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推計が通りました ― 当方の算定との突合</w:t>
      </w:r>
    </w:p>
    <w:p>
      <w:r>
        <w:rPr>
          <w:rFonts w:ascii="游明朝" w:hAnsi="游明朝" w:eastAsia="游明朝"/>
          <w:b w:val="0"/>
        </w:rPr>
        <w:t>小野町　第10期介護保険事業計画　／　令和8年9月28日</w:t>
      </w:r>
    </w:p>
    <w:p>
      <w:pPr>
        <w:pStyle w:val="Heading1"/>
      </w:pPr>
      <w:r>
        <w:rPr>
          <w:rFonts w:ascii="游ゴシック" w:hAnsi="游ゴシック" w:eastAsia="游ゴシック"/>
        </w:rPr>
        <w:t>0　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推計が通りました。お疲れさまでした。</w:t>
            </w:r>
            <w:r>
              <w:rPr>
                <w:rFonts w:ascii="游明朝" w:hAnsi="游明朝" w:eastAsia="游明朝"/>
                <w:b w:val="0"/>
                <w:sz w:val="18"/>
              </w:rPr>
              <w:t>施策反映のワーニング（認定者数・施設居住系・在宅）はすべて「該当無し」になり、</w:t>
            </w:r>
            <w:r>
              <w:rPr>
                <w:rFonts w:ascii="游明朝" w:hAnsi="游明朝" w:eastAsia="游明朝"/>
                <w:b/>
                <w:sz w:val="18"/>
              </w:rPr>
              <w:t>負の値も1件もなくなりました</w:t>
            </w:r>
            <w:r>
              <w:rPr>
                <w:rFonts w:ascii="游明朝" w:hAnsi="游明朝" w:eastAsia="游明朝"/>
                <w:b w:val="0"/>
                <w:sz w:val="18"/>
              </w:rPr>
              <w:t>（第1章）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残るワーニング33件は、いずれも直近年度の実績が0の要介護度区分が、0のまま延びたものです。</w:t>
            </w:r>
            <w:r>
              <w:rPr>
                <w:rFonts w:ascii="游明朝" w:hAnsi="游明朝" w:eastAsia="游明朝"/>
                <w:b w:val="0"/>
                <w:sz w:val="18"/>
              </w:rPr>
              <w:t>訪問リハビリテーション18件、地域密着型通所介護9件、認知症対応型通所介護6件。</w:t>
            </w:r>
            <w:r>
              <w:rPr>
                <w:rFonts w:ascii="游明朝" w:hAnsi="游明朝" w:eastAsia="游明朝"/>
                <w:b/>
                <w:sz w:val="18"/>
              </w:rPr>
              <w:t>認知症対応型通所介護はサービス全体では令和7年度に115件の実績があり、0なのは要支援1・要介護1の2区分です。</w:t>
            </w:r>
            <w:r>
              <w:rPr>
                <w:rFonts w:ascii="游明朝" w:hAnsi="游明朝" w:eastAsia="游明朝"/>
                <w:b/>
                <w:sz w:val="18"/>
              </w:rPr>
              <w:t>推計の誤りではないため直す必要はありませんが、地域密着型通所介護が令和3年度の14件から0になった経緯は確かめておきたいところです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第10期の保険料基準額は月額6,533円です。</w:t>
            </w:r>
            <w:r>
              <w:rPr>
                <w:rFonts w:ascii="游明朝" w:hAnsi="游明朝" w:eastAsia="游明朝"/>
                <w:b w:val="0"/>
                <w:sz w:val="18"/>
              </w:rPr>
              <w:t>当方の算定6,048円との差+485円は、ほぼすべてが令和8年度をどう置くかの違いによるものです（第3章）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地域支援事業費・補正後被保険者数・調整交付金の算式は、いずれもシステムと一致しました。</w:t>
            </w:r>
            <w:r>
              <w:rPr>
                <w:rFonts w:ascii="游明朝" w:hAnsi="游明朝" w:eastAsia="游明朝"/>
                <w:b w:val="0"/>
                <w:sz w:val="18"/>
              </w:rPr>
              <w:t>入力は正確です（第4章）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6,533円は切り上げると6,600円で第9期と同額、6,048円は6,100円で▲500円です。</w:t>
            </w:r>
            <w:r>
              <w:rPr>
                <w:rFonts w:ascii="游明朝" w:hAnsi="游明朝" w:eastAsia="游明朝"/>
                <w:b/>
                <w:sz w:val="18"/>
              </w:rPr>
              <w:t>据え置きか引下げかの分かれ目にあたるため、協議会に両方をお示しします</w:t>
            </w:r>
            <w:r>
              <w:rPr>
                <w:rFonts w:ascii="游明朝" w:hAnsi="游明朝" w:eastAsia="游明朝"/>
                <w:b w:val="0"/>
                <w:sz w:val="18"/>
              </w:rPr>
              <w:t>（第5章）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1　ワーニングの推移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画面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将来推計0925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0925-2（9/25）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今回（9/28）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　認定者数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　施設・居住系サービス利用者数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　在宅サービス利用者数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12件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（参考）在宅・居住系・施設の1人1月あたり給付費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（参考）サービス種類毎の1人1月あたり給付費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該当無し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（参考）在宅サービス1人1月あたり利用回（日）数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42件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72件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33件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△</w:t>
            </w:r>
          </w:p>
        </w:tc>
      </w:tr>
    </w:tbl>
    <w:p/>
    <w:p>
      <w:r>
        <w:rPr>
          <w:rFonts w:ascii="游明朝" w:hAnsi="游明朝" w:eastAsia="游明朝"/>
          <w:b/>
        </w:rPr>
        <w:t>施策反映の3画面がすべて「該当無し」になりました。</w:t>
      </w:r>
      <w:r>
        <w:rPr>
          <w:rFonts w:ascii="游明朝" w:hAnsi="游明朝" w:eastAsia="游明朝"/>
          <w:b w:val="0"/>
        </w:rPr>
        <w:t>在宅サービス1人1月あたり利用回（日）数の33件は次のとおりです。</w:t>
      </w:r>
      <w:r>
        <w:rPr>
          <w:rFonts w:ascii="游明朝" w:hAnsi="游明朝" w:eastAsia="游明朝"/>
          <w:b/>
        </w:rPr>
        <w:t>いずれも要介護度の区分ごとのチェックであり、サービスそのものに利用がないという意味ではありません。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サービス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件数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訪問リハビリテーション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18件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要支援1〜要介護4の6区分×3年度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令和6・7年度の実績が0</w:t>
            </w:r>
            <w:r>
              <w:rPr>
                <w:rFonts w:ascii="游明朝" w:hAnsi="游明朝" w:eastAsia="游明朝"/>
                <w:b w:val="0"/>
                <w:sz w:val="18"/>
              </w:rPr>
              <w:t>（令和5年度に介護給付1件があるのみ）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地域密着型通所介護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要介護1〜3の3区分×3年度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令和6・7年度の実績が0</w:t>
            </w:r>
            <w:r>
              <w:rPr>
                <w:rFonts w:ascii="游明朝" w:hAnsi="游明朝" w:eastAsia="游明朝"/>
                <w:b w:val="0"/>
                <w:sz w:val="18"/>
              </w:rPr>
              <w:t>（令和3年度14件→令和4年度10件→令和5年度1件と減って0になった）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認知症対応型通所介護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要支援1・要介護1の2区分×3年度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この2区分の実績が0。</w:t>
            </w:r>
            <w:r>
              <w:rPr>
                <w:rFonts w:ascii="游明朝" w:hAnsi="游明朝" w:eastAsia="游明朝"/>
                <w:b/>
                <w:sz w:val="18"/>
              </w:rPr>
              <w:t>サービス全体では令和7年度に115件の実績がある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短期入所療養介護（介護医療院）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要支援1×3年度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チェック対象外。33件には数えられていない</w:t>
            </w:r>
          </w:p>
        </w:tc>
      </w:tr>
    </w:tbl>
    <w:p/>
    <w:p>
      <w:r>
        <w:rPr>
          <w:rFonts w:ascii="游明朝" w:hAnsi="游明朝" w:eastAsia="游明朝"/>
          <w:b/>
        </w:rPr>
        <w:t>いずれも「実績が0であることをそのまま延ばした」結果で、推計の誤りではありません。</w:t>
      </w:r>
      <w:r>
        <w:rPr>
          <w:rFonts w:ascii="游明朝" w:hAnsi="游明朝" w:eastAsia="游明朝"/>
          <w:b w:val="0"/>
        </w:rPr>
        <w:t>都道府県への提出にあたって支障になるものではありません。</w:t>
      </w:r>
      <w:r>
        <w:rPr>
          <w:rFonts w:ascii="游明朝" w:hAnsi="游明朝" w:eastAsia="游明朝"/>
          <w:b/>
        </w:rPr>
        <w:t>記述欄に「本町に当該サービスの提供事業所がないこと、または該当する利用がないことによるものであり、推計の誤りによるものではない」と1文添えてください。</w:t>
      </w:r>
      <w:r>
        <w:rPr>
          <w:rFonts w:ascii="游明朝" w:hAnsi="游明朝" w:eastAsia="游明朝"/>
          <w:b w:val="0"/>
        </w:rPr>
        <w:t>9月25日提出のコメント案に用意してあります。</w:t>
      </w:r>
    </w:p>
    <w:p>
      <w:pPr>
        <w:pStyle w:val="Heading1"/>
      </w:pPr>
      <w:r>
        <w:rPr>
          <w:rFonts w:ascii="游ゴシック" w:hAnsi="游ゴシック" w:eastAsia="游ゴシック"/>
        </w:rPr>
        <w:t>2　保険料の内訳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月額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構成比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総給付費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5,772.56円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88.3%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在宅サービス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2,849.84円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43.6%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差の主因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居住系サービス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786.24円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12.0%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施設サービス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2,136.47円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32.7%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その他給付費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399.64円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6.1%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特定入所者・高額・高額医療合算・審査支払手数料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361.26円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当方がお渡しした年63,916,236円による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財政安定化基金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拠出金・償還金とも0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市町村特別給付費等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実施なし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保険料収納必要額（月額）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6,533.46円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100.0%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準備基金取崩額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未入力。政策判断が要る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基準保険料額（月額）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6,533.46円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100.0%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第10期の保険料基準額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ワークシート「5_保険料推計」41〜51行。</w:t>
      </w:r>
      <w:r>
        <w:rPr>
          <w:rFonts w:ascii="游明朝" w:hAnsi="游明朝" w:eastAsia="游明朝"/>
          <w:b/>
          <w:sz w:val="18"/>
        </w:rPr>
        <w:t>地域支援事業費分361.26円は、当方がお渡しした年63,916,236円がそのまま効いています。</w:t>
      </w:r>
    </w:p>
    <w:p>
      <w:pPr>
        <w:pStyle w:val="Heading1"/>
      </w:pPr>
      <w:r>
        <w:rPr>
          <w:rFonts w:ascii="游ゴシック" w:hAnsi="游ゴシック" w:eastAsia="游ゴシック"/>
        </w:rPr>
        <w:t>3　当方の算定との差の分解</w:t>
      </w:r>
    </w:p>
    <w:p>
      <w:r>
        <w:rPr>
          <w:rFonts w:ascii="游明朝" w:hAnsi="游明朝" w:eastAsia="游明朝"/>
          <w:b/>
        </w:rPr>
        <w:t>当方の6,048円からシステムの6,533円まで、前提を1つずつ入れ替えて差を分解しました。最後の行はシステムの表示値と1円未満まで一致します。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段階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保険料（月額）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当方の算定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6,048円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本業務による算定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予定保険料収納率を99.35％→99.40％に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6,045円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-3円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システムは第9期と同じ99.40％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調整交付金見込交付割合を5.533％→5.522％に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6,048円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算式が一致。差は0.011ポイントにすぎない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補正後被保険者数を10,245人→10,235人に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6,054円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システムの将来推計人口による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地域支援事業費をシステムの額に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6,054円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±0円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千円未満の端数のみ。実質は一致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</w:t>
            </w:r>
            <w:r>
              <w:rPr>
                <w:rFonts w:ascii="游明朝" w:hAnsi="游明朝" w:eastAsia="游明朝"/>
                <w:b/>
                <w:sz w:val="18"/>
              </w:rPr>
              <w:t>標準給付費をシステムの額に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6,533円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+480円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システム3,354,617千円／当方3,093,948千円（＋8.4％）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システムの値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6,533円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ワークシートの表示値</w:t>
            </w:r>
          </w:p>
        </w:tc>
      </w:tr>
    </w:tbl>
    <w:p/>
    <w:p>
      <w:r>
        <w:rPr>
          <w:rFonts w:ascii="游明朝" w:hAnsi="游明朝" w:eastAsia="游明朝"/>
          <w:b/>
        </w:rPr>
        <w:t>差485円のうち480円が標準給付費の差です。</w:t>
      </w:r>
      <w:r>
        <w:rPr>
          <w:rFonts w:ascii="游明朝" w:hAnsi="游明朝" w:eastAsia="游明朝"/>
          <w:b w:val="0"/>
        </w:rPr>
        <w:t>収納率・補正後被保険者数・調整交付金見込交付割合の違いは、合わせて6円にすぎません。</w:t>
      </w:r>
      <w:r>
        <w:rPr>
          <w:rFonts w:ascii="游明朝" w:hAnsi="游明朝" w:eastAsia="游明朝"/>
          <w:b/>
        </w:rPr>
        <w:t>算式そのものはシステムと一致しており、残る差はすべて「令和8年度をどう置くか」に帰着します。</w:t>
      </w:r>
    </w:p>
    <w:p>
      <w:pPr>
        <w:pStyle w:val="Heading2"/>
      </w:pPr>
      <w:r>
        <w:rPr>
          <w:rFonts w:ascii="游ゴシック" w:hAnsi="游ゴシック" w:eastAsia="游ゴシック"/>
        </w:rPr>
        <w:t>(1)　標準給付費の差はどこから来るか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当方（令和9年度）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システム（令和9年度）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在宅サービス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409,239千円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523,408千円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+114,169千円（+27.9%）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居住系サービス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140,627千円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144,729千円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+4,102千円（+2.9%）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施設サービス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410,829千円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387,688千円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-23,141千円（-5.6%）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合計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960,695千円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1,055,825千円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+95,130千円（+9.9%）</w:t>
            </w:r>
          </w:p>
        </w:tc>
      </w:tr>
    </w:tbl>
    <w:p/>
    <w:p>
      <w:r>
        <w:rPr>
          <w:rFonts w:ascii="游明朝" w:hAnsi="游明朝" w:eastAsia="游明朝"/>
          <w:b/>
        </w:rPr>
        <w:t>差の主因は在宅サービスです（＋27.9％）。</w:t>
      </w:r>
      <w:r>
        <w:rPr>
          <w:rFonts w:ascii="游明朝" w:hAnsi="游明朝" w:eastAsia="游明朝"/>
          <w:b w:val="0"/>
        </w:rPr>
        <w:t>システムは令和8年度の実績（在宅511,518千円）を基準にしています。令和8年度は国保連月報が1か月分しかなく、令和7年度の429,673千円から19.0％跳ねています。</w:t>
      </w:r>
    </w:p>
    <w:p>
      <w:r>
        <w:rPr>
          <w:rFonts w:ascii="游明朝" w:hAnsi="游明朝" w:eastAsia="游明朝"/>
          <w:b/>
        </w:rPr>
        <w:t>当方は令和8年度を国保連月報の4〜6月提供分（3か月）で置いています。</w:t>
      </w:r>
      <w:r>
        <w:rPr>
          <w:rFonts w:ascii="游明朝" w:hAnsi="游明朝" w:eastAsia="游明朝"/>
          <w:b w:val="0"/>
        </w:rPr>
        <w:t>前年同期比0.9598で、令和7年度の96％の水準です。</w:t>
      </w:r>
      <w:r>
        <w:rPr>
          <w:rFonts w:ascii="游明朝" w:hAnsi="游明朝" w:eastAsia="游明朝"/>
          <w:b/>
        </w:rPr>
        <w:t>1か月より3か月のほうが確かですが、どちらも令和8年度が完結していない点では同じです。</w:t>
      </w:r>
    </w:p>
    <w:p>
      <w:r>
        <w:rPr>
          <w:rFonts w:ascii="游明朝" w:hAnsi="游明朝" w:eastAsia="游明朝"/>
          <w:b/>
        </w:rPr>
        <w:t>施設サービスは逆にシステムのほうが低く出ています（▲5.6％）。</w:t>
      </w:r>
      <w:r>
        <w:rPr>
          <w:rFonts w:ascii="游明朝" w:hAnsi="游明朝" w:eastAsia="游明朝"/>
          <w:b w:val="0"/>
        </w:rPr>
        <w:t>システムは令和8年度の利用者数85人を計画期間中一定としており、当方は令和7年度の97人を基礎にしているためです。</w:t>
      </w:r>
    </w:p>
    <w:p>
      <w:pPr>
        <w:pStyle w:val="Heading1"/>
      </w:pPr>
      <w:r>
        <w:rPr>
          <w:rFonts w:ascii="游ゴシック" w:hAnsi="游ゴシック" w:eastAsia="游ゴシック"/>
        </w:rPr>
        <w:t>4　前提の対比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システム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標準給付費見込額（3年計）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3,093,948千円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3,354,617千円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＋260,669千円（＋8.4％）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総給付費（3年計）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2,869,936千円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3,142,496千円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＋272,560千円（＋9.5％）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191,749千円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191,749千円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うち総合事業費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103,743千円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103,743千円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第1号被保険者数（3年計）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10,284人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10,275人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差9人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補正後被保険者数（3年計）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10,245人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10,235人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当方の標準割合でシステムの値を再現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第1号被保険者負担分相当額の基数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標準給付費＋地域支援事業費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標準給付費＋地域支援事業費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調整交付金相当額の基数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標準給付費＋総合事業費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標準給付費＋総合事業費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調整交付金見込額の基数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標準給付費＋総合事業費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標準給付費＋総合事業費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調整交付金見込交付割合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5.533％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5.522％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差0.011ポイント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予定保険料収納率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99.35％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99.40％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差0.05ポイント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準備基金取崩額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一致。政策判断が要る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保険料基準額（月額）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6,048円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6,533円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+485円</w:t>
            </w:r>
          </w:p>
        </w:tc>
      </w:tr>
    </w:tbl>
    <w:p/>
    <w:p>
      <w:r>
        <w:rPr>
          <w:rFonts w:ascii="游明朝" w:hAnsi="游明朝" w:eastAsia="游明朝"/>
          <w:b/>
        </w:rPr>
        <w:t>地域支援事業費は1円まで一致しました。</w:t>
      </w:r>
      <w:r>
        <w:rPr>
          <w:rFonts w:ascii="游明朝" w:hAnsi="游明朝" w:eastAsia="游明朝"/>
          <w:b w:val="0"/>
        </w:rPr>
        <w:t>補正後被保険者数も、当方の標準割合（0.455・0.685・0.690…）をシステムの所得段階別被保険者数に当てると10,234.69人となり、</w:t>
      </w:r>
      <w:r>
        <w:rPr>
          <w:rFonts w:ascii="游明朝" w:hAnsi="游明朝" w:eastAsia="游明朝"/>
          <w:b/>
        </w:rPr>
        <w:t>システムが保険料を割り戻すのに使っている人数と小数第2位まで一致します。</w:t>
      </w:r>
      <w:r>
        <w:rPr>
          <w:rFonts w:ascii="游明朝" w:hAnsi="游明朝" w:eastAsia="游明朝"/>
          <w:b/>
        </w:rPr>
        <w:t>保険料基準額の算定に用いる割合が、公費による低所得者軽減の前の標準割合（0.455／0.685／0.690…）であることの、これが決定的な裏づけです。</w:t>
      </w:r>
    </w:p>
    <w:p>
      <w:pPr>
        <w:pStyle w:val="Heading1"/>
      </w:pPr>
      <w:r>
        <w:rPr>
          <w:rFonts w:ascii="游ゴシック" w:hAnsi="游ゴシック" w:eastAsia="游ゴシック"/>
        </w:rPr>
        <w:t>5　第9期との対比と、これからのこと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月額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100円未満切上げ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第9期6,600円との関係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見える化システム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6,533円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6,600円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第9期と同額の据え置き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当方の算定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6,048円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6,100円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第9期から▲500円（▲7.6％）</w:t>
            </w:r>
          </w:p>
        </w:tc>
      </w:tr>
    </w:tbl>
    <w:p/>
    <w:p>
      <w:r>
        <w:rPr>
          <w:rFonts w:ascii="游明朝" w:hAnsi="游明朝" w:eastAsia="游明朝"/>
          <w:b/>
        </w:rPr>
        <w:t>据え置きか引下げかの分かれ目にあたります。</w:t>
      </w:r>
      <w:r>
        <w:rPr>
          <w:rFonts w:ascii="游明朝" w:hAnsi="游明朝" w:eastAsia="游明朝"/>
          <w:b w:val="0"/>
        </w:rPr>
        <w:t>協議会には両方を並べてお示しし、令和8年度の実績をどう見るかをご判断いただくのがよいと考えます。</w:t>
      </w:r>
    </w:p>
    <w:p>
      <w:r>
        <w:rPr>
          <w:rFonts w:ascii="游明朝" w:hAnsi="游明朝" w:eastAsia="游明朝"/>
          <w:b/>
        </w:rPr>
        <w:t>令和8年度の国保連月報が12か月そろうのは令和9年5月です。</w:t>
      </w:r>
      <w:r>
        <w:rPr>
          <w:rFonts w:ascii="游明朝" w:hAnsi="游明朝" w:eastAsia="游明朝"/>
          <w:b w:val="0"/>
        </w:rPr>
        <w:t>それまでは、どちらが当たっているかを確かめられません。</w:t>
      </w:r>
      <w:r>
        <w:rPr>
          <w:rFonts w:ascii="游明朝" w:hAnsi="游明朝" w:eastAsia="游明朝"/>
          <w:b/>
        </w:rPr>
        <w:t>計画の答申・議決の時期との兼ね合いで、いつ確定するかをご相談させてください。</w:t>
      </w:r>
    </w:p>
    <w:p>
      <w:pPr>
        <w:pStyle w:val="Heading2"/>
      </w:pPr>
      <w:r>
        <w:rPr>
          <w:rFonts w:ascii="游ゴシック" w:hAnsi="游ゴシック" w:eastAsia="游ゴシック"/>
        </w:rPr>
        <w:t>(1)　残っている作業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記述欄15か所の記入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9月25日提出の「コメント案_20260925.xlsx」がそのまま使えます。</w:t>
            </w:r>
            <w:r>
              <w:rPr>
                <w:rFonts w:ascii="游明朝" w:hAnsi="游明朝" w:eastAsia="游明朝"/>
                <w:b w:val="0"/>
                <w:sz w:val="18"/>
              </w:rPr>
              <w:t>伸びは①〜④から選ばれたので【B案】を残してください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準備基金取崩額の決定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政策判断です。</w:t>
            </w:r>
            <w:r>
              <w:rPr>
                <w:rFonts w:ascii="游明朝" w:hAnsi="游明朝" w:eastAsia="游明朝"/>
                <w:b w:val="0"/>
                <w:sz w:val="18"/>
              </w:rPr>
              <w:t>残高は令和5年度末120,000千円（町の財務書類）、令和8年度末見込210,000千円です。</w:t>
            </w:r>
            <w:r>
              <w:rPr>
                <w:rFonts w:ascii="游明朝" w:hAnsi="游明朝" w:eastAsia="游明朝"/>
                <w:b/>
                <w:sz w:val="18"/>
              </w:rPr>
              <w:t>令和7年度末の残高（財産に関する調書）の確認をお願いしています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推計結果概要の確認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システムの画面で通過する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都道府県への提出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提出前に一度ご連絡ください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協議会への付議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6,533円と6,048円のどちらを計画に載せるかをお諮りします。</w:t>
            </w:r>
            <w:r>
              <w:rPr>
                <w:rFonts w:ascii="游明朝" w:hAnsi="游明朝" w:eastAsia="游明朝"/>
                <w:b w:val="0"/>
                <w:sz w:val="18"/>
              </w:rPr>
              <w:t>据え置きか引下げかの分かれ目にあたります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