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游ゴシック" w:hAnsi="游ゴシック" w:eastAsia="游ゴシック"/>
          <w:b/>
          <w:i w:val="0"/>
          <w:color w:val="2E74B5"/>
          <w:sz w:val="44"/>
        </w:rPr>
        <w:t>小野町高齢者保健福祉計画・第10期介護保険事業計画</w:t>
      </w:r>
    </w:p>
    <w:p>
      <w:pPr>
        <w:spacing w:before="360" w:after="120"/>
        <w:jc w:val="center"/>
      </w:pPr>
      <w:r>
        <w:rPr>
          <w:rFonts w:ascii="游ゴシック" w:hAnsi="游ゴシック" w:eastAsia="游ゴシック"/>
          <w:b/>
          <w:i w:val="0"/>
          <w:color w:val="2E74B5"/>
          <w:sz w:val="44"/>
        </w:rPr>
        <w:t>ペンディング項目の整理と作業順位</w:t>
      </w:r>
    </w:p>
    <w:p>
      <w:pPr>
        <w:spacing w:after="120"/>
        <w:jc w:val="center"/>
      </w:pPr>
      <w:r>
        <w:rPr>
          <w:rFonts w:ascii="游ゴシック" w:hAnsi="游ゴシック" w:eastAsia="游ゴシック"/>
          <w:b w:val="0"/>
          <w:i w:val="0"/>
          <w:sz w:val="26"/>
        </w:rPr>
        <w:t>基準日　令和8年10月19日</w:t>
      </w:r>
    </w:p>
    <w:p>
      <w:pPr>
        <w:spacing w:after="120"/>
        <w:jc w:val="center"/>
      </w:pPr>
      <w:r>
        <w:rPr>
          <w:rFonts w:ascii="游ゴシック" w:hAnsi="游ゴシック" w:eastAsia="游ゴシック"/>
          <w:b w:val="0"/>
          <w:i w:val="0"/>
          <w:sz w:val="26"/>
        </w:rPr>
        <w:t>受託者</w:t>
      </w:r>
    </w:p>
    <w:p>
      <w:r>
        <w:br w:type="page"/>
      </w:r>
    </w:p>
    <w:p>
      <w:pPr>
        <w:spacing w:after="280"/>
        <w:jc w:val="center"/>
      </w:pPr>
      <w:r>
        <w:rPr>
          <w:rFonts w:ascii="游ゴシック" w:hAnsi="游ゴシック" w:eastAsia="游ゴシック"/>
          <w:b/>
          <w:i w:val="0"/>
          <w:color w:val="2E74B5"/>
          <w:sz w:val="30"/>
        </w:rPr>
        <w:t>目　次</w:t>
      </w:r>
    </w:p>
    <w:p>
      <w:pPr>
        <w:spacing w:after="200"/>
        <w:jc w:val="center"/>
      </w:pPr>
      <w:r>
        <w:rPr>
          <w:rFonts w:ascii="游ゴシック" w:hAnsi="游ゴシック" w:eastAsia="游ゴシック"/>
          <w:b w:val="0"/>
          <w:i w:val="0"/>
          <w:sz w:val="18"/>
        </w:rPr>
        <w:t>各行をクリックすると本文へ移動します。ページ番号はWordで開いた時点で更新されます</w:t>
      </w:r>
    </w:p>
    <w:p>
      <w:pPr>
        <w:tabs>
          <w:tab w:pos="9751" w:val="right" w:leader="dot"/>
        </w:tabs>
        <w:spacing w:before="20" w:after="20" w:line="252" w:lineRule="auto"/>
        <w:ind w:left="0"/>
      </w:pPr>
      <w:hyperlink w:anchor="_Toc_001">
        <w:r>
          <w:rPr>
            <w:rFonts w:ascii="游ゴシック" w:hAnsi="游ゴシック" w:eastAsia="游ゴシック"/>
            <w:b/>
            <w:sz w:val="22"/>
          </w:rPr>
          <w:t xml:space="preserve">1　要点</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_Toc_001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2">
        <w:r>
          <w:rPr>
            <w:rFonts w:ascii="游ゴシック" w:hAnsi="游ゴシック" w:eastAsia="游ゴシック"/>
            <w:b/>
            <w:sz w:val="22"/>
          </w:rPr>
          <w:t xml:space="preserve">2　ペンディング項目の一覧</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_Toc_002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3">
        <w:r>
          <w:rPr>
            <w:rFonts w:ascii="游ゴシック" w:hAnsi="游ゴシック" w:eastAsia="游ゴシック"/>
            <w:sz w:val="20"/>
          </w:rPr>
          <w:t xml:space="preserve">2-1　優先順位の付け方</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_Toc_003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4">
        <w:r>
          <w:rPr>
            <w:rFonts w:ascii="游ゴシック" w:hAnsi="游ゴシック" w:eastAsia="游ゴシック"/>
            <w:sz w:val="20"/>
          </w:rPr>
          <w:t xml:space="preserve">2-2　束ごとの整理</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_Toc_004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5">
        <w:r>
          <w:rPr>
            <w:rFonts w:ascii="游ゴシック" w:hAnsi="游ゴシック" w:eastAsia="游ゴシック"/>
            <w:sz w:val="20"/>
          </w:rPr>
          <w:t xml:space="preserve">2-3　全件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_Toc_005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6">
        <w:r>
          <w:rPr>
            <w:rFonts w:ascii="游ゴシック" w:hAnsi="游ゴシック" w:eastAsia="游ゴシック"/>
            <w:sz w:val="20"/>
          </w:rPr>
          <w:t xml:space="preserve">2-4　回答がない場合にどうするか</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_Toc_006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7">
        <w:r>
          <w:rPr>
            <w:rFonts w:ascii="游ゴシック" w:hAnsi="游ゴシック" w:eastAsia="游ゴシック"/>
            <w:b/>
            <w:sz w:val="22"/>
          </w:rPr>
          <w:t xml:space="preserve">3　確認が必要な項目</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_Toc_007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8">
        <w:r>
          <w:rPr>
            <w:rFonts w:ascii="游ゴシック" w:hAnsi="游ゴシック" w:eastAsia="游ゴシック"/>
            <w:sz w:val="20"/>
          </w:rPr>
          <w:t xml:space="preserve">3-1　町（政策判断）（10件）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_Toc_008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9">
        <w:r>
          <w:rPr>
            <w:rFonts w:ascii="游ゴシック" w:hAnsi="游ゴシック" w:eastAsia="游ゴシック"/>
            <w:sz w:val="20"/>
          </w:rPr>
          <w:t xml:space="preserve">3-2　町・関係機関（1件）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_Toc_009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0">
        <w:r>
          <w:rPr>
            <w:rFonts w:ascii="游ゴシック" w:hAnsi="游ゴシック" w:eastAsia="游ゴシック"/>
            <w:sz w:val="20"/>
          </w:rPr>
          <w:t xml:space="preserve">3-3　町（資料・データ）（20件）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_Toc_010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1">
        <w:r>
          <w:rPr>
            <w:rFonts w:ascii="游ゴシック" w:hAnsi="游ゴシック" w:eastAsia="游ゴシック"/>
            <w:sz w:val="20"/>
          </w:rPr>
          <w:t xml:space="preserve">3-4　国（4件）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_Toc_011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2">
        <w:r>
          <w:rPr>
            <w:rFonts w:ascii="游ゴシック" w:hAnsi="游ゴシック" w:eastAsia="游ゴシック"/>
            <w:sz w:val="20"/>
          </w:rPr>
          <w:t xml:space="preserve">3-5　福島県（2件）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_Toc_012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3">
        <w:r>
          <w:rPr>
            <w:rFonts w:ascii="游ゴシック" w:hAnsi="游ゴシック" w:eastAsia="游ゴシック"/>
            <w:sz w:val="20"/>
          </w:rPr>
          <w:t xml:space="preserve">3-6　調査を実施された事業者（1件）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_Toc_013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4">
        <w:r>
          <w:rPr>
            <w:rFonts w:ascii="游ゴシック" w:hAnsi="游ゴシック" w:eastAsia="游ゴシック"/>
            <w:b/>
            <w:sz w:val="22"/>
          </w:rPr>
          <w:t xml:space="preserve">4　進捗の乖離</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_Toc_014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5">
        <w:r>
          <w:rPr>
            <w:rFonts w:ascii="游ゴシック" w:hAnsi="游ゴシック" w:eastAsia="游ゴシック"/>
            <w:sz w:val="20"/>
          </w:rPr>
          <w:t xml:space="preserve">4-1　期限を過ぎてなお終わっていない作業</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_Toc_015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6">
        <w:r>
          <w:rPr>
            <w:rFonts w:ascii="游ゴシック" w:hAnsi="游ゴシック" w:eastAsia="游ゴシック"/>
            <w:sz w:val="20"/>
          </w:rPr>
          <w:t xml:space="preserve">4-2　乖離をどう扱うか</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_Toc_016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7">
        <w:r>
          <w:rPr>
            <w:rFonts w:ascii="游ゴシック" w:hAnsi="游ゴシック" w:eastAsia="游ゴシック"/>
            <w:b/>
            <w:sz w:val="22"/>
          </w:rPr>
          <w:t xml:space="preserve">5　作業継続可能な項目</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_Toc_017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8">
        <w:r>
          <w:rPr>
            <w:rFonts w:ascii="游ゴシック" w:hAnsi="游ゴシック" w:eastAsia="游ゴシック"/>
            <w:b/>
            <w:sz w:val="22"/>
          </w:rPr>
          <w:t xml:space="preserve">6　作業順位</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_Toc_018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9">
        <w:r>
          <w:rPr>
            <w:rFonts w:ascii="游ゴシック" w:hAnsi="游ゴシック" w:eastAsia="游ゴシック"/>
            <w:sz w:val="20"/>
          </w:rPr>
          <w:t xml:space="preserve">6-1　次に着手するもの（10月20日（火））</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_Toc_019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0">
        <w:r>
          <w:rPr>
            <w:rFonts w:ascii="游ゴシック" w:hAnsi="游ゴシック" w:eastAsia="游ゴシック"/>
            <w:sz w:val="20"/>
          </w:rPr>
          <w:t xml:space="preserve">6-2　その後</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_Toc_020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21">
        <w:r>
          <w:rPr>
            <w:rFonts w:ascii="游ゴシック" w:hAnsi="游ゴシック" w:eastAsia="游ゴシック"/>
            <w:b/>
            <w:sz w:val="22"/>
          </w:rPr>
          <w:t xml:space="preserve">7　ペンディング項目とWBSの対応</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_Toc_021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sectPr>
          <w:headerReference w:type="default" r:id="rId9"/>
          <w:footerReference w:type="default" r:id="rId10"/>
          <w:pgSz w:w="11906" w:h="16838"/>
          <w:pgMar w:top="1134" w:right="1077" w:bottom="1134" w:left="1077" w:header="709" w:footer="709" w:gutter="0"/>
          <w:cols w:space="720"/>
          <w:docGrid w:linePitch="360"/>
        </w:sectPr>
      </w:pPr>
    </w:p>
    <w:p>
      <w:pPr>
        <w:pStyle w:val="Heading1"/>
        <w:keepNext/>
        <w:spacing w:before="240" w:after="100"/>
      </w:pPr>
      <w:bookmarkStart w:id="101" w:name="_Toc_001"/>
      <w:r>
        <w:rPr>
          <w:rFonts w:ascii="游ゴシック" w:hAnsi="游ゴシック" w:eastAsia="游ゴシック"/>
          <w:b/>
          <w:i w:val="0"/>
          <w:color w:val="2E74B5"/>
          <w:sz w:val="30"/>
        </w:rPr>
        <w:t>1　要点</w:t>
      </w:r>
      <w:bookmarkEnd w:id="101"/>
    </w:p>
    <w:p>
      <w:pPr>
        <w:spacing w:before="60" w:after="60"/>
      </w:pPr>
      <w:r>
        <w:rPr>
          <w:rFonts w:ascii="游ゴシック" w:hAnsi="游ゴシック" w:eastAsia="游ゴシック"/>
          <w:b/>
          <w:i w:val="0"/>
          <w:sz w:val="21"/>
        </w:rPr>
        <w:t>止まっている項目は38件です。</w:t>
      </w:r>
      <w:r>
        <w:rPr>
          <w:rFonts w:ascii="游ゴシック" w:hAnsi="游ゴシック" w:eastAsia="游ゴシック"/>
          <w:b w:val="0"/>
          <w:i w:val="0"/>
          <w:sz w:val="21"/>
        </w:rPr>
        <w:t>内訳は町の政策判断が11件、町からの資料・データの提供が21件、国・県の決定待ちが6件です。</w:t>
      </w:r>
      <w:r>
        <w:rPr>
          <w:rFonts w:ascii="游ゴシック" w:hAnsi="游ゴシック" w:eastAsia="游ゴシック"/>
          <w:b/>
          <w:i w:val="0"/>
          <w:sz w:val="21"/>
        </w:rPr>
        <w:t>うち保険料に直結するもの（影響度S）が11件、法定記載事項に直結するもの（影響度A）が11件あります。</w:t>
      </w:r>
    </w:p>
    <w:p>
      <w:pPr>
        <w:spacing w:before="60" w:after="60"/>
      </w:pPr>
      <w:r>
        <w:rPr>
          <w:rFonts w:ascii="游ゴシック" w:hAnsi="游ゴシック" w:eastAsia="游ゴシック"/>
          <w:b/>
          <w:i w:val="0"/>
          <w:sz w:val="21"/>
        </w:rPr>
        <w:t>ただし、止まっているのは「確定」であって「作業」ではありません。</w:t>
      </w:r>
      <w:r>
        <w:rPr>
          <w:rFonts w:ascii="游ゴシック" w:hAnsi="游ゴシック" w:eastAsia="游ゴシック"/>
          <w:b w:val="0"/>
          <w:i w:val="0"/>
          <w:sz w:val="21"/>
        </w:rPr>
        <w:t>回答がないまま進める置き方を38件すべてに用意してあり、素案・算定・協議会資料はいずれもその置き方で成立しています。</w:t>
      </w:r>
      <w:r>
        <w:rPr>
          <w:rFonts w:ascii="游ゴシック" w:hAnsi="游ゴシック" w:eastAsia="游ゴシック"/>
          <w:b/>
          <w:i w:val="0"/>
          <w:sz w:val="21"/>
        </w:rPr>
        <w:t>受託者が算定すべき未確定箇所は0件です。</w:t>
      </w:r>
    </w:p>
    <w:p>
      <w:pPr>
        <w:spacing w:before="60" w:after="60"/>
      </w:pPr>
      <w:r>
        <w:rPr>
          <w:rFonts w:ascii="游ゴシック" w:hAnsi="游ゴシック" w:eastAsia="游ゴシック"/>
          <w:b/>
          <w:i w:val="0"/>
          <w:sz w:val="21"/>
        </w:rPr>
        <w:t>町・国・県の回答を待たずに進められる作業は43件・120.0時間分あり、うち42件（114.0時間）が令和8年10月19日までに済んでいます。</w:t>
      </w:r>
      <w:r>
        <w:rPr>
          <w:rFonts w:ascii="游ゴシック" w:hAnsi="游ゴシック" w:eastAsia="游ゴシック"/>
          <w:b w:val="0"/>
          <w:i w:val="0"/>
          <w:sz w:val="21"/>
        </w:rPr>
        <w:t>令和8年10月20日は残り1件のうち1件（6.0時間）に着手します。</w:t>
      </w:r>
    </w:p>
    <w:p>
      <w:pPr>
        <w:spacing w:before="60" w:after="60"/>
      </w:pPr>
      <w:r>
        <w:rPr>
          <w:rFonts w:ascii="游ゴシック" w:hAnsi="游ゴシック" w:eastAsia="游ゴシック"/>
          <w:b/>
          <w:i w:val="0"/>
          <w:sz w:val="21"/>
        </w:rPr>
        <w:t>進捗の乖離を測ったところ、高齢者計画は予定より+9.1ポイント、障がい計画は-0.4ポイントでした。</w:t>
      </w:r>
      <w:r>
        <w:rPr>
          <w:rFonts w:ascii="游ゴシック" w:hAnsi="游ゴシック" w:eastAsia="游ゴシック"/>
          <w:b/>
          <w:i w:val="0"/>
          <w:sz w:val="21"/>
        </w:rPr>
        <w:t>障がい計画の遅れが大きく、期限を過ぎてなお終わっていない作業が6件あります。</w:t>
      </w:r>
      <w:r>
        <w:rPr>
          <w:rFonts w:ascii="游ゴシック" w:hAnsi="游ゴシック" w:eastAsia="游ゴシック"/>
          <w:b w:val="0"/>
          <w:i w:val="0"/>
          <w:sz w:val="21"/>
        </w:rPr>
        <w:t>その大半は町の回答待ちで受託者には動かせないため、</w:t>
      </w:r>
      <w:r>
        <w:rPr>
          <w:rFonts w:ascii="游ゴシック" w:hAnsi="游ゴシック" w:eastAsia="游ゴシック"/>
          <w:b/>
          <w:i w:val="0"/>
          <w:sz w:val="21"/>
        </w:rPr>
        <w:t>工程を引き直してお示しすることを翌日の最優先に置きました</w:t>
      </w:r>
      <w:r>
        <w:rPr>
          <w:rFonts w:ascii="游ゴシック" w:hAnsi="游ゴシック" w:eastAsia="游ゴシック"/>
          <w:b w:val="0"/>
          <w:i w:val="0"/>
          <w:sz w:val="21"/>
        </w:rPr>
        <w:t>（第6章）。</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737"/>
        <w:gridCol w:w="1247"/>
        <w:gridCol w:w="3402"/>
        <w:gridCol w:w="2268"/>
        <w:gridCol w:w="2098"/>
      </w:tblGrid>
      <w:tr>
        <w:tc>
          <w:tcPr>
            <w:tcW w:type="dxa" w:w="737"/>
            <w:shd w:val="clear" w:fill="1F3864"/>
            <w:vAlign w:val="center"/>
          </w:tcPr>
          <w:p>
            <w:pPr>
              <w:spacing w:before="20" w:after="20"/>
              <w:jc w:val="center"/>
            </w:pPr>
            <w:r>
              <w:rPr>
                <w:rFonts w:ascii="游ゴシック" w:hAnsi="游ゴシック" w:eastAsia="游ゴシック"/>
                <w:b/>
                <w:i w:val="0"/>
                <w:color w:val="FFFFFF"/>
                <w:sz w:val="17"/>
              </w:rPr>
              <w:t>優先</w:t>
            </w:r>
          </w:p>
        </w:tc>
        <w:tc>
          <w:tcPr>
            <w:tcW w:type="dxa" w:w="1247"/>
            <w:shd w:val="clear" w:fill="1F3864"/>
            <w:vAlign w:val="center"/>
          </w:tcPr>
          <w:p>
            <w:pPr>
              <w:spacing w:before="20" w:after="20"/>
              <w:jc w:val="center"/>
            </w:pPr>
            <w:r>
              <w:rPr>
                <w:rFonts w:ascii="游ゴシック" w:hAnsi="游ゴシック" w:eastAsia="游ゴシック"/>
                <w:b/>
                <w:i w:val="0"/>
                <w:color w:val="FFFFFF"/>
                <w:sz w:val="17"/>
              </w:rPr>
              <w:t>出どころ</w:t>
            </w:r>
          </w:p>
        </w:tc>
        <w:tc>
          <w:tcPr>
            <w:tcW w:type="dxa" w:w="3402"/>
            <w:shd w:val="clear" w:fill="1F3864"/>
            <w:vAlign w:val="center"/>
          </w:tcPr>
          <w:p>
            <w:pPr>
              <w:spacing w:before="20" w:after="20"/>
              <w:jc w:val="center"/>
            </w:pPr>
            <w:r>
              <w:rPr>
                <w:rFonts w:ascii="游ゴシック" w:hAnsi="游ゴシック" w:eastAsia="游ゴシック"/>
                <w:b/>
                <w:i w:val="0"/>
                <w:color w:val="FFFFFF"/>
                <w:sz w:val="17"/>
              </w:rPr>
              <w:t>件名</w:t>
            </w:r>
          </w:p>
        </w:tc>
        <w:tc>
          <w:tcPr>
            <w:tcW w:type="dxa" w:w="2268"/>
            <w:shd w:val="clear" w:fill="1F3864"/>
            <w:vAlign w:val="center"/>
          </w:tcPr>
          <w:p>
            <w:pPr>
              <w:spacing w:before="20" w:after="20"/>
              <w:jc w:val="center"/>
            </w:pPr>
            <w:r>
              <w:rPr>
                <w:rFonts w:ascii="游ゴシック" w:hAnsi="游ゴシック" w:eastAsia="游ゴシック"/>
                <w:b/>
                <w:i w:val="0"/>
                <w:color w:val="FFFFFF"/>
                <w:sz w:val="17"/>
              </w:rPr>
              <w:t>影響度</w:t>
            </w:r>
          </w:p>
        </w:tc>
        <w:tc>
          <w:tcPr>
            <w:tcW w:type="dxa" w:w="2098"/>
            <w:shd w:val="clear" w:fill="1F3864"/>
            <w:vAlign w:val="center"/>
          </w:tcPr>
          <w:p>
            <w:pPr>
              <w:spacing w:before="20" w:after="20"/>
              <w:jc w:val="center"/>
            </w:pPr>
            <w:r>
              <w:rPr>
                <w:rFonts w:ascii="游ゴシック" w:hAnsi="游ゴシック" w:eastAsia="游ゴシック"/>
                <w:b/>
                <w:i w:val="0"/>
                <w:color w:val="FFFFFF"/>
                <w:sz w:val="17"/>
              </w:rPr>
              <w:t>期限</w:t>
            </w:r>
          </w:p>
        </w:tc>
      </w:tr>
      <w:tr>
        <w:tc>
          <w:tcPr>
            <w:tcW w:type="dxa" w:w="737"/>
            <w:vAlign w:val="center"/>
          </w:tcPr>
          <w:p>
            <w:pPr>
              <w:spacing w:before="20" w:after="20"/>
              <w:jc w:val="right"/>
            </w:pPr>
            <w:r>
              <w:rPr>
                <w:rFonts w:ascii="游ゴシック" w:hAnsi="游ゴシック" w:eastAsia="游ゴシック"/>
                <w:b w:val="0"/>
                <w:i w:val="0"/>
                <w:sz w:val="17"/>
              </w:rPr>
              <w:t>1</w:t>
            </w:r>
          </w:p>
        </w:tc>
        <w:tc>
          <w:tcPr>
            <w:tcW w:type="dxa" w:w="1247"/>
            <w:vAlign w:val="center"/>
          </w:tcPr>
          <w:p>
            <w:pPr>
              <w:spacing w:before="20" w:after="20"/>
            </w:pPr>
            <w:r>
              <w:rPr>
                <w:rFonts w:ascii="游ゴシック" w:hAnsi="游ゴシック" w:eastAsia="游ゴシック"/>
                <w:b w:val="0"/>
                <w:i w:val="0"/>
                <w:sz w:val="17"/>
              </w:rPr>
              <w:t>依頼資料1</w:t>
            </w:r>
          </w:p>
        </w:tc>
        <w:tc>
          <w:tcPr>
            <w:tcW w:type="dxa" w:w="3402"/>
            <w:vAlign w:val="center"/>
          </w:tcPr>
          <w:p>
            <w:pPr>
              <w:spacing w:before="20" w:after="20"/>
            </w:pPr>
            <w:r>
              <w:rPr>
                <w:rFonts w:ascii="游ゴシック" w:hAnsi="游ゴシック" w:eastAsia="游ゴシック"/>
                <w:b/>
                <w:i w:val="0"/>
                <w:sz w:val="17"/>
              </w:rPr>
              <w:t>介護給付費準備基金の運用状況調書</w:t>
            </w:r>
          </w:p>
        </w:tc>
        <w:tc>
          <w:tcPr>
            <w:tcW w:type="dxa" w:w="2268"/>
            <w:vAlign w:val="center"/>
          </w:tcPr>
          <w:p>
            <w:pPr>
              <w:spacing w:before="20" w:after="20"/>
            </w:pPr>
            <w:r>
              <w:rPr>
                <w:rFonts w:ascii="游ゴシック" w:hAnsi="游ゴシック" w:eastAsia="游ゴシック"/>
                <w:b w:val="0"/>
                <w:i w:val="0"/>
                <w:sz w:val="17"/>
              </w:rPr>
              <w:t>S（保険料に直結）</w:t>
            </w:r>
          </w:p>
        </w:tc>
        <w:tc>
          <w:tcPr>
            <w:tcW w:type="dxa" w:w="2098"/>
            <w:vAlign w:val="center"/>
          </w:tcPr>
          <w:p>
            <w:pPr>
              <w:spacing w:before="20" w:after="20"/>
            </w:pPr>
            <w:r>
              <w:rPr>
                <w:rFonts w:ascii="游ゴシック" w:hAnsi="游ゴシック" w:eastAsia="游ゴシック"/>
                <w:b/>
                <w:i w:val="0"/>
                <w:sz w:val="17"/>
              </w:rPr>
              <w:t>至急</w:t>
            </w:r>
          </w:p>
        </w:tc>
      </w:tr>
      <w:tr>
        <w:tc>
          <w:tcPr>
            <w:tcW w:type="dxa" w:w="737"/>
            <w:vAlign w:val="center"/>
          </w:tcPr>
          <w:p>
            <w:pPr>
              <w:spacing w:before="20" w:after="20"/>
              <w:jc w:val="right"/>
            </w:pPr>
            <w:r>
              <w:rPr>
                <w:rFonts w:ascii="游ゴシック" w:hAnsi="游ゴシック" w:eastAsia="游ゴシック"/>
                <w:b w:val="0"/>
                <w:i w:val="0"/>
                <w:sz w:val="17"/>
              </w:rPr>
              <w:t>2</w:t>
            </w:r>
          </w:p>
        </w:tc>
        <w:tc>
          <w:tcPr>
            <w:tcW w:type="dxa" w:w="1247"/>
            <w:vAlign w:val="center"/>
          </w:tcPr>
          <w:p>
            <w:pPr>
              <w:spacing w:before="20" w:after="20"/>
            </w:pPr>
            <w:r>
              <w:rPr>
                <w:rFonts w:ascii="游ゴシック" w:hAnsi="游ゴシック" w:eastAsia="游ゴシック"/>
                <w:b w:val="0"/>
                <w:i w:val="0"/>
                <w:sz w:val="17"/>
              </w:rPr>
              <w:t>依頼資料3</w:t>
            </w:r>
          </w:p>
        </w:tc>
        <w:tc>
          <w:tcPr>
            <w:tcW w:type="dxa" w:w="3402"/>
            <w:vAlign w:val="center"/>
          </w:tcPr>
          <w:p>
            <w:pPr>
              <w:spacing w:before="20" w:after="20"/>
            </w:pPr>
            <w:r>
              <w:rPr>
                <w:rFonts w:ascii="游ゴシック" w:hAnsi="游ゴシック" w:eastAsia="游ゴシック"/>
                <w:b/>
                <w:i w:val="0"/>
                <w:sz w:val="17"/>
              </w:rPr>
              <w:t>令和7年8〜9月の認定者数の計上方法の変更の有無</w:t>
            </w:r>
          </w:p>
        </w:tc>
        <w:tc>
          <w:tcPr>
            <w:tcW w:type="dxa" w:w="2268"/>
            <w:vAlign w:val="center"/>
          </w:tcPr>
          <w:p>
            <w:pPr>
              <w:spacing w:before="20" w:after="20"/>
            </w:pPr>
            <w:r>
              <w:rPr>
                <w:rFonts w:ascii="游ゴシック" w:hAnsi="游ゴシック" w:eastAsia="游ゴシック"/>
                <w:b w:val="0"/>
                <w:i w:val="0"/>
                <w:sz w:val="17"/>
              </w:rPr>
              <w:t>S（保険料に直結）</w:t>
            </w:r>
          </w:p>
        </w:tc>
        <w:tc>
          <w:tcPr>
            <w:tcW w:type="dxa" w:w="2098"/>
            <w:vAlign w:val="center"/>
          </w:tcPr>
          <w:p>
            <w:pPr>
              <w:spacing w:before="20" w:after="20"/>
            </w:pPr>
            <w:r>
              <w:rPr>
                <w:rFonts w:ascii="游ゴシック" w:hAnsi="游ゴシック" w:eastAsia="游ゴシック"/>
                <w:b/>
                <w:i w:val="0"/>
                <w:sz w:val="17"/>
              </w:rPr>
              <w:t>至急</w:t>
            </w:r>
          </w:p>
        </w:tc>
      </w:tr>
      <w:tr>
        <w:tc>
          <w:tcPr>
            <w:tcW w:type="dxa" w:w="737"/>
            <w:vAlign w:val="center"/>
          </w:tcPr>
          <w:p>
            <w:pPr>
              <w:spacing w:before="20" w:after="20"/>
              <w:jc w:val="right"/>
            </w:pPr>
            <w:r>
              <w:rPr>
                <w:rFonts w:ascii="游ゴシック" w:hAnsi="游ゴシック" w:eastAsia="游ゴシック"/>
                <w:b w:val="0"/>
                <w:i w:val="0"/>
                <w:sz w:val="17"/>
              </w:rPr>
              <w:t>3</w:t>
            </w:r>
          </w:p>
        </w:tc>
        <w:tc>
          <w:tcPr>
            <w:tcW w:type="dxa" w:w="1247"/>
            <w:vAlign w:val="center"/>
          </w:tcPr>
          <w:p>
            <w:pPr>
              <w:spacing w:before="20" w:after="20"/>
            </w:pPr>
            <w:r>
              <w:rPr>
                <w:rFonts w:ascii="游ゴシック" w:hAnsi="游ゴシック" w:eastAsia="游ゴシック"/>
                <w:b w:val="0"/>
                <w:i w:val="0"/>
                <w:sz w:val="17"/>
              </w:rPr>
              <w:t>依頼資料9</w:t>
            </w:r>
          </w:p>
        </w:tc>
        <w:tc>
          <w:tcPr>
            <w:tcW w:type="dxa" w:w="3402"/>
            <w:vAlign w:val="center"/>
          </w:tcPr>
          <w:p>
            <w:pPr>
              <w:spacing w:before="20" w:after="20"/>
            </w:pPr>
            <w:r>
              <w:rPr>
                <w:rFonts w:ascii="游ゴシック" w:hAnsi="游ゴシック" w:eastAsia="游ゴシック"/>
                <w:b/>
                <w:i w:val="0"/>
                <w:sz w:val="17"/>
              </w:rPr>
              <w:t>地域支援事業交付金事業実績報告書（Excel）</w:t>
            </w:r>
          </w:p>
        </w:tc>
        <w:tc>
          <w:tcPr>
            <w:tcW w:type="dxa" w:w="2268"/>
            <w:vAlign w:val="center"/>
          </w:tcPr>
          <w:p>
            <w:pPr>
              <w:spacing w:before="20" w:after="20"/>
            </w:pPr>
            <w:r>
              <w:rPr>
                <w:rFonts w:ascii="游ゴシック" w:hAnsi="游ゴシック" w:eastAsia="游ゴシック"/>
                <w:b w:val="0"/>
                <w:i w:val="0"/>
                <w:sz w:val="17"/>
              </w:rPr>
              <w:t>S（保険料に直結）</w:t>
            </w:r>
          </w:p>
        </w:tc>
        <w:tc>
          <w:tcPr>
            <w:tcW w:type="dxa" w:w="2098"/>
            <w:vAlign w:val="center"/>
          </w:tcPr>
          <w:p>
            <w:pPr>
              <w:spacing w:before="20" w:after="20"/>
            </w:pPr>
            <w:r>
              <w:rPr>
                <w:rFonts w:ascii="游ゴシック" w:hAnsi="游ゴシック" w:eastAsia="游ゴシック"/>
                <w:b/>
                <w:i w:val="0"/>
                <w:sz w:val="17"/>
              </w:rPr>
              <w:t>至急</w:t>
            </w:r>
          </w:p>
        </w:tc>
      </w:tr>
      <w:tr>
        <w:tc>
          <w:tcPr>
            <w:tcW w:type="dxa" w:w="737"/>
            <w:vAlign w:val="center"/>
          </w:tcPr>
          <w:p>
            <w:pPr>
              <w:keepNext/>
              <w:spacing w:before="20" w:after="20"/>
              <w:jc w:val="right"/>
            </w:pPr>
            <w:r>
              <w:rPr>
                <w:rFonts w:ascii="游ゴシック" w:hAnsi="游ゴシック" w:eastAsia="游ゴシック"/>
                <w:b w:val="0"/>
                <w:i w:val="0"/>
                <w:sz w:val="17"/>
              </w:rPr>
              <w:t>4</w:t>
            </w:r>
          </w:p>
        </w:tc>
        <w:tc>
          <w:tcPr>
            <w:tcW w:type="dxa" w:w="1247"/>
            <w:vAlign w:val="center"/>
          </w:tcPr>
          <w:p>
            <w:pPr>
              <w:keepNext/>
              <w:spacing w:before="20" w:after="20"/>
            </w:pPr>
            <w:r>
              <w:rPr>
                <w:rFonts w:ascii="游ゴシック" w:hAnsi="游ゴシック" w:eastAsia="游ゴシック"/>
                <w:b w:val="0"/>
                <w:i w:val="0"/>
                <w:sz w:val="17"/>
              </w:rPr>
              <w:t>決定2</w:t>
            </w:r>
          </w:p>
        </w:tc>
        <w:tc>
          <w:tcPr>
            <w:tcW w:type="dxa" w:w="3402"/>
            <w:vAlign w:val="center"/>
          </w:tcPr>
          <w:p>
            <w:pPr>
              <w:keepNext/>
              <w:spacing w:before="20" w:after="20"/>
            </w:pPr>
            <w:r>
              <w:rPr>
                <w:rFonts w:ascii="游ゴシック" w:hAnsi="游ゴシック" w:eastAsia="游ゴシック"/>
                <w:b/>
                <w:i w:val="0"/>
                <w:sz w:val="17"/>
              </w:rPr>
              <w:t>準備基金の残高と取崩額</w:t>
            </w:r>
          </w:p>
        </w:tc>
        <w:tc>
          <w:tcPr>
            <w:tcW w:type="dxa" w:w="2268"/>
            <w:vAlign w:val="center"/>
          </w:tcPr>
          <w:p>
            <w:pPr>
              <w:keepNext/>
              <w:spacing w:before="20" w:after="20"/>
            </w:pPr>
            <w:r>
              <w:rPr>
                <w:rFonts w:ascii="游ゴシック" w:hAnsi="游ゴシック" w:eastAsia="游ゴシック"/>
                <w:b w:val="0"/>
                <w:i w:val="0"/>
                <w:sz w:val="17"/>
              </w:rPr>
              <w:t>S（保険料に直結）</w:t>
            </w:r>
          </w:p>
        </w:tc>
        <w:tc>
          <w:tcPr>
            <w:tcW w:type="dxa" w:w="2098"/>
            <w:vAlign w:val="center"/>
          </w:tcPr>
          <w:p>
            <w:pPr>
              <w:keepNext/>
              <w:spacing w:before="20" w:after="20"/>
            </w:pPr>
            <w:r>
              <w:rPr>
                <w:rFonts w:ascii="游ゴシック" w:hAnsi="游ゴシック" w:eastAsia="游ゴシック"/>
                <w:b/>
                <w:i w:val="0"/>
                <w:sz w:val="17"/>
              </w:rPr>
              <w:t>保険料の決定と同時に</w:t>
            </w:r>
          </w:p>
        </w:tc>
      </w:tr>
      <w:tr>
        <w:tc>
          <w:tcPr>
            <w:tcW w:type="dxa" w:w="737"/>
            <w:vAlign w:val="center"/>
          </w:tcPr>
          <w:p>
            <w:pPr>
              <w:spacing w:before="20" w:after="20"/>
              <w:jc w:val="right"/>
            </w:pPr>
            <w:r>
              <w:rPr>
                <w:rFonts w:ascii="游ゴシック" w:hAnsi="游ゴシック" w:eastAsia="游ゴシック"/>
                <w:b w:val="0"/>
                <w:i w:val="0"/>
                <w:sz w:val="17"/>
              </w:rPr>
              <w:t>5</w:t>
            </w:r>
          </w:p>
        </w:tc>
        <w:tc>
          <w:tcPr>
            <w:tcW w:type="dxa" w:w="1247"/>
            <w:vAlign w:val="center"/>
          </w:tcPr>
          <w:p>
            <w:pPr>
              <w:spacing w:before="20" w:after="20"/>
            </w:pPr>
            <w:r>
              <w:rPr>
                <w:rFonts w:ascii="游ゴシック" w:hAnsi="游ゴシック" w:eastAsia="游ゴシック"/>
                <w:b w:val="0"/>
                <w:i w:val="0"/>
                <w:sz w:val="17"/>
              </w:rPr>
              <w:t>依頼資料8</w:t>
            </w:r>
          </w:p>
        </w:tc>
        <w:tc>
          <w:tcPr>
            <w:tcW w:type="dxa" w:w="3402"/>
            <w:vAlign w:val="center"/>
          </w:tcPr>
          <w:p>
            <w:pPr>
              <w:spacing w:before="20" w:after="20"/>
            </w:pPr>
            <w:r>
              <w:rPr>
                <w:rFonts w:ascii="游ゴシック" w:hAnsi="游ゴシック" w:eastAsia="游ゴシック"/>
                <w:b/>
                <w:i w:val="0"/>
                <w:sz w:val="17"/>
              </w:rPr>
              <w:t>総合事業上限額算定の手引き（Excel）</w:t>
            </w:r>
          </w:p>
        </w:tc>
        <w:tc>
          <w:tcPr>
            <w:tcW w:type="dxa" w:w="2268"/>
            <w:vAlign w:val="center"/>
          </w:tcPr>
          <w:p>
            <w:pPr>
              <w:spacing w:before="20" w:after="20"/>
            </w:pPr>
            <w:r>
              <w:rPr>
                <w:rFonts w:ascii="游ゴシック" w:hAnsi="游ゴシック" w:eastAsia="游ゴシック"/>
                <w:b w:val="0"/>
                <w:i w:val="0"/>
                <w:sz w:val="17"/>
              </w:rPr>
              <w:t>S（保険料に直結）</w:t>
            </w:r>
          </w:p>
        </w:tc>
        <w:tc>
          <w:tcPr>
            <w:tcW w:type="dxa" w:w="2098"/>
            <w:vAlign w:val="center"/>
          </w:tcPr>
          <w:p>
            <w:pPr>
              <w:spacing w:before="20" w:after="20"/>
            </w:pPr>
            <w:r>
              <w:rPr>
                <w:rFonts w:ascii="游ゴシック" w:hAnsi="游ゴシック" w:eastAsia="游ゴシック"/>
                <w:b/>
                <w:i w:val="0"/>
                <w:sz w:val="17"/>
              </w:rPr>
              <w:t>至急</w:t>
            </w:r>
          </w:p>
        </w:tc>
      </w:tr>
    </w:tbl>
    <w:p>
      <w:pPr>
        <w:spacing w:after="40"/>
      </w:pPr>
    </w:p>
    <w:p>
      <w:pPr>
        <w:spacing w:before="40" w:after="160"/>
        <w:ind w:left="113"/>
      </w:pPr>
      <w:r>
        <w:rPr>
          <w:rFonts w:ascii="游ゴシック" w:hAnsi="游ゴシック" w:eastAsia="游ゴシック"/>
          <w:b w:val="0"/>
          <w:i w:val="0"/>
          <w:sz w:val="17"/>
        </w:rPr>
        <w:t>※ 上位5件のみ。全件は第2章。</w:t>
      </w:r>
    </w:p>
    <w:p>
      <w:pPr>
        <w:spacing w:before="60" w:after="60"/>
      </w:pPr>
      <w:r>
        <w:rPr>
          <w:rFonts w:ascii="游ゴシック" w:hAnsi="游ゴシック" w:eastAsia="游ゴシック"/>
          <w:b/>
          <w:i w:val="0"/>
          <w:sz w:val="21"/>
        </w:rPr>
        <w:t>最も重い決定である保険料基準額（決定1）は優先10位です。</w:t>
      </w:r>
      <w:r>
        <w:rPr>
          <w:rFonts w:ascii="游ゴシック" w:hAnsi="游ゴシック" w:eastAsia="游ゴシック"/>
          <w:b w:val="0"/>
          <w:i w:val="0"/>
          <w:sz w:val="21"/>
        </w:rPr>
        <w:t>上位9件がいずれもその決定の前提（基金の実額・令和7年度決算・国の第1号被保険者負担割合と報酬改定率）であり、</w:t>
      </w:r>
      <w:r>
        <w:rPr>
          <w:rFonts w:ascii="游ゴシック" w:hAnsi="游ゴシック" w:eastAsia="游ゴシック"/>
          <w:b/>
          <w:i w:val="0"/>
          <w:sz w:val="21"/>
        </w:rPr>
        <w:t>先にそれが揃わないと決定そのものができない</w:t>
      </w:r>
      <w:r>
        <w:rPr>
          <w:rFonts w:ascii="游ゴシック" w:hAnsi="游ゴシック" w:eastAsia="游ゴシック"/>
          <w:b w:val="0"/>
          <w:i w:val="0"/>
          <w:sz w:val="21"/>
        </w:rPr>
        <w:t>ためです。何に向かう項目かは、第2章の「束」の欄でご確認いただけます。</w:t>
      </w:r>
    </w:p>
    <w:p>
      <w:pPr>
        <w:pStyle w:val="Heading1"/>
        <w:keepNext/>
        <w:spacing w:before="240" w:after="100"/>
      </w:pPr>
      <w:bookmarkStart w:id="102" w:name="_Toc_002"/>
      <w:r>
        <w:rPr>
          <w:rFonts w:ascii="游ゴシック" w:hAnsi="游ゴシック" w:eastAsia="游ゴシック"/>
          <w:b/>
          <w:i w:val="0"/>
          <w:color w:val="2E74B5"/>
          <w:sz w:val="30"/>
        </w:rPr>
        <w:t>2　ペンディング項目の一覧</w:t>
      </w:r>
      <w:bookmarkEnd w:id="102"/>
    </w:p>
    <w:p>
      <w:pPr>
        <w:pStyle w:val="Heading2"/>
        <w:keepNext/>
        <w:spacing w:before="180" w:after="100"/>
      </w:pPr>
      <w:bookmarkStart w:id="103" w:name="_Toc_003"/>
      <w:r>
        <w:rPr>
          <w:rFonts w:ascii="游ゴシック" w:hAnsi="游ゴシック" w:eastAsia="游ゴシック"/>
          <w:b/>
          <w:i w:val="0"/>
          <w:color w:val="2E74B5"/>
          <w:sz w:val="25"/>
        </w:rPr>
        <w:t>2-1　優先順位の付け方</w:t>
      </w:r>
      <w:bookmarkEnd w:id="103"/>
    </w:p>
    <w:p>
      <w:pPr>
        <w:spacing w:before="60" w:after="60"/>
      </w:pPr>
      <w:r>
        <w:rPr>
          <w:rFonts w:ascii="游ゴシック" w:hAnsi="游ゴシック" w:eastAsia="游ゴシック"/>
          <w:b w:val="0"/>
          <w:i w:val="0"/>
          <w:sz w:val="21"/>
        </w:rPr>
        <w:t>優先順位は、影響度と緊急度から機械的に算出しています。</w:t>
      </w:r>
      <w:r>
        <w:rPr>
          <w:rFonts w:ascii="游ゴシック" w:hAnsi="游ゴシック" w:eastAsia="游ゴシック"/>
          <w:b/>
          <w:i w:val="0"/>
          <w:sz w:val="21"/>
        </w:rPr>
        <w:t>人が順番を決めると、作るたびに順番が変わって信用されないためです。</w:t>
      </w:r>
    </w:p>
    <w:p>
      <w:pPr>
        <w:spacing w:before="60" w:after="60"/>
      </w:pPr>
      <w:r>
        <w:rPr>
          <w:rFonts w:ascii="游ゴシック" w:hAnsi="游ゴシック" w:eastAsia="游ゴシック"/>
          <w:b w:val="0"/>
          <w:i w:val="0"/>
          <w:sz w:val="21"/>
        </w:rPr>
        <w:t>得点 ＝ 影響度点×10 ＋ 緊急度点×2 ＋ 波及点</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737"/>
        <w:gridCol w:w="1701"/>
        <w:gridCol w:w="510"/>
        <w:gridCol w:w="5839"/>
        <w:gridCol w:w="964"/>
      </w:tblGrid>
      <w:tr>
        <w:tc>
          <w:tcPr>
            <w:tcW w:type="dxa" w:w="737"/>
            <w:shd w:val="clear" w:fill="1F3864"/>
            <w:vAlign w:val="center"/>
          </w:tcPr>
          <w:p>
            <w:pPr>
              <w:spacing w:before="20" w:after="20"/>
              <w:jc w:val="center"/>
            </w:pPr>
            <w:r>
              <w:rPr>
                <w:rFonts w:ascii="游ゴシック" w:hAnsi="游ゴシック" w:eastAsia="游ゴシック"/>
                <w:b/>
                <w:i w:val="0"/>
                <w:color w:val="FFFFFF"/>
                <w:sz w:val="17"/>
              </w:rPr>
              <w:t>影響度</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影響の種類</w:t>
            </w:r>
          </w:p>
        </w:tc>
        <w:tc>
          <w:tcPr>
            <w:tcW w:type="dxa" w:w="510"/>
            <w:shd w:val="clear" w:fill="1F3864"/>
            <w:vAlign w:val="center"/>
          </w:tcPr>
          <w:p>
            <w:pPr>
              <w:spacing w:before="20" w:after="20"/>
              <w:jc w:val="center"/>
            </w:pPr>
            <w:r>
              <w:rPr>
                <w:rFonts w:ascii="游ゴシック" w:hAnsi="游ゴシック" w:eastAsia="游ゴシック"/>
                <w:b/>
                <w:i w:val="0"/>
                <w:color w:val="FFFFFF"/>
                <w:sz w:val="17"/>
              </w:rPr>
              <w:t>点</w:t>
            </w:r>
          </w:p>
        </w:tc>
        <w:tc>
          <w:tcPr>
            <w:tcW w:type="dxa" w:w="5839"/>
            <w:shd w:val="clear" w:fill="1F3864"/>
            <w:vAlign w:val="center"/>
          </w:tcPr>
          <w:p>
            <w:pPr>
              <w:spacing w:before="20" w:after="20"/>
              <w:jc w:val="center"/>
            </w:pPr>
            <w:r>
              <w:rPr>
                <w:rFonts w:ascii="游ゴシック" w:hAnsi="游ゴシック" w:eastAsia="游ゴシック"/>
                <w:b/>
                <w:i w:val="0"/>
                <w:color w:val="FFFFFF"/>
                <w:sz w:val="17"/>
              </w:rPr>
              <w:t>定義</w:t>
            </w:r>
          </w:p>
        </w:tc>
        <w:tc>
          <w:tcPr>
            <w:tcW w:type="dxa" w:w="964"/>
            <w:shd w:val="clear" w:fill="1F3864"/>
            <w:vAlign w:val="center"/>
          </w:tcPr>
          <w:p>
            <w:pPr>
              <w:spacing w:before="20" w:after="20"/>
              <w:jc w:val="center"/>
            </w:pPr>
            <w:r>
              <w:rPr>
                <w:rFonts w:ascii="游ゴシック" w:hAnsi="游ゴシック" w:eastAsia="游ゴシック"/>
                <w:b/>
                <w:i w:val="0"/>
                <w:color w:val="FFFFFF"/>
                <w:sz w:val="17"/>
              </w:rPr>
              <w:t>件数</w:t>
            </w:r>
          </w:p>
        </w:tc>
      </w:tr>
      <w:tr>
        <w:tc>
          <w:tcPr>
            <w:tcW w:type="dxa" w:w="737"/>
            <w:vAlign w:val="center"/>
          </w:tcPr>
          <w:p>
            <w:pPr>
              <w:spacing w:before="20" w:after="20"/>
            </w:pPr>
            <w:r>
              <w:rPr>
                <w:rFonts w:ascii="游ゴシック" w:hAnsi="游ゴシック" w:eastAsia="游ゴシック"/>
                <w:b w:val="0"/>
                <w:i w:val="0"/>
                <w:sz w:val="17"/>
              </w:rPr>
              <w:t>S</w:t>
            </w:r>
          </w:p>
        </w:tc>
        <w:tc>
          <w:tcPr>
            <w:tcW w:type="dxa" w:w="1701"/>
            <w:vAlign w:val="center"/>
          </w:tcPr>
          <w:p>
            <w:pPr>
              <w:spacing w:before="20" w:after="20"/>
            </w:pPr>
            <w:r>
              <w:rPr>
                <w:rFonts w:ascii="游ゴシック" w:hAnsi="游ゴシック" w:eastAsia="游ゴシック"/>
                <w:b w:val="0"/>
                <w:i w:val="0"/>
                <w:sz w:val="17"/>
              </w:rPr>
              <w:t>保険料に直結</w:t>
            </w:r>
          </w:p>
        </w:tc>
        <w:tc>
          <w:tcPr>
            <w:tcW w:type="dxa" w:w="510"/>
            <w:vAlign w:val="center"/>
          </w:tcPr>
          <w:p>
            <w:pPr>
              <w:spacing w:before="20" w:after="20"/>
              <w:jc w:val="right"/>
            </w:pPr>
            <w:r>
              <w:rPr>
                <w:rFonts w:ascii="游ゴシック" w:hAnsi="游ゴシック" w:eastAsia="游ゴシック"/>
                <w:b w:val="0"/>
                <w:i w:val="0"/>
                <w:sz w:val="17"/>
              </w:rPr>
              <w:t>4</w:t>
            </w:r>
          </w:p>
        </w:tc>
        <w:tc>
          <w:tcPr>
            <w:tcW w:type="dxa" w:w="5839"/>
            <w:vAlign w:val="center"/>
          </w:tcPr>
          <w:p>
            <w:pPr>
              <w:spacing w:before="20" w:after="20"/>
            </w:pPr>
            <w:r>
              <w:rPr>
                <w:rFonts w:ascii="游ゴシック" w:hAnsi="游ゴシック" w:eastAsia="游ゴシック"/>
                <w:b w:val="0"/>
                <w:i w:val="0"/>
                <w:sz w:val="17"/>
              </w:rPr>
              <w:t>回答の内容によって保険料基準額（＝第1号被保険者の負担額）が動く。成果品②④⑤の数値を書き換えることになる</w:t>
            </w:r>
          </w:p>
        </w:tc>
        <w:tc>
          <w:tcPr>
            <w:tcW w:type="dxa" w:w="964"/>
            <w:vAlign w:val="center"/>
          </w:tcPr>
          <w:p>
            <w:pPr>
              <w:spacing w:before="20" w:after="20"/>
              <w:jc w:val="right"/>
            </w:pPr>
            <w:r>
              <w:rPr>
                <w:rFonts w:ascii="游ゴシック" w:hAnsi="游ゴシック" w:eastAsia="游ゴシック"/>
                <w:b w:val="0"/>
                <w:i w:val="0"/>
                <w:sz w:val="17"/>
              </w:rPr>
              <w:t>11</w:t>
            </w:r>
          </w:p>
        </w:tc>
      </w:tr>
      <w:tr>
        <w:tc>
          <w:tcPr>
            <w:tcW w:type="dxa" w:w="737"/>
            <w:vAlign w:val="center"/>
          </w:tcPr>
          <w:p>
            <w:pPr>
              <w:spacing w:before="20" w:after="20"/>
            </w:pPr>
            <w:r>
              <w:rPr>
                <w:rFonts w:ascii="游ゴシック" w:hAnsi="游ゴシック" w:eastAsia="游ゴシック"/>
                <w:b w:val="0"/>
                <w:i w:val="0"/>
                <w:sz w:val="17"/>
              </w:rPr>
              <w:t>A</w:t>
            </w:r>
          </w:p>
        </w:tc>
        <w:tc>
          <w:tcPr>
            <w:tcW w:type="dxa" w:w="1701"/>
            <w:vAlign w:val="center"/>
          </w:tcPr>
          <w:p>
            <w:pPr>
              <w:spacing w:before="20" w:after="20"/>
            </w:pPr>
            <w:r>
              <w:rPr>
                <w:rFonts w:ascii="游ゴシック" w:hAnsi="游ゴシック" w:eastAsia="游ゴシック"/>
                <w:b w:val="0"/>
                <w:i w:val="0"/>
                <w:sz w:val="17"/>
              </w:rPr>
              <w:t>法定記載事項に直結</w:t>
            </w:r>
          </w:p>
        </w:tc>
        <w:tc>
          <w:tcPr>
            <w:tcW w:type="dxa" w:w="510"/>
            <w:vAlign w:val="center"/>
          </w:tcPr>
          <w:p>
            <w:pPr>
              <w:spacing w:before="20" w:after="20"/>
              <w:jc w:val="right"/>
            </w:pPr>
            <w:r>
              <w:rPr>
                <w:rFonts w:ascii="游ゴシック" w:hAnsi="游ゴシック" w:eastAsia="游ゴシック"/>
                <w:b w:val="0"/>
                <w:i w:val="0"/>
                <w:sz w:val="17"/>
              </w:rPr>
              <w:t>3</w:t>
            </w:r>
          </w:p>
        </w:tc>
        <w:tc>
          <w:tcPr>
            <w:tcW w:type="dxa" w:w="5839"/>
            <w:vAlign w:val="center"/>
          </w:tcPr>
          <w:p>
            <w:pPr>
              <w:spacing w:before="20" w:after="20"/>
            </w:pPr>
            <w:r>
              <w:rPr>
                <w:rFonts w:ascii="游ゴシック" w:hAnsi="游ゴシック" w:eastAsia="游ゴシック"/>
                <w:b w:val="0"/>
                <w:i w:val="0"/>
                <w:sz w:val="17"/>
              </w:rPr>
              <w:t>介護保険法第117条・認知症施策推進基本法が定める必須記載事項、または計画の章立て・策定過程そのものに関わる。記述の追加では埋まらないものを含む</w:t>
            </w:r>
          </w:p>
        </w:tc>
        <w:tc>
          <w:tcPr>
            <w:tcW w:type="dxa" w:w="964"/>
            <w:vAlign w:val="center"/>
          </w:tcPr>
          <w:p>
            <w:pPr>
              <w:spacing w:before="20" w:after="20"/>
              <w:jc w:val="right"/>
            </w:pPr>
            <w:r>
              <w:rPr>
                <w:rFonts w:ascii="游ゴシック" w:hAnsi="游ゴシック" w:eastAsia="游ゴシック"/>
                <w:b w:val="0"/>
                <w:i w:val="0"/>
                <w:sz w:val="17"/>
              </w:rPr>
              <w:t>11</w:t>
            </w:r>
          </w:p>
        </w:tc>
      </w:tr>
      <w:tr>
        <w:tc>
          <w:tcPr>
            <w:tcW w:type="dxa" w:w="737"/>
            <w:vAlign w:val="center"/>
          </w:tcPr>
          <w:p>
            <w:pPr>
              <w:keepNext/>
              <w:spacing w:before="20" w:after="20"/>
            </w:pPr>
            <w:r>
              <w:rPr>
                <w:rFonts w:ascii="游ゴシック" w:hAnsi="游ゴシック" w:eastAsia="游ゴシック"/>
                <w:b w:val="0"/>
                <w:i w:val="0"/>
                <w:sz w:val="17"/>
              </w:rPr>
              <w:t>B</w:t>
            </w:r>
          </w:p>
        </w:tc>
        <w:tc>
          <w:tcPr>
            <w:tcW w:type="dxa" w:w="1701"/>
            <w:vAlign w:val="center"/>
          </w:tcPr>
          <w:p>
            <w:pPr>
              <w:keepNext/>
              <w:spacing w:before="20" w:after="20"/>
            </w:pPr>
            <w:r>
              <w:rPr>
                <w:rFonts w:ascii="游ゴシック" w:hAnsi="游ゴシック" w:eastAsia="游ゴシック"/>
                <w:b w:val="0"/>
                <w:i w:val="0"/>
                <w:sz w:val="17"/>
              </w:rPr>
              <w:t>交付金の得点に影響</w:t>
            </w:r>
          </w:p>
        </w:tc>
        <w:tc>
          <w:tcPr>
            <w:tcW w:type="dxa" w:w="510"/>
            <w:vAlign w:val="center"/>
          </w:tcPr>
          <w:p>
            <w:pPr>
              <w:keepNext/>
              <w:spacing w:before="20" w:after="20"/>
              <w:jc w:val="right"/>
            </w:pPr>
            <w:r>
              <w:rPr>
                <w:rFonts w:ascii="游ゴシック" w:hAnsi="游ゴシック" w:eastAsia="游ゴシック"/>
                <w:b w:val="0"/>
                <w:i w:val="0"/>
                <w:sz w:val="17"/>
              </w:rPr>
              <w:t>2</w:t>
            </w:r>
          </w:p>
        </w:tc>
        <w:tc>
          <w:tcPr>
            <w:tcW w:type="dxa" w:w="5839"/>
            <w:vAlign w:val="center"/>
          </w:tcPr>
          <w:p>
            <w:pPr>
              <w:keepNext/>
              <w:spacing w:before="20" w:after="20"/>
            </w:pPr>
            <w:r>
              <w:rPr>
                <w:rFonts w:ascii="游ゴシック" w:hAnsi="游ゴシック" w:eastAsia="游ゴシック"/>
                <w:b w:val="0"/>
                <w:i w:val="0"/>
                <w:sz w:val="17"/>
              </w:rPr>
              <w:t>保険者機能強化推進交付金等の得点（800点）に関わる。次年度以降の交付金額に効くが、第10期計画の数値そのものは動かない</w:t>
            </w:r>
          </w:p>
        </w:tc>
        <w:tc>
          <w:tcPr>
            <w:tcW w:type="dxa" w:w="964"/>
            <w:vAlign w:val="center"/>
          </w:tcPr>
          <w:p>
            <w:pPr>
              <w:keepNext/>
              <w:spacing w:before="20" w:after="20"/>
              <w:jc w:val="right"/>
            </w:pPr>
            <w:r>
              <w:rPr>
                <w:rFonts w:ascii="游ゴシック" w:hAnsi="游ゴシック" w:eastAsia="游ゴシック"/>
                <w:b w:val="0"/>
                <w:i w:val="0"/>
                <w:sz w:val="17"/>
              </w:rPr>
              <w:t>8</w:t>
            </w:r>
          </w:p>
        </w:tc>
      </w:tr>
      <w:tr>
        <w:tc>
          <w:tcPr>
            <w:tcW w:type="dxa" w:w="737"/>
            <w:vAlign w:val="center"/>
          </w:tcPr>
          <w:p>
            <w:pPr>
              <w:spacing w:before="20" w:after="20"/>
            </w:pPr>
            <w:r>
              <w:rPr>
                <w:rFonts w:ascii="游ゴシック" w:hAnsi="游ゴシック" w:eastAsia="游ゴシック"/>
                <w:b w:val="0"/>
                <w:i w:val="0"/>
                <w:sz w:val="17"/>
              </w:rPr>
              <w:t>C</w:t>
            </w:r>
          </w:p>
        </w:tc>
        <w:tc>
          <w:tcPr>
            <w:tcW w:type="dxa" w:w="1701"/>
            <w:vAlign w:val="center"/>
          </w:tcPr>
          <w:p>
            <w:pPr>
              <w:spacing w:before="20" w:after="20"/>
            </w:pPr>
            <w:r>
              <w:rPr>
                <w:rFonts w:ascii="游ゴシック" w:hAnsi="游ゴシック" w:eastAsia="游ゴシック"/>
                <w:b w:val="0"/>
                <w:i w:val="0"/>
                <w:sz w:val="17"/>
              </w:rPr>
              <w:t>記述の裏づけ</w:t>
            </w:r>
          </w:p>
        </w:tc>
        <w:tc>
          <w:tcPr>
            <w:tcW w:type="dxa" w:w="510"/>
            <w:vAlign w:val="center"/>
          </w:tcPr>
          <w:p>
            <w:pPr>
              <w:spacing w:before="20" w:after="20"/>
              <w:jc w:val="right"/>
            </w:pPr>
            <w:r>
              <w:rPr>
                <w:rFonts w:ascii="游ゴシック" w:hAnsi="游ゴシック" w:eastAsia="游ゴシック"/>
                <w:b w:val="0"/>
                <w:i w:val="0"/>
                <w:sz w:val="17"/>
              </w:rPr>
              <w:t>1</w:t>
            </w:r>
          </w:p>
        </w:tc>
        <w:tc>
          <w:tcPr>
            <w:tcW w:type="dxa" w:w="5839"/>
            <w:vAlign w:val="center"/>
          </w:tcPr>
          <w:p>
            <w:pPr>
              <w:spacing w:before="20" w:after="20"/>
            </w:pPr>
            <w:r>
              <w:rPr>
                <w:rFonts w:ascii="游ゴシック" w:hAnsi="游ゴシック" w:eastAsia="游ゴシック"/>
                <w:b w:val="0"/>
                <w:i w:val="0"/>
                <w:sz w:val="17"/>
              </w:rPr>
              <w:t>本文の表現の精度に関わる。回答がなくても、書き方を変えれば計画は成立する</w:t>
            </w:r>
          </w:p>
        </w:tc>
        <w:tc>
          <w:tcPr>
            <w:tcW w:type="dxa" w:w="964"/>
            <w:vAlign w:val="center"/>
          </w:tcPr>
          <w:p>
            <w:pPr>
              <w:spacing w:before="20" w:after="20"/>
              <w:jc w:val="right"/>
            </w:pPr>
            <w:r>
              <w:rPr>
                <w:rFonts w:ascii="游ゴシック" w:hAnsi="游ゴシック" w:eastAsia="游ゴシック"/>
                <w:b w:val="0"/>
                <w:i w:val="0"/>
                <w:sz w:val="17"/>
              </w:rPr>
              <w:t>8</w:t>
            </w:r>
          </w:p>
        </w:tc>
      </w:tr>
    </w:tbl>
    <w:p>
      <w:pPr>
        <w:spacing w:after="40"/>
      </w:pPr>
    </w:p>
    <w:p>
      <w:pPr>
        <w:spacing w:before="60" w:after="60"/>
      </w:pPr>
      <w:r>
        <w:rPr>
          <w:rFonts w:ascii="游ゴシック" w:hAnsi="游ゴシック" w:eastAsia="游ゴシック"/>
          <w:b w:val="0"/>
          <w:i w:val="0"/>
          <w:sz w:val="21"/>
        </w:rPr>
        <w:t>波及点は、その項目が決まらないままだと動かないWBSの作業の数です（上限3点）。</w:t>
      </w:r>
      <w:r>
        <w:rPr>
          <w:rFonts w:ascii="游ゴシック" w:hAnsi="游ゴシック" w:eastAsia="游ゴシック"/>
          <w:b/>
          <w:i w:val="0"/>
          <w:sz w:val="21"/>
        </w:rPr>
        <w:t>影響度と緊急度が同じなら、波及の広いものを先に片付けます。</w:t>
      </w:r>
    </w:p>
    <w:p>
      <w:pPr>
        <w:pStyle w:val="Heading2"/>
        <w:keepNext/>
        <w:spacing w:before="180" w:after="100"/>
      </w:pPr>
      <w:bookmarkStart w:id="104" w:name="_Toc_004"/>
      <w:r>
        <w:rPr>
          <w:rFonts w:ascii="游ゴシック" w:hAnsi="游ゴシック" w:eastAsia="游ゴシック"/>
          <w:b/>
          <w:i w:val="0"/>
          <w:color w:val="2E74B5"/>
          <w:sz w:val="25"/>
        </w:rPr>
        <w:t>2-2　束ごとの整理</w:t>
      </w:r>
      <w:bookmarkEnd w:id="104"/>
    </w:p>
    <w:p>
      <w:pPr>
        <w:spacing w:before="60" w:after="60"/>
      </w:pPr>
      <w:r>
        <w:rPr>
          <w:rFonts w:ascii="游ゴシック" w:hAnsi="游ゴシック" w:eastAsia="游ゴシック"/>
          <w:b/>
          <w:i w:val="0"/>
          <w:sz w:val="21"/>
        </w:rPr>
        <w:t>優先順位だけを並べると、前提となる資料が決定そのものより上に来ます。</w:t>
      </w:r>
      <w:r>
        <w:rPr>
          <w:rFonts w:ascii="游ゴシック" w:hAnsi="游ゴシック" w:eastAsia="游ゴシック"/>
          <w:b w:val="0"/>
          <w:i w:val="0"/>
          <w:sz w:val="21"/>
        </w:rPr>
        <w:t>筋は通っていますが、並びだけでは何に向かう項目か分かりません。</w:t>
      </w:r>
      <w:r>
        <w:rPr>
          <w:rFonts w:ascii="游ゴシック" w:hAnsi="游ゴシック" w:eastAsia="游ゴシック"/>
          <w:b/>
          <w:i w:val="0"/>
          <w:sz w:val="21"/>
        </w:rPr>
        <w:t>1回の打合せ・1通の照会で束ごと片付けるための単位</w:t>
      </w:r>
      <w:r>
        <w:rPr>
          <w:rFonts w:ascii="游ゴシック" w:hAnsi="游ゴシック" w:eastAsia="游ゴシック"/>
          <w:b w:val="0"/>
          <w:i w:val="0"/>
          <w:sz w:val="21"/>
        </w:rPr>
        <w:t>として示します。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567"/>
        <w:gridCol w:w="680"/>
        <w:gridCol w:w="567"/>
        <w:gridCol w:w="6009"/>
      </w:tblGrid>
      <w:tr>
        <w:tc>
          <w:tcPr>
            <w:tcW w:type="dxa" w:w="1928"/>
            <w:shd w:val="clear" w:fill="1F3864"/>
            <w:vAlign w:val="center"/>
          </w:tcPr>
          <w:p>
            <w:pPr>
              <w:spacing w:before="20" w:after="20"/>
              <w:jc w:val="center"/>
            </w:pPr>
            <w:r>
              <w:rPr>
                <w:rFonts w:ascii="游ゴシック" w:hAnsi="游ゴシック" w:eastAsia="游ゴシック"/>
                <w:b/>
                <w:i w:val="0"/>
                <w:color w:val="FFFFFF"/>
                <w:sz w:val="17"/>
              </w:rPr>
              <w:t>束</w:t>
            </w:r>
          </w:p>
        </w:tc>
        <w:tc>
          <w:tcPr>
            <w:tcW w:type="dxa" w:w="567"/>
            <w:shd w:val="clear" w:fill="1F3864"/>
            <w:vAlign w:val="center"/>
          </w:tcPr>
          <w:p>
            <w:pPr>
              <w:spacing w:before="20" w:after="20"/>
              <w:jc w:val="center"/>
            </w:pPr>
            <w:r>
              <w:rPr>
                <w:rFonts w:ascii="游ゴシック" w:hAnsi="游ゴシック" w:eastAsia="游ゴシック"/>
                <w:b/>
                <w:i w:val="0"/>
                <w:color w:val="FFFFFF"/>
                <w:sz w:val="17"/>
              </w:rPr>
              <w:t>件数</w:t>
            </w:r>
          </w:p>
        </w:tc>
        <w:tc>
          <w:tcPr>
            <w:tcW w:type="dxa" w:w="680"/>
            <w:shd w:val="clear" w:fill="1F3864"/>
            <w:vAlign w:val="center"/>
          </w:tcPr>
          <w:p>
            <w:pPr>
              <w:spacing w:before="20" w:after="20"/>
              <w:jc w:val="center"/>
            </w:pPr>
            <w:r>
              <w:rPr>
                <w:rFonts w:ascii="游ゴシック" w:hAnsi="游ゴシック" w:eastAsia="游ゴシック"/>
                <w:b/>
                <w:i w:val="0"/>
                <w:color w:val="FFFFFF"/>
                <w:sz w:val="17"/>
              </w:rPr>
              <w:t>最上位</w:t>
            </w:r>
          </w:p>
        </w:tc>
        <w:tc>
          <w:tcPr>
            <w:tcW w:type="dxa" w:w="567"/>
            <w:shd w:val="clear" w:fill="1F3864"/>
            <w:vAlign w:val="center"/>
          </w:tcPr>
          <w:p>
            <w:pPr>
              <w:spacing w:before="20" w:after="20"/>
              <w:jc w:val="center"/>
            </w:pPr>
            <w:r>
              <w:rPr>
                <w:rFonts w:ascii="游ゴシック" w:hAnsi="游ゴシック" w:eastAsia="游ゴシック"/>
                <w:b/>
                <w:i w:val="0"/>
                <w:color w:val="FFFFFF"/>
                <w:sz w:val="17"/>
              </w:rPr>
              <w:t>うちS</w:t>
            </w:r>
          </w:p>
        </w:tc>
        <w:tc>
          <w:tcPr>
            <w:tcW w:type="dxa" w:w="6009"/>
            <w:shd w:val="clear" w:fill="1F3864"/>
            <w:vAlign w:val="center"/>
          </w:tcPr>
          <w:p>
            <w:pPr>
              <w:spacing w:before="20" w:after="20"/>
              <w:jc w:val="center"/>
            </w:pPr>
            <w:r>
              <w:rPr>
                <w:rFonts w:ascii="游ゴシック" w:hAnsi="游ゴシック" w:eastAsia="游ゴシック"/>
                <w:b/>
                <w:i w:val="0"/>
                <w:color w:val="FFFFFF"/>
                <w:sz w:val="17"/>
              </w:rPr>
              <w:t>決着すると何がどうなるか</w:t>
            </w:r>
          </w:p>
        </w:tc>
      </w:tr>
      <w:tr>
        <w:tc>
          <w:tcPr>
            <w:tcW w:type="dxa" w:w="1928"/>
            <w:vAlign w:val="center"/>
          </w:tcPr>
          <w:p>
            <w:pPr>
              <w:spacing w:before="20" w:after="20"/>
            </w:pPr>
            <w:r>
              <w:rPr>
                <w:rFonts w:ascii="游ゴシック" w:hAnsi="游ゴシック" w:eastAsia="游ゴシック"/>
                <w:b w:val="0"/>
                <w:i w:val="0"/>
                <w:sz w:val="17"/>
              </w:rPr>
              <w:t>保険料の確定</w:t>
            </w:r>
          </w:p>
        </w:tc>
        <w:tc>
          <w:tcPr>
            <w:tcW w:type="dxa" w:w="567"/>
            <w:vAlign w:val="center"/>
          </w:tcPr>
          <w:p>
            <w:pPr>
              <w:spacing w:before="20" w:after="20"/>
              <w:jc w:val="right"/>
            </w:pPr>
            <w:r>
              <w:rPr>
                <w:rFonts w:ascii="游ゴシック" w:hAnsi="游ゴシック" w:eastAsia="游ゴシック"/>
                <w:b w:val="0"/>
                <w:i w:val="0"/>
                <w:sz w:val="17"/>
              </w:rPr>
              <w:t>12</w:t>
            </w:r>
          </w:p>
        </w:tc>
        <w:tc>
          <w:tcPr>
            <w:tcW w:type="dxa" w:w="680"/>
            <w:vAlign w:val="center"/>
          </w:tcPr>
          <w:p>
            <w:pPr>
              <w:spacing w:before="20" w:after="20"/>
              <w:jc w:val="right"/>
            </w:pPr>
            <w:r>
              <w:rPr>
                <w:rFonts w:ascii="游ゴシック" w:hAnsi="游ゴシック" w:eastAsia="游ゴシック"/>
                <w:b w:val="0"/>
                <w:i w:val="0"/>
                <w:sz w:val="17"/>
              </w:rPr>
              <w:t>1</w:t>
            </w:r>
          </w:p>
        </w:tc>
        <w:tc>
          <w:tcPr>
            <w:tcW w:type="dxa" w:w="567"/>
            <w:vAlign w:val="center"/>
          </w:tcPr>
          <w:p>
            <w:pPr>
              <w:spacing w:before="20" w:after="20"/>
              <w:jc w:val="right"/>
            </w:pPr>
            <w:r>
              <w:rPr>
                <w:rFonts w:ascii="游ゴシック" w:hAnsi="游ゴシック" w:eastAsia="游ゴシック"/>
                <w:b w:val="0"/>
                <w:i w:val="0"/>
                <w:sz w:val="17"/>
              </w:rPr>
              <w:t>11</w:t>
            </w:r>
          </w:p>
        </w:tc>
        <w:tc>
          <w:tcPr>
            <w:tcW w:type="dxa" w:w="6009"/>
            <w:vAlign w:val="center"/>
          </w:tcPr>
          <w:p>
            <w:pPr>
              <w:spacing w:before="20" w:after="20"/>
            </w:pPr>
            <w:r>
              <w:rPr>
                <w:rFonts w:ascii="游ゴシック" w:hAnsi="游ゴシック" w:eastAsia="游ゴシック"/>
                <w:b/>
                <w:i w:val="0"/>
                <w:sz w:val="17"/>
              </w:rPr>
              <w:t>第10期の保険料基準額が決まる。</w:t>
            </w:r>
            <w:r>
              <w:rPr>
                <w:rFonts w:ascii="游ゴシック" w:hAnsi="游ゴシック" w:eastAsia="游ゴシック"/>
                <w:b w:val="0"/>
                <w:i w:val="0"/>
                <w:sz w:val="17"/>
              </w:rPr>
              <w:t>月額6,100円と6,600円の2案があり、差は500円。基金の実額（依頼1）と令和7年度決算（依頼2）が前提になる</w:t>
            </w:r>
          </w:p>
        </w:tc>
      </w:tr>
      <w:tr>
        <w:tc>
          <w:tcPr>
            <w:tcW w:type="dxa" w:w="1928"/>
            <w:vAlign w:val="center"/>
          </w:tcPr>
          <w:p>
            <w:pPr>
              <w:spacing w:before="20" w:after="20"/>
            </w:pPr>
            <w:r>
              <w:rPr>
                <w:rFonts w:ascii="游ゴシック" w:hAnsi="游ゴシック" w:eastAsia="游ゴシック"/>
                <w:b w:val="0"/>
                <w:i w:val="0"/>
                <w:sz w:val="17"/>
              </w:rPr>
              <w:t>工程の確定</w:t>
            </w:r>
          </w:p>
        </w:tc>
        <w:tc>
          <w:tcPr>
            <w:tcW w:type="dxa" w:w="567"/>
            <w:vAlign w:val="center"/>
          </w:tcPr>
          <w:p>
            <w:pPr>
              <w:spacing w:before="20" w:after="20"/>
              <w:jc w:val="right"/>
            </w:pPr>
            <w:r>
              <w:rPr>
                <w:rFonts w:ascii="游ゴシック" w:hAnsi="游ゴシック" w:eastAsia="游ゴシック"/>
                <w:b w:val="0"/>
                <w:i w:val="0"/>
                <w:sz w:val="17"/>
              </w:rPr>
              <w:t>1</w:t>
            </w:r>
          </w:p>
        </w:tc>
        <w:tc>
          <w:tcPr>
            <w:tcW w:type="dxa" w:w="680"/>
            <w:vAlign w:val="center"/>
          </w:tcPr>
          <w:p>
            <w:pPr>
              <w:spacing w:before="20" w:after="20"/>
              <w:jc w:val="right"/>
            </w:pPr>
            <w:r>
              <w:rPr>
                <w:rFonts w:ascii="游ゴシック" w:hAnsi="游ゴシック" w:eastAsia="游ゴシック"/>
                <w:b w:val="0"/>
                <w:i w:val="0"/>
                <w:sz w:val="17"/>
              </w:rPr>
              <w:t>13</w:t>
            </w:r>
          </w:p>
        </w:tc>
        <w:tc>
          <w:tcPr>
            <w:tcW w:type="dxa" w:w="567"/>
            <w:vAlign w:val="center"/>
          </w:tcPr>
          <w:p>
            <w:pPr>
              <w:spacing w:before="20" w:after="20"/>
              <w:jc w:val="right"/>
            </w:pPr>
            <w:r>
              <w:rPr>
                <w:rFonts w:ascii="游ゴシック" w:hAnsi="游ゴシック" w:eastAsia="游ゴシック"/>
                <w:b w:val="0"/>
                <w:i w:val="0"/>
                <w:sz w:val="17"/>
              </w:rPr>
              <w:t>0</w:t>
            </w:r>
          </w:p>
        </w:tc>
        <w:tc>
          <w:tcPr>
            <w:tcW w:type="dxa" w:w="6009"/>
            <w:vAlign w:val="center"/>
          </w:tcPr>
          <w:p>
            <w:pPr>
              <w:spacing w:before="20" w:after="20"/>
            </w:pPr>
            <w:r>
              <w:rPr>
                <w:rFonts w:ascii="游ゴシック" w:hAnsi="游ゴシック" w:eastAsia="游ゴシック"/>
                <w:b/>
                <w:i w:val="0"/>
                <w:sz w:val="17"/>
              </w:rPr>
              <w:t>協議会・パブリックコメント・印刷の日程が引ける。</w:t>
            </w:r>
            <w:r>
              <w:rPr>
                <w:rFonts w:ascii="游ゴシック" w:hAnsi="游ゴシック" w:eastAsia="游ゴシック"/>
                <w:b w:val="0"/>
                <w:i w:val="0"/>
                <w:sz w:val="17"/>
              </w:rPr>
              <w:t>令和9年2月下旬の校了は動かせない。逆算では発注は2月中旬まで待てるが、年度末は印刷が集中するため1月中に押さえる必要がある</w:t>
            </w:r>
          </w:p>
        </w:tc>
      </w:tr>
      <w:tr>
        <w:tc>
          <w:tcPr>
            <w:tcW w:type="dxa" w:w="1928"/>
            <w:vAlign w:val="center"/>
          </w:tcPr>
          <w:p>
            <w:pPr>
              <w:spacing w:before="20" w:after="20"/>
            </w:pPr>
            <w:r>
              <w:rPr>
                <w:rFonts w:ascii="游ゴシック" w:hAnsi="游ゴシック" w:eastAsia="游ゴシック"/>
                <w:b w:val="0"/>
                <w:i w:val="0"/>
                <w:sz w:val="17"/>
              </w:rPr>
              <w:t>成果指標・必要利用定員総数</w:t>
            </w:r>
          </w:p>
        </w:tc>
        <w:tc>
          <w:tcPr>
            <w:tcW w:type="dxa" w:w="567"/>
            <w:vAlign w:val="center"/>
          </w:tcPr>
          <w:p>
            <w:pPr>
              <w:spacing w:before="20" w:after="20"/>
              <w:jc w:val="right"/>
            </w:pPr>
            <w:r>
              <w:rPr>
                <w:rFonts w:ascii="游ゴシック" w:hAnsi="游ゴシック" w:eastAsia="游ゴシック"/>
                <w:b w:val="0"/>
                <w:i w:val="0"/>
                <w:sz w:val="17"/>
              </w:rPr>
              <w:t>2</w:t>
            </w:r>
          </w:p>
        </w:tc>
        <w:tc>
          <w:tcPr>
            <w:tcW w:type="dxa" w:w="680"/>
            <w:vAlign w:val="center"/>
          </w:tcPr>
          <w:p>
            <w:pPr>
              <w:spacing w:before="20" w:after="20"/>
              <w:jc w:val="right"/>
            </w:pPr>
            <w:r>
              <w:rPr>
                <w:rFonts w:ascii="游ゴシック" w:hAnsi="游ゴシック" w:eastAsia="游ゴシック"/>
                <w:b w:val="0"/>
                <w:i w:val="0"/>
                <w:sz w:val="17"/>
              </w:rPr>
              <w:t>16</w:t>
            </w:r>
          </w:p>
        </w:tc>
        <w:tc>
          <w:tcPr>
            <w:tcW w:type="dxa" w:w="567"/>
            <w:vAlign w:val="center"/>
          </w:tcPr>
          <w:p>
            <w:pPr>
              <w:spacing w:before="20" w:after="20"/>
              <w:jc w:val="right"/>
            </w:pPr>
            <w:r>
              <w:rPr>
                <w:rFonts w:ascii="游ゴシック" w:hAnsi="游ゴシック" w:eastAsia="游ゴシック"/>
                <w:b w:val="0"/>
                <w:i w:val="0"/>
                <w:sz w:val="17"/>
              </w:rPr>
              <w:t>0</w:t>
            </w:r>
          </w:p>
        </w:tc>
        <w:tc>
          <w:tcPr>
            <w:tcW w:type="dxa" w:w="6009"/>
            <w:vAlign w:val="center"/>
          </w:tcPr>
          <w:p>
            <w:pPr>
              <w:spacing w:before="20" w:after="20"/>
            </w:pPr>
            <w:r>
              <w:rPr>
                <w:rFonts w:ascii="游ゴシック" w:hAnsi="游ゴシック" w:eastAsia="游ゴシック"/>
                <w:b/>
                <w:i w:val="0"/>
                <w:sz w:val="17"/>
              </w:rPr>
              <w:t>介護保険法117条2項1号の必要利用定員総数と、成果指標の目標値（協議会で設定する54箇所）が埋まる</w:t>
            </w:r>
          </w:p>
        </w:tc>
      </w:tr>
      <w:tr>
        <w:tc>
          <w:tcPr>
            <w:tcW w:type="dxa" w:w="1928"/>
            <w:vAlign w:val="center"/>
          </w:tcPr>
          <w:p>
            <w:pPr>
              <w:spacing w:before="20" w:after="20"/>
            </w:pPr>
            <w:r>
              <w:rPr>
                <w:rFonts w:ascii="游ゴシック" w:hAnsi="游ゴシック" w:eastAsia="游ゴシック"/>
                <w:b w:val="0"/>
                <w:i w:val="0"/>
                <w:sz w:val="17"/>
              </w:rPr>
              <w:t>総合事業・多様なサービスの整理</w:t>
            </w:r>
          </w:p>
        </w:tc>
        <w:tc>
          <w:tcPr>
            <w:tcW w:type="dxa" w:w="567"/>
            <w:vAlign w:val="center"/>
          </w:tcPr>
          <w:p>
            <w:pPr>
              <w:spacing w:before="20" w:after="20"/>
              <w:jc w:val="right"/>
            </w:pPr>
            <w:r>
              <w:rPr>
                <w:rFonts w:ascii="游ゴシック" w:hAnsi="游ゴシック" w:eastAsia="游ゴシック"/>
                <w:b w:val="0"/>
                <w:i w:val="0"/>
                <w:sz w:val="17"/>
              </w:rPr>
              <w:t>5</w:t>
            </w:r>
          </w:p>
        </w:tc>
        <w:tc>
          <w:tcPr>
            <w:tcW w:type="dxa" w:w="680"/>
            <w:vAlign w:val="center"/>
          </w:tcPr>
          <w:p>
            <w:pPr>
              <w:spacing w:before="20" w:after="20"/>
              <w:jc w:val="right"/>
            </w:pPr>
            <w:r>
              <w:rPr>
                <w:rFonts w:ascii="游ゴシック" w:hAnsi="游ゴシック" w:eastAsia="游ゴシック"/>
                <w:b w:val="0"/>
                <w:i w:val="0"/>
                <w:sz w:val="17"/>
              </w:rPr>
              <w:t>14</w:t>
            </w:r>
          </w:p>
        </w:tc>
        <w:tc>
          <w:tcPr>
            <w:tcW w:type="dxa" w:w="567"/>
            <w:vAlign w:val="center"/>
          </w:tcPr>
          <w:p>
            <w:pPr>
              <w:spacing w:before="20" w:after="20"/>
              <w:jc w:val="right"/>
            </w:pPr>
            <w:r>
              <w:rPr>
                <w:rFonts w:ascii="游ゴシック" w:hAnsi="游ゴシック" w:eastAsia="游ゴシック"/>
                <w:b w:val="0"/>
                <w:i w:val="0"/>
                <w:sz w:val="17"/>
              </w:rPr>
              <w:t>0</w:t>
            </w:r>
          </w:p>
        </w:tc>
        <w:tc>
          <w:tcPr>
            <w:tcW w:type="dxa" w:w="6009"/>
            <w:vAlign w:val="center"/>
          </w:tcPr>
          <w:p>
            <w:pPr>
              <w:spacing w:before="20" w:after="20"/>
            </w:pPr>
            <w:r>
              <w:rPr>
                <w:rFonts w:ascii="游ゴシック" w:hAnsi="游ゴシック" w:eastAsia="游ゴシック"/>
                <w:b/>
                <w:i w:val="0"/>
                <w:sz w:val="17"/>
              </w:rPr>
              <w:t>総合事業費（3年計103,743千円）を据え置くか上乗せするかが決まる。</w:t>
            </w:r>
            <w:r>
              <w:rPr>
                <w:rFonts w:ascii="游ゴシック" w:hAnsi="游ゴシック" w:eastAsia="游ゴシック"/>
                <w:b w:val="0"/>
                <w:i w:val="0"/>
                <w:sz w:val="17"/>
              </w:rPr>
              <w:t>上限額（依頼8・9）の確認と合わせて判断する</w:t>
            </w:r>
          </w:p>
        </w:tc>
      </w:tr>
      <w:tr>
        <w:tc>
          <w:tcPr>
            <w:tcW w:type="dxa" w:w="1928"/>
            <w:vAlign w:val="center"/>
          </w:tcPr>
          <w:p>
            <w:pPr>
              <w:spacing w:before="20" w:after="20"/>
            </w:pPr>
            <w:r>
              <w:rPr>
                <w:rFonts w:ascii="游ゴシック" w:hAnsi="游ゴシック" w:eastAsia="游ゴシック"/>
                <w:b w:val="0"/>
                <w:i w:val="0"/>
                <w:sz w:val="17"/>
              </w:rPr>
              <w:t>認知症施策の包含の形式</w:t>
            </w:r>
          </w:p>
        </w:tc>
        <w:tc>
          <w:tcPr>
            <w:tcW w:type="dxa" w:w="567"/>
            <w:vAlign w:val="center"/>
          </w:tcPr>
          <w:p>
            <w:pPr>
              <w:spacing w:before="20" w:after="20"/>
              <w:jc w:val="right"/>
            </w:pPr>
            <w:r>
              <w:rPr>
                <w:rFonts w:ascii="游ゴシック" w:hAnsi="游ゴシック" w:eastAsia="游ゴシック"/>
                <w:b w:val="0"/>
                <w:i w:val="0"/>
                <w:sz w:val="17"/>
              </w:rPr>
              <w:t>2</w:t>
            </w:r>
          </w:p>
        </w:tc>
        <w:tc>
          <w:tcPr>
            <w:tcW w:type="dxa" w:w="680"/>
            <w:vAlign w:val="center"/>
          </w:tcPr>
          <w:p>
            <w:pPr>
              <w:spacing w:before="20" w:after="20"/>
              <w:jc w:val="right"/>
            </w:pPr>
            <w:r>
              <w:rPr>
                <w:rFonts w:ascii="游ゴシック" w:hAnsi="游ゴシック" w:eastAsia="游ゴシック"/>
                <w:b w:val="0"/>
                <w:i w:val="0"/>
                <w:sz w:val="17"/>
              </w:rPr>
              <w:t>18</w:t>
            </w:r>
          </w:p>
        </w:tc>
        <w:tc>
          <w:tcPr>
            <w:tcW w:type="dxa" w:w="567"/>
            <w:vAlign w:val="center"/>
          </w:tcPr>
          <w:p>
            <w:pPr>
              <w:spacing w:before="20" w:after="20"/>
              <w:jc w:val="right"/>
            </w:pPr>
            <w:r>
              <w:rPr>
                <w:rFonts w:ascii="游ゴシック" w:hAnsi="游ゴシック" w:eastAsia="游ゴシック"/>
                <w:b w:val="0"/>
                <w:i w:val="0"/>
                <w:sz w:val="17"/>
              </w:rPr>
              <w:t>0</w:t>
            </w:r>
          </w:p>
        </w:tc>
        <w:tc>
          <w:tcPr>
            <w:tcW w:type="dxa" w:w="6009"/>
            <w:vAlign w:val="center"/>
          </w:tcPr>
          <w:p>
            <w:pPr>
              <w:spacing w:before="20" w:after="20"/>
            </w:pPr>
            <w:r>
              <w:rPr>
                <w:rFonts w:ascii="游ゴシック" w:hAnsi="游ゴシック" w:eastAsia="游ゴシック"/>
                <w:b/>
                <w:i w:val="0"/>
                <w:sz w:val="17"/>
              </w:rPr>
              <w:t>認知症基本法13条3項の法定要件（意見聴取）が満たせる。</w:t>
            </w:r>
            <w:r>
              <w:rPr>
                <w:rFonts w:ascii="游ゴシック" w:hAnsi="游ゴシック" w:eastAsia="游ゴシック"/>
                <w:b w:val="0"/>
                <w:i w:val="0"/>
                <w:sz w:val="17"/>
              </w:rPr>
              <w:t>記述の追加では埋まらず、策定過程そのものに関わる</w:t>
            </w:r>
          </w:p>
        </w:tc>
      </w:tr>
      <w:tr>
        <w:tc>
          <w:tcPr>
            <w:tcW w:type="dxa" w:w="1928"/>
            <w:vAlign w:val="center"/>
          </w:tcPr>
          <w:p>
            <w:pPr>
              <w:spacing w:before="20" w:after="20"/>
            </w:pPr>
            <w:r>
              <w:rPr>
                <w:rFonts w:ascii="游ゴシック" w:hAnsi="游ゴシック" w:eastAsia="游ゴシック"/>
                <w:b w:val="0"/>
                <w:i w:val="0"/>
                <w:sz w:val="17"/>
              </w:rPr>
              <w:t>交付金の得点の維持</w:t>
            </w:r>
          </w:p>
        </w:tc>
        <w:tc>
          <w:tcPr>
            <w:tcW w:type="dxa" w:w="567"/>
            <w:vAlign w:val="center"/>
          </w:tcPr>
          <w:p>
            <w:pPr>
              <w:spacing w:before="20" w:after="20"/>
              <w:jc w:val="right"/>
            </w:pPr>
            <w:r>
              <w:rPr>
                <w:rFonts w:ascii="游ゴシック" w:hAnsi="游ゴシック" w:eastAsia="游ゴシック"/>
                <w:b w:val="0"/>
                <w:i w:val="0"/>
                <w:sz w:val="17"/>
              </w:rPr>
              <w:t>7</w:t>
            </w:r>
          </w:p>
        </w:tc>
        <w:tc>
          <w:tcPr>
            <w:tcW w:type="dxa" w:w="680"/>
            <w:vAlign w:val="center"/>
          </w:tcPr>
          <w:p>
            <w:pPr>
              <w:spacing w:before="20" w:after="20"/>
              <w:jc w:val="right"/>
            </w:pPr>
            <w:r>
              <w:rPr>
                <w:rFonts w:ascii="游ゴシック" w:hAnsi="游ゴシック" w:eastAsia="游ゴシック"/>
                <w:b w:val="0"/>
                <w:i w:val="0"/>
                <w:sz w:val="17"/>
              </w:rPr>
              <w:t>23</w:t>
            </w:r>
          </w:p>
        </w:tc>
        <w:tc>
          <w:tcPr>
            <w:tcW w:type="dxa" w:w="567"/>
            <w:vAlign w:val="center"/>
          </w:tcPr>
          <w:p>
            <w:pPr>
              <w:spacing w:before="20" w:after="20"/>
              <w:jc w:val="right"/>
            </w:pPr>
            <w:r>
              <w:rPr>
                <w:rFonts w:ascii="游ゴシック" w:hAnsi="游ゴシック" w:eastAsia="游ゴシック"/>
                <w:b w:val="0"/>
                <w:i w:val="0"/>
                <w:sz w:val="17"/>
              </w:rPr>
              <w:t>0</w:t>
            </w:r>
          </w:p>
        </w:tc>
        <w:tc>
          <w:tcPr>
            <w:tcW w:type="dxa" w:w="6009"/>
            <w:vAlign w:val="center"/>
          </w:tcPr>
          <w:p>
            <w:pPr>
              <w:spacing w:before="20" w:after="20"/>
            </w:pPr>
            <w:r>
              <w:rPr>
                <w:rFonts w:ascii="游ゴシック" w:hAnsi="游ゴシック" w:eastAsia="游ゴシック"/>
                <w:b/>
                <w:i w:val="0"/>
                <w:sz w:val="17"/>
              </w:rPr>
              <w:t>保険者機能強化推進交付金等（537点／800点）の維持と上積み。</w:t>
            </w:r>
            <w:r>
              <w:rPr>
                <w:rFonts w:ascii="游ゴシック" w:hAnsi="游ゴシック" w:eastAsia="游ゴシック"/>
                <w:b w:val="0"/>
                <w:i w:val="0"/>
                <w:sz w:val="17"/>
              </w:rPr>
              <w:t>0点はケアプラン点検の実施割合（16点）だけで、支援Ⅲ（在宅医療・介護連携）の25点が最大の伸びしろ</w:t>
            </w:r>
          </w:p>
        </w:tc>
      </w:tr>
      <w:tr>
        <w:tc>
          <w:tcPr>
            <w:tcW w:type="dxa" w:w="1928"/>
            <w:vAlign w:val="center"/>
          </w:tcPr>
          <w:p>
            <w:pPr>
              <w:spacing w:before="20" w:after="20"/>
            </w:pPr>
            <w:r>
              <w:rPr>
                <w:rFonts w:ascii="游ゴシック" w:hAnsi="游ゴシック" w:eastAsia="游ゴシック"/>
                <w:b w:val="0"/>
                <w:i w:val="0"/>
                <w:sz w:val="17"/>
              </w:rPr>
              <w:t>調査結果の決着</w:t>
            </w:r>
          </w:p>
        </w:tc>
        <w:tc>
          <w:tcPr>
            <w:tcW w:type="dxa" w:w="567"/>
            <w:vAlign w:val="center"/>
          </w:tcPr>
          <w:p>
            <w:pPr>
              <w:spacing w:before="20" w:after="20"/>
              <w:jc w:val="right"/>
            </w:pPr>
            <w:r>
              <w:rPr>
                <w:rFonts w:ascii="游ゴシック" w:hAnsi="游ゴシック" w:eastAsia="游ゴシック"/>
                <w:b w:val="0"/>
                <w:i w:val="0"/>
                <w:sz w:val="17"/>
              </w:rPr>
              <w:t>2</w:t>
            </w:r>
          </w:p>
        </w:tc>
        <w:tc>
          <w:tcPr>
            <w:tcW w:type="dxa" w:w="680"/>
            <w:vAlign w:val="center"/>
          </w:tcPr>
          <w:p>
            <w:pPr>
              <w:spacing w:before="20" w:after="20"/>
              <w:jc w:val="right"/>
            </w:pPr>
            <w:r>
              <w:rPr>
                <w:rFonts w:ascii="游ゴシック" w:hAnsi="游ゴシック" w:eastAsia="游ゴシック"/>
                <w:b w:val="0"/>
                <w:i w:val="0"/>
                <w:sz w:val="17"/>
              </w:rPr>
              <w:t>12</w:t>
            </w:r>
          </w:p>
        </w:tc>
        <w:tc>
          <w:tcPr>
            <w:tcW w:type="dxa" w:w="567"/>
            <w:vAlign w:val="center"/>
          </w:tcPr>
          <w:p>
            <w:pPr>
              <w:spacing w:before="20" w:after="20"/>
              <w:jc w:val="right"/>
            </w:pPr>
            <w:r>
              <w:rPr>
                <w:rFonts w:ascii="游ゴシック" w:hAnsi="游ゴシック" w:eastAsia="游ゴシック"/>
                <w:b w:val="0"/>
                <w:i w:val="0"/>
                <w:sz w:val="17"/>
              </w:rPr>
              <w:t>0</w:t>
            </w:r>
          </w:p>
        </w:tc>
        <w:tc>
          <w:tcPr>
            <w:tcW w:type="dxa" w:w="6009"/>
            <w:vAlign w:val="center"/>
          </w:tcPr>
          <w:p>
            <w:pPr>
              <w:spacing w:before="20" w:after="20"/>
            </w:pPr>
            <w:r>
              <w:rPr>
                <w:rFonts w:ascii="游ゴシック" w:hAnsi="游ゴシック" w:eastAsia="游ゴシック"/>
                <w:b/>
                <w:i w:val="0"/>
                <w:sz w:val="17"/>
              </w:rPr>
              <w:t>令和7年度調査の回収数の食い違い（319件 対 基数366）が決着する。</w:t>
            </w:r>
            <w:r>
              <w:rPr>
                <w:rFonts w:ascii="游ゴシック" w:hAnsi="游ゴシック" w:eastAsia="游ゴシック"/>
                <w:b w:val="0"/>
                <w:i w:val="0"/>
                <w:sz w:val="17"/>
              </w:rPr>
              <w:t>報告書そのものの矛盾であり、町でも当方でも決められない</w:t>
            </w:r>
          </w:p>
        </w:tc>
      </w:tr>
      <w:tr>
        <w:tc>
          <w:tcPr>
            <w:tcW w:type="dxa" w:w="1928"/>
            <w:vAlign w:val="center"/>
          </w:tcPr>
          <w:p>
            <w:pPr>
              <w:keepNext/>
              <w:spacing w:before="20" w:after="20"/>
            </w:pPr>
            <w:r>
              <w:rPr>
                <w:rFonts w:ascii="游ゴシック" w:hAnsi="游ゴシック" w:eastAsia="游ゴシック"/>
                <w:b w:val="0"/>
                <w:i w:val="0"/>
                <w:sz w:val="17"/>
              </w:rPr>
              <w:t>制度改正・県計画との整合</w:t>
            </w:r>
          </w:p>
        </w:tc>
        <w:tc>
          <w:tcPr>
            <w:tcW w:type="dxa" w:w="567"/>
            <w:vAlign w:val="center"/>
          </w:tcPr>
          <w:p>
            <w:pPr>
              <w:keepNext/>
              <w:spacing w:before="20" w:after="20"/>
              <w:jc w:val="right"/>
            </w:pPr>
            <w:r>
              <w:rPr>
                <w:rFonts w:ascii="游ゴシック" w:hAnsi="游ゴシック" w:eastAsia="游ゴシック"/>
                <w:b w:val="0"/>
                <w:i w:val="0"/>
                <w:sz w:val="17"/>
              </w:rPr>
              <w:t>3</w:t>
            </w:r>
          </w:p>
        </w:tc>
        <w:tc>
          <w:tcPr>
            <w:tcW w:type="dxa" w:w="680"/>
            <w:vAlign w:val="center"/>
          </w:tcPr>
          <w:p>
            <w:pPr>
              <w:keepNext/>
              <w:spacing w:before="20" w:after="20"/>
              <w:jc w:val="right"/>
            </w:pPr>
            <w:r>
              <w:rPr>
                <w:rFonts w:ascii="游ゴシック" w:hAnsi="游ゴシック" w:eastAsia="游ゴシック"/>
                <w:b w:val="0"/>
                <w:i w:val="0"/>
                <w:sz w:val="17"/>
              </w:rPr>
              <w:t>20</w:t>
            </w:r>
          </w:p>
        </w:tc>
        <w:tc>
          <w:tcPr>
            <w:tcW w:type="dxa" w:w="567"/>
            <w:vAlign w:val="center"/>
          </w:tcPr>
          <w:p>
            <w:pPr>
              <w:keepNext/>
              <w:spacing w:before="20" w:after="20"/>
              <w:jc w:val="right"/>
            </w:pPr>
            <w:r>
              <w:rPr>
                <w:rFonts w:ascii="游ゴシック" w:hAnsi="游ゴシック" w:eastAsia="游ゴシック"/>
                <w:b w:val="0"/>
                <w:i w:val="0"/>
                <w:sz w:val="17"/>
              </w:rPr>
              <w:t>0</w:t>
            </w:r>
          </w:p>
        </w:tc>
        <w:tc>
          <w:tcPr>
            <w:tcW w:type="dxa" w:w="6009"/>
            <w:vAlign w:val="center"/>
          </w:tcPr>
          <w:p>
            <w:pPr>
              <w:keepNext/>
              <w:spacing w:before="20" w:after="20"/>
            </w:pPr>
            <w:r>
              <w:rPr>
                <w:rFonts w:ascii="游ゴシック" w:hAnsi="游ゴシック" w:eastAsia="游ゴシック"/>
                <w:b/>
                <w:i w:val="0"/>
                <w:sz w:val="17"/>
              </w:rPr>
              <w:t>素案 第1章の制度改正の節と、県計画との調和（介護保険法117条9項）が確定する。</w:t>
            </w:r>
            <w:r>
              <w:rPr>
                <w:rFonts w:ascii="游ゴシック" w:hAnsi="游ゴシック" w:eastAsia="游ゴシック"/>
                <w:b w:val="0"/>
                <w:i w:val="0"/>
                <w:sz w:val="17"/>
              </w:rPr>
              <w:t>いずれも町が決めるものではなく、公布・公表を待って差し替える</w:t>
            </w:r>
          </w:p>
        </w:tc>
      </w:tr>
      <w:tr>
        <w:tc>
          <w:tcPr>
            <w:tcW w:type="dxa" w:w="1928"/>
            <w:vAlign w:val="center"/>
          </w:tcPr>
          <w:p>
            <w:pPr>
              <w:spacing w:before="20" w:after="20"/>
            </w:pPr>
            <w:r>
              <w:rPr>
                <w:rFonts w:ascii="游ゴシック" w:hAnsi="游ゴシック" w:eastAsia="游ゴシック"/>
                <w:b w:val="0"/>
                <w:i w:val="0"/>
                <w:sz w:val="17"/>
              </w:rPr>
              <w:t>記述の裏づけ</w:t>
            </w:r>
          </w:p>
        </w:tc>
        <w:tc>
          <w:tcPr>
            <w:tcW w:type="dxa" w:w="567"/>
            <w:vAlign w:val="center"/>
          </w:tcPr>
          <w:p>
            <w:pPr>
              <w:spacing w:before="20" w:after="20"/>
              <w:jc w:val="right"/>
            </w:pPr>
            <w:r>
              <w:rPr>
                <w:rFonts w:ascii="游ゴシック" w:hAnsi="游ゴシック" w:eastAsia="游ゴシック"/>
                <w:b w:val="0"/>
                <w:i w:val="0"/>
                <w:sz w:val="17"/>
              </w:rPr>
              <w:t>4</w:t>
            </w:r>
          </w:p>
        </w:tc>
        <w:tc>
          <w:tcPr>
            <w:tcW w:type="dxa" w:w="680"/>
            <w:vAlign w:val="center"/>
          </w:tcPr>
          <w:p>
            <w:pPr>
              <w:spacing w:before="20" w:after="20"/>
              <w:jc w:val="right"/>
            </w:pPr>
            <w:r>
              <w:rPr>
                <w:rFonts w:ascii="游ゴシック" w:hAnsi="游ゴシック" w:eastAsia="游ゴシック"/>
                <w:b w:val="0"/>
                <w:i w:val="0"/>
                <w:sz w:val="17"/>
              </w:rPr>
              <w:t>32</w:t>
            </w:r>
          </w:p>
        </w:tc>
        <w:tc>
          <w:tcPr>
            <w:tcW w:type="dxa" w:w="567"/>
            <w:vAlign w:val="center"/>
          </w:tcPr>
          <w:p>
            <w:pPr>
              <w:spacing w:before="20" w:after="20"/>
              <w:jc w:val="right"/>
            </w:pPr>
            <w:r>
              <w:rPr>
                <w:rFonts w:ascii="游ゴシック" w:hAnsi="游ゴシック" w:eastAsia="游ゴシック"/>
                <w:b w:val="0"/>
                <w:i w:val="0"/>
                <w:sz w:val="17"/>
              </w:rPr>
              <w:t>0</w:t>
            </w:r>
          </w:p>
        </w:tc>
        <w:tc>
          <w:tcPr>
            <w:tcW w:type="dxa" w:w="6009"/>
            <w:vAlign w:val="center"/>
          </w:tcPr>
          <w:p>
            <w:pPr>
              <w:spacing w:before="20" w:after="20"/>
            </w:pPr>
            <w:r>
              <w:rPr>
                <w:rFonts w:ascii="游ゴシック" w:hAnsi="游ゴシック" w:eastAsia="游ゴシック"/>
                <w:b/>
                <w:i w:val="0"/>
                <w:sz w:val="17"/>
              </w:rPr>
              <w:t>本文の表現の精度が上がる。</w:t>
            </w:r>
            <w:r>
              <w:rPr>
                <w:rFonts w:ascii="游ゴシック" w:hAnsi="游ゴシック" w:eastAsia="游ゴシック"/>
                <w:b w:val="0"/>
                <w:i w:val="0"/>
                <w:sz w:val="17"/>
              </w:rPr>
              <w:t>回答がなくても、書き方を変えれば計画は成立する</w:t>
            </w:r>
          </w:p>
        </w:tc>
      </w:tr>
    </w:tbl>
    <w:p>
      <w:pPr>
        <w:spacing w:after="40"/>
      </w:pPr>
    </w:p>
    <w:p>
      <w:pPr>
        <w:pStyle w:val="Heading2"/>
        <w:keepNext/>
        <w:spacing w:before="180" w:after="100"/>
      </w:pPr>
      <w:bookmarkStart w:id="105" w:name="_Toc_005"/>
      <w:r>
        <w:rPr>
          <w:rFonts w:ascii="游ゴシック" w:hAnsi="游ゴシック" w:eastAsia="游ゴシック"/>
          <w:b/>
          <w:i w:val="0"/>
          <w:color w:val="2E74B5"/>
          <w:sz w:val="25"/>
        </w:rPr>
        <w:t>2-3　全件</w:t>
      </w:r>
      <w:bookmarkEnd w:id="105"/>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67"/>
        <w:gridCol w:w="1474"/>
        <w:gridCol w:w="964"/>
        <w:gridCol w:w="2154"/>
        <w:gridCol w:w="510"/>
        <w:gridCol w:w="1304"/>
        <w:gridCol w:w="2778"/>
      </w:tblGrid>
      <w:tr>
        <w:tc>
          <w:tcPr>
            <w:tcW w:type="dxa" w:w="567"/>
            <w:shd w:val="clear" w:fill="1F3864"/>
            <w:vAlign w:val="center"/>
          </w:tcPr>
          <w:p>
            <w:pPr>
              <w:spacing w:before="20" w:after="20"/>
              <w:jc w:val="center"/>
            </w:pPr>
            <w:r>
              <w:rPr>
                <w:rFonts w:ascii="游ゴシック" w:hAnsi="游ゴシック" w:eastAsia="游ゴシック"/>
                <w:b/>
                <w:i w:val="0"/>
                <w:color w:val="FFFFFF"/>
                <w:sz w:val="17"/>
              </w:rPr>
              <w:t>優先</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束</w:t>
            </w:r>
          </w:p>
        </w:tc>
        <w:tc>
          <w:tcPr>
            <w:tcW w:type="dxa" w:w="964"/>
            <w:shd w:val="clear" w:fill="1F3864"/>
            <w:vAlign w:val="center"/>
          </w:tcPr>
          <w:p>
            <w:pPr>
              <w:spacing w:before="20" w:after="20"/>
              <w:jc w:val="center"/>
            </w:pPr>
            <w:r>
              <w:rPr>
                <w:rFonts w:ascii="游ゴシック" w:hAnsi="游ゴシック" w:eastAsia="游ゴシック"/>
                <w:b/>
                <w:i w:val="0"/>
                <w:color w:val="FFFFFF"/>
                <w:sz w:val="17"/>
              </w:rPr>
              <w:t>出どころ</w:t>
            </w:r>
          </w:p>
        </w:tc>
        <w:tc>
          <w:tcPr>
            <w:tcW w:type="dxa" w:w="2154"/>
            <w:shd w:val="clear" w:fill="1F3864"/>
            <w:vAlign w:val="center"/>
          </w:tcPr>
          <w:p>
            <w:pPr>
              <w:spacing w:before="20" w:after="20"/>
              <w:jc w:val="center"/>
            </w:pPr>
            <w:r>
              <w:rPr>
                <w:rFonts w:ascii="游ゴシック" w:hAnsi="游ゴシック" w:eastAsia="游ゴシック"/>
                <w:b/>
                <w:i w:val="0"/>
                <w:color w:val="FFFFFF"/>
                <w:sz w:val="17"/>
              </w:rPr>
              <w:t>件名</w:t>
            </w:r>
          </w:p>
        </w:tc>
        <w:tc>
          <w:tcPr>
            <w:tcW w:type="dxa" w:w="510"/>
            <w:shd w:val="clear" w:fill="1F3864"/>
            <w:vAlign w:val="center"/>
          </w:tcPr>
          <w:p>
            <w:pPr>
              <w:spacing w:before="20" w:after="20"/>
              <w:jc w:val="center"/>
            </w:pPr>
            <w:r>
              <w:rPr>
                <w:rFonts w:ascii="游ゴシック" w:hAnsi="游ゴシック" w:eastAsia="游ゴシック"/>
                <w:b/>
                <w:i w:val="0"/>
                <w:color w:val="FFFFFF"/>
                <w:sz w:val="17"/>
              </w:rPr>
              <w:t>影響度</w:t>
            </w:r>
          </w:p>
        </w:tc>
        <w:tc>
          <w:tcPr>
            <w:tcW w:type="dxa" w:w="1304"/>
            <w:shd w:val="clear" w:fill="1F3864"/>
            <w:vAlign w:val="center"/>
          </w:tcPr>
          <w:p>
            <w:pPr>
              <w:spacing w:before="20" w:after="20"/>
              <w:jc w:val="center"/>
            </w:pPr>
            <w:r>
              <w:rPr>
                <w:rFonts w:ascii="游ゴシック" w:hAnsi="游ゴシック" w:eastAsia="游ゴシック"/>
                <w:b/>
                <w:i w:val="0"/>
                <w:color w:val="FFFFFF"/>
                <w:sz w:val="17"/>
              </w:rPr>
              <w:t>期限</w:t>
            </w:r>
          </w:p>
        </w:tc>
        <w:tc>
          <w:tcPr>
            <w:tcW w:type="dxa" w:w="2778"/>
            <w:shd w:val="clear" w:fill="1F3864"/>
            <w:vAlign w:val="center"/>
          </w:tcPr>
          <w:p>
            <w:pPr>
              <w:spacing w:before="20" w:after="20"/>
              <w:jc w:val="center"/>
            </w:pPr>
            <w:r>
              <w:rPr>
                <w:rFonts w:ascii="游ゴシック" w:hAnsi="游ゴシック" w:eastAsia="游ゴシック"/>
                <w:b/>
                <w:i w:val="0"/>
                <w:color w:val="FFFFFF"/>
                <w:sz w:val="17"/>
              </w:rPr>
              <w:t>回答で動くもの</w:t>
            </w:r>
          </w:p>
        </w:tc>
      </w:tr>
      <w:tr>
        <w:tc>
          <w:tcPr>
            <w:tcW w:type="dxa" w:w="567"/>
            <w:vAlign w:val="center"/>
          </w:tcPr>
          <w:p>
            <w:pPr>
              <w:spacing w:before="20" w:after="20"/>
              <w:jc w:val="right"/>
            </w:pPr>
            <w:r>
              <w:rPr>
                <w:rFonts w:ascii="游ゴシック" w:hAnsi="游ゴシック" w:eastAsia="游ゴシック"/>
                <w:b w:val="0"/>
                <w:i w:val="0"/>
                <w:sz w:val="17"/>
              </w:rPr>
              <w:t>1</w:t>
            </w:r>
          </w:p>
        </w:tc>
        <w:tc>
          <w:tcPr>
            <w:tcW w:type="dxa" w:w="1474"/>
            <w:vAlign w:val="center"/>
          </w:tcPr>
          <w:p>
            <w:pPr>
              <w:spacing w:before="20" w:after="20"/>
            </w:pPr>
            <w:r>
              <w:rPr>
                <w:rFonts w:ascii="游ゴシック" w:hAnsi="游ゴシック" w:eastAsia="游ゴシック"/>
                <w:b w:val="0"/>
                <w:i w:val="0"/>
                <w:sz w:val="17"/>
              </w:rPr>
              <w:t>保険料の確定</w:t>
            </w:r>
          </w:p>
        </w:tc>
        <w:tc>
          <w:tcPr>
            <w:tcW w:type="dxa" w:w="964"/>
            <w:vAlign w:val="center"/>
          </w:tcPr>
          <w:p>
            <w:pPr>
              <w:spacing w:before="20" w:after="20"/>
            </w:pPr>
            <w:r>
              <w:rPr>
                <w:rFonts w:ascii="游ゴシック" w:hAnsi="游ゴシック" w:eastAsia="游ゴシック"/>
                <w:b w:val="0"/>
                <w:i w:val="0"/>
                <w:sz w:val="17"/>
              </w:rPr>
              <w:t>依頼資料1</w:t>
            </w:r>
          </w:p>
        </w:tc>
        <w:tc>
          <w:tcPr>
            <w:tcW w:type="dxa" w:w="2154"/>
            <w:vAlign w:val="center"/>
          </w:tcPr>
          <w:p>
            <w:pPr>
              <w:spacing w:before="20" w:after="20"/>
            </w:pPr>
            <w:r>
              <w:rPr>
                <w:rFonts w:ascii="游ゴシック" w:hAnsi="游ゴシック" w:eastAsia="游ゴシック"/>
                <w:b/>
                <w:i w:val="0"/>
                <w:sz w:val="17"/>
              </w:rPr>
              <w:t>介護給付費準備基金の運用状況調書</w:t>
            </w:r>
          </w:p>
        </w:tc>
        <w:tc>
          <w:tcPr>
            <w:tcW w:type="dxa" w:w="510"/>
            <w:vAlign w:val="center"/>
          </w:tcPr>
          <w:p>
            <w:pPr>
              <w:spacing w:before="20" w:after="20"/>
            </w:pPr>
            <w:r>
              <w:rPr>
                <w:rFonts w:ascii="游ゴシック" w:hAnsi="游ゴシック" w:eastAsia="游ゴシック"/>
                <w:b w:val="0"/>
                <w:i w:val="0"/>
                <w:sz w:val="17"/>
              </w:rPr>
              <w:t>S</w:t>
            </w:r>
          </w:p>
        </w:tc>
        <w:tc>
          <w:tcPr>
            <w:tcW w:type="dxa" w:w="1304"/>
            <w:vAlign w:val="center"/>
          </w:tcPr>
          <w:p>
            <w:pPr>
              <w:spacing w:before="20" w:after="20"/>
            </w:pPr>
            <w:r>
              <w:rPr>
                <w:rFonts w:ascii="游ゴシック" w:hAnsi="游ゴシック" w:eastAsia="游ゴシック"/>
                <w:b w:val="0"/>
                <w:i w:val="0"/>
                <w:sz w:val="17"/>
              </w:rPr>
              <w:t>10月上旬</w:t>
            </w:r>
          </w:p>
        </w:tc>
        <w:tc>
          <w:tcPr>
            <w:tcW w:type="dxa" w:w="2778"/>
            <w:vAlign w:val="center"/>
          </w:tcPr>
          <w:p>
            <w:pPr>
              <w:spacing w:before="20" w:after="20"/>
            </w:pPr>
            <w:r>
              <w:rPr>
                <w:rFonts w:ascii="游ゴシック" w:hAnsi="游ゴシック" w:eastAsia="游ゴシック"/>
                <w:b/>
                <w:i w:val="0"/>
                <w:sz w:val="17"/>
              </w:rPr>
              <w:t>保険料基準額（基金取崩額を通じて月額1,719円の幅）</w:t>
            </w:r>
          </w:p>
        </w:tc>
      </w:tr>
      <w:tr>
        <w:tc>
          <w:tcPr>
            <w:tcW w:type="dxa" w:w="567"/>
            <w:vAlign w:val="center"/>
          </w:tcPr>
          <w:p>
            <w:pPr>
              <w:spacing w:before="20" w:after="20"/>
              <w:jc w:val="right"/>
            </w:pPr>
            <w:r>
              <w:rPr>
                <w:rFonts w:ascii="游ゴシック" w:hAnsi="游ゴシック" w:eastAsia="游ゴシック"/>
                <w:b w:val="0"/>
                <w:i w:val="0"/>
                <w:sz w:val="17"/>
              </w:rPr>
              <w:t>2</w:t>
            </w:r>
          </w:p>
        </w:tc>
        <w:tc>
          <w:tcPr>
            <w:tcW w:type="dxa" w:w="1474"/>
            <w:vAlign w:val="center"/>
          </w:tcPr>
          <w:p>
            <w:pPr>
              <w:spacing w:before="20" w:after="20"/>
            </w:pPr>
            <w:r>
              <w:rPr>
                <w:rFonts w:ascii="游ゴシック" w:hAnsi="游ゴシック" w:eastAsia="游ゴシック"/>
                <w:b w:val="0"/>
                <w:i w:val="0"/>
                <w:sz w:val="17"/>
              </w:rPr>
              <w:t>保険料の確定</w:t>
            </w:r>
          </w:p>
        </w:tc>
        <w:tc>
          <w:tcPr>
            <w:tcW w:type="dxa" w:w="964"/>
            <w:vAlign w:val="center"/>
          </w:tcPr>
          <w:p>
            <w:pPr>
              <w:spacing w:before="20" w:after="20"/>
            </w:pPr>
            <w:r>
              <w:rPr>
                <w:rFonts w:ascii="游ゴシック" w:hAnsi="游ゴシック" w:eastAsia="游ゴシック"/>
                <w:b w:val="0"/>
                <w:i w:val="0"/>
                <w:sz w:val="17"/>
              </w:rPr>
              <w:t>依頼資料3</w:t>
            </w:r>
          </w:p>
        </w:tc>
        <w:tc>
          <w:tcPr>
            <w:tcW w:type="dxa" w:w="2154"/>
            <w:vAlign w:val="center"/>
          </w:tcPr>
          <w:p>
            <w:pPr>
              <w:spacing w:before="20" w:after="20"/>
            </w:pPr>
            <w:r>
              <w:rPr>
                <w:rFonts w:ascii="游ゴシック" w:hAnsi="游ゴシック" w:eastAsia="游ゴシック"/>
                <w:b/>
                <w:i w:val="0"/>
                <w:sz w:val="17"/>
              </w:rPr>
              <w:t>令和7年8〜9月の認定者数の計上方法の変更の有無</w:t>
            </w:r>
          </w:p>
        </w:tc>
        <w:tc>
          <w:tcPr>
            <w:tcW w:type="dxa" w:w="510"/>
            <w:vAlign w:val="center"/>
          </w:tcPr>
          <w:p>
            <w:pPr>
              <w:spacing w:before="20" w:after="20"/>
            </w:pPr>
            <w:r>
              <w:rPr>
                <w:rFonts w:ascii="游ゴシック" w:hAnsi="游ゴシック" w:eastAsia="游ゴシック"/>
                <w:b w:val="0"/>
                <w:i w:val="0"/>
                <w:sz w:val="17"/>
              </w:rPr>
              <w:t>S</w:t>
            </w:r>
          </w:p>
        </w:tc>
        <w:tc>
          <w:tcPr>
            <w:tcW w:type="dxa" w:w="1304"/>
            <w:vAlign w:val="center"/>
          </w:tcPr>
          <w:p>
            <w:pPr>
              <w:spacing w:before="20" w:after="20"/>
            </w:pPr>
            <w:r>
              <w:rPr>
                <w:rFonts w:ascii="游ゴシック" w:hAnsi="游ゴシック" w:eastAsia="游ゴシック"/>
                <w:b w:val="0"/>
                <w:i w:val="0"/>
                <w:sz w:val="17"/>
              </w:rPr>
              <w:t>10月上旬</w:t>
            </w:r>
          </w:p>
        </w:tc>
        <w:tc>
          <w:tcPr>
            <w:tcW w:type="dxa" w:w="2778"/>
            <w:vAlign w:val="center"/>
          </w:tcPr>
          <w:p>
            <w:pPr>
              <w:spacing w:before="20" w:after="20"/>
            </w:pPr>
            <w:r>
              <w:rPr>
                <w:rFonts w:ascii="游ゴシック" w:hAnsi="游ゴシック" w:eastAsia="游ゴシック"/>
                <w:b/>
                <w:i w:val="0"/>
                <w:sz w:val="17"/>
              </w:rPr>
              <w:t>認定率の置き方（令和7年度実績3.92／18.72／71.63％か、計上変更前の令和6年度水準か）。見込量と保険料</w:t>
            </w:r>
          </w:p>
        </w:tc>
      </w:tr>
      <w:tr>
        <w:tc>
          <w:tcPr>
            <w:tcW w:type="dxa" w:w="567"/>
            <w:vAlign w:val="center"/>
          </w:tcPr>
          <w:p>
            <w:pPr>
              <w:spacing w:before="20" w:after="20"/>
              <w:jc w:val="right"/>
            </w:pPr>
            <w:r>
              <w:rPr>
                <w:rFonts w:ascii="游ゴシック" w:hAnsi="游ゴシック" w:eastAsia="游ゴシック"/>
                <w:b w:val="0"/>
                <w:i w:val="0"/>
                <w:sz w:val="17"/>
              </w:rPr>
              <w:t>3</w:t>
            </w:r>
          </w:p>
        </w:tc>
        <w:tc>
          <w:tcPr>
            <w:tcW w:type="dxa" w:w="1474"/>
            <w:vAlign w:val="center"/>
          </w:tcPr>
          <w:p>
            <w:pPr>
              <w:spacing w:before="20" w:after="20"/>
            </w:pPr>
            <w:r>
              <w:rPr>
                <w:rFonts w:ascii="游ゴシック" w:hAnsi="游ゴシック" w:eastAsia="游ゴシック"/>
                <w:b w:val="0"/>
                <w:i w:val="0"/>
                <w:sz w:val="17"/>
              </w:rPr>
              <w:t>保険料の確定</w:t>
            </w:r>
          </w:p>
        </w:tc>
        <w:tc>
          <w:tcPr>
            <w:tcW w:type="dxa" w:w="964"/>
            <w:vAlign w:val="center"/>
          </w:tcPr>
          <w:p>
            <w:pPr>
              <w:spacing w:before="20" w:after="20"/>
            </w:pPr>
            <w:r>
              <w:rPr>
                <w:rFonts w:ascii="游ゴシック" w:hAnsi="游ゴシック" w:eastAsia="游ゴシック"/>
                <w:b w:val="0"/>
                <w:i w:val="0"/>
                <w:sz w:val="17"/>
              </w:rPr>
              <w:t>依頼資料9</w:t>
            </w:r>
          </w:p>
        </w:tc>
        <w:tc>
          <w:tcPr>
            <w:tcW w:type="dxa" w:w="2154"/>
            <w:vAlign w:val="center"/>
          </w:tcPr>
          <w:p>
            <w:pPr>
              <w:spacing w:before="20" w:after="20"/>
            </w:pPr>
            <w:r>
              <w:rPr>
                <w:rFonts w:ascii="游ゴシック" w:hAnsi="游ゴシック" w:eastAsia="游ゴシック"/>
                <w:b/>
                <w:i w:val="0"/>
                <w:sz w:val="17"/>
              </w:rPr>
              <w:t>地域支援事業交付金事業実績報告書（Excel）</w:t>
            </w:r>
          </w:p>
        </w:tc>
        <w:tc>
          <w:tcPr>
            <w:tcW w:type="dxa" w:w="510"/>
            <w:vAlign w:val="center"/>
          </w:tcPr>
          <w:p>
            <w:pPr>
              <w:spacing w:before="20" w:after="20"/>
            </w:pPr>
            <w:r>
              <w:rPr>
                <w:rFonts w:ascii="游ゴシック" w:hAnsi="游ゴシック" w:eastAsia="游ゴシック"/>
                <w:b w:val="0"/>
                <w:i w:val="0"/>
                <w:sz w:val="17"/>
              </w:rPr>
              <w:t>S</w:t>
            </w:r>
          </w:p>
        </w:tc>
        <w:tc>
          <w:tcPr>
            <w:tcW w:type="dxa" w:w="1304"/>
            <w:vAlign w:val="center"/>
          </w:tcPr>
          <w:p>
            <w:pPr>
              <w:spacing w:before="20" w:after="20"/>
            </w:pPr>
            <w:r>
              <w:rPr>
                <w:rFonts w:ascii="游ゴシック" w:hAnsi="游ゴシック" w:eastAsia="游ゴシック"/>
                <w:b w:val="0"/>
                <w:i w:val="0"/>
                <w:sz w:val="17"/>
              </w:rPr>
              <w:t>10月上旬</w:t>
            </w:r>
          </w:p>
        </w:tc>
        <w:tc>
          <w:tcPr>
            <w:tcW w:type="dxa" w:w="2778"/>
            <w:vAlign w:val="center"/>
          </w:tcPr>
          <w:p>
            <w:pPr>
              <w:spacing w:before="20" w:after="20"/>
            </w:pPr>
            <w:r>
              <w:rPr>
                <w:rFonts w:ascii="游ゴシック" w:hAnsi="游ゴシック" w:eastAsia="游ゴシック"/>
                <w:b w:val="0"/>
                <w:i w:val="0"/>
                <w:sz w:val="17"/>
              </w:rPr>
              <w:t>訪問型・通所型のサービス・活動別の事業費、総合事業費の上限額</w:t>
            </w:r>
          </w:p>
        </w:tc>
      </w:tr>
      <w:tr>
        <w:tc>
          <w:tcPr>
            <w:tcW w:type="dxa" w:w="567"/>
            <w:vAlign w:val="center"/>
          </w:tcPr>
          <w:p>
            <w:pPr>
              <w:spacing w:before="20" w:after="20"/>
              <w:jc w:val="right"/>
            </w:pPr>
            <w:r>
              <w:rPr>
                <w:rFonts w:ascii="游ゴシック" w:hAnsi="游ゴシック" w:eastAsia="游ゴシック"/>
                <w:b w:val="0"/>
                <w:i w:val="0"/>
                <w:sz w:val="17"/>
              </w:rPr>
              <w:t>4</w:t>
            </w:r>
          </w:p>
        </w:tc>
        <w:tc>
          <w:tcPr>
            <w:tcW w:type="dxa" w:w="1474"/>
            <w:vAlign w:val="center"/>
          </w:tcPr>
          <w:p>
            <w:pPr>
              <w:spacing w:before="20" w:after="20"/>
            </w:pPr>
            <w:r>
              <w:rPr>
                <w:rFonts w:ascii="游ゴシック" w:hAnsi="游ゴシック" w:eastAsia="游ゴシック"/>
                <w:b w:val="0"/>
                <w:i w:val="0"/>
                <w:sz w:val="17"/>
              </w:rPr>
              <w:t>保険料の確定</w:t>
            </w:r>
          </w:p>
        </w:tc>
        <w:tc>
          <w:tcPr>
            <w:tcW w:type="dxa" w:w="964"/>
            <w:vAlign w:val="center"/>
          </w:tcPr>
          <w:p>
            <w:pPr>
              <w:spacing w:before="20" w:after="20"/>
            </w:pPr>
            <w:r>
              <w:rPr>
                <w:rFonts w:ascii="游ゴシック" w:hAnsi="游ゴシック" w:eastAsia="游ゴシック"/>
                <w:b w:val="0"/>
                <w:i w:val="0"/>
                <w:sz w:val="17"/>
              </w:rPr>
              <w:t>決定2</w:t>
            </w:r>
          </w:p>
        </w:tc>
        <w:tc>
          <w:tcPr>
            <w:tcW w:type="dxa" w:w="2154"/>
            <w:vAlign w:val="center"/>
          </w:tcPr>
          <w:p>
            <w:pPr>
              <w:spacing w:before="20" w:after="20"/>
            </w:pPr>
            <w:r>
              <w:rPr>
                <w:rFonts w:ascii="游ゴシック" w:hAnsi="游ゴシック" w:eastAsia="游ゴシック"/>
                <w:b/>
                <w:i w:val="0"/>
                <w:sz w:val="17"/>
              </w:rPr>
              <w:t>準備基金の残高と取崩額</w:t>
            </w:r>
          </w:p>
        </w:tc>
        <w:tc>
          <w:tcPr>
            <w:tcW w:type="dxa" w:w="510"/>
            <w:vAlign w:val="center"/>
          </w:tcPr>
          <w:p>
            <w:pPr>
              <w:spacing w:before="20" w:after="20"/>
            </w:pPr>
            <w:r>
              <w:rPr>
                <w:rFonts w:ascii="游ゴシック" w:hAnsi="游ゴシック" w:eastAsia="游ゴシック"/>
                <w:b w:val="0"/>
                <w:i w:val="0"/>
                <w:sz w:val="17"/>
              </w:rPr>
              <w:t>S</w:t>
            </w:r>
          </w:p>
        </w:tc>
        <w:tc>
          <w:tcPr>
            <w:tcW w:type="dxa" w:w="1304"/>
            <w:vAlign w:val="center"/>
          </w:tcPr>
          <w:p>
            <w:pPr>
              <w:spacing w:before="20" w:after="20"/>
            </w:pPr>
            <w:r>
              <w:rPr>
                <w:rFonts w:ascii="游ゴシック" w:hAnsi="游ゴシック" w:eastAsia="游ゴシック"/>
                <w:b w:val="0"/>
                <w:i w:val="0"/>
                <w:sz w:val="17"/>
              </w:rPr>
              <w:t>10月上旬</w:t>
            </w:r>
          </w:p>
        </w:tc>
        <w:tc>
          <w:tcPr>
            <w:tcW w:type="dxa" w:w="2778"/>
            <w:vAlign w:val="center"/>
          </w:tcPr>
          <w:p>
            <w:pPr>
              <w:spacing w:before="20" w:after="20"/>
            </w:pPr>
            <w:r>
              <w:rPr>
                <w:rFonts w:ascii="游ゴシック" w:hAnsi="游ゴシック" w:eastAsia="游ゴシック"/>
                <w:b/>
                <w:i w:val="0"/>
                <w:sz w:val="17"/>
              </w:rPr>
              <w:t>保険料基準額（取崩なし6,053円／105,000千円（令和8年度末見込の半分）5,194円／210,000千円（全額）4,334円。幅1,719円）</w:t>
            </w:r>
          </w:p>
        </w:tc>
      </w:tr>
      <w:tr>
        <w:tc>
          <w:tcPr>
            <w:tcW w:type="dxa" w:w="567"/>
            <w:vAlign w:val="center"/>
          </w:tcPr>
          <w:p>
            <w:pPr>
              <w:spacing w:before="20" w:after="20"/>
              <w:jc w:val="right"/>
            </w:pPr>
            <w:r>
              <w:rPr>
                <w:rFonts w:ascii="游ゴシック" w:hAnsi="游ゴシック" w:eastAsia="游ゴシック"/>
                <w:b w:val="0"/>
                <w:i w:val="0"/>
                <w:sz w:val="17"/>
              </w:rPr>
              <w:t>5</w:t>
            </w:r>
          </w:p>
        </w:tc>
        <w:tc>
          <w:tcPr>
            <w:tcW w:type="dxa" w:w="1474"/>
            <w:vAlign w:val="center"/>
          </w:tcPr>
          <w:p>
            <w:pPr>
              <w:spacing w:before="20" w:after="20"/>
            </w:pPr>
            <w:r>
              <w:rPr>
                <w:rFonts w:ascii="游ゴシック" w:hAnsi="游ゴシック" w:eastAsia="游ゴシック"/>
                <w:b w:val="0"/>
                <w:i w:val="0"/>
                <w:sz w:val="17"/>
              </w:rPr>
              <w:t>保険料の確定</w:t>
            </w:r>
          </w:p>
        </w:tc>
        <w:tc>
          <w:tcPr>
            <w:tcW w:type="dxa" w:w="964"/>
            <w:vAlign w:val="center"/>
          </w:tcPr>
          <w:p>
            <w:pPr>
              <w:spacing w:before="20" w:after="20"/>
            </w:pPr>
            <w:r>
              <w:rPr>
                <w:rFonts w:ascii="游ゴシック" w:hAnsi="游ゴシック" w:eastAsia="游ゴシック"/>
                <w:b w:val="0"/>
                <w:i w:val="0"/>
                <w:sz w:val="17"/>
              </w:rPr>
              <w:t>依頼資料8</w:t>
            </w:r>
          </w:p>
        </w:tc>
        <w:tc>
          <w:tcPr>
            <w:tcW w:type="dxa" w:w="2154"/>
            <w:vAlign w:val="center"/>
          </w:tcPr>
          <w:p>
            <w:pPr>
              <w:spacing w:before="20" w:after="20"/>
            </w:pPr>
            <w:r>
              <w:rPr>
                <w:rFonts w:ascii="游ゴシック" w:hAnsi="游ゴシック" w:eastAsia="游ゴシック"/>
                <w:b/>
                <w:i w:val="0"/>
                <w:sz w:val="17"/>
              </w:rPr>
              <w:t>総合事業上限額算定の手引き（Excel）</w:t>
            </w:r>
          </w:p>
        </w:tc>
        <w:tc>
          <w:tcPr>
            <w:tcW w:type="dxa" w:w="510"/>
            <w:vAlign w:val="center"/>
          </w:tcPr>
          <w:p>
            <w:pPr>
              <w:spacing w:before="20" w:after="20"/>
            </w:pPr>
            <w:r>
              <w:rPr>
                <w:rFonts w:ascii="游ゴシック" w:hAnsi="游ゴシック" w:eastAsia="游ゴシック"/>
                <w:b w:val="0"/>
                <w:i w:val="0"/>
                <w:sz w:val="17"/>
              </w:rPr>
              <w:t>S</w:t>
            </w:r>
          </w:p>
        </w:tc>
        <w:tc>
          <w:tcPr>
            <w:tcW w:type="dxa" w:w="1304"/>
            <w:vAlign w:val="center"/>
          </w:tcPr>
          <w:p>
            <w:pPr>
              <w:spacing w:before="20" w:after="20"/>
            </w:pPr>
            <w:r>
              <w:rPr>
                <w:rFonts w:ascii="游ゴシック" w:hAnsi="游ゴシック" w:eastAsia="游ゴシック"/>
                <w:b w:val="0"/>
                <w:i w:val="0"/>
                <w:sz w:val="17"/>
              </w:rPr>
              <w:t>10月上旬</w:t>
            </w:r>
          </w:p>
        </w:tc>
        <w:tc>
          <w:tcPr>
            <w:tcW w:type="dxa" w:w="2778"/>
            <w:vAlign w:val="center"/>
          </w:tcPr>
          <w:p>
            <w:pPr>
              <w:spacing w:before="20" w:after="20"/>
            </w:pPr>
            <w:r>
              <w:rPr>
                <w:rFonts w:ascii="游ゴシック" w:hAnsi="游ゴシック" w:eastAsia="游ゴシック"/>
                <w:b/>
                <w:i w:val="0"/>
                <w:sz w:val="17"/>
              </w:rPr>
              <w:t>総合事業費の上限額。超過分は町の一般財源となる</w:t>
            </w:r>
          </w:p>
        </w:tc>
      </w:tr>
      <w:tr>
        <w:tc>
          <w:tcPr>
            <w:tcW w:type="dxa" w:w="567"/>
            <w:vAlign w:val="center"/>
          </w:tcPr>
          <w:p>
            <w:pPr>
              <w:spacing w:before="20" w:after="20"/>
              <w:jc w:val="right"/>
            </w:pPr>
            <w:r>
              <w:rPr>
                <w:rFonts w:ascii="游ゴシック" w:hAnsi="游ゴシック" w:eastAsia="游ゴシック"/>
                <w:b w:val="0"/>
                <w:i w:val="0"/>
                <w:sz w:val="17"/>
              </w:rPr>
              <w:t>6</w:t>
            </w:r>
          </w:p>
        </w:tc>
        <w:tc>
          <w:tcPr>
            <w:tcW w:type="dxa" w:w="1474"/>
            <w:vAlign w:val="center"/>
          </w:tcPr>
          <w:p>
            <w:pPr>
              <w:spacing w:before="20" w:after="20"/>
            </w:pPr>
            <w:r>
              <w:rPr>
                <w:rFonts w:ascii="游ゴシック" w:hAnsi="游ゴシック" w:eastAsia="游ゴシック"/>
                <w:b w:val="0"/>
                <w:i w:val="0"/>
                <w:sz w:val="17"/>
              </w:rPr>
              <w:t>保険料の確定</w:t>
            </w:r>
          </w:p>
        </w:tc>
        <w:tc>
          <w:tcPr>
            <w:tcW w:type="dxa" w:w="964"/>
            <w:vAlign w:val="center"/>
          </w:tcPr>
          <w:p>
            <w:pPr>
              <w:spacing w:before="20" w:after="20"/>
            </w:pPr>
            <w:r>
              <w:rPr>
                <w:rFonts w:ascii="游ゴシック" w:hAnsi="游ゴシック" w:eastAsia="游ゴシック"/>
                <w:b w:val="0"/>
                <w:i w:val="0"/>
                <w:sz w:val="17"/>
              </w:rPr>
              <w:t>依頼資料2</w:t>
            </w:r>
          </w:p>
        </w:tc>
        <w:tc>
          <w:tcPr>
            <w:tcW w:type="dxa" w:w="2154"/>
            <w:vAlign w:val="center"/>
          </w:tcPr>
          <w:p>
            <w:pPr>
              <w:spacing w:before="20" w:after="20"/>
            </w:pPr>
            <w:r>
              <w:rPr>
                <w:rFonts w:ascii="游ゴシック" w:hAnsi="游ゴシック" w:eastAsia="游ゴシック"/>
                <w:b/>
                <w:i w:val="0"/>
                <w:sz w:val="17"/>
              </w:rPr>
              <w:t>令和7年度の介護保険特別会計決算</w:t>
            </w:r>
          </w:p>
        </w:tc>
        <w:tc>
          <w:tcPr>
            <w:tcW w:type="dxa" w:w="510"/>
            <w:vAlign w:val="center"/>
          </w:tcPr>
          <w:p>
            <w:pPr>
              <w:spacing w:before="20" w:after="20"/>
            </w:pPr>
            <w:r>
              <w:rPr>
                <w:rFonts w:ascii="游ゴシック" w:hAnsi="游ゴシック" w:eastAsia="游ゴシック"/>
                <w:b w:val="0"/>
                <w:i w:val="0"/>
                <w:sz w:val="17"/>
              </w:rPr>
              <w:t>S</w:t>
            </w:r>
          </w:p>
        </w:tc>
        <w:tc>
          <w:tcPr>
            <w:tcW w:type="dxa" w:w="1304"/>
            <w:vAlign w:val="center"/>
          </w:tcPr>
          <w:p>
            <w:pPr>
              <w:spacing w:before="20" w:after="20"/>
            </w:pPr>
            <w:r>
              <w:rPr>
                <w:rFonts w:ascii="游ゴシック" w:hAnsi="游ゴシック" w:eastAsia="游ゴシック"/>
                <w:b w:val="0"/>
                <w:i w:val="0"/>
                <w:sz w:val="17"/>
              </w:rPr>
              <w:t>10月中</w:t>
            </w:r>
          </w:p>
        </w:tc>
        <w:tc>
          <w:tcPr>
            <w:tcW w:type="dxa" w:w="2778"/>
            <w:vAlign w:val="center"/>
          </w:tcPr>
          <w:p>
            <w:pPr>
              <w:spacing w:before="20" w:after="20"/>
            </w:pPr>
            <w:r>
              <w:rPr>
                <w:rFonts w:ascii="游ゴシック" w:hAnsi="游ゴシック" w:eastAsia="游ゴシック"/>
                <w:b/>
                <w:i w:val="0"/>
                <w:sz w:val="17"/>
              </w:rPr>
              <w:t>令和7年度の歳入歳出・繰越金・基金の動き、第9期の実績評価（成果品①）</w:t>
            </w:r>
          </w:p>
        </w:tc>
      </w:tr>
      <w:tr>
        <w:tc>
          <w:tcPr>
            <w:tcW w:type="dxa" w:w="567"/>
            <w:vAlign w:val="center"/>
          </w:tcPr>
          <w:p>
            <w:pPr>
              <w:spacing w:before="20" w:after="20"/>
              <w:jc w:val="right"/>
            </w:pPr>
            <w:r>
              <w:rPr>
                <w:rFonts w:ascii="游ゴシック" w:hAnsi="游ゴシック" w:eastAsia="游ゴシック"/>
                <w:b w:val="0"/>
                <w:i w:val="0"/>
                <w:sz w:val="17"/>
              </w:rPr>
              <w:t>7</w:t>
            </w:r>
          </w:p>
        </w:tc>
        <w:tc>
          <w:tcPr>
            <w:tcW w:type="dxa" w:w="1474"/>
            <w:vAlign w:val="center"/>
          </w:tcPr>
          <w:p>
            <w:pPr>
              <w:spacing w:before="20" w:after="20"/>
            </w:pPr>
            <w:r>
              <w:rPr>
                <w:rFonts w:ascii="游ゴシック" w:hAnsi="游ゴシック" w:eastAsia="游ゴシック"/>
                <w:b w:val="0"/>
                <w:i w:val="0"/>
                <w:sz w:val="17"/>
              </w:rPr>
              <w:t>保険料の確定</w:t>
            </w:r>
          </w:p>
        </w:tc>
        <w:tc>
          <w:tcPr>
            <w:tcW w:type="dxa" w:w="964"/>
            <w:vAlign w:val="center"/>
          </w:tcPr>
          <w:p>
            <w:pPr>
              <w:spacing w:before="20" w:after="20"/>
            </w:pPr>
            <w:r>
              <w:rPr>
                <w:rFonts w:ascii="游ゴシック" w:hAnsi="游ゴシック" w:eastAsia="游ゴシック"/>
                <w:b w:val="0"/>
                <w:i w:val="0"/>
                <w:sz w:val="17"/>
              </w:rPr>
              <w:t>依頼資料4</w:t>
            </w:r>
          </w:p>
        </w:tc>
        <w:tc>
          <w:tcPr>
            <w:tcW w:type="dxa" w:w="2154"/>
            <w:vAlign w:val="center"/>
          </w:tcPr>
          <w:p>
            <w:pPr>
              <w:spacing w:before="20" w:after="20"/>
            </w:pPr>
            <w:r>
              <w:rPr>
                <w:rFonts w:ascii="游ゴシック" w:hAnsi="游ゴシック" w:eastAsia="游ゴシック"/>
                <w:b/>
                <w:i w:val="0"/>
                <w:sz w:val="17"/>
              </w:rPr>
              <w:t>地域支援事業費の事業別内訳</w:t>
            </w:r>
          </w:p>
        </w:tc>
        <w:tc>
          <w:tcPr>
            <w:tcW w:type="dxa" w:w="510"/>
            <w:vAlign w:val="center"/>
          </w:tcPr>
          <w:p>
            <w:pPr>
              <w:spacing w:before="20" w:after="20"/>
            </w:pPr>
            <w:r>
              <w:rPr>
                <w:rFonts w:ascii="游ゴシック" w:hAnsi="游ゴシック" w:eastAsia="游ゴシック"/>
                <w:b w:val="0"/>
                <w:i w:val="0"/>
                <w:sz w:val="17"/>
              </w:rPr>
              <w:t>S</w:t>
            </w:r>
          </w:p>
        </w:tc>
        <w:tc>
          <w:tcPr>
            <w:tcW w:type="dxa" w:w="1304"/>
            <w:vAlign w:val="center"/>
          </w:tcPr>
          <w:p>
            <w:pPr>
              <w:spacing w:before="20" w:after="20"/>
            </w:pPr>
            <w:r>
              <w:rPr>
                <w:rFonts w:ascii="游ゴシック" w:hAnsi="游ゴシック" w:eastAsia="游ゴシック"/>
                <w:b w:val="0"/>
                <w:i w:val="0"/>
                <w:sz w:val="17"/>
              </w:rPr>
              <w:t>10月中</w:t>
            </w:r>
          </w:p>
        </w:tc>
        <w:tc>
          <w:tcPr>
            <w:tcW w:type="dxa" w:w="2778"/>
            <w:vAlign w:val="center"/>
          </w:tcPr>
          <w:p>
            <w:pPr>
              <w:spacing w:before="20" w:after="20"/>
            </w:pPr>
            <w:r>
              <w:rPr>
                <w:rFonts w:ascii="游ゴシック" w:hAnsi="游ゴシック" w:eastAsia="游ゴシック"/>
                <w:b/>
                <w:i w:val="0"/>
                <w:sz w:val="17"/>
              </w:rPr>
              <w:t>地域支援事業費の事業別の見込み（3年計191,749千円の割り付け）、地域支援事業の量（13事業）</w:t>
            </w:r>
          </w:p>
        </w:tc>
      </w:tr>
      <w:tr>
        <w:tc>
          <w:tcPr>
            <w:tcW w:type="dxa" w:w="567"/>
            <w:vAlign w:val="center"/>
          </w:tcPr>
          <w:p>
            <w:pPr>
              <w:spacing w:before="20" w:after="20"/>
              <w:jc w:val="right"/>
            </w:pPr>
            <w:r>
              <w:rPr>
                <w:rFonts w:ascii="游ゴシック" w:hAnsi="游ゴシック" w:eastAsia="游ゴシック"/>
                <w:b w:val="0"/>
                <w:i w:val="0"/>
                <w:sz w:val="17"/>
              </w:rPr>
              <w:t>8</w:t>
            </w:r>
          </w:p>
        </w:tc>
        <w:tc>
          <w:tcPr>
            <w:tcW w:type="dxa" w:w="1474"/>
            <w:vAlign w:val="center"/>
          </w:tcPr>
          <w:p>
            <w:pPr>
              <w:spacing w:before="20" w:after="20"/>
            </w:pPr>
            <w:r>
              <w:rPr>
                <w:rFonts w:ascii="游ゴシック" w:hAnsi="游ゴシック" w:eastAsia="游ゴシック"/>
                <w:b w:val="0"/>
                <w:i w:val="0"/>
                <w:sz w:val="17"/>
              </w:rPr>
              <w:t>保険料の確定</w:t>
            </w:r>
          </w:p>
        </w:tc>
        <w:tc>
          <w:tcPr>
            <w:tcW w:type="dxa" w:w="964"/>
            <w:vAlign w:val="center"/>
          </w:tcPr>
          <w:p>
            <w:pPr>
              <w:spacing w:before="20" w:after="20"/>
            </w:pPr>
            <w:r>
              <w:rPr>
                <w:rFonts w:ascii="游ゴシック" w:hAnsi="游ゴシック" w:eastAsia="游ゴシック"/>
                <w:b w:val="0"/>
                <w:i w:val="0"/>
                <w:sz w:val="17"/>
              </w:rPr>
              <w:t>国・県1</w:t>
            </w:r>
          </w:p>
        </w:tc>
        <w:tc>
          <w:tcPr>
            <w:tcW w:type="dxa" w:w="2154"/>
            <w:vAlign w:val="center"/>
          </w:tcPr>
          <w:p>
            <w:pPr>
              <w:spacing w:before="20" w:after="20"/>
            </w:pPr>
            <w:r>
              <w:rPr>
                <w:rFonts w:ascii="游ゴシック" w:hAnsi="游ゴシック" w:eastAsia="游ゴシック"/>
                <w:b/>
                <w:i w:val="0"/>
                <w:sz w:val="17"/>
              </w:rPr>
              <w:t>令和9年度の介護報酬改定率</w:t>
            </w:r>
          </w:p>
        </w:tc>
        <w:tc>
          <w:tcPr>
            <w:tcW w:type="dxa" w:w="510"/>
            <w:vAlign w:val="center"/>
          </w:tcPr>
          <w:p>
            <w:pPr>
              <w:spacing w:before="20" w:after="20"/>
            </w:pPr>
            <w:r>
              <w:rPr>
                <w:rFonts w:ascii="游ゴシック" w:hAnsi="游ゴシック" w:eastAsia="游ゴシック"/>
                <w:b w:val="0"/>
                <w:i w:val="0"/>
                <w:sz w:val="17"/>
              </w:rPr>
              <w:t>S</w:t>
            </w:r>
          </w:p>
        </w:tc>
        <w:tc>
          <w:tcPr>
            <w:tcW w:type="dxa" w:w="1304"/>
            <w:vAlign w:val="center"/>
          </w:tcPr>
          <w:p>
            <w:pPr>
              <w:spacing w:before="20" w:after="20"/>
            </w:pPr>
            <w:r>
              <w:rPr>
                <w:rFonts w:ascii="游ゴシック" w:hAnsi="游ゴシック" w:eastAsia="游ゴシック"/>
                <w:b w:val="0"/>
                <w:i w:val="0"/>
                <w:sz w:val="17"/>
              </w:rPr>
              <w:t>計画書の校了まで</w:t>
            </w:r>
          </w:p>
        </w:tc>
        <w:tc>
          <w:tcPr>
            <w:tcW w:type="dxa" w:w="2778"/>
            <w:vAlign w:val="center"/>
          </w:tcPr>
          <w:p>
            <w:pPr>
              <w:spacing w:before="20" w:after="20"/>
            </w:pPr>
            <w:r>
              <w:rPr>
                <w:rFonts w:ascii="游ゴシック" w:hAnsi="游ゴシック" w:eastAsia="游ゴシック"/>
                <w:b/>
                <w:i w:val="0"/>
                <w:sz w:val="17"/>
              </w:rPr>
              <w:t>サービス単価。当方は令和7年度で固定しているため、実績の趨勢（年率＋1.13％）で置くと標準給付費が3.43％・保険料が月額195円上がる</w:t>
            </w:r>
          </w:p>
        </w:tc>
      </w:tr>
      <w:tr>
        <w:tc>
          <w:tcPr>
            <w:tcW w:type="dxa" w:w="567"/>
            <w:vAlign w:val="center"/>
          </w:tcPr>
          <w:p>
            <w:pPr>
              <w:spacing w:before="20" w:after="20"/>
              <w:jc w:val="right"/>
            </w:pPr>
            <w:r>
              <w:rPr>
                <w:rFonts w:ascii="游ゴシック" w:hAnsi="游ゴシック" w:eastAsia="游ゴシック"/>
                <w:b w:val="0"/>
                <w:i w:val="0"/>
                <w:sz w:val="17"/>
              </w:rPr>
              <w:t>9</w:t>
            </w:r>
          </w:p>
        </w:tc>
        <w:tc>
          <w:tcPr>
            <w:tcW w:type="dxa" w:w="1474"/>
            <w:vAlign w:val="center"/>
          </w:tcPr>
          <w:p>
            <w:pPr>
              <w:spacing w:before="20" w:after="20"/>
            </w:pPr>
            <w:r>
              <w:rPr>
                <w:rFonts w:ascii="游ゴシック" w:hAnsi="游ゴシック" w:eastAsia="游ゴシック"/>
                <w:b w:val="0"/>
                <w:i w:val="0"/>
                <w:sz w:val="17"/>
              </w:rPr>
              <w:t>保険料の確定</w:t>
            </w:r>
          </w:p>
        </w:tc>
        <w:tc>
          <w:tcPr>
            <w:tcW w:type="dxa" w:w="964"/>
            <w:vAlign w:val="center"/>
          </w:tcPr>
          <w:p>
            <w:pPr>
              <w:spacing w:before="20" w:after="20"/>
            </w:pPr>
            <w:r>
              <w:rPr>
                <w:rFonts w:ascii="游ゴシック" w:hAnsi="游ゴシック" w:eastAsia="游ゴシック"/>
                <w:b w:val="0"/>
                <w:i w:val="0"/>
                <w:sz w:val="17"/>
              </w:rPr>
              <w:t>国・県2</w:t>
            </w:r>
          </w:p>
        </w:tc>
        <w:tc>
          <w:tcPr>
            <w:tcW w:type="dxa" w:w="2154"/>
            <w:vAlign w:val="center"/>
          </w:tcPr>
          <w:p>
            <w:pPr>
              <w:spacing w:before="20" w:after="20"/>
            </w:pPr>
            <w:r>
              <w:rPr>
                <w:rFonts w:ascii="游ゴシック" w:hAnsi="游ゴシック" w:eastAsia="游ゴシック"/>
                <w:b/>
                <w:i w:val="0"/>
                <w:sz w:val="17"/>
              </w:rPr>
              <w:t>第10期の第1号被保険者負担割合（政令）</w:t>
            </w:r>
          </w:p>
        </w:tc>
        <w:tc>
          <w:tcPr>
            <w:tcW w:type="dxa" w:w="510"/>
            <w:vAlign w:val="center"/>
          </w:tcPr>
          <w:p>
            <w:pPr>
              <w:spacing w:before="20" w:after="20"/>
            </w:pPr>
            <w:r>
              <w:rPr>
                <w:rFonts w:ascii="游ゴシック" w:hAnsi="游ゴシック" w:eastAsia="游ゴシック"/>
                <w:b w:val="0"/>
                <w:i w:val="0"/>
                <w:sz w:val="17"/>
              </w:rPr>
              <w:t>S</w:t>
            </w:r>
          </w:p>
        </w:tc>
        <w:tc>
          <w:tcPr>
            <w:tcW w:type="dxa" w:w="1304"/>
            <w:vAlign w:val="center"/>
          </w:tcPr>
          <w:p>
            <w:pPr>
              <w:spacing w:before="20" w:after="20"/>
            </w:pPr>
            <w:r>
              <w:rPr>
                <w:rFonts w:ascii="游ゴシック" w:hAnsi="游ゴシック" w:eastAsia="游ゴシック"/>
                <w:b w:val="0"/>
                <w:i w:val="0"/>
                <w:sz w:val="17"/>
              </w:rPr>
              <w:t>11月の協議会まで</w:t>
            </w:r>
          </w:p>
        </w:tc>
        <w:tc>
          <w:tcPr>
            <w:tcW w:type="dxa" w:w="2778"/>
            <w:vAlign w:val="center"/>
          </w:tcPr>
          <w:p>
            <w:pPr>
              <w:spacing w:before="20" w:after="20"/>
            </w:pPr>
            <w:r>
              <w:rPr>
                <w:rFonts w:ascii="游ゴシック" w:hAnsi="游ゴシック" w:eastAsia="游ゴシック"/>
                <w:b/>
                <w:i w:val="0"/>
                <w:sz w:val="17"/>
              </w:rPr>
              <w:t>保険料基準額。1ポイントで月額269円動く</w:t>
            </w:r>
          </w:p>
        </w:tc>
      </w:tr>
      <w:tr>
        <w:tc>
          <w:tcPr>
            <w:tcW w:type="dxa" w:w="567"/>
            <w:vAlign w:val="center"/>
          </w:tcPr>
          <w:p>
            <w:pPr>
              <w:spacing w:before="20" w:after="20"/>
              <w:jc w:val="right"/>
            </w:pPr>
            <w:r>
              <w:rPr>
                <w:rFonts w:ascii="游ゴシック" w:hAnsi="游ゴシック" w:eastAsia="游ゴシック"/>
                <w:b w:val="0"/>
                <w:i w:val="0"/>
                <w:sz w:val="17"/>
              </w:rPr>
              <w:t>10</w:t>
            </w:r>
          </w:p>
        </w:tc>
        <w:tc>
          <w:tcPr>
            <w:tcW w:type="dxa" w:w="1474"/>
            <w:vAlign w:val="center"/>
          </w:tcPr>
          <w:p>
            <w:pPr>
              <w:spacing w:before="20" w:after="20"/>
            </w:pPr>
            <w:r>
              <w:rPr>
                <w:rFonts w:ascii="游ゴシック" w:hAnsi="游ゴシック" w:eastAsia="游ゴシック"/>
                <w:b w:val="0"/>
                <w:i w:val="0"/>
                <w:sz w:val="17"/>
              </w:rPr>
              <w:t>保険料の確定</w:t>
            </w:r>
          </w:p>
        </w:tc>
        <w:tc>
          <w:tcPr>
            <w:tcW w:type="dxa" w:w="964"/>
            <w:vAlign w:val="center"/>
          </w:tcPr>
          <w:p>
            <w:pPr>
              <w:spacing w:before="20" w:after="20"/>
            </w:pPr>
            <w:r>
              <w:rPr>
                <w:rFonts w:ascii="游ゴシック" w:hAnsi="游ゴシック" w:eastAsia="游ゴシック"/>
                <w:b w:val="0"/>
                <w:i w:val="0"/>
                <w:sz w:val="17"/>
              </w:rPr>
              <w:t>決定1</w:t>
            </w:r>
          </w:p>
        </w:tc>
        <w:tc>
          <w:tcPr>
            <w:tcW w:type="dxa" w:w="2154"/>
            <w:vAlign w:val="center"/>
          </w:tcPr>
          <w:p>
            <w:pPr>
              <w:spacing w:before="20" w:after="20"/>
            </w:pPr>
            <w:r>
              <w:rPr>
                <w:rFonts w:ascii="游ゴシック" w:hAnsi="游ゴシック" w:eastAsia="游ゴシック"/>
                <w:b/>
                <w:i w:val="0"/>
                <w:sz w:val="17"/>
              </w:rPr>
              <w:t>保険料基準額をいくらに置くか</w:t>
            </w:r>
          </w:p>
        </w:tc>
        <w:tc>
          <w:tcPr>
            <w:tcW w:type="dxa" w:w="510"/>
            <w:vAlign w:val="center"/>
          </w:tcPr>
          <w:p>
            <w:pPr>
              <w:spacing w:before="20" w:after="20"/>
            </w:pPr>
            <w:r>
              <w:rPr>
                <w:rFonts w:ascii="游ゴシック" w:hAnsi="游ゴシック" w:eastAsia="游ゴシック"/>
                <w:b w:val="0"/>
                <w:i w:val="0"/>
                <w:sz w:val="17"/>
              </w:rPr>
              <w:t>S</w:t>
            </w:r>
          </w:p>
        </w:tc>
        <w:tc>
          <w:tcPr>
            <w:tcW w:type="dxa" w:w="1304"/>
            <w:vAlign w:val="center"/>
          </w:tcPr>
          <w:p>
            <w:pPr>
              <w:spacing w:before="20" w:after="20"/>
            </w:pPr>
            <w:r>
              <w:rPr>
                <w:rFonts w:ascii="游ゴシック" w:hAnsi="游ゴシック" w:eastAsia="游ゴシック"/>
                <w:b w:val="0"/>
                <w:i w:val="0"/>
                <w:sz w:val="17"/>
              </w:rPr>
              <w:t>11月の協議会まで</w:t>
            </w:r>
          </w:p>
        </w:tc>
        <w:tc>
          <w:tcPr>
            <w:tcW w:type="dxa" w:w="2778"/>
            <w:vAlign w:val="center"/>
          </w:tcPr>
          <w:p>
            <w:pPr>
              <w:spacing w:before="20" w:after="20"/>
            </w:pPr>
            <w:r>
              <w:rPr>
                <w:rFonts w:ascii="游ゴシック" w:hAnsi="游ゴシック" w:eastAsia="游ゴシック"/>
                <w:b/>
                <w:i w:val="0"/>
                <w:sz w:val="17"/>
              </w:rPr>
              <w:t>保険料基準額（月額6,100円か6,600円か。差500円）、所得段階別保険料率13段階、素案 第6章、成果品②④⑤</w:t>
            </w:r>
          </w:p>
        </w:tc>
      </w:tr>
      <w:tr>
        <w:tc>
          <w:tcPr>
            <w:tcW w:type="dxa" w:w="567"/>
            <w:vAlign w:val="center"/>
          </w:tcPr>
          <w:p>
            <w:pPr>
              <w:spacing w:before="20" w:after="20"/>
              <w:jc w:val="right"/>
            </w:pPr>
            <w:r>
              <w:rPr>
                <w:rFonts w:ascii="游ゴシック" w:hAnsi="游ゴシック" w:eastAsia="游ゴシック"/>
                <w:b w:val="0"/>
                <w:i w:val="0"/>
                <w:sz w:val="17"/>
              </w:rPr>
              <w:t>11</w:t>
            </w:r>
          </w:p>
        </w:tc>
        <w:tc>
          <w:tcPr>
            <w:tcW w:type="dxa" w:w="1474"/>
            <w:vAlign w:val="center"/>
          </w:tcPr>
          <w:p>
            <w:pPr>
              <w:spacing w:before="20" w:after="20"/>
            </w:pPr>
            <w:r>
              <w:rPr>
                <w:rFonts w:ascii="游ゴシック" w:hAnsi="游ゴシック" w:eastAsia="游ゴシック"/>
                <w:b w:val="0"/>
                <w:i w:val="0"/>
                <w:sz w:val="17"/>
              </w:rPr>
              <w:t>保険料の確定</w:t>
            </w:r>
          </w:p>
        </w:tc>
        <w:tc>
          <w:tcPr>
            <w:tcW w:type="dxa" w:w="964"/>
            <w:vAlign w:val="center"/>
          </w:tcPr>
          <w:p>
            <w:pPr>
              <w:spacing w:before="20" w:after="20"/>
            </w:pPr>
            <w:r>
              <w:rPr>
                <w:rFonts w:ascii="游ゴシック" w:hAnsi="游ゴシック" w:eastAsia="游ゴシック"/>
                <w:b w:val="0"/>
                <w:i w:val="0"/>
                <w:sz w:val="17"/>
              </w:rPr>
              <w:t>国・県3</w:t>
            </w:r>
          </w:p>
        </w:tc>
        <w:tc>
          <w:tcPr>
            <w:tcW w:type="dxa" w:w="2154"/>
            <w:vAlign w:val="center"/>
          </w:tcPr>
          <w:p>
            <w:pPr>
              <w:spacing w:before="20" w:after="20"/>
            </w:pPr>
            <w:r>
              <w:rPr>
                <w:rFonts w:ascii="游ゴシック" w:hAnsi="游ゴシック" w:eastAsia="游ゴシック"/>
                <w:b w:val="0"/>
                <w:i w:val="0"/>
                <w:sz w:val="17"/>
              </w:rPr>
              <w:t>調整交付金の見込交付割合</w:t>
            </w:r>
          </w:p>
        </w:tc>
        <w:tc>
          <w:tcPr>
            <w:tcW w:type="dxa" w:w="510"/>
            <w:vAlign w:val="center"/>
          </w:tcPr>
          <w:p>
            <w:pPr>
              <w:spacing w:before="20" w:after="20"/>
            </w:pPr>
            <w:r>
              <w:rPr>
                <w:rFonts w:ascii="游ゴシック" w:hAnsi="游ゴシック" w:eastAsia="游ゴシック"/>
                <w:b w:val="0"/>
                <w:i w:val="0"/>
                <w:sz w:val="17"/>
              </w:rPr>
              <w:t>S</w:t>
            </w:r>
          </w:p>
        </w:tc>
        <w:tc>
          <w:tcPr>
            <w:tcW w:type="dxa" w:w="1304"/>
            <w:vAlign w:val="center"/>
          </w:tcPr>
          <w:p>
            <w:pPr>
              <w:spacing w:before="20" w:after="20"/>
            </w:pPr>
            <w:r>
              <w:rPr>
                <w:rFonts w:ascii="游ゴシック" w:hAnsi="游ゴシック" w:eastAsia="游ゴシック"/>
                <w:b w:val="0"/>
                <w:i w:val="0"/>
                <w:sz w:val="17"/>
              </w:rPr>
              <w:t>11月の協議会まで</w:t>
            </w:r>
          </w:p>
        </w:tc>
        <w:tc>
          <w:tcPr>
            <w:tcW w:type="dxa" w:w="2778"/>
            <w:vAlign w:val="center"/>
          </w:tcPr>
          <w:p>
            <w:pPr>
              <w:spacing w:before="20" w:after="20"/>
            </w:pPr>
            <w:r>
              <w:rPr>
                <w:rFonts w:ascii="游ゴシック" w:hAnsi="游ゴシック" w:eastAsia="游ゴシック"/>
                <w:b/>
                <w:i w:val="0"/>
                <w:sz w:val="17"/>
              </w:rPr>
              <w:t>保険料基準額。1ポイントで月額262円動く（給付費の5％分に相当）</w:t>
            </w:r>
          </w:p>
        </w:tc>
      </w:tr>
      <w:tr>
        <w:tc>
          <w:tcPr>
            <w:tcW w:type="dxa" w:w="567"/>
            <w:vAlign w:val="center"/>
          </w:tcPr>
          <w:p>
            <w:pPr>
              <w:spacing w:before="20" w:after="20"/>
              <w:jc w:val="right"/>
            </w:pPr>
            <w:r>
              <w:rPr>
                <w:rFonts w:ascii="游ゴシック" w:hAnsi="游ゴシック" w:eastAsia="游ゴシック"/>
                <w:b w:val="0"/>
                <w:i w:val="0"/>
                <w:sz w:val="17"/>
              </w:rPr>
              <w:t>12</w:t>
            </w:r>
          </w:p>
        </w:tc>
        <w:tc>
          <w:tcPr>
            <w:tcW w:type="dxa" w:w="1474"/>
            <w:vAlign w:val="center"/>
          </w:tcPr>
          <w:p>
            <w:pPr>
              <w:spacing w:before="20" w:after="20"/>
            </w:pPr>
            <w:r>
              <w:rPr>
                <w:rFonts w:ascii="游ゴシック" w:hAnsi="游ゴシック" w:eastAsia="游ゴシック"/>
                <w:b w:val="0"/>
                <w:i w:val="0"/>
                <w:sz w:val="17"/>
              </w:rPr>
              <w:t>調査結果の決着</w:t>
            </w:r>
          </w:p>
        </w:tc>
        <w:tc>
          <w:tcPr>
            <w:tcW w:type="dxa" w:w="964"/>
            <w:vAlign w:val="center"/>
          </w:tcPr>
          <w:p>
            <w:pPr>
              <w:spacing w:before="20" w:after="20"/>
            </w:pPr>
            <w:r>
              <w:rPr>
                <w:rFonts w:ascii="游ゴシック" w:hAnsi="游ゴシック" w:eastAsia="游ゴシック"/>
                <w:b w:val="0"/>
                <w:i w:val="0"/>
                <w:sz w:val="17"/>
              </w:rPr>
              <w:t>依頼資料19</w:t>
            </w:r>
          </w:p>
        </w:tc>
        <w:tc>
          <w:tcPr>
            <w:tcW w:type="dxa" w:w="2154"/>
            <w:vAlign w:val="center"/>
          </w:tcPr>
          <w:p>
            <w:pPr>
              <w:spacing w:before="20" w:after="20"/>
            </w:pPr>
            <w:r>
              <w:rPr>
                <w:rFonts w:ascii="游ゴシック" w:hAnsi="游ゴシック" w:eastAsia="游ゴシック"/>
                <w:b/>
                <w:i w:val="0"/>
                <w:sz w:val="17"/>
              </w:rPr>
              <w:t>令和7年度調査結果報告書の在宅介護実態調査の回収数</w:t>
            </w:r>
          </w:p>
        </w:tc>
        <w:tc>
          <w:tcPr>
            <w:tcW w:type="dxa" w:w="510"/>
            <w:vAlign w:val="center"/>
          </w:tcPr>
          <w:p>
            <w:pPr>
              <w:spacing w:before="20" w:after="20"/>
            </w:pPr>
            <w:r>
              <w:rPr>
                <w:rFonts w:ascii="游ゴシック" w:hAnsi="游ゴシック" w:eastAsia="游ゴシック"/>
                <w:b w:val="0"/>
                <w:i w:val="0"/>
                <w:sz w:val="17"/>
              </w:rPr>
              <w:t>A</w:t>
            </w:r>
          </w:p>
        </w:tc>
        <w:tc>
          <w:tcPr>
            <w:tcW w:type="dxa" w:w="1304"/>
            <w:vAlign w:val="center"/>
          </w:tcPr>
          <w:p>
            <w:pPr>
              <w:spacing w:before="20" w:after="20"/>
            </w:pPr>
            <w:r>
              <w:rPr>
                <w:rFonts w:ascii="游ゴシック" w:hAnsi="游ゴシック" w:eastAsia="游ゴシック"/>
                <w:b w:val="0"/>
                <w:i w:val="0"/>
                <w:sz w:val="17"/>
              </w:rPr>
              <w:t>10月上旬</w:t>
            </w:r>
          </w:p>
        </w:tc>
        <w:tc>
          <w:tcPr>
            <w:tcW w:type="dxa" w:w="2778"/>
            <w:vAlign w:val="center"/>
          </w:tcPr>
          <w:p>
            <w:pPr>
              <w:spacing w:before="20" w:after="20"/>
            </w:pPr>
            <w:r>
              <w:rPr>
                <w:rFonts w:ascii="游ゴシック" w:hAnsi="游ゴシック" w:eastAsia="游ゴシック"/>
                <w:b/>
                <w:i w:val="0"/>
                <w:sz w:val="17"/>
              </w:rPr>
              <w:t>調査結果の回収率の記載（63.8％か73.2％か）、素案 第2章2、協議会資料</w:t>
            </w:r>
          </w:p>
        </w:tc>
      </w:tr>
      <w:tr>
        <w:tc>
          <w:tcPr>
            <w:tcW w:type="dxa" w:w="567"/>
            <w:vAlign w:val="center"/>
          </w:tcPr>
          <w:p>
            <w:pPr>
              <w:spacing w:before="20" w:after="20"/>
              <w:jc w:val="right"/>
            </w:pPr>
            <w:r>
              <w:rPr>
                <w:rFonts w:ascii="游ゴシック" w:hAnsi="游ゴシック" w:eastAsia="游ゴシック"/>
                <w:b w:val="0"/>
                <w:i w:val="0"/>
                <w:sz w:val="17"/>
              </w:rPr>
              <w:t>13</w:t>
            </w:r>
          </w:p>
        </w:tc>
        <w:tc>
          <w:tcPr>
            <w:tcW w:type="dxa" w:w="1474"/>
            <w:vAlign w:val="center"/>
          </w:tcPr>
          <w:p>
            <w:pPr>
              <w:spacing w:before="20" w:after="20"/>
            </w:pPr>
            <w:r>
              <w:rPr>
                <w:rFonts w:ascii="游ゴシック" w:hAnsi="游ゴシック" w:eastAsia="游ゴシック"/>
                <w:b w:val="0"/>
                <w:i w:val="0"/>
                <w:sz w:val="17"/>
              </w:rPr>
              <w:t>工程の確定</w:t>
            </w:r>
          </w:p>
        </w:tc>
        <w:tc>
          <w:tcPr>
            <w:tcW w:type="dxa" w:w="964"/>
            <w:vAlign w:val="center"/>
          </w:tcPr>
          <w:p>
            <w:pPr>
              <w:spacing w:before="20" w:after="20"/>
            </w:pPr>
            <w:r>
              <w:rPr>
                <w:rFonts w:ascii="游ゴシック" w:hAnsi="游ゴシック" w:eastAsia="游ゴシック"/>
                <w:b w:val="0"/>
                <w:i w:val="0"/>
                <w:sz w:val="17"/>
              </w:rPr>
              <w:t>決定3</w:t>
            </w:r>
          </w:p>
        </w:tc>
        <w:tc>
          <w:tcPr>
            <w:tcW w:type="dxa" w:w="2154"/>
            <w:vAlign w:val="center"/>
          </w:tcPr>
          <w:p>
            <w:pPr>
              <w:spacing w:before="20" w:after="20"/>
            </w:pPr>
            <w:r>
              <w:rPr>
                <w:rFonts w:ascii="游ゴシック" w:hAnsi="游ゴシック" w:eastAsia="游ゴシック"/>
                <w:b/>
                <w:i w:val="0"/>
                <w:sz w:val="17"/>
              </w:rPr>
              <w:t>協議会の開催回数と日程</w:t>
            </w:r>
          </w:p>
        </w:tc>
        <w:tc>
          <w:tcPr>
            <w:tcW w:type="dxa" w:w="510"/>
            <w:vAlign w:val="center"/>
          </w:tcPr>
          <w:p>
            <w:pPr>
              <w:spacing w:before="20" w:after="20"/>
            </w:pPr>
            <w:r>
              <w:rPr>
                <w:rFonts w:ascii="游ゴシック" w:hAnsi="游ゴシック" w:eastAsia="游ゴシック"/>
                <w:b w:val="0"/>
                <w:i w:val="0"/>
                <w:sz w:val="17"/>
              </w:rPr>
              <w:t>A</w:t>
            </w:r>
          </w:p>
        </w:tc>
        <w:tc>
          <w:tcPr>
            <w:tcW w:type="dxa" w:w="1304"/>
            <w:vAlign w:val="center"/>
          </w:tcPr>
          <w:p>
            <w:pPr>
              <w:spacing w:before="20" w:after="20"/>
            </w:pPr>
            <w:r>
              <w:rPr>
                <w:rFonts w:ascii="游ゴシック" w:hAnsi="游ゴシック" w:eastAsia="游ゴシック"/>
                <w:b w:val="0"/>
                <w:i w:val="0"/>
                <w:sz w:val="17"/>
              </w:rPr>
              <w:t>10月上旬</w:t>
            </w:r>
          </w:p>
        </w:tc>
        <w:tc>
          <w:tcPr>
            <w:tcW w:type="dxa" w:w="2778"/>
            <w:vAlign w:val="center"/>
          </w:tcPr>
          <w:p>
            <w:pPr>
              <w:spacing w:before="20" w:after="20"/>
            </w:pPr>
            <w:r>
              <w:rPr>
                <w:rFonts w:ascii="游ゴシック" w:hAnsi="游ゴシック" w:eastAsia="游ゴシック"/>
                <w:b/>
                <w:i w:val="0"/>
                <w:sz w:val="17"/>
              </w:rPr>
              <w:t>工程全体（P6・P8・P9・P10の日程）、パブリックコメントの実施時期、印刷の発注時期</w:t>
            </w:r>
          </w:p>
        </w:tc>
      </w:tr>
      <w:tr>
        <w:tc>
          <w:tcPr>
            <w:tcW w:type="dxa" w:w="567"/>
            <w:vAlign w:val="center"/>
          </w:tcPr>
          <w:p>
            <w:pPr>
              <w:spacing w:before="20" w:after="20"/>
              <w:jc w:val="right"/>
            </w:pPr>
            <w:r>
              <w:rPr>
                <w:rFonts w:ascii="游ゴシック" w:hAnsi="游ゴシック" w:eastAsia="游ゴシック"/>
                <w:b w:val="0"/>
                <w:i w:val="0"/>
                <w:sz w:val="17"/>
              </w:rPr>
              <w:t>14</w:t>
            </w:r>
          </w:p>
        </w:tc>
        <w:tc>
          <w:tcPr>
            <w:tcW w:type="dxa" w:w="1474"/>
            <w:vAlign w:val="center"/>
          </w:tcPr>
          <w:p>
            <w:pPr>
              <w:spacing w:before="20" w:after="20"/>
            </w:pPr>
            <w:r>
              <w:rPr>
                <w:rFonts w:ascii="游ゴシック" w:hAnsi="游ゴシック" w:eastAsia="游ゴシック"/>
                <w:b w:val="0"/>
                <w:i w:val="0"/>
                <w:sz w:val="17"/>
              </w:rPr>
              <w:t>総合事業・多様なサービスの整理</w:t>
            </w:r>
          </w:p>
        </w:tc>
        <w:tc>
          <w:tcPr>
            <w:tcW w:type="dxa" w:w="964"/>
            <w:vAlign w:val="center"/>
          </w:tcPr>
          <w:p>
            <w:pPr>
              <w:spacing w:before="20" w:after="20"/>
            </w:pPr>
            <w:r>
              <w:rPr>
                <w:rFonts w:ascii="游ゴシック" w:hAnsi="游ゴシック" w:eastAsia="游ゴシック"/>
                <w:b w:val="0"/>
                <w:i w:val="0"/>
                <w:sz w:val="17"/>
              </w:rPr>
              <w:t>依頼資料5</w:t>
            </w:r>
          </w:p>
        </w:tc>
        <w:tc>
          <w:tcPr>
            <w:tcW w:type="dxa" w:w="2154"/>
            <w:vAlign w:val="center"/>
          </w:tcPr>
          <w:p>
            <w:pPr>
              <w:spacing w:before="20" w:after="20"/>
            </w:pPr>
            <w:r>
              <w:rPr>
                <w:rFonts w:ascii="游ゴシック" w:hAnsi="游ゴシック" w:eastAsia="游ゴシック"/>
                <w:b/>
                <w:i w:val="0"/>
                <w:sz w:val="17"/>
              </w:rPr>
              <w:t>総合事業の実施状況</w:t>
            </w:r>
          </w:p>
        </w:tc>
        <w:tc>
          <w:tcPr>
            <w:tcW w:type="dxa" w:w="510"/>
            <w:vAlign w:val="center"/>
          </w:tcPr>
          <w:p>
            <w:pPr>
              <w:spacing w:before="20" w:after="20"/>
            </w:pPr>
            <w:r>
              <w:rPr>
                <w:rFonts w:ascii="游ゴシック" w:hAnsi="游ゴシック" w:eastAsia="游ゴシック"/>
                <w:b w:val="0"/>
                <w:i w:val="0"/>
                <w:sz w:val="17"/>
              </w:rPr>
              <w:t>A</w:t>
            </w:r>
          </w:p>
        </w:tc>
        <w:tc>
          <w:tcPr>
            <w:tcW w:type="dxa" w:w="1304"/>
            <w:vAlign w:val="center"/>
          </w:tcPr>
          <w:p>
            <w:pPr>
              <w:spacing w:before="20" w:after="20"/>
            </w:pPr>
            <w:r>
              <w:rPr>
                <w:rFonts w:ascii="游ゴシック" w:hAnsi="游ゴシック" w:eastAsia="游ゴシック"/>
                <w:b w:val="0"/>
                <w:i w:val="0"/>
                <w:sz w:val="17"/>
              </w:rPr>
              <w:t>10月中</w:t>
            </w:r>
          </w:p>
        </w:tc>
        <w:tc>
          <w:tcPr>
            <w:tcW w:type="dxa" w:w="2778"/>
            <w:vAlign w:val="center"/>
          </w:tcPr>
          <w:p>
            <w:pPr>
              <w:spacing w:before="20" w:after="20"/>
            </w:pPr>
            <w:r>
              <w:rPr>
                <w:rFonts w:ascii="游ゴシック" w:hAnsi="游ゴシック" w:eastAsia="游ゴシック"/>
                <w:b w:val="0"/>
                <w:i w:val="0"/>
                <w:sz w:val="17"/>
              </w:rPr>
              <w:t>総合事業の見込量、素案 第4章 基本目標1の記載</w:t>
            </w:r>
          </w:p>
        </w:tc>
      </w:tr>
      <w:tr>
        <w:tc>
          <w:tcPr>
            <w:tcW w:type="dxa" w:w="567"/>
            <w:vAlign w:val="center"/>
          </w:tcPr>
          <w:p>
            <w:pPr>
              <w:spacing w:before="20" w:after="20"/>
              <w:jc w:val="right"/>
            </w:pPr>
            <w:r>
              <w:rPr>
                <w:rFonts w:ascii="游ゴシック" w:hAnsi="游ゴシック" w:eastAsia="游ゴシック"/>
                <w:b w:val="0"/>
                <w:i w:val="0"/>
                <w:sz w:val="17"/>
              </w:rPr>
              <w:t>15</w:t>
            </w:r>
          </w:p>
        </w:tc>
        <w:tc>
          <w:tcPr>
            <w:tcW w:type="dxa" w:w="1474"/>
            <w:vAlign w:val="center"/>
          </w:tcPr>
          <w:p>
            <w:pPr>
              <w:spacing w:before="20" w:after="20"/>
            </w:pPr>
            <w:r>
              <w:rPr>
                <w:rFonts w:ascii="游ゴシック" w:hAnsi="游ゴシック" w:eastAsia="游ゴシック"/>
                <w:b w:val="0"/>
                <w:i w:val="0"/>
                <w:sz w:val="17"/>
              </w:rPr>
              <w:t>総合事業・多様なサービスの整理</w:t>
            </w:r>
          </w:p>
        </w:tc>
        <w:tc>
          <w:tcPr>
            <w:tcW w:type="dxa" w:w="964"/>
            <w:vAlign w:val="center"/>
          </w:tcPr>
          <w:p>
            <w:pPr>
              <w:spacing w:before="20" w:after="20"/>
            </w:pPr>
            <w:r>
              <w:rPr>
                <w:rFonts w:ascii="游ゴシック" w:hAnsi="游ゴシック" w:eastAsia="游ゴシック"/>
                <w:b w:val="0"/>
                <w:i w:val="0"/>
                <w:sz w:val="17"/>
              </w:rPr>
              <w:t>依頼資料14</w:t>
            </w:r>
          </w:p>
        </w:tc>
        <w:tc>
          <w:tcPr>
            <w:tcW w:type="dxa" w:w="2154"/>
            <w:vAlign w:val="center"/>
          </w:tcPr>
          <w:p>
            <w:pPr>
              <w:spacing w:before="20" w:after="20"/>
            </w:pPr>
            <w:r>
              <w:rPr>
                <w:rFonts w:ascii="游ゴシック" w:hAnsi="游ゴシック" w:eastAsia="游ゴシック"/>
                <w:b/>
                <w:i w:val="0"/>
                <w:sz w:val="17"/>
              </w:rPr>
              <w:t>訪問型サービスB・通所型サービスBの実態</w:t>
            </w:r>
          </w:p>
        </w:tc>
        <w:tc>
          <w:tcPr>
            <w:tcW w:type="dxa" w:w="510"/>
            <w:vAlign w:val="center"/>
          </w:tcPr>
          <w:p>
            <w:pPr>
              <w:spacing w:before="20" w:after="20"/>
            </w:pPr>
            <w:r>
              <w:rPr>
                <w:rFonts w:ascii="游ゴシック" w:hAnsi="游ゴシック" w:eastAsia="游ゴシック"/>
                <w:b w:val="0"/>
                <w:i w:val="0"/>
                <w:sz w:val="17"/>
              </w:rPr>
              <w:t>A</w:t>
            </w:r>
          </w:p>
        </w:tc>
        <w:tc>
          <w:tcPr>
            <w:tcW w:type="dxa" w:w="1304"/>
            <w:vAlign w:val="center"/>
          </w:tcPr>
          <w:p>
            <w:pPr>
              <w:spacing w:before="20" w:after="20"/>
            </w:pPr>
            <w:r>
              <w:rPr>
                <w:rFonts w:ascii="游ゴシック" w:hAnsi="游ゴシック" w:eastAsia="游ゴシック"/>
                <w:b w:val="0"/>
                <w:i w:val="0"/>
                <w:sz w:val="17"/>
              </w:rPr>
              <w:t>10月中</w:t>
            </w:r>
          </w:p>
        </w:tc>
        <w:tc>
          <w:tcPr>
            <w:tcW w:type="dxa" w:w="2778"/>
            <w:vAlign w:val="center"/>
          </w:tcPr>
          <w:p>
            <w:pPr>
              <w:spacing w:before="20" w:after="20"/>
            </w:pPr>
            <w:r>
              <w:rPr>
                <w:rFonts w:ascii="游ゴシック" w:hAnsi="游ゴシック" w:eastAsia="游ゴシック"/>
                <w:b/>
                <w:i w:val="0"/>
                <w:sz w:val="17"/>
              </w:rPr>
              <w:t>総合事業費（据え置きか上乗せか）、素案 第4章 基本目標1</w:t>
            </w:r>
          </w:p>
        </w:tc>
      </w:tr>
      <w:tr>
        <w:tc>
          <w:tcPr>
            <w:tcW w:type="dxa" w:w="567"/>
            <w:vAlign w:val="center"/>
          </w:tcPr>
          <w:p>
            <w:pPr>
              <w:spacing w:before="20" w:after="20"/>
              <w:jc w:val="right"/>
            </w:pPr>
            <w:r>
              <w:rPr>
                <w:rFonts w:ascii="游ゴシック" w:hAnsi="游ゴシック" w:eastAsia="游ゴシック"/>
                <w:b w:val="0"/>
                <w:i w:val="0"/>
                <w:sz w:val="17"/>
              </w:rPr>
              <w:t>16</w:t>
            </w:r>
          </w:p>
        </w:tc>
        <w:tc>
          <w:tcPr>
            <w:tcW w:type="dxa" w:w="1474"/>
            <w:vAlign w:val="center"/>
          </w:tcPr>
          <w:p>
            <w:pPr>
              <w:spacing w:before="20" w:after="20"/>
            </w:pPr>
            <w:r>
              <w:rPr>
                <w:rFonts w:ascii="游ゴシック" w:hAnsi="游ゴシック" w:eastAsia="游ゴシック"/>
                <w:b w:val="0"/>
                <w:i w:val="0"/>
                <w:sz w:val="17"/>
              </w:rPr>
              <w:t>成果指標・必要利用定員総数</w:t>
            </w:r>
          </w:p>
        </w:tc>
        <w:tc>
          <w:tcPr>
            <w:tcW w:type="dxa" w:w="964"/>
            <w:vAlign w:val="center"/>
          </w:tcPr>
          <w:p>
            <w:pPr>
              <w:spacing w:before="20" w:after="20"/>
            </w:pPr>
            <w:r>
              <w:rPr>
                <w:rFonts w:ascii="游ゴシック" w:hAnsi="游ゴシック" w:eastAsia="游ゴシック"/>
                <w:b w:val="0"/>
                <w:i w:val="0"/>
                <w:sz w:val="17"/>
              </w:rPr>
              <w:t>依頼資料6</w:t>
            </w:r>
          </w:p>
        </w:tc>
        <w:tc>
          <w:tcPr>
            <w:tcW w:type="dxa" w:w="2154"/>
            <w:vAlign w:val="center"/>
          </w:tcPr>
          <w:p>
            <w:pPr>
              <w:spacing w:before="20" w:after="20"/>
            </w:pPr>
            <w:r>
              <w:rPr>
                <w:rFonts w:ascii="游ゴシック" w:hAnsi="游ゴシック" w:eastAsia="游ゴシック"/>
                <w:b w:val="0"/>
                <w:i w:val="0"/>
                <w:sz w:val="17"/>
              </w:rPr>
              <w:t>成果指標の現状値 17項目</w:t>
            </w:r>
          </w:p>
        </w:tc>
        <w:tc>
          <w:tcPr>
            <w:tcW w:type="dxa" w:w="510"/>
            <w:vAlign w:val="center"/>
          </w:tcPr>
          <w:p>
            <w:pPr>
              <w:spacing w:before="20" w:after="20"/>
            </w:pPr>
            <w:r>
              <w:rPr>
                <w:rFonts w:ascii="游ゴシック" w:hAnsi="游ゴシック" w:eastAsia="游ゴシック"/>
                <w:b w:val="0"/>
                <w:i w:val="0"/>
                <w:sz w:val="17"/>
              </w:rPr>
              <w:t>A</w:t>
            </w:r>
          </w:p>
        </w:tc>
        <w:tc>
          <w:tcPr>
            <w:tcW w:type="dxa" w:w="1304"/>
            <w:vAlign w:val="center"/>
          </w:tcPr>
          <w:p>
            <w:pPr>
              <w:spacing w:before="20" w:after="20"/>
            </w:pPr>
            <w:r>
              <w:rPr>
                <w:rFonts w:ascii="游ゴシック" w:hAnsi="游ゴシック" w:eastAsia="游ゴシック"/>
                <w:b w:val="0"/>
                <w:i w:val="0"/>
                <w:sz w:val="17"/>
              </w:rPr>
              <w:t>11月の協議会まで</w:t>
            </w:r>
          </w:p>
        </w:tc>
        <w:tc>
          <w:tcPr>
            <w:tcW w:type="dxa" w:w="2778"/>
            <w:vAlign w:val="center"/>
          </w:tcPr>
          <w:p>
            <w:pPr>
              <w:spacing w:before="20" w:after="20"/>
            </w:pPr>
            <w:r>
              <w:rPr>
                <w:rFonts w:ascii="游ゴシック" w:hAnsi="游ゴシック" w:eastAsia="游ゴシック"/>
                <w:b/>
                <w:i w:val="0"/>
                <w:sz w:val="17"/>
              </w:rPr>
              <w:t>成果指標の目標値（協議会で設定する54箇所）</w:t>
            </w:r>
          </w:p>
        </w:tc>
      </w:tr>
      <w:tr>
        <w:tc>
          <w:tcPr>
            <w:tcW w:type="dxa" w:w="567"/>
            <w:vAlign w:val="center"/>
          </w:tcPr>
          <w:p>
            <w:pPr>
              <w:spacing w:before="20" w:after="20"/>
              <w:jc w:val="right"/>
            </w:pPr>
            <w:r>
              <w:rPr>
                <w:rFonts w:ascii="游ゴシック" w:hAnsi="游ゴシック" w:eastAsia="游ゴシック"/>
                <w:b w:val="0"/>
                <w:i w:val="0"/>
                <w:sz w:val="17"/>
              </w:rPr>
              <w:t>17</w:t>
            </w:r>
          </w:p>
        </w:tc>
        <w:tc>
          <w:tcPr>
            <w:tcW w:type="dxa" w:w="1474"/>
            <w:vAlign w:val="center"/>
          </w:tcPr>
          <w:p>
            <w:pPr>
              <w:spacing w:before="20" w:after="20"/>
            </w:pPr>
            <w:r>
              <w:rPr>
                <w:rFonts w:ascii="游ゴシック" w:hAnsi="游ゴシック" w:eastAsia="游ゴシック"/>
                <w:b w:val="0"/>
                <w:i w:val="0"/>
                <w:sz w:val="17"/>
              </w:rPr>
              <w:t>成果指標・必要利用定員総数</w:t>
            </w:r>
          </w:p>
        </w:tc>
        <w:tc>
          <w:tcPr>
            <w:tcW w:type="dxa" w:w="964"/>
            <w:vAlign w:val="center"/>
          </w:tcPr>
          <w:p>
            <w:pPr>
              <w:spacing w:before="20" w:after="20"/>
            </w:pPr>
            <w:r>
              <w:rPr>
                <w:rFonts w:ascii="游ゴシック" w:hAnsi="游ゴシック" w:eastAsia="游ゴシック"/>
                <w:b w:val="0"/>
                <w:i w:val="0"/>
                <w:sz w:val="17"/>
              </w:rPr>
              <w:t>依頼資料7</w:t>
            </w:r>
          </w:p>
        </w:tc>
        <w:tc>
          <w:tcPr>
            <w:tcW w:type="dxa" w:w="2154"/>
            <w:vAlign w:val="center"/>
          </w:tcPr>
          <w:p>
            <w:pPr>
              <w:spacing w:before="20" w:after="20"/>
            </w:pPr>
            <w:r>
              <w:rPr>
                <w:rFonts w:ascii="游ゴシック" w:hAnsi="游ゴシック" w:eastAsia="游ゴシック"/>
                <w:b w:val="0"/>
                <w:i w:val="0"/>
                <w:sz w:val="17"/>
              </w:rPr>
              <w:t>認知症対応型共同生活介護の整備の経緯</w:t>
            </w:r>
          </w:p>
        </w:tc>
        <w:tc>
          <w:tcPr>
            <w:tcW w:type="dxa" w:w="510"/>
            <w:vAlign w:val="center"/>
          </w:tcPr>
          <w:p>
            <w:pPr>
              <w:spacing w:before="20" w:after="20"/>
            </w:pPr>
            <w:r>
              <w:rPr>
                <w:rFonts w:ascii="游ゴシック" w:hAnsi="游ゴシック" w:eastAsia="游ゴシック"/>
                <w:b w:val="0"/>
                <w:i w:val="0"/>
                <w:sz w:val="17"/>
              </w:rPr>
              <w:t>A</w:t>
            </w:r>
          </w:p>
        </w:tc>
        <w:tc>
          <w:tcPr>
            <w:tcW w:type="dxa" w:w="1304"/>
            <w:vAlign w:val="center"/>
          </w:tcPr>
          <w:p>
            <w:pPr>
              <w:spacing w:before="20" w:after="20"/>
            </w:pPr>
            <w:r>
              <w:rPr>
                <w:rFonts w:ascii="游ゴシック" w:hAnsi="游ゴシック" w:eastAsia="游ゴシック"/>
                <w:b w:val="0"/>
                <w:i w:val="0"/>
                <w:sz w:val="17"/>
              </w:rPr>
              <w:t>11月の協議会まで</w:t>
            </w:r>
          </w:p>
        </w:tc>
        <w:tc>
          <w:tcPr>
            <w:tcW w:type="dxa" w:w="2778"/>
            <w:vAlign w:val="center"/>
          </w:tcPr>
          <w:p>
            <w:pPr>
              <w:spacing w:before="20" w:after="20"/>
            </w:pPr>
            <w:r>
              <w:rPr>
                <w:rFonts w:ascii="游ゴシック" w:hAnsi="游ゴシック" w:eastAsia="游ゴシック"/>
                <w:b w:val="0"/>
                <w:i w:val="0"/>
                <w:sz w:val="17"/>
              </w:rPr>
              <w:t>必要利用定員総数（介護保険法117条2項1号の必須記載事項）</w:t>
            </w:r>
          </w:p>
        </w:tc>
      </w:tr>
      <w:tr>
        <w:tc>
          <w:tcPr>
            <w:tcW w:type="dxa" w:w="567"/>
            <w:vAlign w:val="center"/>
          </w:tcPr>
          <w:p>
            <w:pPr>
              <w:spacing w:before="20" w:after="20"/>
              <w:jc w:val="right"/>
            </w:pPr>
            <w:r>
              <w:rPr>
                <w:rFonts w:ascii="游ゴシック" w:hAnsi="游ゴシック" w:eastAsia="游ゴシック"/>
                <w:b w:val="0"/>
                <w:i w:val="0"/>
                <w:sz w:val="17"/>
              </w:rPr>
              <w:t>18</w:t>
            </w:r>
          </w:p>
        </w:tc>
        <w:tc>
          <w:tcPr>
            <w:tcW w:type="dxa" w:w="1474"/>
            <w:vAlign w:val="center"/>
          </w:tcPr>
          <w:p>
            <w:pPr>
              <w:spacing w:before="20" w:after="20"/>
            </w:pPr>
            <w:r>
              <w:rPr>
                <w:rFonts w:ascii="游ゴシック" w:hAnsi="游ゴシック" w:eastAsia="游ゴシック"/>
                <w:b w:val="0"/>
                <w:i w:val="0"/>
                <w:sz w:val="17"/>
              </w:rPr>
              <w:t>認知症施策の包含の形式</w:t>
            </w:r>
          </w:p>
        </w:tc>
        <w:tc>
          <w:tcPr>
            <w:tcW w:type="dxa" w:w="964"/>
            <w:vAlign w:val="center"/>
          </w:tcPr>
          <w:p>
            <w:pPr>
              <w:spacing w:before="20" w:after="20"/>
            </w:pPr>
            <w:r>
              <w:rPr>
                <w:rFonts w:ascii="游ゴシック" w:hAnsi="游ゴシック" w:eastAsia="游ゴシック"/>
                <w:b w:val="0"/>
                <w:i w:val="0"/>
                <w:sz w:val="17"/>
              </w:rPr>
              <w:t>決定4</w:t>
            </w:r>
          </w:p>
        </w:tc>
        <w:tc>
          <w:tcPr>
            <w:tcW w:type="dxa" w:w="2154"/>
            <w:vAlign w:val="center"/>
          </w:tcPr>
          <w:p>
            <w:pPr>
              <w:spacing w:before="20" w:after="20"/>
            </w:pPr>
            <w:r>
              <w:rPr>
                <w:rFonts w:ascii="游ゴシック" w:hAnsi="游ゴシック" w:eastAsia="游ゴシック"/>
                <w:b/>
                <w:i w:val="0"/>
                <w:sz w:val="17"/>
              </w:rPr>
              <w:t>認知症の人及びその家族等からの意見聴取の方法</w:t>
            </w:r>
          </w:p>
        </w:tc>
        <w:tc>
          <w:tcPr>
            <w:tcW w:type="dxa" w:w="510"/>
            <w:vAlign w:val="center"/>
          </w:tcPr>
          <w:p>
            <w:pPr>
              <w:spacing w:before="20" w:after="20"/>
            </w:pPr>
            <w:r>
              <w:rPr>
                <w:rFonts w:ascii="游ゴシック" w:hAnsi="游ゴシック" w:eastAsia="游ゴシック"/>
                <w:b w:val="0"/>
                <w:i w:val="0"/>
                <w:sz w:val="17"/>
              </w:rPr>
              <w:t>A</w:t>
            </w:r>
          </w:p>
        </w:tc>
        <w:tc>
          <w:tcPr>
            <w:tcW w:type="dxa" w:w="1304"/>
            <w:vAlign w:val="center"/>
          </w:tcPr>
          <w:p>
            <w:pPr>
              <w:spacing w:before="20" w:after="20"/>
            </w:pPr>
            <w:r>
              <w:rPr>
                <w:rFonts w:ascii="游ゴシック" w:hAnsi="游ゴシック" w:eastAsia="游ゴシック"/>
                <w:b w:val="0"/>
                <w:i w:val="0"/>
                <w:sz w:val="17"/>
              </w:rPr>
              <w:t>素案の確定まで</w:t>
            </w:r>
          </w:p>
        </w:tc>
        <w:tc>
          <w:tcPr>
            <w:tcW w:type="dxa" w:w="2778"/>
            <w:vAlign w:val="center"/>
          </w:tcPr>
          <w:p>
            <w:pPr>
              <w:spacing w:before="20" w:after="20"/>
            </w:pPr>
            <w:r>
              <w:rPr>
                <w:rFonts w:ascii="游ゴシック" w:hAnsi="游ゴシック" w:eastAsia="游ゴシック"/>
                <w:b/>
                <w:i w:val="0"/>
                <w:sz w:val="17"/>
              </w:rPr>
              <w:t>策定過程そのもの。認知症基本法13条3項が準用する12条3項の法定要件で、記述の追加では埋まらない</w:t>
            </w:r>
          </w:p>
        </w:tc>
      </w:tr>
      <w:tr>
        <w:tc>
          <w:tcPr>
            <w:tcW w:type="dxa" w:w="567"/>
            <w:vAlign w:val="center"/>
          </w:tcPr>
          <w:p>
            <w:pPr>
              <w:spacing w:before="20" w:after="20"/>
              <w:jc w:val="right"/>
            </w:pPr>
            <w:r>
              <w:rPr>
                <w:rFonts w:ascii="游ゴシック" w:hAnsi="游ゴシック" w:eastAsia="游ゴシック"/>
                <w:b w:val="0"/>
                <w:i w:val="0"/>
                <w:sz w:val="17"/>
              </w:rPr>
              <w:t>19</w:t>
            </w:r>
          </w:p>
        </w:tc>
        <w:tc>
          <w:tcPr>
            <w:tcW w:type="dxa" w:w="1474"/>
            <w:vAlign w:val="center"/>
          </w:tcPr>
          <w:p>
            <w:pPr>
              <w:spacing w:before="20" w:after="20"/>
            </w:pPr>
            <w:r>
              <w:rPr>
                <w:rFonts w:ascii="游ゴシック" w:hAnsi="游ゴシック" w:eastAsia="游ゴシック"/>
                <w:b w:val="0"/>
                <w:i w:val="0"/>
                <w:sz w:val="17"/>
              </w:rPr>
              <w:t>総合事業・多様なサービスの整理</w:t>
            </w:r>
          </w:p>
        </w:tc>
        <w:tc>
          <w:tcPr>
            <w:tcW w:type="dxa" w:w="964"/>
            <w:vAlign w:val="center"/>
          </w:tcPr>
          <w:p>
            <w:pPr>
              <w:spacing w:before="20" w:after="20"/>
            </w:pPr>
            <w:r>
              <w:rPr>
                <w:rFonts w:ascii="游ゴシック" w:hAnsi="游ゴシック" w:eastAsia="游ゴシック"/>
                <w:b w:val="0"/>
                <w:i w:val="0"/>
                <w:sz w:val="17"/>
              </w:rPr>
              <w:t>決定7</w:t>
            </w:r>
          </w:p>
        </w:tc>
        <w:tc>
          <w:tcPr>
            <w:tcW w:type="dxa" w:w="2154"/>
            <w:vAlign w:val="center"/>
          </w:tcPr>
          <w:p>
            <w:pPr>
              <w:spacing w:before="20" w:after="20"/>
            </w:pPr>
            <w:r>
              <w:rPr>
                <w:rFonts w:ascii="游ゴシック" w:hAnsi="游ゴシック" w:eastAsia="游ゴシック"/>
                <w:b/>
                <w:i w:val="0"/>
                <w:sz w:val="17"/>
              </w:rPr>
              <w:t>多様なサービス・活動（サービスB）を第10期で広げるか</w:t>
            </w:r>
          </w:p>
        </w:tc>
        <w:tc>
          <w:tcPr>
            <w:tcW w:type="dxa" w:w="510"/>
            <w:vAlign w:val="center"/>
          </w:tcPr>
          <w:p>
            <w:pPr>
              <w:spacing w:before="20" w:after="20"/>
            </w:pPr>
            <w:r>
              <w:rPr>
                <w:rFonts w:ascii="游ゴシック" w:hAnsi="游ゴシック" w:eastAsia="游ゴシック"/>
                <w:b w:val="0"/>
                <w:i w:val="0"/>
                <w:sz w:val="17"/>
              </w:rPr>
              <w:t>A</w:t>
            </w:r>
          </w:p>
        </w:tc>
        <w:tc>
          <w:tcPr>
            <w:tcW w:type="dxa" w:w="1304"/>
            <w:vAlign w:val="center"/>
          </w:tcPr>
          <w:p>
            <w:pPr>
              <w:spacing w:before="20" w:after="20"/>
            </w:pPr>
            <w:r>
              <w:rPr>
                <w:rFonts w:ascii="游ゴシック" w:hAnsi="游ゴシック" w:eastAsia="游ゴシック"/>
                <w:b w:val="0"/>
                <w:i w:val="0"/>
                <w:sz w:val="17"/>
              </w:rPr>
              <w:t>11月の協議会まで</w:t>
            </w:r>
          </w:p>
        </w:tc>
        <w:tc>
          <w:tcPr>
            <w:tcW w:type="dxa" w:w="2778"/>
            <w:vAlign w:val="center"/>
          </w:tcPr>
          <w:p>
            <w:pPr>
              <w:spacing w:before="20" w:after="20"/>
            </w:pPr>
            <w:r>
              <w:rPr>
                <w:rFonts w:ascii="游ゴシック" w:hAnsi="游ゴシック" w:eastAsia="游ゴシック"/>
                <w:b/>
                <w:i w:val="0"/>
                <w:sz w:val="17"/>
              </w:rPr>
              <w:t>総合事業費（3年計103,743千円を据え置くか上乗せするか）、総合事業費の上限額の判断、素案 第4章 基本目標1の記載</w:t>
            </w:r>
          </w:p>
        </w:tc>
      </w:tr>
      <w:tr>
        <w:tc>
          <w:tcPr>
            <w:tcW w:type="dxa" w:w="567"/>
            <w:vAlign w:val="center"/>
          </w:tcPr>
          <w:p>
            <w:pPr>
              <w:spacing w:before="20" w:after="20"/>
              <w:jc w:val="right"/>
            </w:pPr>
            <w:r>
              <w:rPr>
                <w:rFonts w:ascii="游ゴシック" w:hAnsi="游ゴシック" w:eastAsia="游ゴシック"/>
                <w:b w:val="0"/>
                <w:i w:val="0"/>
                <w:sz w:val="17"/>
              </w:rPr>
              <w:t>20</w:t>
            </w:r>
          </w:p>
        </w:tc>
        <w:tc>
          <w:tcPr>
            <w:tcW w:type="dxa" w:w="1474"/>
            <w:vAlign w:val="center"/>
          </w:tcPr>
          <w:p>
            <w:pPr>
              <w:spacing w:before="20" w:after="20"/>
            </w:pPr>
            <w:r>
              <w:rPr>
                <w:rFonts w:ascii="游ゴシック" w:hAnsi="游ゴシック" w:eastAsia="游ゴシック"/>
                <w:b w:val="0"/>
                <w:i w:val="0"/>
                <w:sz w:val="17"/>
              </w:rPr>
              <w:t>制度改正・県計画との整合</w:t>
            </w:r>
          </w:p>
        </w:tc>
        <w:tc>
          <w:tcPr>
            <w:tcW w:type="dxa" w:w="964"/>
            <w:vAlign w:val="center"/>
          </w:tcPr>
          <w:p>
            <w:pPr>
              <w:spacing w:before="20" w:after="20"/>
            </w:pPr>
            <w:r>
              <w:rPr>
                <w:rFonts w:ascii="游ゴシック" w:hAnsi="游ゴシック" w:eastAsia="游ゴシック"/>
                <w:b w:val="0"/>
                <w:i w:val="0"/>
                <w:sz w:val="17"/>
              </w:rPr>
              <w:t>国・県4</w:t>
            </w:r>
          </w:p>
        </w:tc>
        <w:tc>
          <w:tcPr>
            <w:tcW w:type="dxa" w:w="2154"/>
            <w:vAlign w:val="center"/>
          </w:tcPr>
          <w:p>
            <w:pPr>
              <w:spacing w:before="20" w:after="20"/>
            </w:pPr>
            <w:r>
              <w:rPr>
                <w:rFonts w:ascii="游ゴシック" w:hAnsi="游ゴシック" w:eastAsia="游ゴシック"/>
                <w:b w:val="0"/>
                <w:i w:val="0"/>
                <w:sz w:val="17"/>
              </w:rPr>
              <w:t>介護保険法等の改正の公布状況</w:t>
            </w:r>
          </w:p>
        </w:tc>
        <w:tc>
          <w:tcPr>
            <w:tcW w:type="dxa" w:w="510"/>
            <w:vAlign w:val="center"/>
          </w:tcPr>
          <w:p>
            <w:pPr>
              <w:spacing w:before="20" w:after="20"/>
            </w:pPr>
            <w:r>
              <w:rPr>
                <w:rFonts w:ascii="游ゴシック" w:hAnsi="游ゴシック" w:eastAsia="游ゴシック"/>
                <w:b w:val="0"/>
                <w:i w:val="0"/>
                <w:sz w:val="17"/>
              </w:rPr>
              <w:t>A</w:t>
            </w:r>
          </w:p>
        </w:tc>
        <w:tc>
          <w:tcPr>
            <w:tcW w:type="dxa" w:w="1304"/>
            <w:vAlign w:val="center"/>
          </w:tcPr>
          <w:p>
            <w:pPr>
              <w:spacing w:before="20" w:after="20"/>
            </w:pPr>
            <w:r>
              <w:rPr>
                <w:rFonts w:ascii="游ゴシック" w:hAnsi="游ゴシック" w:eastAsia="游ゴシック"/>
                <w:b w:val="0"/>
                <w:i w:val="0"/>
                <w:sz w:val="17"/>
              </w:rPr>
              <w:t>素案の確定まで</w:t>
            </w:r>
          </w:p>
        </w:tc>
        <w:tc>
          <w:tcPr>
            <w:tcW w:type="dxa" w:w="2778"/>
            <w:vAlign w:val="center"/>
          </w:tcPr>
          <w:p>
            <w:pPr>
              <w:spacing w:before="20" w:after="20"/>
            </w:pPr>
            <w:r>
              <w:rPr>
                <w:rFonts w:ascii="游ゴシック" w:hAnsi="游ゴシック" w:eastAsia="游ゴシック"/>
                <w:b w:val="0"/>
                <w:i w:val="0"/>
                <w:sz w:val="17"/>
              </w:rPr>
              <w:t>素案 第1章（介護保険制度改正の内容）の記載</w:t>
            </w:r>
          </w:p>
        </w:tc>
      </w:tr>
      <w:tr>
        <w:tc>
          <w:tcPr>
            <w:tcW w:type="dxa" w:w="567"/>
            <w:vAlign w:val="center"/>
          </w:tcPr>
          <w:p>
            <w:pPr>
              <w:spacing w:before="20" w:after="20"/>
              <w:jc w:val="right"/>
            </w:pPr>
            <w:r>
              <w:rPr>
                <w:rFonts w:ascii="游ゴシック" w:hAnsi="游ゴシック" w:eastAsia="游ゴシック"/>
                <w:b w:val="0"/>
                <w:i w:val="0"/>
                <w:sz w:val="17"/>
              </w:rPr>
              <w:t>21</w:t>
            </w:r>
          </w:p>
        </w:tc>
        <w:tc>
          <w:tcPr>
            <w:tcW w:type="dxa" w:w="1474"/>
            <w:vAlign w:val="center"/>
          </w:tcPr>
          <w:p>
            <w:pPr>
              <w:spacing w:before="20" w:after="20"/>
            </w:pPr>
            <w:r>
              <w:rPr>
                <w:rFonts w:ascii="游ゴシック" w:hAnsi="游ゴシック" w:eastAsia="游ゴシック"/>
                <w:b w:val="0"/>
                <w:i w:val="0"/>
                <w:sz w:val="17"/>
              </w:rPr>
              <w:t>制度改正・県計画との整合</w:t>
            </w:r>
          </w:p>
        </w:tc>
        <w:tc>
          <w:tcPr>
            <w:tcW w:type="dxa" w:w="964"/>
            <w:vAlign w:val="center"/>
          </w:tcPr>
          <w:p>
            <w:pPr>
              <w:spacing w:before="20" w:after="20"/>
            </w:pPr>
            <w:r>
              <w:rPr>
                <w:rFonts w:ascii="游ゴシック" w:hAnsi="游ゴシック" w:eastAsia="游ゴシック"/>
                <w:b w:val="0"/>
                <w:i w:val="0"/>
                <w:sz w:val="17"/>
              </w:rPr>
              <w:t>国・県5</w:t>
            </w:r>
          </w:p>
        </w:tc>
        <w:tc>
          <w:tcPr>
            <w:tcW w:type="dxa" w:w="2154"/>
            <w:vAlign w:val="center"/>
          </w:tcPr>
          <w:p>
            <w:pPr>
              <w:spacing w:before="20" w:after="20"/>
            </w:pPr>
            <w:r>
              <w:rPr>
                <w:rFonts w:ascii="游ゴシック" w:hAnsi="游ゴシック" w:eastAsia="游ゴシック"/>
                <w:b w:val="0"/>
                <w:i w:val="0"/>
                <w:sz w:val="17"/>
              </w:rPr>
              <w:t>福島県高齢者福祉計画・介護保険事業支援計画（第10期）の内容</w:t>
            </w:r>
          </w:p>
        </w:tc>
        <w:tc>
          <w:tcPr>
            <w:tcW w:type="dxa" w:w="510"/>
            <w:vAlign w:val="center"/>
          </w:tcPr>
          <w:p>
            <w:pPr>
              <w:spacing w:before="20" w:after="20"/>
            </w:pPr>
            <w:r>
              <w:rPr>
                <w:rFonts w:ascii="游ゴシック" w:hAnsi="游ゴシック" w:eastAsia="游ゴシック"/>
                <w:b w:val="0"/>
                <w:i w:val="0"/>
                <w:sz w:val="17"/>
              </w:rPr>
              <w:t>A</w:t>
            </w:r>
          </w:p>
        </w:tc>
        <w:tc>
          <w:tcPr>
            <w:tcW w:type="dxa" w:w="1304"/>
            <w:vAlign w:val="center"/>
          </w:tcPr>
          <w:p>
            <w:pPr>
              <w:spacing w:before="20" w:after="20"/>
            </w:pPr>
            <w:r>
              <w:rPr>
                <w:rFonts w:ascii="游ゴシック" w:hAnsi="游ゴシック" w:eastAsia="游ゴシック"/>
                <w:b w:val="0"/>
                <w:i w:val="0"/>
                <w:sz w:val="17"/>
              </w:rPr>
              <w:t>素案の確定まで</w:t>
            </w:r>
          </w:p>
        </w:tc>
        <w:tc>
          <w:tcPr>
            <w:tcW w:type="dxa" w:w="2778"/>
            <w:vAlign w:val="center"/>
          </w:tcPr>
          <w:p>
            <w:pPr>
              <w:spacing w:before="20" w:after="20"/>
            </w:pPr>
            <w:r>
              <w:rPr>
                <w:rFonts w:ascii="游ゴシック" w:hAnsi="游ゴシック" w:eastAsia="游ゴシック"/>
                <w:b/>
                <w:i w:val="0"/>
                <w:sz w:val="17"/>
              </w:rPr>
              <w:t>県計画との調和（介護保険法117条9項）、広域型施設の整備方針、必要利用定員総数の前提</w:t>
            </w:r>
          </w:p>
        </w:tc>
      </w:tr>
      <w:tr>
        <w:tc>
          <w:tcPr>
            <w:tcW w:type="dxa" w:w="567"/>
            <w:vAlign w:val="center"/>
          </w:tcPr>
          <w:p>
            <w:pPr>
              <w:spacing w:before="20" w:after="20"/>
              <w:jc w:val="right"/>
            </w:pPr>
            <w:r>
              <w:rPr>
                <w:rFonts w:ascii="游ゴシック" w:hAnsi="游ゴシック" w:eastAsia="游ゴシック"/>
                <w:b w:val="0"/>
                <w:i w:val="0"/>
                <w:sz w:val="17"/>
              </w:rPr>
              <w:t>22</w:t>
            </w:r>
          </w:p>
        </w:tc>
        <w:tc>
          <w:tcPr>
            <w:tcW w:type="dxa" w:w="1474"/>
            <w:vAlign w:val="center"/>
          </w:tcPr>
          <w:p>
            <w:pPr>
              <w:spacing w:before="20" w:after="20"/>
            </w:pPr>
            <w:r>
              <w:rPr>
                <w:rFonts w:ascii="游ゴシック" w:hAnsi="游ゴシック" w:eastAsia="游ゴシック"/>
                <w:b w:val="0"/>
                <w:i w:val="0"/>
                <w:sz w:val="17"/>
              </w:rPr>
              <w:t>認知症施策の包含の形式</w:t>
            </w:r>
          </w:p>
        </w:tc>
        <w:tc>
          <w:tcPr>
            <w:tcW w:type="dxa" w:w="964"/>
            <w:vAlign w:val="center"/>
          </w:tcPr>
          <w:p>
            <w:pPr>
              <w:spacing w:before="20" w:after="20"/>
            </w:pPr>
            <w:r>
              <w:rPr>
                <w:rFonts w:ascii="游ゴシック" w:hAnsi="游ゴシック" w:eastAsia="游ゴシック"/>
                <w:b w:val="0"/>
                <w:i w:val="0"/>
                <w:sz w:val="17"/>
              </w:rPr>
              <w:t>決定5</w:t>
            </w:r>
          </w:p>
        </w:tc>
        <w:tc>
          <w:tcPr>
            <w:tcW w:type="dxa" w:w="2154"/>
            <w:vAlign w:val="center"/>
          </w:tcPr>
          <w:p>
            <w:pPr>
              <w:spacing w:before="20" w:after="20"/>
            </w:pPr>
            <w:r>
              <w:rPr>
                <w:rFonts w:ascii="游ゴシック" w:hAnsi="游ゴシック" w:eastAsia="游ゴシック"/>
                <w:b w:val="0"/>
                <w:i w:val="0"/>
                <w:sz w:val="17"/>
              </w:rPr>
              <w:t>認知症施策推進基本計画の包含の形式</w:t>
            </w:r>
          </w:p>
        </w:tc>
        <w:tc>
          <w:tcPr>
            <w:tcW w:type="dxa" w:w="510"/>
            <w:vAlign w:val="center"/>
          </w:tcPr>
          <w:p>
            <w:pPr>
              <w:spacing w:before="20" w:after="20"/>
            </w:pPr>
            <w:r>
              <w:rPr>
                <w:rFonts w:ascii="游ゴシック" w:hAnsi="游ゴシック" w:eastAsia="游ゴシック"/>
                <w:b w:val="0"/>
                <w:i w:val="0"/>
                <w:sz w:val="17"/>
              </w:rPr>
              <w:t>A</w:t>
            </w:r>
          </w:p>
        </w:tc>
        <w:tc>
          <w:tcPr>
            <w:tcW w:type="dxa" w:w="1304"/>
            <w:vAlign w:val="center"/>
          </w:tcPr>
          <w:p>
            <w:pPr>
              <w:spacing w:before="20" w:after="20"/>
            </w:pPr>
            <w:r>
              <w:rPr>
                <w:rFonts w:ascii="游ゴシック" w:hAnsi="游ゴシック" w:eastAsia="游ゴシック"/>
                <w:b w:val="0"/>
                <w:i w:val="0"/>
                <w:sz w:val="17"/>
              </w:rPr>
              <w:t>素案の確定まで</w:t>
            </w:r>
          </w:p>
        </w:tc>
        <w:tc>
          <w:tcPr>
            <w:tcW w:type="dxa" w:w="2778"/>
            <w:vAlign w:val="center"/>
          </w:tcPr>
          <w:p>
            <w:pPr>
              <w:spacing w:before="20" w:after="20"/>
            </w:pPr>
            <w:r>
              <w:rPr>
                <w:rFonts w:ascii="游ゴシック" w:hAnsi="游ゴシック" w:eastAsia="游ゴシック"/>
                <w:b w:val="0"/>
                <w:i w:val="0"/>
                <w:sz w:val="17"/>
              </w:rPr>
              <w:t>計画の章立て（独立章方式にすると第4章の構成が変わる）</w:t>
            </w:r>
          </w:p>
        </w:tc>
      </w:tr>
      <w:tr>
        <w:tc>
          <w:tcPr>
            <w:tcW w:type="dxa" w:w="567"/>
            <w:vAlign w:val="center"/>
          </w:tcPr>
          <w:p>
            <w:pPr>
              <w:spacing w:before="20" w:after="20"/>
              <w:jc w:val="right"/>
            </w:pPr>
            <w:r>
              <w:rPr>
                <w:rFonts w:ascii="游ゴシック" w:hAnsi="游ゴシック" w:eastAsia="游ゴシック"/>
                <w:b w:val="0"/>
                <w:i w:val="0"/>
                <w:sz w:val="17"/>
              </w:rPr>
              <w:t>23</w:t>
            </w:r>
          </w:p>
        </w:tc>
        <w:tc>
          <w:tcPr>
            <w:tcW w:type="dxa" w:w="1474"/>
            <w:vAlign w:val="center"/>
          </w:tcPr>
          <w:p>
            <w:pPr>
              <w:spacing w:before="20" w:after="20"/>
            </w:pPr>
            <w:r>
              <w:rPr>
                <w:rFonts w:ascii="游ゴシック" w:hAnsi="游ゴシック" w:eastAsia="游ゴシック"/>
                <w:b w:val="0"/>
                <w:i w:val="0"/>
                <w:sz w:val="17"/>
              </w:rPr>
              <w:t>交付金の得点の維持</w:t>
            </w:r>
          </w:p>
        </w:tc>
        <w:tc>
          <w:tcPr>
            <w:tcW w:type="dxa" w:w="964"/>
            <w:vAlign w:val="center"/>
          </w:tcPr>
          <w:p>
            <w:pPr>
              <w:spacing w:before="20" w:after="20"/>
            </w:pPr>
            <w:r>
              <w:rPr>
                <w:rFonts w:ascii="游ゴシック" w:hAnsi="游ゴシック" w:eastAsia="游ゴシック"/>
                <w:b w:val="0"/>
                <w:i w:val="0"/>
                <w:sz w:val="17"/>
              </w:rPr>
              <w:t>依頼資料15</w:t>
            </w:r>
          </w:p>
        </w:tc>
        <w:tc>
          <w:tcPr>
            <w:tcW w:type="dxa" w:w="2154"/>
            <w:vAlign w:val="center"/>
          </w:tcPr>
          <w:p>
            <w:pPr>
              <w:spacing w:before="20" w:after="20"/>
            </w:pPr>
            <w:r>
              <w:rPr>
                <w:rFonts w:ascii="游ゴシック" w:hAnsi="游ゴシック" w:eastAsia="游ゴシック"/>
                <w:b/>
                <w:i w:val="0"/>
                <w:sz w:val="17"/>
              </w:rPr>
              <w:t>介護給付費適正化方策と、その評価指標を定めた文書</w:t>
            </w:r>
          </w:p>
        </w:tc>
        <w:tc>
          <w:tcPr>
            <w:tcW w:type="dxa" w:w="510"/>
            <w:vAlign w:val="center"/>
          </w:tcPr>
          <w:p>
            <w:pPr>
              <w:spacing w:before="20" w:after="20"/>
            </w:pPr>
            <w:r>
              <w:rPr>
                <w:rFonts w:ascii="游ゴシック" w:hAnsi="游ゴシック" w:eastAsia="游ゴシック"/>
                <w:b w:val="0"/>
                <w:i w:val="0"/>
                <w:sz w:val="17"/>
              </w:rPr>
              <w:t>B</w:t>
            </w:r>
          </w:p>
        </w:tc>
        <w:tc>
          <w:tcPr>
            <w:tcW w:type="dxa" w:w="1304"/>
            <w:vAlign w:val="center"/>
          </w:tcPr>
          <w:p>
            <w:pPr>
              <w:spacing w:before="20" w:after="20"/>
            </w:pPr>
            <w:r>
              <w:rPr>
                <w:rFonts w:ascii="游ゴシック" w:hAnsi="游ゴシック" w:eastAsia="游ゴシック"/>
                <w:b w:val="0"/>
                <w:i w:val="0"/>
                <w:sz w:val="17"/>
              </w:rPr>
              <w:t>10月上旬</w:t>
            </w:r>
          </w:p>
        </w:tc>
        <w:tc>
          <w:tcPr>
            <w:tcW w:type="dxa" w:w="2778"/>
            <w:vAlign w:val="center"/>
          </w:tcPr>
          <w:p>
            <w:pPr>
              <w:spacing w:before="20" w:after="20"/>
            </w:pPr>
            <w:r>
              <w:rPr>
                <w:rFonts w:ascii="游ゴシック" w:hAnsi="游ゴシック" w:eastAsia="游ゴシック"/>
                <w:b w:val="0"/>
                <w:i w:val="0"/>
                <w:sz w:val="17"/>
              </w:rPr>
              <w:t>交付金の指標1イ（8点）の根拠、介護給付適正化計画の位置づけ</w:t>
            </w:r>
          </w:p>
        </w:tc>
      </w:tr>
      <w:tr>
        <w:tc>
          <w:tcPr>
            <w:tcW w:type="dxa" w:w="567"/>
            <w:vAlign w:val="center"/>
          </w:tcPr>
          <w:p>
            <w:pPr>
              <w:spacing w:before="20" w:after="20"/>
              <w:jc w:val="right"/>
            </w:pPr>
            <w:r>
              <w:rPr>
                <w:rFonts w:ascii="游ゴシック" w:hAnsi="游ゴシック" w:eastAsia="游ゴシック"/>
                <w:b w:val="0"/>
                <w:i w:val="0"/>
                <w:sz w:val="17"/>
              </w:rPr>
              <w:t>24</w:t>
            </w:r>
          </w:p>
        </w:tc>
        <w:tc>
          <w:tcPr>
            <w:tcW w:type="dxa" w:w="1474"/>
            <w:vAlign w:val="center"/>
          </w:tcPr>
          <w:p>
            <w:pPr>
              <w:spacing w:before="20" w:after="20"/>
            </w:pPr>
            <w:r>
              <w:rPr>
                <w:rFonts w:ascii="游ゴシック" w:hAnsi="游ゴシック" w:eastAsia="游ゴシック"/>
                <w:b w:val="0"/>
                <w:i w:val="0"/>
                <w:sz w:val="17"/>
              </w:rPr>
              <w:t>交付金の得点の維持</w:t>
            </w:r>
          </w:p>
        </w:tc>
        <w:tc>
          <w:tcPr>
            <w:tcW w:type="dxa" w:w="964"/>
            <w:vAlign w:val="center"/>
          </w:tcPr>
          <w:p>
            <w:pPr>
              <w:spacing w:before="20" w:after="20"/>
            </w:pPr>
            <w:r>
              <w:rPr>
                <w:rFonts w:ascii="游ゴシック" w:hAnsi="游ゴシック" w:eastAsia="游ゴシック"/>
                <w:b w:val="0"/>
                <w:i w:val="0"/>
                <w:sz w:val="17"/>
              </w:rPr>
              <w:t>依頼資料13</w:t>
            </w:r>
          </w:p>
        </w:tc>
        <w:tc>
          <w:tcPr>
            <w:tcW w:type="dxa" w:w="2154"/>
            <w:vAlign w:val="center"/>
          </w:tcPr>
          <w:p>
            <w:pPr>
              <w:spacing w:before="20" w:after="20"/>
            </w:pPr>
            <w:r>
              <w:rPr>
                <w:rFonts w:ascii="游ゴシック" w:hAnsi="游ゴシック" w:eastAsia="游ゴシック"/>
                <w:b/>
                <w:i w:val="0"/>
                <w:sz w:val="17"/>
              </w:rPr>
              <w:t>令和8年度交付金の該当状況調査票の控え</w:t>
            </w:r>
          </w:p>
        </w:tc>
        <w:tc>
          <w:tcPr>
            <w:tcW w:type="dxa" w:w="510"/>
            <w:vAlign w:val="center"/>
          </w:tcPr>
          <w:p>
            <w:pPr>
              <w:spacing w:before="20" w:after="20"/>
            </w:pPr>
            <w:r>
              <w:rPr>
                <w:rFonts w:ascii="游ゴシック" w:hAnsi="游ゴシック" w:eastAsia="游ゴシック"/>
                <w:b w:val="0"/>
                <w:i w:val="0"/>
                <w:sz w:val="17"/>
              </w:rPr>
              <w:t>B</w:t>
            </w:r>
          </w:p>
        </w:tc>
        <w:tc>
          <w:tcPr>
            <w:tcW w:type="dxa" w:w="1304"/>
            <w:vAlign w:val="center"/>
          </w:tcPr>
          <w:p>
            <w:pPr>
              <w:spacing w:before="20" w:after="20"/>
            </w:pPr>
            <w:r>
              <w:rPr>
                <w:rFonts w:ascii="游ゴシック" w:hAnsi="游ゴシック" w:eastAsia="游ゴシック"/>
                <w:b w:val="0"/>
                <w:i w:val="0"/>
                <w:sz w:val="17"/>
              </w:rPr>
              <w:t>10月中</w:t>
            </w:r>
          </w:p>
        </w:tc>
        <w:tc>
          <w:tcPr>
            <w:tcW w:type="dxa" w:w="2778"/>
            <w:vAlign w:val="center"/>
          </w:tcPr>
          <w:p>
            <w:pPr>
              <w:spacing w:before="20" w:after="20"/>
            </w:pPr>
            <w:r>
              <w:rPr>
                <w:rFonts w:ascii="游ゴシック" w:hAnsi="游ゴシック" w:eastAsia="游ゴシック"/>
                <w:b/>
                <w:i w:val="0"/>
                <w:sz w:val="17"/>
              </w:rPr>
              <w:t>体制・取組68点の根拠資料の有無。第10期計画の記載の置き方</w:t>
            </w:r>
          </w:p>
        </w:tc>
      </w:tr>
      <w:tr>
        <w:tc>
          <w:tcPr>
            <w:tcW w:type="dxa" w:w="567"/>
            <w:vAlign w:val="center"/>
          </w:tcPr>
          <w:p>
            <w:pPr>
              <w:spacing w:before="20" w:after="20"/>
              <w:jc w:val="right"/>
            </w:pPr>
            <w:r>
              <w:rPr>
                <w:rFonts w:ascii="游ゴシック" w:hAnsi="游ゴシック" w:eastAsia="游ゴシック"/>
                <w:b w:val="0"/>
                <w:i w:val="0"/>
                <w:sz w:val="17"/>
              </w:rPr>
              <w:t>25</w:t>
            </w:r>
          </w:p>
        </w:tc>
        <w:tc>
          <w:tcPr>
            <w:tcW w:type="dxa" w:w="1474"/>
            <w:vAlign w:val="center"/>
          </w:tcPr>
          <w:p>
            <w:pPr>
              <w:spacing w:before="20" w:after="20"/>
            </w:pPr>
            <w:r>
              <w:rPr>
                <w:rFonts w:ascii="游ゴシック" w:hAnsi="游ゴシック" w:eastAsia="游ゴシック"/>
                <w:b w:val="0"/>
                <w:i w:val="0"/>
                <w:sz w:val="17"/>
              </w:rPr>
              <w:t>交付金の得点の維持</w:t>
            </w:r>
          </w:p>
        </w:tc>
        <w:tc>
          <w:tcPr>
            <w:tcW w:type="dxa" w:w="964"/>
            <w:vAlign w:val="center"/>
          </w:tcPr>
          <w:p>
            <w:pPr>
              <w:spacing w:before="20" w:after="20"/>
            </w:pPr>
            <w:r>
              <w:rPr>
                <w:rFonts w:ascii="游ゴシック" w:hAnsi="游ゴシック" w:eastAsia="游ゴシック"/>
                <w:b w:val="0"/>
                <w:i w:val="0"/>
                <w:sz w:val="17"/>
              </w:rPr>
              <w:t>依頼資料12</w:t>
            </w:r>
          </w:p>
        </w:tc>
        <w:tc>
          <w:tcPr>
            <w:tcW w:type="dxa" w:w="2154"/>
            <w:vAlign w:val="center"/>
          </w:tcPr>
          <w:p>
            <w:pPr>
              <w:spacing w:before="20" w:after="20"/>
            </w:pPr>
            <w:r>
              <w:rPr>
                <w:rFonts w:ascii="游ゴシック" w:hAnsi="游ゴシック" w:eastAsia="游ゴシック"/>
                <w:b/>
                <w:i w:val="0"/>
                <w:sz w:val="17"/>
              </w:rPr>
              <w:t>要介護認定の適正化の実施の内容</w:t>
            </w:r>
          </w:p>
        </w:tc>
        <w:tc>
          <w:tcPr>
            <w:tcW w:type="dxa" w:w="510"/>
            <w:vAlign w:val="center"/>
          </w:tcPr>
          <w:p>
            <w:pPr>
              <w:spacing w:before="20" w:after="20"/>
            </w:pPr>
            <w:r>
              <w:rPr>
                <w:rFonts w:ascii="游ゴシック" w:hAnsi="游ゴシック" w:eastAsia="游ゴシック"/>
                <w:b w:val="0"/>
                <w:i w:val="0"/>
                <w:sz w:val="17"/>
              </w:rPr>
              <w:t>B</w:t>
            </w:r>
          </w:p>
        </w:tc>
        <w:tc>
          <w:tcPr>
            <w:tcW w:type="dxa" w:w="1304"/>
            <w:vAlign w:val="center"/>
          </w:tcPr>
          <w:p>
            <w:pPr>
              <w:spacing w:before="20" w:after="20"/>
            </w:pPr>
            <w:r>
              <w:rPr>
                <w:rFonts w:ascii="游ゴシック" w:hAnsi="游ゴシック" w:eastAsia="游ゴシック"/>
                <w:b w:val="0"/>
                <w:i w:val="0"/>
                <w:sz w:val="17"/>
              </w:rPr>
              <w:t>10月中</w:t>
            </w:r>
          </w:p>
        </w:tc>
        <w:tc>
          <w:tcPr>
            <w:tcW w:type="dxa" w:w="2778"/>
            <w:vAlign w:val="center"/>
          </w:tcPr>
          <w:p>
            <w:pPr>
              <w:spacing w:before="20" w:after="20"/>
            </w:pPr>
            <w:r>
              <w:rPr>
                <w:rFonts w:ascii="游ゴシック" w:hAnsi="游ゴシック" w:eastAsia="游ゴシック"/>
                <w:b w:val="0"/>
                <w:i w:val="0"/>
                <w:sz w:val="17"/>
              </w:rPr>
              <w:t>主要3事業の毎年度の定量的な目標（指針 第二の(2)①）</w:t>
            </w:r>
          </w:p>
        </w:tc>
      </w:tr>
      <w:tr>
        <w:tc>
          <w:tcPr>
            <w:tcW w:type="dxa" w:w="567"/>
            <w:vAlign w:val="center"/>
          </w:tcPr>
          <w:p>
            <w:pPr>
              <w:spacing w:before="20" w:after="20"/>
              <w:jc w:val="right"/>
            </w:pPr>
            <w:r>
              <w:rPr>
                <w:rFonts w:ascii="游ゴシック" w:hAnsi="游ゴシック" w:eastAsia="游ゴシック"/>
                <w:b w:val="0"/>
                <w:i w:val="0"/>
                <w:sz w:val="17"/>
              </w:rPr>
              <w:t>26</w:t>
            </w:r>
          </w:p>
        </w:tc>
        <w:tc>
          <w:tcPr>
            <w:tcW w:type="dxa" w:w="1474"/>
            <w:vAlign w:val="center"/>
          </w:tcPr>
          <w:p>
            <w:pPr>
              <w:spacing w:before="20" w:after="20"/>
            </w:pPr>
            <w:r>
              <w:rPr>
                <w:rFonts w:ascii="游ゴシック" w:hAnsi="游ゴシック" w:eastAsia="游ゴシック"/>
                <w:b w:val="0"/>
                <w:i w:val="0"/>
                <w:sz w:val="17"/>
              </w:rPr>
              <w:t>保険料の確定</w:t>
            </w:r>
          </w:p>
        </w:tc>
        <w:tc>
          <w:tcPr>
            <w:tcW w:type="dxa" w:w="964"/>
            <w:vAlign w:val="center"/>
          </w:tcPr>
          <w:p>
            <w:pPr>
              <w:spacing w:before="20" w:after="20"/>
            </w:pPr>
            <w:r>
              <w:rPr>
                <w:rFonts w:ascii="游ゴシック" w:hAnsi="游ゴシック" w:eastAsia="游ゴシック"/>
                <w:b w:val="0"/>
                <w:i w:val="0"/>
                <w:sz w:val="17"/>
              </w:rPr>
              <w:t>決定6</w:t>
            </w:r>
          </w:p>
        </w:tc>
        <w:tc>
          <w:tcPr>
            <w:tcW w:type="dxa" w:w="2154"/>
            <w:vAlign w:val="center"/>
          </w:tcPr>
          <w:p>
            <w:pPr>
              <w:spacing w:before="20" w:after="20"/>
            </w:pPr>
            <w:r>
              <w:rPr>
                <w:rFonts w:ascii="游ゴシック" w:hAnsi="游ゴシック" w:eastAsia="游ゴシック"/>
                <w:b w:val="0"/>
                <w:i w:val="0"/>
                <w:sz w:val="17"/>
              </w:rPr>
              <w:t>見える化システムの都道府県への提出時期</w:t>
            </w:r>
          </w:p>
        </w:tc>
        <w:tc>
          <w:tcPr>
            <w:tcW w:type="dxa" w:w="510"/>
            <w:vAlign w:val="center"/>
          </w:tcPr>
          <w:p>
            <w:pPr>
              <w:spacing w:before="20" w:after="20"/>
            </w:pPr>
            <w:r>
              <w:rPr>
                <w:rFonts w:ascii="游ゴシック" w:hAnsi="游ゴシック" w:eastAsia="游ゴシック"/>
                <w:b w:val="0"/>
                <w:i w:val="0"/>
                <w:sz w:val="17"/>
              </w:rPr>
              <w:t>B</w:t>
            </w:r>
          </w:p>
        </w:tc>
        <w:tc>
          <w:tcPr>
            <w:tcW w:type="dxa" w:w="1304"/>
            <w:vAlign w:val="center"/>
          </w:tcPr>
          <w:p>
            <w:pPr>
              <w:spacing w:before="20" w:after="20"/>
            </w:pPr>
            <w:r>
              <w:rPr>
                <w:rFonts w:ascii="游ゴシック" w:hAnsi="游ゴシック" w:eastAsia="游ゴシック"/>
                <w:b w:val="0"/>
                <w:i w:val="0"/>
                <w:sz w:val="17"/>
              </w:rPr>
              <w:t>10月中</w:t>
            </w:r>
          </w:p>
        </w:tc>
        <w:tc>
          <w:tcPr>
            <w:tcW w:type="dxa" w:w="2778"/>
            <w:vAlign w:val="center"/>
          </w:tcPr>
          <w:p>
            <w:pPr>
              <w:spacing w:before="20" w:after="20"/>
            </w:pPr>
            <w:r>
              <w:rPr>
                <w:rFonts w:ascii="游ゴシック" w:hAnsi="游ゴシック" w:eastAsia="游ゴシック"/>
                <w:b w:val="0"/>
                <w:i w:val="0"/>
                <w:sz w:val="17"/>
              </w:rPr>
              <w:t>見える化システムの提出額と協議会にお示しする額の整合</w:t>
            </w:r>
          </w:p>
        </w:tc>
      </w:tr>
      <w:tr>
        <w:tc>
          <w:tcPr>
            <w:tcW w:type="dxa" w:w="567"/>
            <w:vAlign w:val="center"/>
          </w:tcPr>
          <w:p>
            <w:pPr>
              <w:spacing w:before="20" w:after="20"/>
              <w:jc w:val="right"/>
            </w:pPr>
            <w:r>
              <w:rPr>
                <w:rFonts w:ascii="游ゴシック" w:hAnsi="游ゴシック" w:eastAsia="游ゴシック"/>
                <w:b w:val="0"/>
                <w:i w:val="0"/>
                <w:sz w:val="17"/>
              </w:rPr>
              <w:t>27</w:t>
            </w:r>
          </w:p>
        </w:tc>
        <w:tc>
          <w:tcPr>
            <w:tcW w:type="dxa" w:w="1474"/>
            <w:vAlign w:val="center"/>
          </w:tcPr>
          <w:p>
            <w:pPr>
              <w:spacing w:before="20" w:after="20"/>
            </w:pPr>
            <w:r>
              <w:rPr>
                <w:rFonts w:ascii="游ゴシック" w:hAnsi="游ゴシック" w:eastAsia="游ゴシック"/>
                <w:b w:val="0"/>
                <w:i w:val="0"/>
                <w:sz w:val="17"/>
              </w:rPr>
              <w:t>交付金の得点の維持</w:t>
            </w:r>
          </w:p>
        </w:tc>
        <w:tc>
          <w:tcPr>
            <w:tcW w:type="dxa" w:w="964"/>
            <w:vAlign w:val="center"/>
          </w:tcPr>
          <w:p>
            <w:pPr>
              <w:spacing w:before="20" w:after="20"/>
            </w:pPr>
            <w:r>
              <w:rPr>
                <w:rFonts w:ascii="游ゴシック" w:hAnsi="游ゴシック" w:eastAsia="游ゴシック"/>
                <w:b w:val="0"/>
                <w:i w:val="0"/>
                <w:sz w:val="17"/>
              </w:rPr>
              <w:t>依頼資料11</w:t>
            </w:r>
          </w:p>
        </w:tc>
        <w:tc>
          <w:tcPr>
            <w:tcW w:type="dxa" w:w="2154"/>
            <w:vAlign w:val="center"/>
          </w:tcPr>
          <w:p>
            <w:pPr>
              <w:spacing w:before="20" w:after="20"/>
            </w:pPr>
            <w:r>
              <w:rPr>
                <w:rFonts w:ascii="游ゴシック" w:hAnsi="游ゴシック" w:eastAsia="游ゴシック"/>
                <w:b/>
                <w:i w:val="0"/>
                <w:sz w:val="17"/>
              </w:rPr>
              <w:t>令和6年度のケアプラン点検の実施件数</w:t>
            </w:r>
          </w:p>
        </w:tc>
        <w:tc>
          <w:tcPr>
            <w:tcW w:type="dxa" w:w="510"/>
            <w:vAlign w:val="center"/>
          </w:tcPr>
          <w:p>
            <w:pPr>
              <w:spacing w:before="20" w:after="20"/>
            </w:pPr>
            <w:r>
              <w:rPr>
                <w:rFonts w:ascii="游ゴシック" w:hAnsi="游ゴシック" w:eastAsia="游ゴシック"/>
                <w:b w:val="0"/>
                <w:i w:val="0"/>
                <w:sz w:val="17"/>
              </w:rPr>
              <w:t>B</w:t>
            </w:r>
          </w:p>
        </w:tc>
        <w:tc>
          <w:tcPr>
            <w:tcW w:type="dxa" w:w="1304"/>
            <w:vAlign w:val="center"/>
          </w:tcPr>
          <w:p>
            <w:pPr>
              <w:spacing w:before="20" w:after="20"/>
            </w:pPr>
            <w:r>
              <w:rPr>
                <w:rFonts w:ascii="游ゴシック" w:hAnsi="游ゴシック" w:eastAsia="游ゴシック"/>
                <w:b w:val="0"/>
                <w:i w:val="0"/>
                <w:sz w:val="17"/>
              </w:rPr>
              <w:t>10月中</w:t>
            </w:r>
          </w:p>
        </w:tc>
        <w:tc>
          <w:tcPr>
            <w:tcW w:type="dxa" w:w="2778"/>
            <w:vAlign w:val="center"/>
          </w:tcPr>
          <w:p>
            <w:pPr>
              <w:spacing w:before="20" w:after="20"/>
            </w:pPr>
            <w:r>
              <w:rPr>
                <w:rFonts w:ascii="游ゴシック" w:hAnsi="游ゴシック" w:eastAsia="游ゴシック"/>
                <w:b/>
                <w:i w:val="0"/>
                <w:sz w:val="17"/>
              </w:rPr>
              <w:t>交付金16点（唯一の0点項目）の原因の特定</w:t>
            </w:r>
          </w:p>
        </w:tc>
      </w:tr>
      <w:tr>
        <w:tc>
          <w:tcPr>
            <w:tcW w:type="dxa" w:w="567"/>
            <w:vAlign w:val="center"/>
          </w:tcPr>
          <w:p>
            <w:pPr>
              <w:spacing w:before="20" w:after="20"/>
              <w:jc w:val="right"/>
            </w:pPr>
            <w:r>
              <w:rPr>
                <w:rFonts w:ascii="游ゴシック" w:hAnsi="游ゴシック" w:eastAsia="游ゴシック"/>
                <w:b w:val="0"/>
                <w:i w:val="0"/>
                <w:sz w:val="17"/>
              </w:rPr>
              <w:t>28</w:t>
            </w:r>
          </w:p>
        </w:tc>
        <w:tc>
          <w:tcPr>
            <w:tcW w:type="dxa" w:w="1474"/>
            <w:vAlign w:val="center"/>
          </w:tcPr>
          <w:p>
            <w:pPr>
              <w:spacing w:before="20" w:after="20"/>
            </w:pPr>
            <w:r>
              <w:rPr>
                <w:rFonts w:ascii="游ゴシック" w:hAnsi="游ゴシック" w:eastAsia="游ゴシック"/>
                <w:b w:val="0"/>
                <w:i w:val="0"/>
                <w:sz w:val="17"/>
              </w:rPr>
              <w:t>交付金の得点の維持</w:t>
            </w:r>
          </w:p>
        </w:tc>
        <w:tc>
          <w:tcPr>
            <w:tcW w:type="dxa" w:w="964"/>
            <w:vAlign w:val="center"/>
          </w:tcPr>
          <w:p>
            <w:pPr>
              <w:spacing w:before="20" w:after="20"/>
            </w:pPr>
            <w:r>
              <w:rPr>
                <w:rFonts w:ascii="游ゴシック" w:hAnsi="游ゴシック" w:eastAsia="游ゴシック"/>
                <w:b w:val="0"/>
                <w:i w:val="0"/>
                <w:sz w:val="17"/>
              </w:rPr>
              <w:t>決定10</w:t>
            </w:r>
          </w:p>
        </w:tc>
        <w:tc>
          <w:tcPr>
            <w:tcW w:type="dxa" w:w="2154"/>
            <w:vAlign w:val="center"/>
          </w:tcPr>
          <w:p>
            <w:pPr>
              <w:spacing w:before="20" w:after="20"/>
            </w:pPr>
            <w:r>
              <w:rPr>
                <w:rFonts w:ascii="游ゴシック" w:hAnsi="游ゴシック" w:eastAsia="游ゴシック"/>
                <w:b/>
                <w:i w:val="0"/>
                <w:sz w:val="17"/>
              </w:rPr>
              <w:t>ケアプラン点検の点検件数の目標</w:t>
            </w:r>
          </w:p>
        </w:tc>
        <w:tc>
          <w:tcPr>
            <w:tcW w:type="dxa" w:w="510"/>
            <w:vAlign w:val="center"/>
          </w:tcPr>
          <w:p>
            <w:pPr>
              <w:spacing w:before="20" w:after="20"/>
            </w:pPr>
            <w:r>
              <w:rPr>
                <w:rFonts w:ascii="游ゴシック" w:hAnsi="游ゴシック" w:eastAsia="游ゴシック"/>
                <w:b w:val="0"/>
                <w:i w:val="0"/>
                <w:sz w:val="17"/>
              </w:rPr>
              <w:t>B</w:t>
            </w:r>
          </w:p>
        </w:tc>
        <w:tc>
          <w:tcPr>
            <w:tcW w:type="dxa" w:w="1304"/>
            <w:vAlign w:val="center"/>
          </w:tcPr>
          <w:p>
            <w:pPr>
              <w:spacing w:before="20" w:after="20"/>
            </w:pPr>
            <w:r>
              <w:rPr>
                <w:rFonts w:ascii="游ゴシック" w:hAnsi="游ゴシック" w:eastAsia="游ゴシック"/>
                <w:b w:val="0"/>
                <w:i w:val="0"/>
                <w:sz w:val="17"/>
              </w:rPr>
              <w:t>11月の協議会まで</w:t>
            </w:r>
          </w:p>
        </w:tc>
        <w:tc>
          <w:tcPr>
            <w:tcW w:type="dxa" w:w="2778"/>
            <w:vAlign w:val="center"/>
          </w:tcPr>
          <w:p>
            <w:pPr>
              <w:spacing w:before="20" w:after="20"/>
            </w:pPr>
            <w:r>
              <w:rPr>
                <w:rFonts w:ascii="游ゴシック" w:hAnsi="游ゴシック" w:eastAsia="游ゴシック"/>
                <w:b/>
                <w:i w:val="0"/>
                <w:sz w:val="17"/>
              </w:rPr>
              <w:t>交付金16点（令和8年度で唯一の0点項目）</w:t>
            </w:r>
          </w:p>
        </w:tc>
      </w:tr>
      <w:tr>
        <w:tc>
          <w:tcPr>
            <w:tcW w:type="dxa" w:w="567"/>
            <w:vAlign w:val="center"/>
          </w:tcPr>
          <w:p>
            <w:pPr>
              <w:spacing w:before="20" w:after="20"/>
              <w:jc w:val="right"/>
            </w:pPr>
            <w:r>
              <w:rPr>
                <w:rFonts w:ascii="游ゴシック" w:hAnsi="游ゴシック" w:eastAsia="游ゴシック"/>
                <w:b w:val="0"/>
                <w:i w:val="0"/>
                <w:sz w:val="17"/>
              </w:rPr>
              <w:t>29</w:t>
            </w:r>
          </w:p>
        </w:tc>
        <w:tc>
          <w:tcPr>
            <w:tcW w:type="dxa" w:w="1474"/>
            <w:vAlign w:val="center"/>
          </w:tcPr>
          <w:p>
            <w:pPr>
              <w:spacing w:before="20" w:after="20"/>
            </w:pPr>
            <w:r>
              <w:rPr>
                <w:rFonts w:ascii="游ゴシック" w:hAnsi="游ゴシック" w:eastAsia="游ゴシック"/>
                <w:b w:val="0"/>
                <w:i w:val="0"/>
                <w:sz w:val="17"/>
              </w:rPr>
              <w:t>交付金の得点の維持</w:t>
            </w:r>
          </w:p>
        </w:tc>
        <w:tc>
          <w:tcPr>
            <w:tcW w:type="dxa" w:w="964"/>
            <w:vAlign w:val="center"/>
          </w:tcPr>
          <w:p>
            <w:pPr>
              <w:spacing w:before="20" w:after="20"/>
            </w:pPr>
            <w:r>
              <w:rPr>
                <w:rFonts w:ascii="游ゴシック" w:hAnsi="游ゴシック" w:eastAsia="游ゴシック"/>
                <w:b w:val="0"/>
                <w:i w:val="0"/>
                <w:sz w:val="17"/>
              </w:rPr>
              <w:t>決定11</w:t>
            </w:r>
          </w:p>
        </w:tc>
        <w:tc>
          <w:tcPr>
            <w:tcW w:type="dxa" w:w="2154"/>
            <w:vAlign w:val="center"/>
          </w:tcPr>
          <w:p>
            <w:pPr>
              <w:spacing w:before="20" w:after="20"/>
            </w:pPr>
            <w:r>
              <w:rPr>
                <w:rFonts w:ascii="游ゴシック" w:hAnsi="游ゴシック" w:eastAsia="游ゴシック"/>
                <w:b/>
                <w:i w:val="0"/>
                <w:sz w:val="17"/>
              </w:rPr>
              <w:t>在宅医療・介護連携の4つの場面ごとの目指すべき姿</w:t>
            </w:r>
          </w:p>
        </w:tc>
        <w:tc>
          <w:tcPr>
            <w:tcW w:type="dxa" w:w="510"/>
            <w:vAlign w:val="center"/>
          </w:tcPr>
          <w:p>
            <w:pPr>
              <w:spacing w:before="20" w:after="20"/>
            </w:pPr>
            <w:r>
              <w:rPr>
                <w:rFonts w:ascii="游ゴシック" w:hAnsi="游ゴシック" w:eastAsia="游ゴシック"/>
                <w:b w:val="0"/>
                <w:i w:val="0"/>
                <w:sz w:val="17"/>
              </w:rPr>
              <w:t>B</w:t>
            </w:r>
          </w:p>
        </w:tc>
        <w:tc>
          <w:tcPr>
            <w:tcW w:type="dxa" w:w="1304"/>
            <w:vAlign w:val="center"/>
          </w:tcPr>
          <w:p>
            <w:pPr>
              <w:spacing w:before="20" w:after="20"/>
            </w:pPr>
            <w:r>
              <w:rPr>
                <w:rFonts w:ascii="游ゴシック" w:hAnsi="游ゴシック" w:eastAsia="游ゴシック"/>
                <w:b w:val="0"/>
                <w:i w:val="0"/>
                <w:sz w:val="17"/>
              </w:rPr>
              <w:t>素案の確定まで</w:t>
            </w:r>
          </w:p>
        </w:tc>
        <w:tc>
          <w:tcPr>
            <w:tcW w:type="dxa" w:w="2778"/>
            <w:vAlign w:val="center"/>
          </w:tcPr>
          <w:p>
            <w:pPr>
              <w:spacing w:before="20" w:after="20"/>
            </w:pPr>
            <w:r>
              <w:rPr>
                <w:rFonts w:ascii="游ゴシック" w:hAnsi="游ゴシック" w:eastAsia="游ゴシック"/>
                <w:b/>
                <w:i w:val="0"/>
                <w:sz w:val="17"/>
              </w:rPr>
              <w:t>交付金25点（支援Ⅲ 55点の失点の中身。8つの目標のうち全国平均を下回る唯一の目標）、素案 第4章 基本目標2⑦</w:t>
            </w:r>
          </w:p>
        </w:tc>
      </w:tr>
      <w:tr>
        <w:tc>
          <w:tcPr>
            <w:tcW w:type="dxa" w:w="567"/>
            <w:vAlign w:val="center"/>
          </w:tcPr>
          <w:p>
            <w:pPr>
              <w:spacing w:before="20" w:after="20"/>
              <w:jc w:val="right"/>
            </w:pPr>
            <w:r>
              <w:rPr>
                <w:rFonts w:ascii="游ゴシック" w:hAnsi="游ゴシック" w:eastAsia="游ゴシック"/>
                <w:b w:val="0"/>
                <w:i w:val="0"/>
                <w:sz w:val="17"/>
              </w:rPr>
              <w:t>30</w:t>
            </w:r>
          </w:p>
        </w:tc>
        <w:tc>
          <w:tcPr>
            <w:tcW w:type="dxa" w:w="1474"/>
            <w:vAlign w:val="center"/>
          </w:tcPr>
          <w:p>
            <w:pPr>
              <w:spacing w:before="20" w:after="20"/>
            </w:pPr>
            <w:r>
              <w:rPr>
                <w:rFonts w:ascii="游ゴシック" w:hAnsi="游ゴシック" w:eastAsia="游ゴシック"/>
                <w:b w:val="0"/>
                <w:i w:val="0"/>
                <w:sz w:val="17"/>
              </w:rPr>
              <w:t>交付金の得点の維持</w:t>
            </w:r>
          </w:p>
        </w:tc>
        <w:tc>
          <w:tcPr>
            <w:tcW w:type="dxa" w:w="964"/>
            <w:vAlign w:val="center"/>
          </w:tcPr>
          <w:p>
            <w:pPr>
              <w:spacing w:before="20" w:after="20"/>
            </w:pPr>
            <w:r>
              <w:rPr>
                <w:rFonts w:ascii="游ゴシック" w:hAnsi="游ゴシック" w:eastAsia="游ゴシック"/>
                <w:b w:val="0"/>
                <w:i w:val="0"/>
                <w:sz w:val="17"/>
              </w:rPr>
              <w:t>決定9</w:t>
            </w:r>
          </w:p>
        </w:tc>
        <w:tc>
          <w:tcPr>
            <w:tcW w:type="dxa" w:w="2154"/>
            <w:vAlign w:val="center"/>
          </w:tcPr>
          <w:p>
            <w:pPr>
              <w:spacing w:before="20" w:after="20"/>
            </w:pPr>
            <w:r>
              <w:rPr>
                <w:rFonts w:ascii="游ゴシック" w:hAnsi="游ゴシック" w:eastAsia="游ゴシック"/>
                <w:b/>
                <w:i w:val="0"/>
                <w:sz w:val="17"/>
              </w:rPr>
              <w:t>介護給付適正化計画の位置づけ（案A・B・C）</w:t>
            </w:r>
          </w:p>
        </w:tc>
        <w:tc>
          <w:tcPr>
            <w:tcW w:type="dxa" w:w="510"/>
            <w:vAlign w:val="center"/>
          </w:tcPr>
          <w:p>
            <w:pPr>
              <w:spacing w:before="20" w:after="20"/>
            </w:pPr>
            <w:r>
              <w:rPr>
                <w:rFonts w:ascii="游ゴシック" w:hAnsi="游ゴシック" w:eastAsia="游ゴシック"/>
                <w:b w:val="0"/>
                <w:i w:val="0"/>
                <w:sz w:val="17"/>
              </w:rPr>
              <w:t>B</w:t>
            </w:r>
          </w:p>
        </w:tc>
        <w:tc>
          <w:tcPr>
            <w:tcW w:type="dxa" w:w="1304"/>
            <w:vAlign w:val="center"/>
          </w:tcPr>
          <w:p>
            <w:pPr>
              <w:spacing w:before="20" w:after="20"/>
            </w:pPr>
            <w:r>
              <w:rPr>
                <w:rFonts w:ascii="游ゴシック" w:hAnsi="游ゴシック" w:eastAsia="游ゴシック"/>
                <w:b w:val="0"/>
                <w:i w:val="0"/>
                <w:sz w:val="17"/>
              </w:rPr>
              <w:t>素案の確定まで</w:t>
            </w:r>
          </w:p>
        </w:tc>
        <w:tc>
          <w:tcPr>
            <w:tcW w:type="dxa" w:w="2778"/>
            <w:vAlign w:val="center"/>
          </w:tcPr>
          <w:p>
            <w:pPr>
              <w:spacing w:before="20" w:after="20"/>
            </w:pPr>
            <w:r>
              <w:rPr>
                <w:rFonts w:ascii="游ゴシック" w:hAnsi="游ゴシック" w:eastAsia="游ゴシック"/>
                <w:b w:val="0"/>
                <w:i w:val="0"/>
                <w:sz w:val="17"/>
              </w:rPr>
              <w:t>計画の章立て（案Aなら節を1つ増やす）、交付金の指標1イ（8点）</w:t>
            </w:r>
          </w:p>
        </w:tc>
      </w:tr>
      <w:tr>
        <w:tc>
          <w:tcPr>
            <w:tcW w:type="dxa" w:w="567"/>
            <w:vAlign w:val="center"/>
          </w:tcPr>
          <w:p>
            <w:pPr>
              <w:spacing w:before="20" w:after="20"/>
              <w:jc w:val="right"/>
            </w:pPr>
            <w:r>
              <w:rPr>
                <w:rFonts w:ascii="游ゴシック" w:hAnsi="游ゴシック" w:eastAsia="游ゴシック"/>
                <w:b w:val="0"/>
                <w:i w:val="0"/>
                <w:sz w:val="17"/>
              </w:rPr>
              <w:t>31</w:t>
            </w:r>
          </w:p>
        </w:tc>
        <w:tc>
          <w:tcPr>
            <w:tcW w:type="dxa" w:w="1474"/>
            <w:vAlign w:val="center"/>
          </w:tcPr>
          <w:p>
            <w:pPr>
              <w:spacing w:before="20" w:after="20"/>
            </w:pPr>
            <w:r>
              <w:rPr>
                <w:rFonts w:ascii="游ゴシック" w:hAnsi="游ゴシック" w:eastAsia="游ゴシック"/>
                <w:b w:val="0"/>
                <w:i w:val="0"/>
                <w:sz w:val="17"/>
              </w:rPr>
              <w:t>調査結果の決着</w:t>
            </w:r>
          </w:p>
        </w:tc>
        <w:tc>
          <w:tcPr>
            <w:tcW w:type="dxa" w:w="964"/>
            <w:vAlign w:val="center"/>
          </w:tcPr>
          <w:p>
            <w:pPr>
              <w:spacing w:before="20" w:after="20"/>
            </w:pPr>
            <w:r>
              <w:rPr>
                <w:rFonts w:ascii="游ゴシック" w:hAnsi="游ゴシック" w:eastAsia="游ゴシック"/>
                <w:b w:val="0"/>
                <w:i w:val="0"/>
                <w:sz w:val="17"/>
              </w:rPr>
              <w:t>依頼資料20</w:t>
            </w:r>
          </w:p>
        </w:tc>
        <w:tc>
          <w:tcPr>
            <w:tcW w:type="dxa" w:w="2154"/>
            <w:vAlign w:val="center"/>
          </w:tcPr>
          <w:p>
            <w:pPr>
              <w:spacing w:before="20" w:after="20"/>
            </w:pPr>
            <w:r>
              <w:rPr>
                <w:rFonts w:ascii="游ゴシック" w:hAnsi="游ゴシック" w:eastAsia="游ゴシック"/>
                <w:b/>
                <w:i w:val="0"/>
                <w:sz w:val="17"/>
              </w:rPr>
              <w:t>令和7年度調査の個票データ</w:t>
            </w:r>
            <w:r>
              <w:rPr>
                <w:rFonts w:ascii="游ゴシック" w:hAnsi="游ゴシック" w:eastAsia="游ゴシック"/>
                <w:b w:val="0"/>
                <w:i w:val="0"/>
                <w:sz w:val="17"/>
              </w:rPr>
              <w:t>（提供が難しい場合はクロス集計表）</w:t>
            </w:r>
          </w:p>
        </w:tc>
        <w:tc>
          <w:tcPr>
            <w:tcW w:type="dxa" w:w="510"/>
            <w:vAlign w:val="center"/>
          </w:tcPr>
          <w:p>
            <w:pPr>
              <w:spacing w:before="20" w:after="20"/>
            </w:pPr>
            <w:r>
              <w:rPr>
                <w:rFonts w:ascii="游ゴシック" w:hAnsi="游ゴシック" w:eastAsia="游ゴシック"/>
                <w:b w:val="0"/>
                <w:i w:val="0"/>
                <w:sz w:val="17"/>
              </w:rPr>
              <w:t>C</w:t>
            </w:r>
          </w:p>
        </w:tc>
        <w:tc>
          <w:tcPr>
            <w:tcW w:type="dxa" w:w="1304"/>
            <w:vAlign w:val="center"/>
          </w:tcPr>
          <w:p>
            <w:pPr>
              <w:spacing w:before="20" w:after="20"/>
            </w:pPr>
            <w:r>
              <w:rPr>
                <w:rFonts w:ascii="游ゴシック" w:hAnsi="游ゴシック" w:eastAsia="游ゴシック"/>
                <w:b w:val="0"/>
                <w:i w:val="0"/>
                <w:sz w:val="17"/>
              </w:rPr>
              <w:t>10月中</w:t>
            </w:r>
          </w:p>
        </w:tc>
        <w:tc>
          <w:tcPr>
            <w:tcW w:type="dxa" w:w="2778"/>
            <w:vAlign w:val="center"/>
          </w:tcPr>
          <w:p>
            <w:pPr>
              <w:spacing w:before="20" w:after="20"/>
            </w:pPr>
            <w:r>
              <w:rPr>
                <w:rFonts w:ascii="游ゴシック" w:hAnsi="游ゴシック" w:eastAsia="游ゴシック"/>
                <w:b/>
                <w:i w:val="0"/>
                <w:sz w:val="17"/>
              </w:rPr>
              <w:t>在宅が伸びていない主因の検証（未利用154人の状態別の内訳）</w:t>
            </w:r>
          </w:p>
        </w:tc>
      </w:tr>
      <w:tr>
        <w:tc>
          <w:tcPr>
            <w:tcW w:type="dxa" w:w="567"/>
            <w:vAlign w:val="center"/>
          </w:tcPr>
          <w:p>
            <w:pPr>
              <w:spacing w:before="20" w:after="20"/>
              <w:jc w:val="right"/>
            </w:pPr>
            <w:r>
              <w:rPr>
                <w:rFonts w:ascii="游ゴシック" w:hAnsi="游ゴシック" w:eastAsia="游ゴシック"/>
                <w:b w:val="0"/>
                <w:i w:val="0"/>
                <w:sz w:val="17"/>
              </w:rPr>
              <w:t>32</w:t>
            </w:r>
          </w:p>
        </w:tc>
        <w:tc>
          <w:tcPr>
            <w:tcW w:type="dxa" w:w="1474"/>
            <w:vAlign w:val="center"/>
          </w:tcPr>
          <w:p>
            <w:pPr>
              <w:spacing w:before="20" w:after="20"/>
            </w:pPr>
            <w:r>
              <w:rPr>
                <w:rFonts w:ascii="游ゴシック" w:hAnsi="游ゴシック" w:eastAsia="游ゴシック"/>
                <w:b w:val="0"/>
                <w:i w:val="0"/>
                <w:sz w:val="17"/>
              </w:rPr>
              <w:t>記述の裏づけ</w:t>
            </w:r>
          </w:p>
        </w:tc>
        <w:tc>
          <w:tcPr>
            <w:tcW w:type="dxa" w:w="964"/>
            <w:vAlign w:val="center"/>
          </w:tcPr>
          <w:p>
            <w:pPr>
              <w:spacing w:before="20" w:after="20"/>
            </w:pPr>
            <w:r>
              <w:rPr>
                <w:rFonts w:ascii="游ゴシック" w:hAnsi="游ゴシック" w:eastAsia="游ゴシック"/>
                <w:b w:val="0"/>
                <w:i w:val="0"/>
                <w:sz w:val="17"/>
              </w:rPr>
              <w:t>依頼資料21</w:t>
            </w:r>
          </w:p>
        </w:tc>
        <w:tc>
          <w:tcPr>
            <w:tcW w:type="dxa" w:w="2154"/>
            <w:vAlign w:val="center"/>
          </w:tcPr>
          <w:p>
            <w:pPr>
              <w:spacing w:before="20" w:after="20"/>
            </w:pPr>
            <w:r>
              <w:rPr>
                <w:rFonts w:ascii="游ゴシック" w:hAnsi="游ゴシック" w:eastAsia="游ゴシック"/>
                <w:b/>
                <w:i w:val="0"/>
                <w:sz w:val="17"/>
              </w:rPr>
              <w:t>訪問介護事業所の従事者数・受入可否・稼働率</w:t>
            </w:r>
          </w:p>
        </w:tc>
        <w:tc>
          <w:tcPr>
            <w:tcW w:type="dxa" w:w="510"/>
            <w:vAlign w:val="center"/>
          </w:tcPr>
          <w:p>
            <w:pPr>
              <w:spacing w:before="20" w:after="20"/>
            </w:pPr>
            <w:r>
              <w:rPr>
                <w:rFonts w:ascii="游ゴシック" w:hAnsi="游ゴシック" w:eastAsia="游ゴシック"/>
                <w:b w:val="0"/>
                <w:i w:val="0"/>
                <w:sz w:val="17"/>
              </w:rPr>
              <w:t>C</w:t>
            </w:r>
          </w:p>
        </w:tc>
        <w:tc>
          <w:tcPr>
            <w:tcW w:type="dxa" w:w="1304"/>
            <w:vAlign w:val="center"/>
          </w:tcPr>
          <w:p>
            <w:pPr>
              <w:spacing w:before="20" w:after="20"/>
            </w:pPr>
            <w:r>
              <w:rPr>
                <w:rFonts w:ascii="游ゴシック" w:hAnsi="游ゴシック" w:eastAsia="游ゴシック"/>
                <w:b w:val="0"/>
                <w:i w:val="0"/>
                <w:sz w:val="17"/>
              </w:rPr>
              <w:t>10月中</w:t>
            </w:r>
          </w:p>
        </w:tc>
        <w:tc>
          <w:tcPr>
            <w:tcW w:type="dxa" w:w="2778"/>
            <w:vAlign w:val="center"/>
          </w:tcPr>
          <w:p>
            <w:pPr>
              <w:spacing w:before="20" w:after="20"/>
            </w:pPr>
            <w:r>
              <w:rPr>
                <w:rFonts w:ascii="游ゴシック" w:hAnsi="游ゴシック" w:eastAsia="游ゴシック"/>
                <w:b w:val="0"/>
                <w:i w:val="0"/>
                <w:sz w:val="17"/>
              </w:rPr>
              <w:t>素案 第2章5（訪問介護の給付月額が全国の52％）の対応策</w:t>
            </w:r>
          </w:p>
        </w:tc>
      </w:tr>
      <w:tr>
        <w:tc>
          <w:tcPr>
            <w:tcW w:type="dxa" w:w="567"/>
            <w:vAlign w:val="center"/>
          </w:tcPr>
          <w:p>
            <w:pPr>
              <w:spacing w:before="20" w:after="20"/>
              <w:jc w:val="right"/>
            </w:pPr>
            <w:r>
              <w:rPr>
                <w:rFonts w:ascii="游ゴシック" w:hAnsi="游ゴシック" w:eastAsia="游ゴシック"/>
                <w:b w:val="0"/>
                <w:i w:val="0"/>
                <w:sz w:val="17"/>
              </w:rPr>
              <w:t>33</w:t>
            </w:r>
          </w:p>
        </w:tc>
        <w:tc>
          <w:tcPr>
            <w:tcW w:type="dxa" w:w="1474"/>
            <w:vAlign w:val="center"/>
          </w:tcPr>
          <w:p>
            <w:pPr>
              <w:spacing w:before="20" w:after="20"/>
            </w:pPr>
            <w:r>
              <w:rPr>
                <w:rFonts w:ascii="游ゴシック" w:hAnsi="游ゴシック" w:eastAsia="游ゴシック"/>
                <w:b w:val="0"/>
                <w:i w:val="0"/>
                <w:sz w:val="17"/>
              </w:rPr>
              <w:t>総合事業・多様なサービスの整理</w:t>
            </w:r>
          </w:p>
        </w:tc>
        <w:tc>
          <w:tcPr>
            <w:tcW w:type="dxa" w:w="964"/>
            <w:vAlign w:val="center"/>
          </w:tcPr>
          <w:p>
            <w:pPr>
              <w:spacing w:before="20" w:after="20"/>
            </w:pPr>
            <w:r>
              <w:rPr>
                <w:rFonts w:ascii="游ゴシック" w:hAnsi="游ゴシック" w:eastAsia="游ゴシック"/>
                <w:b w:val="0"/>
                <w:i w:val="0"/>
                <w:sz w:val="17"/>
              </w:rPr>
              <w:t>依頼資料10</w:t>
            </w:r>
          </w:p>
        </w:tc>
        <w:tc>
          <w:tcPr>
            <w:tcW w:type="dxa" w:w="2154"/>
            <w:vAlign w:val="center"/>
          </w:tcPr>
          <w:p>
            <w:pPr>
              <w:spacing w:before="20" w:after="20"/>
            </w:pPr>
            <w:r>
              <w:rPr>
                <w:rFonts w:ascii="游ゴシック" w:hAnsi="游ゴシック" w:eastAsia="游ゴシック"/>
                <w:b w:val="0"/>
                <w:i w:val="0"/>
                <w:sz w:val="17"/>
              </w:rPr>
              <w:t>総合事業の実施状況調査への回答の控え</w:t>
            </w:r>
          </w:p>
        </w:tc>
        <w:tc>
          <w:tcPr>
            <w:tcW w:type="dxa" w:w="510"/>
            <w:vAlign w:val="center"/>
          </w:tcPr>
          <w:p>
            <w:pPr>
              <w:spacing w:before="20" w:after="20"/>
            </w:pPr>
            <w:r>
              <w:rPr>
                <w:rFonts w:ascii="游ゴシック" w:hAnsi="游ゴシック" w:eastAsia="游ゴシック"/>
                <w:b w:val="0"/>
                <w:i w:val="0"/>
                <w:sz w:val="17"/>
              </w:rPr>
              <w:t>C</w:t>
            </w:r>
          </w:p>
        </w:tc>
        <w:tc>
          <w:tcPr>
            <w:tcW w:type="dxa" w:w="1304"/>
            <w:vAlign w:val="center"/>
          </w:tcPr>
          <w:p>
            <w:pPr>
              <w:spacing w:before="20" w:after="20"/>
            </w:pPr>
            <w:r>
              <w:rPr>
                <w:rFonts w:ascii="游ゴシック" w:hAnsi="游ゴシック" w:eastAsia="游ゴシック"/>
                <w:b w:val="0"/>
                <w:i w:val="0"/>
                <w:sz w:val="17"/>
              </w:rPr>
              <w:t>10月中</w:t>
            </w:r>
          </w:p>
        </w:tc>
        <w:tc>
          <w:tcPr>
            <w:tcW w:type="dxa" w:w="2778"/>
            <w:vAlign w:val="center"/>
          </w:tcPr>
          <w:p>
            <w:pPr>
              <w:spacing w:before="20" w:after="20"/>
            </w:pPr>
            <w:r>
              <w:rPr>
                <w:rFonts w:ascii="游ゴシック" w:hAnsi="游ゴシック" w:eastAsia="游ゴシック"/>
                <w:b w:val="0"/>
                <w:i w:val="0"/>
                <w:sz w:val="17"/>
              </w:rPr>
              <w:t>多様なサービス・活動の実績の時系列</w:t>
            </w:r>
          </w:p>
        </w:tc>
      </w:tr>
      <w:tr>
        <w:tc>
          <w:tcPr>
            <w:tcW w:type="dxa" w:w="567"/>
            <w:vAlign w:val="center"/>
          </w:tcPr>
          <w:p>
            <w:pPr>
              <w:spacing w:before="20" w:after="20"/>
              <w:jc w:val="right"/>
            </w:pPr>
            <w:r>
              <w:rPr>
                <w:rFonts w:ascii="游ゴシック" w:hAnsi="游ゴシック" w:eastAsia="游ゴシック"/>
                <w:b w:val="0"/>
                <w:i w:val="0"/>
                <w:sz w:val="17"/>
              </w:rPr>
              <w:t>34</w:t>
            </w:r>
          </w:p>
        </w:tc>
        <w:tc>
          <w:tcPr>
            <w:tcW w:type="dxa" w:w="1474"/>
            <w:vAlign w:val="center"/>
          </w:tcPr>
          <w:p>
            <w:pPr>
              <w:spacing w:before="20" w:after="20"/>
            </w:pPr>
            <w:r>
              <w:rPr>
                <w:rFonts w:ascii="游ゴシック" w:hAnsi="游ゴシック" w:eastAsia="游ゴシック"/>
                <w:b w:val="0"/>
                <w:i w:val="0"/>
                <w:sz w:val="17"/>
              </w:rPr>
              <w:t>記述の裏づけ</w:t>
            </w:r>
          </w:p>
        </w:tc>
        <w:tc>
          <w:tcPr>
            <w:tcW w:type="dxa" w:w="964"/>
            <w:vAlign w:val="center"/>
          </w:tcPr>
          <w:p>
            <w:pPr>
              <w:spacing w:before="20" w:after="20"/>
            </w:pPr>
            <w:r>
              <w:rPr>
                <w:rFonts w:ascii="游ゴシック" w:hAnsi="游ゴシック" w:eastAsia="游ゴシック"/>
                <w:b w:val="0"/>
                <w:i w:val="0"/>
                <w:sz w:val="17"/>
              </w:rPr>
              <w:t>依頼資料16</w:t>
            </w:r>
          </w:p>
        </w:tc>
        <w:tc>
          <w:tcPr>
            <w:tcW w:type="dxa" w:w="2154"/>
            <w:vAlign w:val="center"/>
          </w:tcPr>
          <w:p>
            <w:pPr>
              <w:spacing w:before="20" w:after="20"/>
            </w:pPr>
            <w:r>
              <w:rPr>
                <w:rFonts w:ascii="游ゴシック" w:hAnsi="游ゴシック" w:eastAsia="游ゴシック"/>
                <w:b/>
                <w:i w:val="0"/>
                <w:sz w:val="17"/>
              </w:rPr>
              <w:t>地域密着型通所介護の実績が0になった経緯</w:t>
            </w:r>
          </w:p>
        </w:tc>
        <w:tc>
          <w:tcPr>
            <w:tcW w:type="dxa" w:w="510"/>
            <w:vAlign w:val="center"/>
          </w:tcPr>
          <w:p>
            <w:pPr>
              <w:spacing w:before="20" w:after="20"/>
            </w:pPr>
            <w:r>
              <w:rPr>
                <w:rFonts w:ascii="游ゴシック" w:hAnsi="游ゴシック" w:eastAsia="游ゴシック"/>
                <w:b w:val="0"/>
                <w:i w:val="0"/>
                <w:sz w:val="17"/>
              </w:rPr>
              <w:t>C</w:t>
            </w:r>
          </w:p>
        </w:tc>
        <w:tc>
          <w:tcPr>
            <w:tcW w:type="dxa" w:w="1304"/>
            <w:vAlign w:val="center"/>
          </w:tcPr>
          <w:p>
            <w:pPr>
              <w:spacing w:before="20" w:after="20"/>
            </w:pPr>
            <w:r>
              <w:rPr>
                <w:rFonts w:ascii="游ゴシック" w:hAnsi="游ゴシック" w:eastAsia="游ゴシック"/>
                <w:b w:val="0"/>
                <w:i w:val="0"/>
                <w:sz w:val="17"/>
              </w:rPr>
              <w:t>10月中</w:t>
            </w:r>
          </w:p>
        </w:tc>
        <w:tc>
          <w:tcPr>
            <w:tcW w:type="dxa" w:w="2778"/>
            <w:vAlign w:val="center"/>
          </w:tcPr>
          <w:p>
            <w:pPr>
              <w:spacing w:before="20" w:after="20"/>
            </w:pPr>
            <w:r>
              <w:rPr>
                <w:rFonts w:ascii="游ゴシック" w:hAnsi="游ゴシック" w:eastAsia="游ゴシック"/>
                <w:b w:val="0"/>
                <w:i w:val="0"/>
                <w:sz w:val="17"/>
              </w:rPr>
              <w:t>地域密着型サービスの見込量（令和6・7年度が0件）</w:t>
            </w:r>
          </w:p>
        </w:tc>
      </w:tr>
      <w:tr>
        <w:tc>
          <w:tcPr>
            <w:tcW w:type="dxa" w:w="567"/>
            <w:vAlign w:val="center"/>
          </w:tcPr>
          <w:p>
            <w:pPr>
              <w:spacing w:before="20" w:after="20"/>
              <w:jc w:val="right"/>
            </w:pPr>
            <w:r>
              <w:rPr>
                <w:rFonts w:ascii="游ゴシック" w:hAnsi="游ゴシック" w:eastAsia="游ゴシック"/>
                <w:b w:val="0"/>
                <w:i w:val="0"/>
                <w:sz w:val="17"/>
              </w:rPr>
              <w:t>35</w:t>
            </w:r>
          </w:p>
        </w:tc>
        <w:tc>
          <w:tcPr>
            <w:tcW w:type="dxa" w:w="1474"/>
            <w:vAlign w:val="center"/>
          </w:tcPr>
          <w:p>
            <w:pPr>
              <w:spacing w:before="20" w:after="20"/>
            </w:pPr>
            <w:r>
              <w:rPr>
                <w:rFonts w:ascii="游ゴシック" w:hAnsi="游ゴシック" w:eastAsia="游ゴシック"/>
                <w:b w:val="0"/>
                <w:i w:val="0"/>
                <w:sz w:val="17"/>
              </w:rPr>
              <w:t>記述の裏づけ</w:t>
            </w:r>
          </w:p>
        </w:tc>
        <w:tc>
          <w:tcPr>
            <w:tcW w:type="dxa" w:w="964"/>
            <w:vAlign w:val="center"/>
          </w:tcPr>
          <w:p>
            <w:pPr>
              <w:spacing w:before="20" w:after="20"/>
            </w:pPr>
            <w:r>
              <w:rPr>
                <w:rFonts w:ascii="游ゴシック" w:hAnsi="游ゴシック" w:eastAsia="游ゴシック"/>
                <w:b w:val="0"/>
                <w:i w:val="0"/>
                <w:sz w:val="17"/>
              </w:rPr>
              <w:t>依頼資料17</w:t>
            </w:r>
          </w:p>
        </w:tc>
        <w:tc>
          <w:tcPr>
            <w:tcW w:type="dxa" w:w="2154"/>
            <w:vAlign w:val="center"/>
          </w:tcPr>
          <w:p>
            <w:pPr>
              <w:spacing w:before="20" w:after="20"/>
            </w:pPr>
            <w:r>
              <w:rPr>
                <w:rFonts w:ascii="游ゴシック" w:hAnsi="游ゴシック" w:eastAsia="游ゴシック"/>
                <w:b/>
                <w:i w:val="0"/>
                <w:sz w:val="17"/>
              </w:rPr>
              <w:t>見える化システム「要介護認定率」の県内順位の出力</w:t>
            </w:r>
          </w:p>
        </w:tc>
        <w:tc>
          <w:tcPr>
            <w:tcW w:type="dxa" w:w="510"/>
            <w:vAlign w:val="center"/>
          </w:tcPr>
          <w:p>
            <w:pPr>
              <w:spacing w:before="20" w:after="20"/>
            </w:pPr>
            <w:r>
              <w:rPr>
                <w:rFonts w:ascii="游ゴシック" w:hAnsi="游ゴシック" w:eastAsia="游ゴシック"/>
                <w:b w:val="0"/>
                <w:i w:val="0"/>
                <w:sz w:val="17"/>
              </w:rPr>
              <w:t>C</w:t>
            </w:r>
          </w:p>
        </w:tc>
        <w:tc>
          <w:tcPr>
            <w:tcW w:type="dxa" w:w="1304"/>
            <w:vAlign w:val="center"/>
          </w:tcPr>
          <w:p>
            <w:pPr>
              <w:spacing w:before="20" w:after="20"/>
            </w:pPr>
            <w:r>
              <w:rPr>
                <w:rFonts w:ascii="游ゴシック" w:hAnsi="游ゴシック" w:eastAsia="游ゴシック"/>
                <w:b w:val="0"/>
                <w:i w:val="0"/>
                <w:sz w:val="17"/>
              </w:rPr>
              <w:t>10月中</w:t>
            </w:r>
          </w:p>
        </w:tc>
        <w:tc>
          <w:tcPr>
            <w:tcW w:type="dxa" w:w="2778"/>
            <w:vAlign w:val="center"/>
          </w:tcPr>
          <w:p>
            <w:pPr>
              <w:spacing w:before="20" w:after="20"/>
            </w:pPr>
            <w:r>
              <w:rPr>
                <w:rFonts w:ascii="游ゴシック" w:hAnsi="游ゴシック" w:eastAsia="游ゴシック"/>
                <w:b w:val="0"/>
                <w:i w:val="0"/>
                <w:sz w:val="17"/>
              </w:rPr>
              <w:t>素案 第2章3（全国・県内との比較）の記載</w:t>
            </w:r>
          </w:p>
        </w:tc>
      </w:tr>
      <w:tr>
        <w:tc>
          <w:tcPr>
            <w:tcW w:type="dxa" w:w="567"/>
            <w:vAlign w:val="center"/>
          </w:tcPr>
          <w:p>
            <w:pPr>
              <w:spacing w:before="20" w:after="20"/>
              <w:jc w:val="right"/>
            </w:pPr>
            <w:r>
              <w:rPr>
                <w:rFonts w:ascii="游ゴシック" w:hAnsi="游ゴシック" w:eastAsia="游ゴシック"/>
                <w:b w:val="0"/>
                <w:i w:val="0"/>
                <w:sz w:val="17"/>
              </w:rPr>
              <w:t>36</w:t>
            </w:r>
          </w:p>
        </w:tc>
        <w:tc>
          <w:tcPr>
            <w:tcW w:type="dxa" w:w="1474"/>
            <w:vAlign w:val="center"/>
          </w:tcPr>
          <w:p>
            <w:pPr>
              <w:spacing w:before="20" w:after="20"/>
            </w:pPr>
            <w:r>
              <w:rPr>
                <w:rFonts w:ascii="游ゴシック" w:hAnsi="游ゴシック" w:eastAsia="游ゴシック"/>
                <w:b w:val="0"/>
                <w:i w:val="0"/>
                <w:sz w:val="17"/>
              </w:rPr>
              <w:t>制度改正・県計画との整合</w:t>
            </w:r>
          </w:p>
        </w:tc>
        <w:tc>
          <w:tcPr>
            <w:tcW w:type="dxa" w:w="964"/>
            <w:vAlign w:val="center"/>
          </w:tcPr>
          <w:p>
            <w:pPr>
              <w:spacing w:before="20" w:after="20"/>
            </w:pPr>
            <w:r>
              <w:rPr>
                <w:rFonts w:ascii="游ゴシック" w:hAnsi="游ゴシック" w:eastAsia="游ゴシック"/>
                <w:b w:val="0"/>
                <w:i w:val="0"/>
                <w:sz w:val="17"/>
              </w:rPr>
              <w:t>国・県6</w:t>
            </w:r>
          </w:p>
        </w:tc>
        <w:tc>
          <w:tcPr>
            <w:tcW w:type="dxa" w:w="2154"/>
            <w:vAlign w:val="center"/>
          </w:tcPr>
          <w:p>
            <w:pPr>
              <w:spacing w:before="20" w:after="20"/>
            </w:pPr>
            <w:r>
              <w:rPr>
                <w:rFonts w:ascii="游ゴシック" w:hAnsi="游ゴシック" w:eastAsia="游ゴシック"/>
                <w:b w:val="0"/>
                <w:i w:val="0"/>
                <w:sz w:val="17"/>
              </w:rPr>
              <w:t>福島県の認知症施策推進計画の策定状況</w:t>
            </w:r>
          </w:p>
        </w:tc>
        <w:tc>
          <w:tcPr>
            <w:tcW w:type="dxa" w:w="510"/>
            <w:vAlign w:val="center"/>
          </w:tcPr>
          <w:p>
            <w:pPr>
              <w:spacing w:before="20" w:after="20"/>
            </w:pPr>
            <w:r>
              <w:rPr>
                <w:rFonts w:ascii="游ゴシック" w:hAnsi="游ゴシック" w:eastAsia="游ゴシック"/>
                <w:b w:val="0"/>
                <w:i w:val="0"/>
                <w:sz w:val="17"/>
              </w:rPr>
              <w:t>C</w:t>
            </w:r>
          </w:p>
        </w:tc>
        <w:tc>
          <w:tcPr>
            <w:tcW w:type="dxa" w:w="1304"/>
            <w:vAlign w:val="center"/>
          </w:tcPr>
          <w:p>
            <w:pPr>
              <w:spacing w:before="20" w:after="20"/>
            </w:pPr>
            <w:r>
              <w:rPr>
                <w:rFonts w:ascii="游ゴシック" w:hAnsi="游ゴシック" w:eastAsia="游ゴシック"/>
                <w:b w:val="0"/>
                <w:i w:val="0"/>
                <w:sz w:val="17"/>
              </w:rPr>
              <w:t>素案の確定まで</w:t>
            </w:r>
          </w:p>
        </w:tc>
        <w:tc>
          <w:tcPr>
            <w:tcW w:type="dxa" w:w="2778"/>
            <w:vAlign w:val="center"/>
          </w:tcPr>
          <w:p>
            <w:pPr>
              <w:spacing w:before="20" w:after="20"/>
            </w:pPr>
            <w:r>
              <w:rPr>
                <w:rFonts w:ascii="游ゴシック" w:hAnsi="游ゴシック" w:eastAsia="游ゴシック"/>
                <w:b w:val="0"/>
                <w:i w:val="0"/>
                <w:sz w:val="17"/>
              </w:rPr>
              <w:t>認知症基本法13条2項の調和規定に係る記載</w:t>
            </w:r>
          </w:p>
        </w:tc>
      </w:tr>
      <w:tr>
        <w:tc>
          <w:tcPr>
            <w:tcW w:type="dxa" w:w="567"/>
            <w:vAlign w:val="center"/>
          </w:tcPr>
          <w:p>
            <w:pPr>
              <w:spacing w:before="20" w:after="20"/>
              <w:jc w:val="right"/>
            </w:pPr>
            <w:r>
              <w:rPr>
                <w:rFonts w:ascii="游ゴシック" w:hAnsi="游ゴシック" w:eastAsia="游ゴシック"/>
                <w:b w:val="0"/>
                <w:i w:val="0"/>
                <w:sz w:val="17"/>
              </w:rPr>
              <w:t>37</w:t>
            </w:r>
          </w:p>
        </w:tc>
        <w:tc>
          <w:tcPr>
            <w:tcW w:type="dxa" w:w="1474"/>
            <w:vAlign w:val="center"/>
          </w:tcPr>
          <w:p>
            <w:pPr>
              <w:spacing w:before="20" w:after="20"/>
            </w:pPr>
            <w:r>
              <w:rPr>
                <w:rFonts w:ascii="游ゴシック" w:hAnsi="游ゴシック" w:eastAsia="游ゴシック"/>
                <w:b w:val="0"/>
                <w:i w:val="0"/>
                <w:sz w:val="17"/>
              </w:rPr>
              <w:t>総合事業・多様なサービスの整理</w:t>
            </w:r>
          </w:p>
        </w:tc>
        <w:tc>
          <w:tcPr>
            <w:tcW w:type="dxa" w:w="964"/>
            <w:vAlign w:val="center"/>
          </w:tcPr>
          <w:p>
            <w:pPr>
              <w:spacing w:before="20" w:after="20"/>
            </w:pPr>
            <w:r>
              <w:rPr>
                <w:rFonts w:ascii="游ゴシック" w:hAnsi="游ゴシック" w:eastAsia="游ゴシック"/>
                <w:b w:val="0"/>
                <w:i w:val="0"/>
                <w:sz w:val="17"/>
              </w:rPr>
              <w:t>決定8</w:t>
            </w:r>
          </w:p>
        </w:tc>
        <w:tc>
          <w:tcPr>
            <w:tcW w:type="dxa" w:w="2154"/>
            <w:vAlign w:val="center"/>
          </w:tcPr>
          <w:p>
            <w:pPr>
              <w:spacing w:before="20" w:after="20"/>
            </w:pPr>
            <w:r>
              <w:rPr>
                <w:rFonts w:ascii="游ゴシック" w:hAnsi="游ゴシック" w:eastAsia="游ゴシック"/>
                <w:b w:val="0"/>
                <w:i w:val="0"/>
                <w:sz w:val="17"/>
              </w:rPr>
              <w:t>介護予防ケアマネジメントB・Cを導入するか</w:t>
            </w:r>
          </w:p>
        </w:tc>
        <w:tc>
          <w:tcPr>
            <w:tcW w:type="dxa" w:w="510"/>
            <w:vAlign w:val="center"/>
          </w:tcPr>
          <w:p>
            <w:pPr>
              <w:spacing w:before="20" w:after="20"/>
            </w:pPr>
            <w:r>
              <w:rPr>
                <w:rFonts w:ascii="游ゴシック" w:hAnsi="游ゴシック" w:eastAsia="游ゴシック"/>
                <w:b w:val="0"/>
                <w:i w:val="0"/>
                <w:sz w:val="17"/>
              </w:rPr>
              <w:t>C</w:t>
            </w:r>
          </w:p>
        </w:tc>
        <w:tc>
          <w:tcPr>
            <w:tcW w:type="dxa" w:w="1304"/>
            <w:vAlign w:val="center"/>
          </w:tcPr>
          <w:p>
            <w:pPr>
              <w:spacing w:before="20" w:after="20"/>
            </w:pPr>
            <w:r>
              <w:rPr>
                <w:rFonts w:ascii="游ゴシック" w:hAnsi="游ゴシック" w:eastAsia="游ゴシック"/>
                <w:b w:val="0"/>
                <w:i w:val="0"/>
                <w:sz w:val="17"/>
              </w:rPr>
              <w:t>素案の確定まで</w:t>
            </w:r>
          </w:p>
        </w:tc>
        <w:tc>
          <w:tcPr>
            <w:tcW w:type="dxa" w:w="2778"/>
            <w:vAlign w:val="center"/>
          </w:tcPr>
          <w:p>
            <w:pPr>
              <w:spacing w:before="20" w:after="20"/>
            </w:pPr>
            <w:r>
              <w:rPr>
                <w:rFonts w:ascii="游ゴシック" w:hAnsi="游ゴシック" w:eastAsia="游ゴシック"/>
                <w:b w:val="0"/>
                <w:i w:val="0"/>
                <w:sz w:val="17"/>
              </w:rPr>
              <w:t>地域包括支援センターの事務負担、素案 第4章の記載</w:t>
            </w:r>
          </w:p>
        </w:tc>
      </w:tr>
      <w:tr>
        <w:tc>
          <w:tcPr>
            <w:tcW w:type="dxa" w:w="567"/>
            <w:vAlign w:val="center"/>
          </w:tcPr>
          <w:p>
            <w:pPr>
              <w:spacing w:before="20" w:after="20"/>
              <w:jc w:val="right"/>
            </w:pPr>
            <w:r>
              <w:rPr>
                <w:rFonts w:ascii="游ゴシック" w:hAnsi="游ゴシック" w:eastAsia="游ゴシック"/>
                <w:b w:val="0"/>
                <w:i w:val="0"/>
                <w:sz w:val="17"/>
              </w:rPr>
              <w:t>38</w:t>
            </w:r>
          </w:p>
        </w:tc>
        <w:tc>
          <w:tcPr>
            <w:tcW w:type="dxa" w:w="1474"/>
            <w:vAlign w:val="center"/>
          </w:tcPr>
          <w:p>
            <w:pPr>
              <w:spacing w:before="20" w:after="20"/>
            </w:pPr>
            <w:r>
              <w:rPr>
                <w:rFonts w:ascii="游ゴシック" w:hAnsi="游ゴシック" w:eastAsia="游ゴシック"/>
                <w:b w:val="0"/>
                <w:i w:val="0"/>
                <w:sz w:val="17"/>
              </w:rPr>
              <w:t>記述の裏づけ</w:t>
            </w:r>
          </w:p>
        </w:tc>
        <w:tc>
          <w:tcPr>
            <w:tcW w:type="dxa" w:w="964"/>
            <w:vAlign w:val="center"/>
          </w:tcPr>
          <w:p>
            <w:pPr>
              <w:spacing w:before="20" w:after="20"/>
            </w:pPr>
            <w:r>
              <w:rPr>
                <w:rFonts w:ascii="游ゴシック" w:hAnsi="游ゴシック" w:eastAsia="游ゴシック"/>
                <w:b w:val="0"/>
                <w:i w:val="0"/>
                <w:sz w:val="17"/>
              </w:rPr>
              <w:t>依頼資料18</w:t>
            </w:r>
          </w:p>
        </w:tc>
        <w:tc>
          <w:tcPr>
            <w:tcW w:type="dxa" w:w="2154"/>
            <w:vAlign w:val="center"/>
          </w:tcPr>
          <w:p>
            <w:pPr>
              <w:spacing w:before="20" w:after="20"/>
            </w:pPr>
            <w:r>
              <w:rPr>
                <w:rFonts w:ascii="游ゴシック" w:hAnsi="游ゴシック" w:eastAsia="游ゴシック"/>
                <w:b w:val="0"/>
                <w:i w:val="0"/>
                <w:sz w:val="17"/>
              </w:rPr>
              <w:t>広域連合分の該当状況調査票集計表</w:t>
            </w:r>
          </w:p>
        </w:tc>
        <w:tc>
          <w:tcPr>
            <w:tcW w:type="dxa" w:w="510"/>
            <w:vAlign w:val="center"/>
          </w:tcPr>
          <w:p>
            <w:pPr>
              <w:spacing w:before="20" w:after="20"/>
            </w:pPr>
            <w:r>
              <w:rPr>
                <w:rFonts w:ascii="游ゴシック" w:hAnsi="游ゴシック" w:eastAsia="游ゴシック"/>
                <w:b w:val="0"/>
                <w:i w:val="0"/>
                <w:sz w:val="17"/>
              </w:rPr>
              <w:t>C</w:t>
            </w:r>
          </w:p>
        </w:tc>
        <w:tc>
          <w:tcPr>
            <w:tcW w:type="dxa" w:w="1304"/>
            <w:vAlign w:val="center"/>
          </w:tcPr>
          <w:p>
            <w:pPr>
              <w:spacing w:before="20" w:after="20"/>
            </w:pPr>
            <w:r>
              <w:rPr>
                <w:rFonts w:ascii="游ゴシック" w:hAnsi="游ゴシック" w:eastAsia="游ゴシック"/>
                <w:b w:val="0"/>
                <w:i w:val="0"/>
                <w:sz w:val="17"/>
              </w:rPr>
              <w:t>随時</w:t>
            </w:r>
          </w:p>
        </w:tc>
        <w:tc>
          <w:tcPr>
            <w:tcW w:type="dxa" w:w="2778"/>
            <w:vAlign w:val="center"/>
          </w:tcPr>
          <w:p>
            <w:pPr>
              <w:spacing w:before="20" w:after="20"/>
            </w:pPr>
            <w:r>
              <w:rPr>
                <w:rFonts w:ascii="游ゴシック" w:hAnsi="游ゴシック" w:eastAsia="游ゴシック"/>
                <w:b w:val="0"/>
                <w:i w:val="0"/>
                <w:sz w:val="17"/>
              </w:rPr>
              <w:t>交付金の取りまとめの順位の記載</w:t>
            </w:r>
          </w:p>
        </w:tc>
      </w:tr>
    </w:tbl>
    <w:p>
      <w:pPr>
        <w:spacing w:after="40"/>
      </w:pPr>
    </w:p>
    <w:p>
      <w:pPr>
        <w:spacing w:before="40" w:after="160"/>
        <w:ind w:left="113"/>
      </w:pPr>
      <w:r>
        <w:rPr>
          <w:rFonts w:ascii="游ゴシック" w:hAnsi="游ゴシック" w:eastAsia="游ゴシック"/>
          <w:b w:val="0"/>
          <w:i w:val="0"/>
          <w:sz w:val="17"/>
        </w:rPr>
        <w:t>資料：打合せ資料（19_打合せ）の決定依頼事項一覧。決定・依頼資料の件名は同資料から引いており、本資料で書き写してはいない。国・県の決定待ちは町に向けた一覧がないため本資料で定義している。</w:t>
      </w:r>
    </w:p>
    <w:p>
      <w:pPr>
        <w:pStyle w:val="Heading2"/>
        <w:keepNext/>
        <w:spacing w:before="180" w:after="100"/>
      </w:pPr>
      <w:bookmarkStart w:id="106" w:name="_Toc_006"/>
      <w:r>
        <w:rPr>
          <w:rFonts w:ascii="游ゴシック" w:hAnsi="游ゴシック" w:eastAsia="游ゴシック"/>
          <w:b/>
          <w:i w:val="0"/>
          <w:color w:val="2E74B5"/>
          <w:sz w:val="25"/>
        </w:rPr>
        <w:t>2-4　回答がない場合にどうするか</w:t>
      </w:r>
      <w:bookmarkEnd w:id="106"/>
    </w:p>
    <w:p>
      <w:pPr>
        <w:spacing w:before="60" w:after="60"/>
      </w:pPr>
      <w:r>
        <w:rPr>
          <w:rFonts w:ascii="游ゴシック" w:hAnsi="游ゴシック" w:eastAsia="游ゴシック"/>
          <w:b/>
          <w:i w:val="0"/>
          <w:sz w:val="21"/>
        </w:rPr>
        <w:t>待っているだけの一覧は、待ち時間を短くしません。</w:t>
      </w:r>
      <w:r>
        <w:rPr>
          <w:rFonts w:ascii="游ゴシック" w:hAnsi="游ゴシック" w:eastAsia="游ゴシック"/>
          <w:b w:val="0"/>
          <w:i w:val="0"/>
          <w:sz w:val="21"/>
        </w:rPr>
        <w:t>回答がないまま進める場合の置き方を、全件について示します。</w:t>
      </w:r>
      <w:r>
        <w:rPr>
          <w:rFonts w:ascii="游ゴシック" w:hAnsi="游ゴシック" w:eastAsia="游ゴシック"/>
          <w:b/>
          <w:i w:val="0"/>
          <w:sz w:val="21"/>
        </w:rPr>
        <w:t>「対応済み」とあるものは、すでにその形で成果品に反映してあります。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624"/>
        <w:gridCol w:w="1020"/>
        <w:gridCol w:w="2438"/>
        <w:gridCol w:w="5669"/>
      </w:tblGrid>
      <w:tr>
        <w:tc>
          <w:tcPr>
            <w:tcW w:type="dxa" w:w="624"/>
            <w:shd w:val="clear" w:fill="1F3864"/>
            <w:vAlign w:val="center"/>
          </w:tcPr>
          <w:p>
            <w:pPr>
              <w:spacing w:before="20" w:after="20"/>
              <w:jc w:val="center"/>
            </w:pPr>
            <w:r>
              <w:rPr>
                <w:rFonts w:ascii="游ゴシック" w:hAnsi="游ゴシック" w:eastAsia="游ゴシック"/>
                <w:b/>
                <w:i w:val="0"/>
                <w:color w:val="FFFFFF"/>
                <w:sz w:val="17"/>
              </w:rPr>
              <w:t>優先</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出どころ</w:t>
            </w:r>
          </w:p>
        </w:tc>
        <w:tc>
          <w:tcPr>
            <w:tcW w:type="dxa" w:w="2438"/>
            <w:shd w:val="clear" w:fill="1F3864"/>
            <w:vAlign w:val="center"/>
          </w:tcPr>
          <w:p>
            <w:pPr>
              <w:spacing w:before="20" w:after="20"/>
              <w:jc w:val="center"/>
            </w:pPr>
            <w:r>
              <w:rPr>
                <w:rFonts w:ascii="游ゴシック" w:hAnsi="游ゴシック" w:eastAsia="游ゴシック"/>
                <w:b/>
                <w:i w:val="0"/>
                <w:color w:val="FFFFFF"/>
                <w:sz w:val="17"/>
              </w:rPr>
              <w:t>件名</w:t>
            </w:r>
          </w:p>
        </w:tc>
        <w:tc>
          <w:tcPr>
            <w:tcW w:type="dxa" w:w="5669"/>
            <w:shd w:val="clear" w:fill="1F3864"/>
            <w:vAlign w:val="center"/>
          </w:tcPr>
          <w:p>
            <w:pPr>
              <w:spacing w:before="20" w:after="20"/>
              <w:jc w:val="center"/>
            </w:pPr>
            <w:r>
              <w:rPr>
                <w:rFonts w:ascii="游ゴシック" w:hAnsi="游ゴシック" w:eastAsia="游ゴシック"/>
                <w:b/>
                <w:i w:val="0"/>
                <w:color w:val="FFFFFF"/>
                <w:sz w:val="17"/>
              </w:rPr>
              <w:t>回答がない場合にどうするか</w:t>
            </w:r>
          </w:p>
        </w:tc>
      </w:tr>
      <w:tr>
        <w:tc>
          <w:tcPr>
            <w:tcW w:type="dxa" w:w="624"/>
            <w:vAlign w:val="center"/>
          </w:tcPr>
          <w:p>
            <w:pPr>
              <w:spacing w:before="20" w:after="20"/>
              <w:jc w:val="right"/>
            </w:pPr>
            <w:r>
              <w:rPr>
                <w:rFonts w:ascii="游ゴシック" w:hAnsi="游ゴシック" w:eastAsia="游ゴシック"/>
                <w:b w:val="0"/>
                <w:i w:val="0"/>
                <w:sz w:val="17"/>
              </w:rPr>
              <w:t>1</w:t>
            </w:r>
          </w:p>
        </w:tc>
        <w:tc>
          <w:tcPr>
            <w:tcW w:type="dxa" w:w="1020"/>
            <w:vAlign w:val="center"/>
          </w:tcPr>
          <w:p>
            <w:pPr>
              <w:spacing w:before="20" w:after="20"/>
            </w:pPr>
            <w:r>
              <w:rPr>
                <w:rFonts w:ascii="游ゴシック" w:hAnsi="游ゴシック" w:eastAsia="游ゴシック"/>
                <w:b w:val="0"/>
                <w:i w:val="0"/>
                <w:sz w:val="17"/>
              </w:rPr>
              <w:t>依頼資料1</w:t>
            </w:r>
          </w:p>
        </w:tc>
        <w:tc>
          <w:tcPr>
            <w:tcW w:type="dxa" w:w="2438"/>
            <w:vAlign w:val="center"/>
          </w:tcPr>
          <w:p>
            <w:pPr>
              <w:spacing w:before="20" w:after="20"/>
            </w:pPr>
            <w:r>
              <w:rPr>
                <w:rFonts w:ascii="游ゴシック" w:hAnsi="游ゴシック" w:eastAsia="游ゴシック"/>
                <w:b/>
                <w:i w:val="0"/>
                <w:sz w:val="17"/>
              </w:rPr>
              <w:t>介護給付費準備基金の運用状況調書</w:t>
            </w:r>
          </w:p>
        </w:tc>
        <w:tc>
          <w:tcPr>
            <w:tcW w:type="dxa" w:w="5669"/>
            <w:vAlign w:val="center"/>
          </w:tcPr>
          <w:p>
            <w:pPr>
              <w:spacing w:before="20" w:after="20"/>
            </w:pPr>
            <w:r>
              <w:rPr>
                <w:rFonts w:ascii="游ゴシック" w:hAnsi="游ゴシック" w:eastAsia="游ゴシック"/>
                <w:b/>
                <w:i w:val="0"/>
                <w:sz w:val="17"/>
              </w:rPr>
              <w:t>町の財務書類の残高（令和8年度末見込210,000千円）を前提に、取崩なしを標準ケースにする</w:t>
            </w:r>
          </w:p>
        </w:tc>
      </w:tr>
      <w:tr>
        <w:tc>
          <w:tcPr>
            <w:tcW w:type="dxa" w:w="624"/>
            <w:vAlign w:val="center"/>
          </w:tcPr>
          <w:p>
            <w:pPr>
              <w:spacing w:before="20" w:after="20"/>
              <w:jc w:val="right"/>
            </w:pPr>
            <w:r>
              <w:rPr>
                <w:rFonts w:ascii="游ゴシック" w:hAnsi="游ゴシック" w:eastAsia="游ゴシック"/>
                <w:b w:val="0"/>
                <w:i w:val="0"/>
                <w:sz w:val="17"/>
              </w:rPr>
              <w:t>2</w:t>
            </w:r>
          </w:p>
        </w:tc>
        <w:tc>
          <w:tcPr>
            <w:tcW w:type="dxa" w:w="1020"/>
            <w:vAlign w:val="center"/>
          </w:tcPr>
          <w:p>
            <w:pPr>
              <w:spacing w:before="20" w:after="20"/>
            </w:pPr>
            <w:r>
              <w:rPr>
                <w:rFonts w:ascii="游ゴシック" w:hAnsi="游ゴシック" w:eastAsia="游ゴシック"/>
                <w:b w:val="0"/>
                <w:i w:val="0"/>
                <w:sz w:val="17"/>
              </w:rPr>
              <w:t>依頼資料3</w:t>
            </w:r>
          </w:p>
        </w:tc>
        <w:tc>
          <w:tcPr>
            <w:tcW w:type="dxa" w:w="2438"/>
            <w:vAlign w:val="center"/>
          </w:tcPr>
          <w:p>
            <w:pPr>
              <w:spacing w:before="20" w:after="20"/>
            </w:pPr>
            <w:r>
              <w:rPr>
                <w:rFonts w:ascii="游ゴシック" w:hAnsi="游ゴシック" w:eastAsia="游ゴシック"/>
                <w:b/>
                <w:i w:val="0"/>
                <w:sz w:val="17"/>
              </w:rPr>
              <w:t>令和7年8〜9月の認定者数の計上方法の変更の有無</w:t>
            </w:r>
          </w:p>
        </w:tc>
        <w:tc>
          <w:tcPr>
            <w:tcW w:type="dxa" w:w="5669"/>
            <w:vAlign w:val="center"/>
          </w:tcPr>
          <w:p>
            <w:pPr>
              <w:spacing w:before="20" w:after="20"/>
            </w:pPr>
            <w:r>
              <w:rPr>
                <w:rFonts w:ascii="游ゴシック" w:hAnsi="游ゴシック" w:eastAsia="游ゴシック"/>
                <w:b/>
                <w:i w:val="0"/>
                <w:sz w:val="17"/>
              </w:rPr>
              <w:t>受給者数・給付費の実績を基礎に組む現行方式を維持する（対応済み）。</w:t>
            </w:r>
            <w:r>
              <w:rPr>
                <w:rFonts w:ascii="游ゴシック" w:hAnsi="游ゴシック" w:eastAsia="游ゴシック"/>
                <w:b w:val="0"/>
                <w:i w:val="0"/>
                <w:sz w:val="17"/>
              </w:rPr>
              <w:t>認定率は令和7年度実績で置き、令和6年度水準で置いた場合の幅を注記する</w:t>
            </w:r>
          </w:p>
        </w:tc>
      </w:tr>
      <w:tr>
        <w:tc>
          <w:tcPr>
            <w:tcW w:type="dxa" w:w="624"/>
            <w:vAlign w:val="center"/>
          </w:tcPr>
          <w:p>
            <w:pPr>
              <w:spacing w:before="20" w:after="20"/>
              <w:jc w:val="right"/>
            </w:pPr>
            <w:r>
              <w:rPr>
                <w:rFonts w:ascii="游ゴシック" w:hAnsi="游ゴシック" w:eastAsia="游ゴシック"/>
                <w:b w:val="0"/>
                <w:i w:val="0"/>
                <w:sz w:val="17"/>
              </w:rPr>
              <w:t>3</w:t>
            </w:r>
          </w:p>
        </w:tc>
        <w:tc>
          <w:tcPr>
            <w:tcW w:type="dxa" w:w="1020"/>
            <w:vAlign w:val="center"/>
          </w:tcPr>
          <w:p>
            <w:pPr>
              <w:spacing w:before="20" w:after="20"/>
            </w:pPr>
            <w:r>
              <w:rPr>
                <w:rFonts w:ascii="游ゴシック" w:hAnsi="游ゴシック" w:eastAsia="游ゴシック"/>
                <w:b w:val="0"/>
                <w:i w:val="0"/>
                <w:sz w:val="17"/>
              </w:rPr>
              <w:t>依頼資料9</w:t>
            </w:r>
          </w:p>
        </w:tc>
        <w:tc>
          <w:tcPr>
            <w:tcW w:type="dxa" w:w="2438"/>
            <w:vAlign w:val="center"/>
          </w:tcPr>
          <w:p>
            <w:pPr>
              <w:spacing w:before="20" w:after="20"/>
            </w:pPr>
            <w:r>
              <w:rPr>
                <w:rFonts w:ascii="游ゴシック" w:hAnsi="游ゴシック" w:eastAsia="游ゴシック"/>
                <w:b/>
                <w:i w:val="0"/>
                <w:sz w:val="17"/>
              </w:rPr>
              <w:t>地域支援事業交付金事業実績報告書（Excel）</w:t>
            </w:r>
          </w:p>
        </w:tc>
        <w:tc>
          <w:tcPr>
            <w:tcW w:type="dxa" w:w="5669"/>
            <w:vAlign w:val="center"/>
          </w:tcPr>
          <w:p>
            <w:pPr>
              <w:spacing w:before="20" w:after="20"/>
            </w:pPr>
            <w:r>
              <w:rPr>
                <w:rFonts w:ascii="游ゴシック" w:hAnsi="游ゴシック" w:eastAsia="游ゴシック"/>
                <w:b/>
                <w:i w:val="0"/>
                <w:sz w:val="17"/>
              </w:rPr>
              <w:t>依頼8と同じ。据え置きで置き、確認できていない旨を注記する</w:t>
            </w:r>
          </w:p>
        </w:tc>
      </w:tr>
      <w:tr>
        <w:tc>
          <w:tcPr>
            <w:tcW w:type="dxa" w:w="624"/>
            <w:vAlign w:val="center"/>
          </w:tcPr>
          <w:p>
            <w:pPr>
              <w:spacing w:before="20" w:after="20"/>
              <w:jc w:val="right"/>
            </w:pPr>
            <w:r>
              <w:rPr>
                <w:rFonts w:ascii="游ゴシック" w:hAnsi="游ゴシック" w:eastAsia="游ゴシック"/>
                <w:b w:val="0"/>
                <w:i w:val="0"/>
                <w:sz w:val="17"/>
              </w:rPr>
              <w:t>4</w:t>
            </w:r>
          </w:p>
        </w:tc>
        <w:tc>
          <w:tcPr>
            <w:tcW w:type="dxa" w:w="1020"/>
            <w:vAlign w:val="center"/>
          </w:tcPr>
          <w:p>
            <w:pPr>
              <w:spacing w:before="20" w:after="20"/>
            </w:pPr>
            <w:r>
              <w:rPr>
                <w:rFonts w:ascii="游ゴシック" w:hAnsi="游ゴシック" w:eastAsia="游ゴシック"/>
                <w:b w:val="0"/>
                <w:i w:val="0"/>
                <w:sz w:val="17"/>
              </w:rPr>
              <w:t>決定2</w:t>
            </w:r>
          </w:p>
        </w:tc>
        <w:tc>
          <w:tcPr>
            <w:tcW w:type="dxa" w:w="2438"/>
            <w:vAlign w:val="center"/>
          </w:tcPr>
          <w:p>
            <w:pPr>
              <w:spacing w:before="20" w:after="20"/>
            </w:pPr>
            <w:r>
              <w:rPr>
                <w:rFonts w:ascii="游ゴシック" w:hAnsi="游ゴシック" w:eastAsia="游ゴシック"/>
                <w:b/>
                <w:i w:val="0"/>
                <w:sz w:val="17"/>
              </w:rPr>
              <w:t>準備基金の残高と取崩額</w:t>
            </w:r>
          </w:p>
        </w:tc>
        <w:tc>
          <w:tcPr>
            <w:tcW w:type="dxa" w:w="5669"/>
            <w:vAlign w:val="center"/>
          </w:tcPr>
          <w:p>
            <w:pPr>
              <w:spacing w:before="20" w:after="20"/>
            </w:pPr>
            <w:r>
              <w:rPr>
                <w:rFonts w:ascii="游ゴシック" w:hAnsi="游ゴシック" w:eastAsia="游ゴシック"/>
                <w:b/>
                <w:i w:val="0"/>
                <w:sz w:val="17"/>
              </w:rPr>
              <w:t>町の財務書類の残高（令和8年度末見込210,000千円）を前提に、取崩なしのケースを標準にする。</w:t>
            </w:r>
            <w:r>
              <w:rPr>
                <w:rFonts w:ascii="游ゴシック" w:hAnsi="游ゴシック" w:eastAsia="游ゴシック"/>
                <w:b w:val="0"/>
                <w:i w:val="0"/>
                <w:sz w:val="17"/>
              </w:rPr>
              <w:t>令和7年度末の残高（財産に関する調書）が出たら差し替える</w:t>
            </w:r>
          </w:p>
        </w:tc>
      </w:tr>
      <w:tr>
        <w:tc>
          <w:tcPr>
            <w:tcW w:type="dxa" w:w="624"/>
            <w:vAlign w:val="center"/>
          </w:tcPr>
          <w:p>
            <w:pPr>
              <w:spacing w:before="20" w:after="20"/>
              <w:jc w:val="right"/>
            </w:pPr>
            <w:r>
              <w:rPr>
                <w:rFonts w:ascii="游ゴシック" w:hAnsi="游ゴシック" w:eastAsia="游ゴシック"/>
                <w:b w:val="0"/>
                <w:i w:val="0"/>
                <w:sz w:val="17"/>
              </w:rPr>
              <w:t>5</w:t>
            </w:r>
          </w:p>
        </w:tc>
        <w:tc>
          <w:tcPr>
            <w:tcW w:type="dxa" w:w="1020"/>
            <w:vAlign w:val="center"/>
          </w:tcPr>
          <w:p>
            <w:pPr>
              <w:spacing w:before="20" w:after="20"/>
            </w:pPr>
            <w:r>
              <w:rPr>
                <w:rFonts w:ascii="游ゴシック" w:hAnsi="游ゴシック" w:eastAsia="游ゴシック"/>
                <w:b w:val="0"/>
                <w:i w:val="0"/>
                <w:sz w:val="17"/>
              </w:rPr>
              <w:t>依頼資料8</w:t>
            </w:r>
          </w:p>
        </w:tc>
        <w:tc>
          <w:tcPr>
            <w:tcW w:type="dxa" w:w="2438"/>
            <w:vAlign w:val="center"/>
          </w:tcPr>
          <w:p>
            <w:pPr>
              <w:spacing w:before="20" w:after="20"/>
            </w:pPr>
            <w:r>
              <w:rPr>
                <w:rFonts w:ascii="游ゴシック" w:hAnsi="游ゴシック" w:eastAsia="游ゴシック"/>
                <w:b/>
                <w:i w:val="0"/>
                <w:sz w:val="17"/>
              </w:rPr>
              <w:t>総合事業上限額算定の手引き（Excel）</w:t>
            </w:r>
          </w:p>
        </w:tc>
        <w:tc>
          <w:tcPr>
            <w:tcW w:type="dxa" w:w="5669"/>
            <w:vAlign w:val="center"/>
          </w:tcPr>
          <w:p>
            <w:pPr>
              <w:spacing w:before="20" w:after="20"/>
            </w:pPr>
            <w:r>
              <w:rPr>
                <w:rFonts w:ascii="游ゴシック" w:hAnsi="游ゴシック" w:eastAsia="游ゴシック"/>
                <w:b/>
                <w:i w:val="0"/>
                <w:sz w:val="17"/>
              </w:rPr>
              <w:t>上限額の算式は整理済み。</w:t>
            </w:r>
            <w:r>
              <w:rPr>
                <w:rFonts w:ascii="游ゴシック" w:hAnsi="游ゴシック" w:eastAsia="游ゴシック"/>
                <w:b w:val="0"/>
                <w:i w:val="0"/>
                <w:sz w:val="17"/>
              </w:rPr>
              <w:t>上限内に収まっているかを確かめられていない旨を注記し、据え置きで置く</w:t>
            </w:r>
          </w:p>
        </w:tc>
      </w:tr>
      <w:tr>
        <w:tc>
          <w:tcPr>
            <w:tcW w:type="dxa" w:w="624"/>
            <w:vAlign w:val="center"/>
          </w:tcPr>
          <w:p>
            <w:pPr>
              <w:spacing w:before="20" w:after="20"/>
              <w:jc w:val="right"/>
            </w:pPr>
            <w:r>
              <w:rPr>
                <w:rFonts w:ascii="游ゴシック" w:hAnsi="游ゴシック" w:eastAsia="游ゴシック"/>
                <w:b w:val="0"/>
                <w:i w:val="0"/>
                <w:sz w:val="17"/>
              </w:rPr>
              <w:t>6</w:t>
            </w:r>
          </w:p>
        </w:tc>
        <w:tc>
          <w:tcPr>
            <w:tcW w:type="dxa" w:w="1020"/>
            <w:vAlign w:val="center"/>
          </w:tcPr>
          <w:p>
            <w:pPr>
              <w:spacing w:before="20" w:after="20"/>
            </w:pPr>
            <w:r>
              <w:rPr>
                <w:rFonts w:ascii="游ゴシック" w:hAnsi="游ゴシック" w:eastAsia="游ゴシック"/>
                <w:b w:val="0"/>
                <w:i w:val="0"/>
                <w:sz w:val="17"/>
              </w:rPr>
              <w:t>依頼資料2</w:t>
            </w:r>
          </w:p>
        </w:tc>
        <w:tc>
          <w:tcPr>
            <w:tcW w:type="dxa" w:w="2438"/>
            <w:vAlign w:val="center"/>
          </w:tcPr>
          <w:p>
            <w:pPr>
              <w:spacing w:before="20" w:after="20"/>
            </w:pPr>
            <w:r>
              <w:rPr>
                <w:rFonts w:ascii="游ゴシック" w:hAnsi="游ゴシック" w:eastAsia="游ゴシック"/>
                <w:b/>
                <w:i w:val="0"/>
                <w:sz w:val="17"/>
              </w:rPr>
              <w:t>令和7年度の介護保険特別会計決算</w:t>
            </w:r>
          </w:p>
        </w:tc>
        <w:tc>
          <w:tcPr>
            <w:tcW w:type="dxa" w:w="5669"/>
            <w:vAlign w:val="center"/>
          </w:tcPr>
          <w:p>
            <w:pPr>
              <w:spacing w:before="20" w:after="20"/>
            </w:pPr>
            <w:r>
              <w:rPr>
                <w:rFonts w:ascii="游ゴシック" w:hAnsi="游ゴシック" w:eastAsia="游ゴシック"/>
                <w:b/>
                <w:i w:val="0"/>
                <w:sz w:val="17"/>
              </w:rPr>
              <w:t>令和6年度決算を据え置いて置き、決算確定後に差し替える旨を注記する</w:t>
            </w:r>
          </w:p>
        </w:tc>
      </w:tr>
      <w:tr>
        <w:tc>
          <w:tcPr>
            <w:tcW w:type="dxa" w:w="624"/>
            <w:vAlign w:val="center"/>
          </w:tcPr>
          <w:p>
            <w:pPr>
              <w:spacing w:before="20" w:after="20"/>
              <w:jc w:val="right"/>
            </w:pPr>
            <w:r>
              <w:rPr>
                <w:rFonts w:ascii="游ゴシック" w:hAnsi="游ゴシック" w:eastAsia="游ゴシック"/>
                <w:b w:val="0"/>
                <w:i w:val="0"/>
                <w:sz w:val="17"/>
              </w:rPr>
              <w:t>7</w:t>
            </w:r>
          </w:p>
        </w:tc>
        <w:tc>
          <w:tcPr>
            <w:tcW w:type="dxa" w:w="1020"/>
            <w:vAlign w:val="center"/>
          </w:tcPr>
          <w:p>
            <w:pPr>
              <w:spacing w:before="20" w:after="20"/>
            </w:pPr>
            <w:r>
              <w:rPr>
                <w:rFonts w:ascii="游ゴシック" w:hAnsi="游ゴシック" w:eastAsia="游ゴシック"/>
                <w:b w:val="0"/>
                <w:i w:val="0"/>
                <w:sz w:val="17"/>
              </w:rPr>
              <w:t>依頼資料4</w:t>
            </w:r>
          </w:p>
        </w:tc>
        <w:tc>
          <w:tcPr>
            <w:tcW w:type="dxa" w:w="2438"/>
            <w:vAlign w:val="center"/>
          </w:tcPr>
          <w:p>
            <w:pPr>
              <w:spacing w:before="20" w:after="20"/>
            </w:pPr>
            <w:r>
              <w:rPr>
                <w:rFonts w:ascii="游ゴシック" w:hAnsi="游ゴシック" w:eastAsia="游ゴシック"/>
                <w:b/>
                <w:i w:val="0"/>
                <w:sz w:val="17"/>
              </w:rPr>
              <w:t>地域支援事業費の事業別内訳</w:t>
            </w:r>
          </w:p>
        </w:tc>
        <w:tc>
          <w:tcPr>
            <w:tcW w:type="dxa" w:w="5669"/>
            <w:vAlign w:val="center"/>
          </w:tcPr>
          <w:p>
            <w:pPr>
              <w:spacing w:before="20" w:after="20"/>
            </w:pPr>
            <w:r>
              <w:rPr>
                <w:rFonts w:ascii="游ゴシック" w:hAnsi="游ゴシック" w:eastAsia="游ゴシック"/>
                <w:b/>
                <w:i w:val="0"/>
                <w:sz w:val="17"/>
              </w:rPr>
              <w:t>年報 様式4 の総額を按分して置く（対応済み）。</w:t>
            </w:r>
            <w:r>
              <w:rPr>
                <w:rFonts w:ascii="游ゴシック" w:hAnsi="游ゴシック" w:eastAsia="游ゴシック"/>
                <w:b w:val="0"/>
                <w:i w:val="0"/>
                <w:sz w:val="17"/>
              </w:rPr>
              <w:t>内訳が出たら事業別に置き換える。総額は動かないため保険料は動かない</w:t>
            </w:r>
          </w:p>
        </w:tc>
      </w:tr>
      <w:tr>
        <w:tc>
          <w:tcPr>
            <w:tcW w:type="dxa" w:w="624"/>
            <w:vAlign w:val="center"/>
          </w:tcPr>
          <w:p>
            <w:pPr>
              <w:spacing w:before="20" w:after="20"/>
              <w:jc w:val="right"/>
            </w:pPr>
            <w:r>
              <w:rPr>
                <w:rFonts w:ascii="游ゴシック" w:hAnsi="游ゴシック" w:eastAsia="游ゴシック"/>
                <w:b w:val="0"/>
                <w:i w:val="0"/>
                <w:sz w:val="17"/>
              </w:rPr>
              <w:t>8</w:t>
            </w:r>
          </w:p>
        </w:tc>
        <w:tc>
          <w:tcPr>
            <w:tcW w:type="dxa" w:w="1020"/>
            <w:vAlign w:val="center"/>
          </w:tcPr>
          <w:p>
            <w:pPr>
              <w:spacing w:before="20" w:after="20"/>
            </w:pPr>
            <w:r>
              <w:rPr>
                <w:rFonts w:ascii="游ゴシック" w:hAnsi="游ゴシック" w:eastAsia="游ゴシック"/>
                <w:b w:val="0"/>
                <w:i w:val="0"/>
                <w:sz w:val="17"/>
              </w:rPr>
              <w:t>国・県1</w:t>
            </w:r>
          </w:p>
        </w:tc>
        <w:tc>
          <w:tcPr>
            <w:tcW w:type="dxa" w:w="2438"/>
            <w:vAlign w:val="center"/>
          </w:tcPr>
          <w:p>
            <w:pPr>
              <w:spacing w:before="20" w:after="20"/>
            </w:pPr>
            <w:r>
              <w:rPr>
                <w:rFonts w:ascii="游ゴシック" w:hAnsi="游ゴシック" w:eastAsia="游ゴシック"/>
                <w:b/>
                <w:i w:val="0"/>
                <w:sz w:val="17"/>
              </w:rPr>
              <w:t>令和9年度の介護報酬改定率</w:t>
            </w:r>
          </w:p>
        </w:tc>
        <w:tc>
          <w:tcPr>
            <w:tcW w:type="dxa" w:w="5669"/>
            <w:vAlign w:val="center"/>
          </w:tcPr>
          <w:p>
            <w:pPr>
              <w:spacing w:before="20" w:after="20"/>
            </w:pPr>
            <w:r>
              <w:rPr>
                <w:rFonts w:ascii="游ゴシック" w:hAnsi="游ゴシック" w:eastAsia="游ゴシック"/>
                <w:b/>
                <w:i w:val="0"/>
                <w:sz w:val="17"/>
              </w:rPr>
              <w:t>単価を令和7年度で固定して算定し（過小側の置き方であることを明記）、実績の趨勢で置いた場合の幅を注記する。</w:t>
            </w:r>
            <w:r>
              <w:rPr>
                <w:rFonts w:ascii="游ゴシック" w:hAnsi="游ゴシック" w:eastAsia="游ゴシック"/>
                <w:b w:val="0"/>
                <w:i w:val="0"/>
                <w:sz w:val="17"/>
              </w:rPr>
              <w:t>改定率は令和8年12月から令和9年1月に示されるのが通例であり、11月の協議会には間に合わない</w:t>
            </w:r>
          </w:p>
        </w:tc>
      </w:tr>
      <w:tr>
        <w:tc>
          <w:tcPr>
            <w:tcW w:type="dxa" w:w="624"/>
            <w:vAlign w:val="center"/>
          </w:tcPr>
          <w:p>
            <w:pPr>
              <w:spacing w:before="20" w:after="20"/>
              <w:jc w:val="right"/>
            </w:pPr>
            <w:r>
              <w:rPr>
                <w:rFonts w:ascii="游ゴシック" w:hAnsi="游ゴシック" w:eastAsia="游ゴシック"/>
                <w:b w:val="0"/>
                <w:i w:val="0"/>
                <w:sz w:val="17"/>
              </w:rPr>
              <w:t>9</w:t>
            </w:r>
          </w:p>
        </w:tc>
        <w:tc>
          <w:tcPr>
            <w:tcW w:type="dxa" w:w="1020"/>
            <w:vAlign w:val="center"/>
          </w:tcPr>
          <w:p>
            <w:pPr>
              <w:spacing w:before="20" w:after="20"/>
            </w:pPr>
            <w:r>
              <w:rPr>
                <w:rFonts w:ascii="游ゴシック" w:hAnsi="游ゴシック" w:eastAsia="游ゴシック"/>
                <w:b w:val="0"/>
                <w:i w:val="0"/>
                <w:sz w:val="17"/>
              </w:rPr>
              <w:t>国・県2</w:t>
            </w:r>
          </w:p>
        </w:tc>
        <w:tc>
          <w:tcPr>
            <w:tcW w:type="dxa" w:w="2438"/>
            <w:vAlign w:val="center"/>
          </w:tcPr>
          <w:p>
            <w:pPr>
              <w:spacing w:before="20" w:after="20"/>
            </w:pPr>
            <w:r>
              <w:rPr>
                <w:rFonts w:ascii="游ゴシック" w:hAnsi="游ゴシック" w:eastAsia="游ゴシック"/>
                <w:b/>
                <w:i w:val="0"/>
                <w:sz w:val="17"/>
              </w:rPr>
              <w:t>第10期の第1号被保険者負担割合（政令）</w:t>
            </w:r>
          </w:p>
        </w:tc>
        <w:tc>
          <w:tcPr>
            <w:tcW w:type="dxa" w:w="5669"/>
            <w:vAlign w:val="center"/>
          </w:tcPr>
          <w:p>
            <w:pPr>
              <w:spacing w:before="20" w:after="20"/>
            </w:pPr>
            <w:r>
              <w:rPr>
                <w:rFonts w:ascii="游ゴシック" w:hAnsi="游ゴシック" w:eastAsia="游ゴシック"/>
                <w:b/>
                <w:i w:val="0"/>
                <w:sz w:val="17"/>
              </w:rPr>
              <w:t>23％で算定し、24％のケース（C-1）を併記する。</w:t>
            </w:r>
            <w:r>
              <w:rPr>
                <w:rFonts w:ascii="游ゴシック" w:hAnsi="游ゴシック" w:eastAsia="游ゴシック"/>
                <w:b w:val="0"/>
                <w:i w:val="0"/>
                <w:sz w:val="17"/>
              </w:rPr>
              <w:t>第1期の17％から3年ごとに1ポイント上がっており、第10期は24％となる可能性がある</w:t>
            </w:r>
          </w:p>
        </w:tc>
      </w:tr>
      <w:tr>
        <w:tc>
          <w:tcPr>
            <w:tcW w:type="dxa" w:w="624"/>
            <w:vAlign w:val="center"/>
          </w:tcPr>
          <w:p>
            <w:pPr>
              <w:spacing w:before="20" w:after="20"/>
              <w:jc w:val="right"/>
            </w:pPr>
            <w:r>
              <w:rPr>
                <w:rFonts w:ascii="游ゴシック" w:hAnsi="游ゴシック" w:eastAsia="游ゴシック"/>
                <w:b w:val="0"/>
                <w:i w:val="0"/>
                <w:sz w:val="17"/>
              </w:rPr>
              <w:t>10</w:t>
            </w:r>
          </w:p>
        </w:tc>
        <w:tc>
          <w:tcPr>
            <w:tcW w:type="dxa" w:w="1020"/>
            <w:vAlign w:val="center"/>
          </w:tcPr>
          <w:p>
            <w:pPr>
              <w:spacing w:before="20" w:after="20"/>
            </w:pPr>
            <w:r>
              <w:rPr>
                <w:rFonts w:ascii="游ゴシック" w:hAnsi="游ゴシック" w:eastAsia="游ゴシック"/>
                <w:b w:val="0"/>
                <w:i w:val="0"/>
                <w:sz w:val="17"/>
              </w:rPr>
              <w:t>決定1</w:t>
            </w:r>
          </w:p>
        </w:tc>
        <w:tc>
          <w:tcPr>
            <w:tcW w:type="dxa" w:w="2438"/>
            <w:vAlign w:val="center"/>
          </w:tcPr>
          <w:p>
            <w:pPr>
              <w:spacing w:before="20" w:after="20"/>
            </w:pPr>
            <w:r>
              <w:rPr>
                <w:rFonts w:ascii="游ゴシック" w:hAnsi="游ゴシック" w:eastAsia="游ゴシック"/>
                <w:b/>
                <w:i w:val="0"/>
                <w:sz w:val="17"/>
              </w:rPr>
              <w:t>保険料基準額をいくらに置くか</w:t>
            </w:r>
          </w:p>
        </w:tc>
        <w:tc>
          <w:tcPr>
            <w:tcW w:type="dxa" w:w="5669"/>
            <w:vAlign w:val="center"/>
          </w:tcPr>
          <w:p>
            <w:pPr>
              <w:spacing w:before="20" w:after="20"/>
            </w:pPr>
            <w:r>
              <w:rPr>
                <w:rFonts w:ascii="游ゴシック" w:hAnsi="游ゴシック" w:eastAsia="游ゴシック"/>
                <w:b/>
                <w:i w:val="0"/>
                <w:sz w:val="17"/>
              </w:rPr>
              <w:t>11月の協議会に2案を併記してお諮りし、協議会の意見を添えて町に再度お諮りする。</w:t>
            </w:r>
            <w:r>
              <w:rPr>
                <w:rFonts w:ascii="游ゴシック" w:hAnsi="游ゴシック" w:eastAsia="游ゴシック"/>
                <w:b w:val="0"/>
                <w:i w:val="0"/>
                <w:sz w:val="17"/>
              </w:rPr>
              <w:t>令和9年5月に12か月そろうまでどちらが当たっているかは確かめられないため、決め切れない場合はA-1を本文に、B-1を注記に置く</w:t>
            </w:r>
          </w:p>
        </w:tc>
      </w:tr>
      <w:tr>
        <w:tc>
          <w:tcPr>
            <w:tcW w:type="dxa" w:w="624"/>
            <w:vAlign w:val="center"/>
          </w:tcPr>
          <w:p>
            <w:pPr>
              <w:spacing w:before="20" w:after="20"/>
              <w:jc w:val="right"/>
            </w:pPr>
            <w:r>
              <w:rPr>
                <w:rFonts w:ascii="游ゴシック" w:hAnsi="游ゴシック" w:eastAsia="游ゴシック"/>
                <w:b w:val="0"/>
                <w:i w:val="0"/>
                <w:sz w:val="17"/>
              </w:rPr>
              <w:t>11</w:t>
            </w:r>
          </w:p>
        </w:tc>
        <w:tc>
          <w:tcPr>
            <w:tcW w:type="dxa" w:w="1020"/>
            <w:vAlign w:val="center"/>
          </w:tcPr>
          <w:p>
            <w:pPr>
              <w:spacing w:before="20" w:after="20"/>
            </w:pPr>
            <w:r>
              <w:rPr>
                <w:rFonts w:ascii="游ゴシック" w:hAnsi="游ゴシック" w:eastAsia="游ゴシック"/>
                <w:b w:val="0"/>
                <w:i w:val="0"/>
                <w:sz w:val="17"/>
              </w:rPr>
              <w:t>国・県3</w:t>
            </w:r>
          </w:p>
        </w:tc>
        <w:tc>
          <w:tcPr>
            <w:tcW w:type="dxa" w:w="2438"/>
            <w:vAlign w:val="center"/>
          </w:tcPr>
          <w:p>
            <w:pPr>
              <w:spacing w:before="20" w:after="20"/>
            </w:pPr>
            <w:r>
              <w:rPr>
                <w:rFonts w:ascii="游ゴシック" w:hAnsi="游ゴシック" w:eastAsia="游ゴシック"/>
                <w:b w:val="0"/>
                <w:i w:val="0"/>
                <w:sz w:val="17"/>
              </w:rPr>
              <w:t>調整交付金の見込交付割合</w:t>
            </w:r>
          </w:p>
        </w:tc>
        <w:tc>
          <w:tcPr>
            <w:tcW w:type="dxa" w:w="5669"/>
            <w:vAlign w:val="center"/>
          </w:tcPr>
          <w:p>
            <w:pPr>
              <w:spacing w:before="20" w:after="20"/>
            </w:pPr>
            <w:r>
              <w:rPr>
                <w:rFonts w:ascii="游ゴシック" w:hAnsi="游ゴシック" w:eastAsia="游ゴシック"/>
                <w:b/>
                <w:i w:val="0"/>
                <w:sz w:val="17"/>
              </w:rPr>
              <w:t>算式（（第1号負担割合＋5％）－第1号負担割合×後期高齢者加入割合補正係数×所得段階別加入割合補正係数）による5.533％で置く。</w:t>
            </w:r>
            <w:r>
              <w:rPr>
                <w:rFonts w:ascii="游ゴシック" w:hAnsi="游ゴシック" w:eastAsia="游ゴシック"/>
                <w:b w:val="0"/>
                <w:i w:val="0"/>
                <w:sz w:val="17"/>
              </w:rPr>
              <w:t>第9期からの逆算値6.148％との差は月額で約160円</w:t>
            </w:r>
          </w:p>
        </w:tc>
      </w:tr>
      <w:tr>
        <w:tc>
          <w:tcPr>
            <w:tcW w:type="dxa" w:w="624"/>
            <w:vAlign w:val="center"/>
          </w:tcPr>
          <w:p>
            <w:pPr>
              <w:spacing w:before="20" w:after="20"/>
              <w:jc w:val="right"/>
            </w:pPr>
            <w:r>
              <w:rPr>
                <w:rFonts w:ascii="游ゴシック" w:hAnsi="游ゴシック" w:eastAsia="游ゴシック"/>
                <w:b w:val="0"/>
                <w:i w:val="0"/>
                <w:sz w:val="17"/>
              </w:rPr>
              <w:t>12</w:t>
            </w:r>
          </w:p>
        </w:tc>
        <w:tc>
          <w:tcPr>
            <w:tcW w:type="dxa" w:w="1020"/>
            <w:vAlign w:val="center"/>
          </w:tcPr>
          <w:p>
            <w:pPr>
              <w:spacing w:before="20" w:after="20"/>
            </w:pPr>
            <w:r>
              <w:rPr>
                <w:rFonts w:ascii="游ゴシック" w:hAnsi="游ゴシック" w:eastAsia="游ゴシック"/>
                <w:b w:val="0"/>
                <w:i w:val="0"/>
                <w:sz w:val="17"/>
              </w:rPr>
              <w:t>依頼資料19</w:t>
            </w:r>
          </w:p>
        </w:tc>
        <w:tc>
          <w:tcPr>
            <w:tcW w:type="dxa" w:w="2438"/>
            <w:vAlign w:val="center"/>
          </w:tcPr>
          <w:p>
            <w:pPr>
              <w:spacing w:before="20" w:after="20"/>
            </w:pPr>
            <w:r>
              <w:rPr>
                <w:rFonts w:ascii="游ゴシック" w:hAnsi="游ゴシック" w:eastAsia="游ゴシック"/>
                <w:b/>
                <w:i w:val="0"/>
                <w:sz w:val="17"/>
              </w:rPr>
              <w:t>令和7年度調査結果報告書の在宅介護実態調査の回収数</w:t>
            </w:r>
          </w:p>
        </w:tc>
        <w:tc>
          <w:tcPr>
            <w:tcW w:type="dxa" w:w="5669"/>
            <w:vAlign w:val="center"/>
          </w:tcPr>
          <w:p>
            <w:pPr>
              <w:spacing w:before="20" w:after="20"/>
            </w:pPr>
            <w:r>
              <w:rPr>
                <w:rFonts w:ascii="游ゴシック" w:hAnsi="游ゴシック" w:eastAsia="游ゴシック"/>
                <w:b/>
                <w:i w:val="0"/>
                <w:sz w:val="17"/>
              </w:rPr>
              <w:t>集計の基数366を用い、回収率は報告書の記載（63.8％）と基数（366）の両方を注記する（対応済み）。</w:t>
            </w:r>
            <w:r>
              <w:rPr>
                <w:rFonts w:ascii="游ゴシック" w:hAnsi="游ゴシック" w:eastAsia="游ゴシック"/>
                <w:b w:val="0"/>
                <w:i w:val="0"/>
                <w:sz w:val="17"/>
              </w:rPr>
              <w:t>報告書そのものの食い違いであり、調査を実施された事業者への照会でしか決着しない</w:t>
            </w:r>
          </w:p>
        </w:tc>
      </w:tr>
      <w:tr>
        <w:tc>
          <w:tcPr>
            <w:tcW w:type="dxa" w:w="624"/>
            <w:vAlign w:val="center"/>
          </w:tcPr>
          <w:p>
            <w:pPr>
              <w:spacing w:before="20" w:after="20"/>
              <w:jc w:val="right"/>
            </w:pPr>
            <w:r>
              <w:rPr>
                <w:rFonts w:ascii="游ゴシック" w:hAnsi="游ゴシック" w:eastAsia="游ゴシック"/>
                <w:b w:val="0"/>
                <w:i w:val="0"/>
                <w:sz w:val="17"/>
              </w:rPr>
              <w:t>13</w:t>
            </w:r>
          </w:p>
        </w:tc>
        <w:tc>
          <w:tcPr>
            <w:tcW w:type="dxa" w:w="1020"/>
            <w:vAlign w:val="center"/>
          </w:tcPr>
          <w:p>
            <w:pPr>
              <w:spacing w:before="20" w:after="20"/>
            </w:pPr>
            <w:r>
              <w:rPr>
                <w:rFonts w:ascii="游ゴシック" w:hAnsi="游ゴシック" w:eastAsia="游ゴシック"/>
                <w:b w:val="0"/>
                <w:i w:val="0"/>
                <w:sz w:val="17"/>
              </w:rPr>
              <w:t>決定3</w:t>
            </w:r>
          </w:p>
        </w:tc>
        <w:tc>
          <w:tcPr>
            <w:tcW w:type="dxa" w:w="2438"/>
            <w:vAlign w:val="center"/>
          </w:tcPr>
          <w:p>
            <w:pPr>
              <w:spacing w:before="20" w:after="20"/>
            </w:pPr>
            <w:r>
              <w:rPr>
                <w:rFonts w:ascii="游ゴシック" w:hAnsi="游ゴシック" w:eastAsia="游ゴシック"/>
                <w:b/>
                <w:i w:val="0"/>
                <w:sz w:val="17"/>
              </w:rPr>
              <w:t>協議会の開催回数と日程</w:t>
            </w:r>
          </w:p>
        </w:tc>
        <w:tc>
          <w:tcPr>
            <w:tcW w:type="dxa" w:w="5669"/>
            <w:vAlign w:val="center"/>
          </w:tcPr>
          <w:p>
            <w:pPr>
              <w:spacing w:before="20" w:after="20"/>
            </w:pPr>
            <w:r>
              <w:rPr>
                <w:rFonts w:ascii="游ゴシック" w:hAnsi="游ゴシック" w:eastAsia="游ゴシック"/>
                <w:b/>
                <w:i w:val="0"/>
                <w:sz w:val="17"/>
              </w:rPr>
              <w:t>当方案（4回）の日程を仮置きし、令和9年2月下旬の校了からの逆算表で動かせない期限を示したうえで工程を進める。</w:t>
            </w:r>
            <w:r>
              <w:rPr>
                <w:rFonts w:ascii="游ゴシック" w:hAnsi="游ゴシック" w:eastAsia="游ゴシック"/>
                <w:b w:val="0"/>
                <w:i w:val="0"/>
                <w:sz w:val="17"/>
              </w:rPr>
              <w:t>仮置きのままでは印刷の発注（12月）に間に合わない</w:t>
            </w:r>
          </w:p>
        </w:tc>
      </w:tr>
      <w:tr>
        <w:tc>
          <w:tcPr>
            <w:tcW w:type="dxa" w:w="624"/>
            <w:vAlign w:val="center"/>
          </w:tcPr>
          <w:p>
            <w:pPr>
              <w:spacing w:before="20" w:after="20"/>
              <w:jc w:val="right"/>
            </w:pPr>
            <w:r>
              <w:rPr>
                <w:rFonts w:ascii="游ゴシック" w:hAnsi="游ゴシック" w:eastAsia="游ゴシック"/>
                <w:b w:val="0"/>
                <w:i w:val="0"/>
                <w:sz w:val="17"/>
              </w:rPr>
              <w:t>14</w:t>
            </w:r>
          </w:p>
        </w:tc>
        <w:tc>
          <w:tcPr>
            <w:tcW w:type="dxa" w:w="1020"/>
            <w:vAlign w:val="center"/>
          </w:tcPr>
          <w:p>
            <w:pPr>
              <w:spacing w:before="20" w:after="20"/>
            </w:pPr>
            <w:r>
              <w:rPr>
                <w:rFonts w:ascii="游ゴシック" w:hAnsi="游ゴシック" w:eastAsia="游ゴシック"/>
                <w:b w:val="0"/>
                <w:i w:val="0"/>
                <w:sz w:val="17"/>
              </w:rPr>
              <w:t>依頼資料5</w:t>
            </w:r>
          </w:p>
        </w:tc>
        <w:tc>
          <w:tcPr>
            <w:tcW w:type="dxa" w:w="2438"/>
            <w:vAlign w:val="center"/>
          </w:tcPr>
          <w:p>
            <w:pPr>
              <w:spacing w:before="20" w:after="20"/>
            </w:pPr>
            <w:r>
              <w:rPr>
                <w:rFonts w:ascii="游ゴシック" w:hAnsi="游ゴシック" w:eastAsia="游ゴシック"/>
                <w:b/>
                <w:i w:val="0"/>
                <w:sz w:val="17"/>
              </w:rPr>
              <w:t>総合事業の実施状況</w:t>
            </w:r>
          </w:p>
        </w:tc>
        <w:tc>
          <w:tcPr>
            <w:tcW w:type="dxa" w:w="5669"/>
            <w:vAlign w:val="center"/>
          </w:tcPr>
          <w:p>
            <w:pPr>
              <w:spacing w:before="20" w:after="20"/>
            </w:pPr>
            <w:r>
              <w:rPr>
                <w:rFonts w:ascii="游ゴシック" w:hAnsi="游ゴシック" w:eastAsia="游ゴシック"/>
                <w:b/>
                <w:i w:val="0"/>
                <w:sz w:val="17"/>
              </w:rPr>
              <w:t>国保連月報のA2（訪問介護相当）・A6（通所介護相当）・AF（介護予防ケアマネジメント）のみで組む（対応済み）。</w:t>
            </w:r>
            <w:r>
              <w:rPr>
                <w:rFonts w:ascii="游ゴシック" w:hAnsi="游ゴシック" w:eastAsia="游ゴシック"/>
                <w:b w:val="0"/>
                <w:i w:val="0"/>
                <w:sz w:val="17"/>
              </w:rPr>
              <w:t>実施していないサービスは「実施していない」と書く</w:t>
            </w:r>
          </w:p>
        </w:tc>
      </w:tr>
      <w:tr>
        <w:tc>
          <w:tcPr>
            <w:tcW w:type="dxa" w:w="624"/>
            <w:vAlign w:val="center"/>
          </w:tcPr>
          <w:p>
            <w:pPr>
              <w:spacing w:before="20" w:after="20"/>
              <w:jc w:val="right"/>
            </w:pPr>
            <w:r>
              <w:rPr>
                <w:rFonts w:ascii="游ゴシック" w:hAnsi="游ゴシック" w:eastAsia="游ゴシック"/>
                <w:b w:val="0"/>
                <w:i w:val="0"/>
                <w:sz w:val="17"/>
              </w:rPr>
              <w:t>15</w:t>
            </w:r>
          </w:p>
        </w:tc>
        <w:tc>
          <w:tcPr>
            <w:tcW w:type="dxa" w:w="1020"/>
            <w:vAlign w:val="center"/>
          </w:tcPr>
          <w:p>
            <w:pPr>
              <w:spacing w:before="20" w:after="20"/>
            </w:pPr>
            <w:r>
              <w:rPr>
                <w:rFonts w:ascii="游ゴシック" w:hAnsi="游ゴシック" w:eastAsia="游ゴシック"/>
                <w:b w:val="0"/>
                <w:i w:val="0"/>
                <w:sz w:val="17"/>
              </w:rPr>
              <w:t>依頼資料14</w:t>
            </w:r>
          </w:p>
        </w:tc>
        <w:tc>
          <w:tcPr>
            <w:tcW w:type="dxa" w:w="2438"/>
            <w:vAlign w:val="center"/>
          </w:tcPr>
          <w:p>
            <w:pPr>
              <w:spacing w:before="20" w:after="20"/>
            </w:pPr>
            <w:r>
              <w:rPr>
                <w:rFonts w:ascii="游ゴシック" w:hAnsi="游ゴシック" w:eastAsia="游ゴシック"/>
                <w:b/>
                <w:i w:val="0"/>
                <w:sz w:val="17"/>
              </w:rPr>
              <w:t>訪問型サービスB・通所型サービスBの実態</w:t>
            </w:r>
          </w:p>
        </w:tc>
        <w:tc>
          <w:tcPr>
            <w:tcW w:type="dxa" w:w="5669"/>
            <w:vAlign w:val="center"/>
          </w:tcPr>
          <w:p>
            <w:pPr>
              <w:spacing w:before="20" w:after="20"/>
            </w:pPr>
            <w:r>
              <w:rPr>
                <w:rFonts w:ascii="游ゴシック" w:hAnsi="游ゴシック" w:eastAsia="游ゴシック"/>
                <w:b/>
                <w:i w:val="0"/>
                <w:sz w:val="17"/>
              </w:rPr>
              <w:t>据え置きで書き、拡充は注記で示す。</w:t>
            </w:r>
            <w:r>
              <w:rPr>
                <w:rFonts w:ascii="游ゴシック" w:hAnsi="游ゴシック" w:eastAsia="游ゴシック"/>
                <w:b/>
                <w:i w:val="0"/>
                <w:sz w:val="17"/>
              </w:rPr>
              <w:t>決定7の前提そのものであり、これが分からないと町も決められない</w:t>
            </w:r>
          </w:p>
        </w:tc>
      </w:tr>
      <w:tr>
        <w:tc>
          <w:tcPr>
            <w:tcW w:type="dxa" w:w="624"/>
            <w:vAlign w:val="center"/>
          </w:tcPr>
          <w:p>
            <w:pPr>
              <w:spacing w:before="20" w:after="20"/>
              <w:jc w:val="right"/>
            </w:pPr>
            <w:r>
              <w:rPr>
                <w:rFonts w:ascii="游ゴシック" w:hAnsi="游ゴシック" w:eastAsia="游ゴシック"/>
                <w:b w:val="0"/>
                <w:i w:val="0"/>
                <w:sz w:val="17"/>
              </w:rPr>
              <w:t>16</w:t>
            </w:r>
          </w:p>
        </w:tc>
        <w:tc>
          <w:tcPr>
            <w:tcW w:type="dxa" w:w="1020"/>
            <w:vAlign w:val="center"/>
          </w:tcPr>
          <w:p>
            <w:pPr>
              <w:spacing w:before="20" w:after="20"/>
            </w:pPr>
            <w:r>
              <w:rPr>
                <w:rFonts w:ascii="游ゴシック" w:hAnsi="游ゴシック" w:eastAsia="游ゴシック"/>
                <w:b w:val="0"/>
                <w:i w:val="0"/>
                <w:sz w:val="17"/>
              </w:rPr>
              <w:t>依頼資料6</w:t>
            </w:r>
          </w:p>
        </w:tc>
        <w:tc>
          <w:tcPr>
            <w:tcW w:type="dxa" w:w="2438"/>
            <w:vAlign w:val="center"/>
          </w:tcPr>
          <w:p>
            <w:pPr>
              <w:spacing w:before="20" w:after="20"/>
            </w:pPr>
            <w:r>
              <w:rPr>
                <w:rFonts w:ascii="游ゴシック" w:hAnsi="游ゴシック" w:eastAsia="游ゴシック"/>
                <w:b w:val="0"/>
                <w:i w:val="0"/>
                <w:sz w:val="17"/>
              </w:rPr>
              <w:t>成果指標の現状値 17項目</w:t>
            </w:r>
          </w:p>
        </w:tc>
        <w:tc>
          <w:tcPr>
            <w:tcW w:type="dxa" w:w="5669"/>
            <w:vAlign w:val="center"/>
          </w:tcPr>
          <w:p>
            <w:pPr>
              <w:spacing w:before="20" w:after="20"/>
            </w:pPr>
            <w:r>
              <w:rPr>
                <w:rFonts w:ascii="游ゴシック" w:hAnsi="游ゴシック" w:eastAsia="游ゴシック"/>
                <w:b/>
                <w:i w:val="0"/>
                <w:sz w:val="17"/>
              </w:rPr>
              <w:t>算定規則として目標値案を置いてある（40指標）。</w:t>
            </w:r>
            <w:r>
              <w:rPr>
                <w:rFonts w:ascii="游ゴシック" w:hAnsi="游ゴシック" w:eastAsia="游ゴシック"/>
                <w:b w:val="0"/>
                <w:i w:val="0"/>
                <w:sz w:val="17"/>
              </w:rPr>
              <w:t>現状値が入れば数値に置き換える。</w:t>
            </w:r>
            <w:r>
              <w:rPr>
                <w:rFonts w:ascii="游ゴシック" w:hAnsi="游ゴシック" w:eastAsia="游ゴシック"/>
                <w:b/>
                <w:i w:val="0"/>
                <w:sz w:val="17"/>
              </w:rPr>
              <w:t>入らないまま協議会に臨むと、目標値を議論できない</w:t>
            </w:r>
          </w:p>
        </w:tc>
      </w:tr>
      <w:tr>
        <w:tc>
          <w:tcPr>
            <w:tcW w:type="dxa" w:w="624"/>
            <w:vAlign w:val="center"/>
          </w:tcPr>
          <w:p>
            <w:pPr>
              <w:spacing w:before="20" w:after="20"/>
              <w:jc w:val="right"/>
            </w:pPr>
            <w:r>
              <w:rPr>
                <w:rFonts w:ascii="游ゴシック" w:hAnsi="游ゴシック" w:eastAsia="游ゴシック"/>
                <w:b w:val="0"/>
                <w:i w:val="0"/>
                <w:sz w:val="17"/>
              </w:rPr>
              <w:t>17</w:t>
            </w:r>
          </w:p>
        </w:tc>
        <w:tc>
          <w:tcPr>
            <w:tcW w:type="dxa" w:w="1020"/>
            <w:vAlign w:val="center"/>
          </w:tcPr>
          <w:p>
            <w:pPr>
              <w:spacing w:before="20" w:after="20"/>
            </w:pPr>
            <w:r>
              <w:rPr>
                <w:rFonts w:ascii="游ゴシック" w:hAnsi="游ゴシック" w:eastAsia="游ゴシック"/>
                <w:b w:val="0"/>
                <w:i w:val="0"/>
                <w:sz w:val="17"/>
              </w:rPr>
              <w:t>依頼資料7</w:t>
            </w:r>
          </w:p>
        </w:tc>
        <w:tc>
          <w:tcPr>
            <w:tcW w:type="dxa" w:w="2438"/>
            <w:vAlign w:val="center"/>
          </w:tcPr>
          <w:p>
            <w:pPr>
              <w:spacing w:before="20" w:after="20"/>
            </w:pPr>
            <w:r>
              <w:rPr>
                <w:rFonts w:ascii="游ゴシック" w:hAnsi="游ゴシック" w:eastAsia="游ゴシック"/>
                <w:b w:val="0"/>
                <w:i w:val="0"/>
                <w:sz w:val="17"/>
              </w:rPr>
              <w:t>認知症対応型共同生活介護の整備の経緯</w:t>
            </w:r>
          </w:p>
        </w:tc>
        <w:tc>
          <w:tcPr>
            <w:tcW w:type="dxa" w:w="5669"/>
            <w:vAlign w:val="center"/>
          </w:tcPr>
          <w:p>
            <w:pPr>
              <w:spacing w:before="20" w:after="20"/>
            </w:pPr>
            <w:r>
              <w:rPr>
                <w:rFonts w:ascii="游ゴシック" w:hAnsi="游ゴシック" w:eastAsia="游ゴシック"/>
                <w:b/>
                <w:i w:val="0"/>
                <w:sz w:val="17"/>
              </w:rPr>
              <w:t>現行定員（認知症対応型共同生活介護98人）を維持する案で置く（対応済み）</w:t>
            </w:r>
          </w:p>
        </w:tc>
      </w:tr>
      <w:tr>
        <w:tc>
          <w:tcPr>
            <w:tcW w:type="dxa" w:w="624"/>
            <w:vAlign w:val="center"/>
          </w:tcPr>
          <w:p>
            <w:pPr>
              <w:spacing w:before="20" w:after="20"/>
              <w:jc w:val="right"/>
            </w:pPr>
            <w:r>
              <w:rPr>
                <w:rFonts w:ascii="游ゴシック" w:hAnsi="游ゴシック" w:eastAsia="游ゴシック"/>
                <w:b w:val="0"/>
                <w:i w:val="0"/>
                <w:sz w:val="17"/>
              </w:rPr>
              <w:t>18</w:t>
            </w:r>
          </w:p>
        </w:tc>
        <w:tc>
          <w:tcPr>
            <w:tcW w:type="dxa" w:w="1020"/>
            <w:vAlign w:val="center"/>
          </w:tcPr>
          <w:p>
            <w:pPr>
              <w:spacing w:before="20" w:after="20"/>
            </w:pPr>
            <w:r>
              <w:rPr>
                <w:rFonts w:ascii="游ゴシック" w:hAnsi="游ゴシック" w:eastAsia="游ゴシック"/>
                <w:b w:val="0"/>
                <w:i w:val="0"/>
                <w:sz w:val="17"/>
              </w:rPr>
              <w:t>決定4</w:t>
            </w:r>
          </w:p>
        </w:tc>
        <w:tc>
          <w:tcPr>
            <w:tcW w:type="dxa" w:w="2438"/>
            <w:vAlign w:val="center"/>
          </w:tcPr>
          <w:p>
            <w:pPr>
              <w:spacing w:before="20" w:after="20"/>
            </w:pPr>
            <w:r>
              <w:rPr>
                <w:rFonts w:ascii="游ゴシック" w:hAnsi="游ゴシック" w:eastAsia="游ゴシック"/>
                <w:b/>
                <w:i w:val="0"/>
                <w:sz w:val="17"/>
              </w:rPr>
              <w:t>認知症の人及びその家族等からの意見聴取の方法</w:t>
            </w:r>
          </w:p>
        </w:tc>
        <w:tc>
          <w:tcPr>
            <w:tcW w:type="dxa" w:w="5669"/>
            <w:vAlign w:val="center"/>
          </w:tcPr>
          <w:p>
            <w:pPr>
              <w:spacing w:before="20" w:after="20"/>
            </w:pPr>
            <w:r>
              <w:rPr>
                <w:rFonts w:ascii="游ゴシック" w:hAnsi="游ゴシック" w:eastAsia="游ゴシック"/>
                <w:b/>
                <w:i w:val="0"/>
                <w:sz w:val="17"/>
              </w:rPr>
              <w:t>協議会の委員構成を確認し、認知症の人又はご家族が含まれない場合は、認知症カフェ（1か所）での聴取を当方で設計してご提案する</w:t>
            </w:r>
          </w:p>
        </w:tc>
      </w:tr>
      <w:tr>
        <w:tc>
          <w:tcPr>
            <w:tcW w:type="dxa" w:w="624"/>
            <w:vAlign w:val="center"/>
          </w:tcPr>
          <w:p>
            <w:pPr>
              <w:spacing w:before="20" w:after="20"/>
              <w:jc w:val="right"/>
            </w:pPr>
            <w:r>
              <w:rPr>
                <w:rFonts w:ascii="游ゴシック" w:hAnsi="游ゴシック" w:eastAsia="游ゴシック"/>
                <w:b w:val="0"/>
                <w:i w:val="0"/>
                <w:sz w:val="17"/>
              </w:rPr>
              <w:t>19</w:t>
            </w:r>
          </w:p>
        </w:tc>
        <w:tc>
          <w:tcPr>
            <w:tcW w:type="dxa" w:w="1020"/>
            <w:vAlign w:val="center"/>
          </w:tcPr>
          <w:p>
            <w:pPr>
              <w:spacing w:before="20" w:after="20"/>
            </w:pPr>
            <w:r>
              <w:rPr>
                <w:rFonts w:ascii="游ゴシック" w:hAnsi="游ゴシック" w:eastAsia="游ゴシック"/>
                <w:b w:val="0"/>
                <w:i w:val="0"/>
                <w:sz w:val="17"/>
              </w:rPr>
              <w:t>決定7</w:t>
            </w:r>
          </w:p>
        </w:tc>
        <w:tc>
          <w:tcPr>
            <w:tcW w:type="dxa" w:w="2438"/>
            <w:vAlign w:val="center"/>
          </w:tcPr>
          <w:p>
            <w:pPr>
              <w:spacing w:before="20" w:after="20"/>
            </w:pPr>
            <w:r>
              <w:rPr>
                <w:rFonts w:ascii="游ゴシック" w:hAnsi="游ゴシック" w:eastAsia="游ゴシック"/>
                <w:b/>
                <w:i w:val="0"/>
                <w:sz w:val="17"/>
              </w:rPr>
              <w:t>多様なサービス・活動（サービスB）を第10期で広げるか</w:t>
            </w:r>
          </w:p>
        </w:tc>
        <w:tc>
          <w:tcPr>
            <w:tcW w:type="dxa" w:w="5669"/>
            <w:vAlign w:val="center"/>
          </w:tcPr>
          <w:p>
            <w:pPr>
              <w:spacing w:before="20" w:after="20"/>
            </w:pPr>
            <w:r>
              <w:rPr>
                <w:rFonts w:ascii="游ゴシック" w:hAnsi="游ゴシック" w:eastAsia="游ゴシック"/>
                <w:b/>
                <w:i w:val="0"/>
                <w:sz w:val="17"/>
              </w:rPr>
              <w:t>現行の据え置きで素案を書き、広げる場合の上乗せ額を注記として併記する。</w:t>
            </w:r>
            <w:r>
              <w:rPr>
                <w:rFonts w:ascii="游ゴシック" w:hAnsi="游ゴシック" w:eastAsia="游ゴシック"/>
                <w:b w:val="0"/>
                <w:i w:val="0"/>
                <w:sz w:val="17"/>
              </w:rPr>
              <w:t>上限額（依頼8）が確かめられていないため、上乗せ額は幅で示す</w:t>
            </w:r>
          </w:p>
        </w:tc>
      </w:tr>
      <w:tr>
        <w:tc>
          <w:tcPr>
            <w:tcW w:type="dxa" w:w="624"/>
            <w:vAlign w:val="center"/>
          </w:tcPr>
          <w:p>
            <w:pPr>
              <w:spacing w:before="20" w:after="20"/>
              <w:jc w:val="right"/>
            </w:pPr>
            <w:r>
              <w:rPr>
                <w:rFonts w:ascii="游ゴシック" w:hAnsi="游ゴシック" w:eastAsia="游ゴシック"/>
                <w:b w:val="0"/>
                <w:i w:val="0"/>
                <w:sz w:val="17"/>
              </w:rPr>
              <w:t>20</w:t>
            </w:r>
          </w:p>
        </w:tc>
        <w:tc>
          <w:tcPr>
            <w:tcW w:type="dxa" w:w="1020"/>
            <w:vAlign w:val="center"/>
          </w:tcPr>
          <w:p>
            <w:pPr>
              <w:spacing w:before="20" w:after="20"/>
            </w:pPr>
            <w:r>
              <w:rPr>
                <w:rFonts w:ascii="游ゴシック" w:hAnsi="游ゴシック" w:eastAsia="游ゴシック"/>
                <w:b w:val="0"/>
                <w:i w:val="0"/>
                <w:sz w:val="17"/>
              </w:rPr>
              <w:t>国・県4</w:t>
            </w:r>
          </w:p>
        </w:tc>
        <w:tc>
          <w:tcPr>
            <w:tcW w:type="dxa" w:w="2438"/>
            <w:vAlign w:val="center"/>
          </w:tcPr>
          <w:p>
            <w:pPr>
              <w:spacing w:before="20" w:after="20"/>
            </w:pPr>
            <w:r>
              <w:rPr>
                <w:rFonts w:ascii="游ゴシック" w:hAnsi="游ゴシック" w:eastAsia="游ゴシック"/>
                <w:b w:val="0"/>
                <w:i w:val="0"/>
                <w:sz w:val="17"/>
              </w:rPr>
              <w:t>介護保険法等の改正の公布状況</w:t>
            </w:r>
          </w:p>
        </w:tc>
        <w:tc>
          <w:tcPr>
            <w:tcW w:type="dxa" w:w="5669"/>
            <w:vAlign w:val="center"/>
          </w:tcPr>
          <w:p>
            <w:pPr>
              <w:spacing w:before="20" w:after="20"/>
            </w:pPr>
            <w:r>
              <w:rPr>
                <w:rFonts w:ascii="游ゴシック" w:hAnsi="游ゴシック" w:eastAsia="游ゴシック"/>
                <w:b/>
                <w:i w:val="0"/>
                <w:sz w:val="17"/>
              </w:rPr>
              <w:t>公布済みの事項のみで書き、未公布のものは触れない。</w:t>
            </w:r>
            <w:r>
              <w:rPr>
                <w:rFonts w:ascii="游ゴシック" w:hAnsi="游ゴシック" w:eastAsia="游ゴシック"/>
                <w:b w:val="0"/>
                <w:i w:val="0"/>
                <w:sz w:val="17"/>
              </w:rPr>
              <w:t>公布後に節を差し替える</w:t>
            </w:r>
          </w:p>
        </w:tc>
      </w:tr>
      <w:tr>
        <w:tc>
          <w:tcPr>
            <w:tcW w:type="dxa" w:w="624"/>
            <w:vAlign w:val="center"/>
          </w:tcPr>
          <w:p>
            <w:pPr>
              <w:spacing w:before="20" w:after="20"/>
              <w:jc w:val="right"/>
            </w:pPr>
            <w:r>
              <w:rPr>
                <w:rFonts w:ascii="游ゴシック" w:hAnsi="游ゴシック" w:eastAsia="游ゴシック"/>
                <w:b w:val="0"/>
                <w:i w:val="0"/>
                <w:sz w:val="17"/>
              </w:rPr>
              <w:t>21</w:t>
            </w:r>
          </w:p>
        </w:tc>
        <w:tc>
          <w:tcPr>
            <w:tcW w:type="dxa" w:w="1020"/>
            <w:vAlign w:val="center"/>
          </w:tcPr>
          <w:p>
            <w:pPr>
              <w:spacing w:before="20" w:after="20"/>
            </w:pPr>
            <w:r>
              <w:rPr>
                <w:rFonts w:ascii="游ゴシック" w:hAnsi="游ゴシック" w:eastAsia="游ゴシック"/>
                <w:b w:val="0"/>
                <w:i w:val="0"/>
                <w:sz w:val="17"/>
              </w:rPr>
              <w:t>国・県5</w:t>
            </w:r>
          </w:p>
        </w:tc>
        <w:tc>
          <w:tcPr>
            <w:tcW w:type="dxa" w:w="2438"/>
            <w:vAlign w:val="center"/>
          </w:tcPr>
          <w:p>
            <w:pPr>
              <w:spacing w:before="20" w:after="20"/>
            </w:pPr>
            <w:r>
              <w:rPr>
                <w:rFonts w:ascii="游ゴシック" w:hAnsi="游ゴシック" w:eastAsia="游ゴシック"/>
                <w:b w:val="0"/>
                <w:i w:val="0"/>
                <w:sz w:val="17"/>
              </w:rPr>
              <w:t>福島県高齢者福祉計画・介護保険事業支援計画（第10期）の内容</w:t>
            </w:r>
          </w:p>
        </w:tc>
        <w:tc>
          <w:tcPr>
            <w:tcW w:type="dxa" w:w="5669"/>
            <w:vAlign w:val="center"/>
          </w:tcPr>
          <w:p>
            <w:pPr>
              <w:spacing w:before="20" w:after="20"/>
            </w:pPr>
            <w:r>
              <w:rPr>
                <w:rFonts w:ascii="游ゴシック" w:hAnsi="游ゴシック" w:eastAsia="游ゴシック"/>
                <w:b/>
                <w:i w:val="0"/>
                <w:sz w:val="17"/>
              </w:rPr>
              <w:t>第9期の県計画との整合で書き、第10期は公表後に照合する。</w:t>
            </w:r>
            <w:r>
              <w:rPr>
                <w:rFonts w:ascii="游ゴシック" w:hAnsi="游ゴシック" w:eastAsia="游ゴシック"/>
                <w:b/>
                <w:i w:val="0"/>
                <w:sz w:val="17"/>
              </w:rPr>
              <w:t>県の支援が薄い領域（認知症施策に関する市町村支援など21項目で県が0点）は、町が自前で組み立てる前提で書く</w:t>
            </w:r>
          </w:p>
        </w:tc>
      </w:tr>
      <w:tr>
        <w:tc>
          <w:tcPr>
            <w:tcW w:type="dxa" w:w="624"/>
            <w:vAlign w:val="center"/>
          </w:tcPr>
          <w:p>
            <w:pPr>
              <w:spacing w:before="20" w:after="20"/>
              <w:jc w:val="right"/>
            </w:pPr>
            <w:r>
              <w:rPr>
                <w:rFonts w:ascii="游ゴシック" w:hAnsi="游ゴシック" w:eastAsia="游ゴシック"/>
                <w:b w:val="0"/>
                <w:i w:val="0"/>
                <w:sz w:val="17"/>
              </w:rPr>
              <w:t>22</w:t>
            </w:r>
          </w:p>
        </w:tc>
        <w:tc>
          <w:tcPr>
            <w:tcW w:type="dxa" w:w="1020"/>
            <w:vAlign w:val="center"/>
          </w:tcPr>
          <w:p>
            <w:pPr>
              <w:spacing w:before="20" w:after="20"/>
            </w:pPr>
            <w:r>
              <w:rPr>
                <w:rFonts w:ascii="游ゴシック" w:hAnsi="游ゴシック" w:eastAsia="游ゴシック"/>
                <w:b w:val="0"/>
                <w:i w:val="0"/>
                <w:sz w:val="17"/>
              </w:rPr>
              <w:t>決定5</w:t>
            </w:r>
          </w:p>
        </w:tc>
        <w:tc>
          <w:tcPr>
            <w:tcW w:type="dxa" w:w="2438"/>
            <w:vAlign w:val="center"/>
          </w:tcPr>
          <w:p>
            <w:pPr>
              <w:spacing w:before="20" w:after="20"/>
            </w:pPr>
            <w:r>
              <w:rPr>
                <w:rFonts w:ascii="游ゴシック" w:hAnsi="游ゴシック" w:eastAsia="游ゴシック"/>
                <w:b w:val="0"/>
                <w:i w:val="0"/>
                <w:sz w:val="17"/>
              </w:rPr>
              <w:t>認知症施策推進基本計画の包含の形式</w:t>
            </w:r>
          </w:p>
        </w:tc>
        <w:tc>
          <w:tcPr>
            <w:tcW w:type="dxa" w:w="5669"/>
            <w:vAlign w:val="center"/>
          </w:tcPr>
          <w:p>
            <w:pPr>
              <w:spacing w:before="20" w:after="20"/>
            </w:pPr>
            <w:r>
              <w:rPr>
                <w:rFonts w:ascii="游ゴシック" w:hAnsi="游ゴシック" w:eastAsia="游ゴシック"/>
                <w:b/>
                <w:i w:val="0"/>
                <w:sz w:val="17"/>
              </w:rPr>
              <w:t>分散＋対応表方式で素案を進める。</w:t>
            </w:r>
            <w:r>
              <w:rPr>
                <w:rFonts w:ascii="游ゴシック" w:hAnsi="游ゴシック" w:eastAsia="游ゴシック"/>
                <w:b w:val="0"/>
                <w:i w:val="0"/>
                <w:sz w:val="17"/>
              </w:rPr>
              <w:t>独立章方式への組み替えが節の入れ替えだけで済むよう、認知症に関する記述は節単位でまとめて書いておく</w:t>
            </w:r>
          </w:p>
        </w:tc>
      </w:tr>
      <w:tr>
        <w:tc>
          <w:tcPr>
            <w:tcW w:type="dxa" w:w="624"/>
            <w:vAlign w:val="center"/>
          </w:tcPr>
          <w:p>
            <w:pPr>
              <w:spacing w:before="20" w:after="20"/>
              <w:jc w:val="right"/>
            </w:pPr>
            <w:r>
              <w:rPr>
                <w:rFonts w:ascii="游ゴシック" w:hAnsi="游ゴシック" w:eastAsia="游ゴシック"/>
                <w:b w:val="0"/>
                <w:i w:val="0"/>
                <w:sz w:val="17"/>
              </w:rPr>
              <w:t>23</w:t>
            </w:r>
          </w:p>
        </w:tc>
        <w:tc>
          <w:tcPr>
            <w:tcW w:type="dxa" w:w="1020"/>
            <w:vAlign w:val="center"/>
          </w:tcPr>
          <w:p>
            <w:pPr>
              <w:spacing w:before="20" w:after="20"/>
            </w:pPr>
            <w:r>
              <w:rPr>
                <w:rFonts w:ascii="游ゴシック" w:hAnsi="游ゴシック" w:eastAsia="游ゴシック"/>
                <w:b w:val="0"/>
                <w:i w:val="0"/>
                <w:sz w:val="17"/>
              </w:rPr>
              <w:t>依頼資料15</w:t>
            </w:r>
          </w:p>
        </w:tc>
        <w:tc>
          <w:tcPr>
            <w:tcW w:type="dxa" w:w="2438"/>
            <w:vAlign w:val="center"/>
          </w:tcPr>
          <w:p>
            <w:pPr>
              <w:spacing w:before="20" w:after="20"/>
            </w:pPr>
            <w:r>
              <w:rPr>
                <w:rFonts w:ascii="游ゴシック" w:hAnsi="游ゴシック" w:eastAsia="游ゴシック"/>
                <w:b/>
                <w:i w:val="0"/>
                <w:sz w:val="17"/>
              </w:rPr>
              <w:t>介護給付費適正化方策と、その評価指標を定めた文書</w:t>
            </w:r>
          </w:p>
        </w:tc>
        <w:tc>
          <w:tcPr>
            <w:tcW w:type="dxa" w:w="5669"/>
            <w:vAlign w:val="center"/>
          </w:tcPr>
          <w:p>
            <w:pPr>
              <w:spacing w:before="20" w:after="20"/>
            </w:pPr>
            <w:r>
              <w:rPr>
                <w:rFonts w:ascii="游ゴシック" w:hAnsi="游ゴシック" w:eastAsia="游ゴシック"/>
                <w:b/>
                <w:i w:val="0"/>
                <w:sz w:val="17"/>
              </w:rPr>
              <w:t>第10期計画に定量目標を書くことで根拠を作る（対応済み）</w:t>
            </w:r>
          </w:p>
        </w:tc>
      </w:tr>
      <w:tr>
        <w:tc>
          <w:tcPr>
            <w:tcW w:type="dxa" w:w="624"/>
            <w:vAlign w:val="center"/>
          </w:tcPr>
          <w:p>
            <w:pPr>
              <w:spacing w:before="20" w:after="20"/>
              <w:jc w:val="right"/>
            </w:pPr>
            <w:r>
              <w:rPr>
                <w:rFonts w:ascii="游ゴシック" w:hAnsi="游ゴシック" w:eastAsia="游ゴシック"/>
                <w:b w:val="0"/>
                <w:i w:val="0"/>
                <w:sz w:val="17"/>
              </w:rPr>
              <w:t>24</w:t>
            </w:r>
          </w:p>
        </w:tc>
        <w:tc>
          <w:tcPr>
            <w:tcW w:type="dxa" w:w="1020"/>
            <w:vAlign w:val="center"/>
          </w:tcPr>
          <w:p>
            <w:pPr>
              <w:spacing w:before="20" w:after="20"/>
            </w:pPr>
            <w:r>
              <w:rPr>
                <w:rFonts w:ascii="游ゴシック" w:hAnsi="游ゴシック" w:eastAsia="游ゴシック"/>
                <w:b w:val="0"/>
                <w:i w:val="0"/>
                <w:sz w:val="17"/>
              </w:rPr>
              <w:t>依頼資料13</w:t>
            </w:r>
          </w:p>
        </w:tc>
        <w:tc>
          <w:tcPr>
            <w:tcW w:type="dxa" w:w="2438"/>
            <w:vAlign w:val="center"/>
          </w:tcPr>
          <w:p>
            <w:pPr>
              <w:spacing w:before="20" w:after="20"/>
            </w:pPr>
            <w:r>
              <w:rPr>
                <w:rFonts w:ascii="游ゴシック" w:hAnsi="游ゴシック" w:eastAsia="游ゴシック"/>
                <w:b/>
                <w:i w:val="0"/>
                <w:sz w:val="17"/>
              </w:rPr>
              <w:t>令和8年度交付金の該当状況調査票の控え</w:t>
            </w:r>
          </w:p>
        </w:tc>
        <w:tc>
          <w:tcPr>
            <w:tcW w:type="dxa" w:w="5669"/>
            <w:vAlign w:val="center"/>
          </w:tcPr>
          <w:p>
            <w:pPr>
              <w:spacing w:before="20" w:after="20"/>
            </w:pPr>
            <w:r>
              <w:rPr>
                <w:rFonts w:ascii="游ゴシック" w:hAnsi="游ゴシック" w:eastAsia="游ゴシック"/>
                <w:b/>
                <w:i w:val="0"/>
                <w:sz w:val="17"/>
              </w:rPr>
              <w:t>集計表の得点から逆算した整理で進める（対応済み）。</w:t>
            </w:r>
            <w:r>
              <w:rPr>
                <w:rFonts w:ascii="游ゴシック" w:hAnsi="游ゴシック" w:eastAsia="游ゴシック"/>
                <w:b w:val="0"/>
                <w:i w:val="0"/>
                <w:sz w:val="17"/>
              </w:rPr>
              <w:t>根拠資料が残っていない項目があれば、第10期計画に記載を置くことで作り直す</w:t>
            </w:r>
          </w:p>
        </w:tc>
      </w:tr>
      <w:tr>
        <w:tc>
          <w:tcPr>
            <w:tcW w:type="dxa" w:w="624"/>
            <w:vAlign w:val="center"/>
          </w:tcPr>
          <w:p>
            <w:pPr>
              <w:spacing w:before="20" w:after="20"/>
              <w:jc w:val="right"/>
            </w:pPr>
            <w:r>
              <w:rPr>
                <w:rFonts w:ascii="游ゴシック" w:hAnsi="游ゴシック" w:eastAsia="游ゴシック"/>
                <w:b w:val="0"/>
                <w:i w:val="0"/>
                <w:sz w:val="17"/>
              </w:rPr>
              <w:t>25</w:t>
            </w:r>
          </w:p>
        </w:tc>
        <w:tc>
          <w:tcPr>
            <w:tcW w:type="dxa" w:w="1020"/>
            <w:vAlign w:val="center"/>
          </w:tcPr>
          <w:p>
            <w:pPr>
              <w:spacing w:before="20" w:after="20"/>
            </w:pPr>
            <w:r>
              <w:rPr>
                <w:rFonts w:ascii="游ゴシック" w:hAnsi="游ゴシック" w:eastAsia="游ゴシック"/>
                <w:b w:val="0"/>
                <w:i w:val="0"/>
                <w:sz w:val="17"/>
              </w:rPr>
              <w:t>依頼資料12</w:t>
            </w:r>
          </w:p>
        </w:tc>
        <w:tc>
          <w:tcPr>
            <w:tcW w:type="dxa" w:w="2438"/>
            <w:vAlign w:val="center"/>
          </w:tcPr>
          <w:p>
            <w:pPr>
              <w:spacing w:before="20" w:after="20"/>
            </w:pPr>
            <w:r>
              <w:rPr>
                <w:rFonts w:ascii="游ゴシック" w:hAnsi="游ゴシック" w:eastAsia="游ゴシック"/>
                <w:b/>
                <w:i w:val="0"/>
                <w:sz w:val="17"/>
              </w:rPr>
              <w:t>要介護認定の適正化の実施の内容</w:t>
            </w:r>
          </w:p>
        </w:tc>
        <w:tc>
          <w:tcPr>
            <w:tcW w:type="dxa" w:w="5669"/>
            <w:vAlign w:val="center"/>
          </w:tcPr>
          <w:p>
            <w:pPr>
              <w:spacing w:before="20" w:after="20"/>
            </w:pPr>
            <w:r>
              <w:rPr>
                <w:rFonts w:ascii="游ゴシック" w:hAnsi="游ゴシック" w:eastAsia="游ゴシック"/>
                <w:b/>
                <w:i w:val="0"/>
                <w:sz w:val="17"/>
              </w:rPr>
              <w:t>交付金の回答（3事業とも実施）を前提に置き、実施の内容は確認中である旨を注記する</w:t>
            </w:r>
          </w:p>
        </w:tc>
      </w:tr>
      <w:tr>
        <w:tc>
          <w:tcPr>
            <w:tcW w:type="dxa" w:w="624"/>
            <w:vAlign w:val="center"/>
          </w:tcPr>
          <w:p>
            <w:pPr>
              <w:spacing w:before="20" w:after="20"/>
              <w:jc w:val="right"/>
            </w:pPr>
            <w:r>
              <w:rPr>
                <w:rFonts w:ascii="游ゴシック" w:hAnsi="游ゴシック" w:eastAsia="游ゴシック"/>
                <w:b w:val="0"/>
                <w:i w:val="0"/>
                <w:sz w:val="17"/>
              </w:rPr>
              <w:t>26</w:t>
            </w:r>
          </w:p>
        </w:tc>
        <w:tc>
          <w:tcPr>
            <w:tcW w:type="dxa" w:w="1020"/>
            <w:vAlign w:val="center"/>
          </w:tcPr>
          <w:p>
            <w:pPr>
              <w:spacing w:before="20" w:after="20"/>
            </w:pPr>
            <w:r>
              <w:rPr>
                <w:rFonts w:ascii="游ゴシック" w:hAnsi="游ゴシック" w:eastAsia="游ゴシック"/>
                <w:b w:val="0"/>
                <w:i w:val="0"/>
                <w:sz w:val="17"/>
              </w:rPr>
              <w:t>決定6</w:t>
            </w:r>
          </w:p>
        </w:tc>
        <w:tc>
          <w:tcPr>
            <w:tcW w:type="dxa" w:w="2438"/>
            <w:vAlign w:val="center"/>
          </w:tcPr>
          <w:p>
            <w:pPr>
              <w:spacing w:before="20" w:after="20"/>
            </w:pPr>
            <w:r>
              <w:rPr>
                <w:rFonts w:ascii="游ゴシック" w:hAnsi="游ゴシック" w:eastAsia="游ゴシック"/>
                <w:b w:val="0"/>
                <w:i w:val="0"/>
                <w:sz w:val="17"/>
              </w:rPr>
              <w:t>見える化システムの都道府県への提出時期</w:t>
            </w:r>
          </w:p>
        </w:tc>
        <w:tc>
          <w:tcPr>
            <w:tcW w:type="dxa" w:w="5669"/>
            <w:vAlign w:val="center"/>
          </w:tcPr>
          <w:p>
            <w:pPr>
              <w:spacing w:before="20" w:after="20"/>
            </w:pPr>
            <w:r>
              <w:rPr>
                <w:rFonts w:ascii="游ゴシック" w:hAnsi="游ゴシック" w:eastAsia="游ゴシック"/>
                <w:b/>
                <w:i w:val="0"/>
                <w:sz w:val="17"/>
              </w:rPr>
              <w:t>提出は町のご判断。</w:t>
            </w:r>
            <w:r>
              <w:rPr>
                <w:rFonts w:ascii="游ゴシック" w:hAnsi="游ゴシック" w:eastAsia="游ゴシック"/>
                <w:b w:val="0"/>
                <w:i w:val="0"/>
                <w:sz w:val="17"/>
              </w:rPr>
              <w:t>提出前に当方へご一報いただく依頼を打合せ記録に残す</w:t>
            </w:r>
          </w:p>
        </w:tc>
      </w:tr>
      <w:tr>
        <w:tc>
          <w:tcPr>
            <w:tcW w:type="dxa" w:w="624"/>
            <w:vAlign w:val="center"/>
          </w:tcPr>
          <w:p>
            <w:pPr>
              <w:spacing w:before="20" w:after="20"/>
              <w:jc w:val="right"/>
            </w:pPr>
            <w:r>
              <w:rPr>
                <w:rFonts w:ascii="游ゴシック" w:hAnsi="游ゴシック" w:eastAsia="游ゴシック"/>
                <w:b w:val="0"/>
                <w:i w:val="0"/>
                <w:sz w:val="17"/>
              </w:rPr>
              <w:t>27</w:t>
            </w:r>
          </w:p>
        </w:tc>
        <w:tc>
          <w:tcPr>
            <w:tcW w:type="dxa" w:w="1020"/>
            <w:vAlign w:val="center"/>
          </w:tcPr>
          <w:p>
            <w:pPr>
              <w:spacing w:before="20" w:after="20"/>
            </w:pPr>
            <w:r>
              <w:rPr>
                <w:rFonts w:ascii="游ゴシック" w:hAnsi="游ゴシック" w:eastAsia="游ゴシック"/>
                <w:b w:val="0"/>
                <w:i w:val="0"/>
                <w:sz w:val="17"/>
              </w:rPr>
              <w:t>依頼資料11</w:t>
            </w:r>
          </w:p>
        </w:tc>
        <w:tc>
          <w:tcPr>
            <w:tcW w:type="dxa" w:w="2438"/>
            <w:vAlign w:val="center"/>
          </w:tcPr>
          <w:p>
            <w:pPr>
              <w:spacing w:before="20" w:after="20"/>
            </w:pPr>
            <w:r>
              <w:rPr>
                <w:rFonts w:ascii="游ゴシック" w:hAnsi="游ゴシック" w:eastAsia="游ゴシック"/>
                <w:b/>
                <w:i w:val="0"/>
                <w:sz w:val="17"/>
              </w:rPr>
              <w:t>令和6年度のケアプラン点検の実施件数</w:t>
            </w:r>
          </w:p>
        </w:tc>
        <w:tc>
          <w:tcPr>
            <w:tcW w:type="dxa" w:w="5669"/>
            <w:vAlign w:val="center"/>
          </w:tcPr>
          <w:p>
            <w:pPr>
              <w:spacing w:before="20" w:after="20"/>
            </w:pPr>
            <w:r>
              <w:rPr>
                <w:rFonts w:ascii="游ゴシック" w:hAnsi="游ゴシック" w:eastAsia="游ゴシック"/>
                <w:b/>
                <w:i w:val="0"/>
                <w:sz w:val="17"/>
              </w:rPr>
              <w:t>仮の目標値（3か所×年2件×3か月）を置く。</w:t>
            </w:r>
            <w:r>
              <w:rPr>
                <w:rFonts w:ascii="游ゴシック" w:hAnsi="游ゴシック" w:eastAsia="游ゴシック"/>
                <w:b w:val="0"/>
                <w:i w:val="0"/>
                <w:sz w:val="17"/>
              </w:rPr>
              <w:t>件数が少ないことによるものか報告していないことによるものかで打てる手が変わるため、仮置きのままでは施策を書けない</w:t>
            </w:r>
          </w:p>
        </w:tc>
      </w:tr>
      <w:tr>
        <w:tc>
          <w:tcPr>
            <w:tcW w:type="dxa" w:w="624"/>
            <w:vAlign w:val="center"/>
          </w:tcPr>
          <w:p>
            <w:pPr>
              <w:spacing w:before="20" w:after="20"/>
              <w:jc w:val="right"/>
            </w:pPr>
            <w:r>
              <w:rPr>
                <w:rFonts w:ascii="游ゴシック" w:hAnsi="游ゴシック" w:eastAsia="游ゴシック"/>
                <w:b w:val="0"/>
                <w:i w:val="0"/>
                <w:sz w:val="17"/>
              </w:rPr>
              <w:t>28</w:t>
            </w:r>
          </w:p>
        </w:tc>
        <w:tc>
          <w:tcPr>
            <w:tcW w:type="dxa" w:w="1020"/>
            <w:vAlign w:val="center"/>
          </w:tcPr>
          <w:p>
            <w:pPr>
              <w:spacing w:before="20" w:after="20"/>
            </w:pPr>
            <w:r>
              <w:rPr>
                <w:rFonts w:ascii="游ゴシック" w:hAnsi="游ゴシック" w:eastAsia="游ゴシック"/>
                <w:b w:val="0"/>
                <w:i w:val="0"/>
                <w:sz w:val="17"/>
              </w:rPr>
              <w:t>決定10</w:t>
            </w:r>
          </w:p>
        </w:tc>
        <w:tc>
          <w:tcPr>
            <w:tcW w:type="dxa" w:w="2438"/>
            <w:vAlign w:val="center"/>
          </w:tcPr>
          <w:p>
            <w:pPr>
              <w:spacing w:before="20" w:after="20"/>
            </w:pPr>
            <w:r>
              <w:rPr>
                <w:rFonts w:ascii="游ゴシック" w:hAnsi="游ゴシック" w:eastAsia="游ゴシック"/>
                <w:b/>
                <w:i w:val="0"/>
                <w:sz w:val="17"/>
              </w:rPr>
              <w:t>ケアプラン点検の点検件数の目標</w:t>
            </w:r>
          </w:p>
        </w:tc>
        <w:tc>
          <w:tcPr>
            <w:tcW w:type="dxa" w:w="5669"/>
            <w:vAlign w:val="center"/>
          </w:tcPr>
          <w:p>
            <w:pPr>
              <w:spacing w:before="20" w:after="20"/>
            </w:pPr>
            <w:r>
              <w:rPr>
                <w:rFonts w:ascii="游ゴシック" w:hAnsi="游ゴシック" w:eastAsia="游ゴシック"/>
                <w:b/>
                <w:i w:val="0"/>
                <w:sz w:val="17"/>
              </w:rPr>
              <w:t>町内の居宅介護支援事業所3か所×年2件×点検対象3か月を仮の目標値として置き、依頼11の回答で差し替える。</w:t>
            </w:r>
            <w:r>
              <w:rPr>
                <w:rFonts w:ascii="游ゴシック" w:hAnsi="游ゴシック" w:eastAsia="游ゴシック"/>
                <w:b w:val="0"/>
                <w:i w:val="0"/>
                <w:sz w:val="17"/>
              </w:rPr>
              <w:t>仮置きのままでは定量目標の根拠を示せない</w:t>
            </w:r>
          </w:p>
        </w:tc>
      </w:tr>
      <w:tr>
        <w:tc>
          <w:tcPr>
            <w:tcW w:type="dxa" w:w="624"/>
            <w:vAlign w:val="center"/>
          </w:tcPr>
          <w:p>
            <w:pPr>
              <w:spacing w:before="20" w:after="20"/>
              <w:jc w:val="right"/>
            </w:pPr>
            <w:r>
              <w:rPr>
                <w:rFonts w:ascii="游ゴシック" w:hAnsi="游ゴシック" w:eastAsia="游ゴシック"/>
                <w:b w:val="0"/>
                <w:i w:val="0"/>
                <w:sz w:val="17"/>
              </w:rPr>
              <w:t>29</w:t>
            </w:r>
          </w:p>
        </w:tc>
        <w:tc>
          <w:tcPr>
            <w:tcW w:type="dxa" w:w="1020"/>
            <w:vAlign w:val="center"/>
          </w:tcPr>
          <w:p>
            <w:pPr>
              <w:spacing w:before="20" w:after="20"/>
            </w:pPr>
            <w:r>
              <w:rPr>
                <w:rFonts w:ascii="游ゴシック" w:hAnsi="游ゴシック" w:eastAsia="游ゴシック"/>
                <w:b w:val="0"/>
                <w:i w:val="0"/>
                <w:sz w:val="17"/>
              </w:rPr>
              <w:t>決定11</w:t>
            </w:r>
          </w:p>
        </w:tc>
        <w:tc>
          <w:tcPr>
            <w:tcW w:type="dxa" w:w="2438"/>
            <w:vAlign w:val="center"/>
          </w:tcPr>
          <w:p>
            <w:pPr>
              <w:spacing w:before="20" w:after="20"/>
            </w:pPr>
            <w:r>
              <w:rPr>
                <w:rFonts w:ascii="游ゴシック" w:hAnsi="游ゴシック" w:eastAsia="游ゴシック"/>
                <w:b/>
                <w:i w:val="0"/>
                <w:sz w:val="17"/>
              </w:rPr>
              <w:t>在宅医療・介護連携の4つの場面ごとの目指すべき姿</w:t>
            </w:r>
          </w:p>
        </w:tc>
        <w:tc>
          <w:tcPr>
            <w:tcW w:type="dxa" w:w="5669"/>
            <w:vAlign w:val="center"/>
          </w:tcPr>
          <w:p>
            <w:pPr>
              <w:spacing w:before="20" w:after="20"/>
            </w:pPr>
            <w:r>
              <w:rPr>
                <w:rFonts w:ascii="游ゴシック" w:hAnsi="游ゴシック" w:eastAsia="游ゴシック"/>
                <w:b/>
                <w:i w:val="0"/>
                <w:sz w:val="17"/>
              </w:rPr>
              <w:t>当方案を素案に置いたまま協議会にお諮りし、公立小野町地方綜合病院・田村郡医師会等との調整の場を町に設定いただく</w:t>
            </w:r>
          </w:p>
        </w:tc>
      </w:tr>
      <w:tr>
        <w:tc>
          <w:tcPr>
            <w:tcW w:type="dxa" w:w="624"/>
            <w:vAlign w:val="center"/>
          </w:tcPr>
          <w:p>
            <w:pPr>
              <w:spacing w:before="20" w:after="20"/>
              <w:jc w:val="right"/>
            </w:pPr>
            <w:r>
              <w:rPr>
                <w:rFonts w:ascii="游ゴシック" w:hAnsi="游ゴシック" w:eastAsia="游ゴシック"/>
                <w:b w:val="0"/>
                <w:i w:val="0"/>
                <w:sz w:val="17"/>
              </w:rPr>
              <w:t>30</w:t>
            </w:r>
          </w:p>
        </w:tc>
        <w:tc>
          <w:tcPr>
            <w:tcW w:type="dxa" w:w="1020"/>
            <w:vAlign w:val="center"/>
          </w:tcPr>
          <w:p>
            <w:pPr>
              <w:spacing w:before="20" w:after="20"/>
            </w:pPr>
            <w:r>
              <w:rPr>
                <w:rFonts w:ascii="游ゴシック" w:hAnsi="游ゴシック" w:eastAsia="游ゴシック"/>
                <w:b w:val="0"/>
                <w:i w:val="0"/>
                <w:sz w:val="17"/>
              </w:rPr>
              <w:t>決定9</w:t>
            </w:r>
          </w:p>
        </w:tc>
        <w:tc>
          <w:tcPr>
            <w:tcW w:type="dxa" w:w="2438"/>
            <w:vAlign w:val="center"/>
          </w:tcPr>
          <w:p>
            <w:pPr>
              <w:spacing w:before="20" w:after="20"/>
            </w:pPr>
            <w:r>
              <w:rPr>
                <w:rFonts w:ascii="游ゴシック" w:hAnsi="游ゴシック" w:eastAsia="游ゴシック"/>
                <w:b/>
                <w:i w:val="0"/>
                <w:sz w:val="17"/>
              </w:rPr>
              <w:t>介護給付適正化計画の位置づけ（案A・B・C）</w:t>
            </w:r>
          </w:p>
        </w:tc>
        <w:tc>
          <w:tcPr>
            <w:tcW w:type="dxa" w:w="5669"/>
            <w:vAlign w:val="center"/>
          </w:tcPr>
          <w:p>
            <w:pPr>
              <w:spacing w:before="20" w:after="20"/>
            </w:pPr>
            <w:r>
              <w:rPr>
                <w:rFonts w:ascii="游ゴシック" w:hAnsi="游ゴシック" w:eastAsia="游ゴシック"/>
                <w:b/>
                <w:i w:val="0"/>
                <w:sz w:val="17"/>
              </w:rPr>
              <w:t>案B（第4章 基本目標3① の中に置く）で素案を進める。</w:t>
            </w:r>
            <w:r>
              <w:rPr>
                <w:rFonts w:ascii="游ゴシック" w:hAnsi="游ゴシック" w:eastAsia="游ゴシック"/>
                <w:b w:val="0"/>
                <w:i w:val="0"/>
                <w:sz w:val="17"/>
              </w:rPr>
              <w:t>すでに9指標の定量目標を置いてあり、案A・案Cへの組み替えは節の切り出しだけで済む</w:t>
            </w:r>
          </w:p>
        </w:tc>
      </w:tr>
      <w:tr>
        <w:tc>
          <w:tcPr>
            <w:tcW w:type="dxa" w:w="624"/>
            <w:vAlign w:val="center"/>
          </w:tcPr>
          <w:p>
            <w:pPr>
              <w:spacing w:before="20" w:after="20"/>
              <w:jc w:val="right"/>
            </w:pPr>
            <w:r>
              <w:rPr>
                <w:rFonts w:ascii="游ゴシック" w:hAnsi="游ゴシック" w:eastAsia="游ゴシック"/>
                <w:b w:val="0"/>
                <w:i w:val="0"/>
                <w:sz w:val="17"/>
              </w:rPr>
              <w:t>31</w:t>
            </w:r>
          </w:p>
        </w:tc>
        <w:tc>
          <w:tcPr>
            <w:tcW w:type="dxa" w:w="1020"/>
            <w:vAlign w:val="center"/>
          </w:tcPr>
          <w:p>
            <w:pPr>
              <w:spacing w:before="20" w:after="20"/>
            </w:pPr>
            <w:r>
              <w:rPr>
                <w:rFonts w:ascii="游ゴシック" w:hAnsi="游ゴシック" w:eastAsia="游ゴシック"/>
                <w:b w:val="0"/>
                <w:i w:val="0"/>
                <w:sz w:val="17"/>
              </w:rPr>
              <w:t>依頼資料20</w:t>
            </w:r>
          </w:p>
        </w:tc>
        <w:tc>
          <w:tcPr>
            <w:tcW w:type="dxa" w:w="2438"/>
            <w:vAlign w:val="center"/>
          </w:tcPr>
          <w:p>
            <w:pPr>
              <w:spacing w:before="20" w:after="20"/>
            </w:pPr>
            <w:r>
              <w:rPr>
                <w:rFonts w:ascii="游ゴシック" w:hAnsi="游ゴシック" w:eastAsia="游ゴシック"/>
                <w:b/>
                <w:i w:val="0"/>
                <w:sz w:val="17"/>
              </w:rPr>
              <w:t>令和7年度調査の個票データ</w:t>
            </w:r>
            <w:r>
              <w:rPr>
                <w:rFonts w:ascii="游ゴシック" w:hAnsi="游ゴシック" w:eastAsia="游ゴシック"/>
                <w:b w:val="0"/>
                <w:i w:val="0"/>
                <w:sz w:val="17"/>
              </w:rPr>
              <w:t>（提供が難しい場合はクロス集計表）</w:t>
            </w:r>
          </w:p>
        </w:tc>
        <w:tc>
          <w:tcPr>
            <w:tcW w:type="dxa" w:w="5669"/>
            <w:vAlign w:val="center"/>
          </w:tcPr>
          <w:p>
            <w:pPr>
              <w:spacing w:before="20" w:after="20"/>
            </w:pPr>
            <w:r>
              <w:rPr>
                <w:rFonts w:ascii="游ゴシック" w:hAnsi="游ゴシック" w:eastAsia="游ゴシック"/>
                <w:b/>
                <w:i w:val="0"/>
                <w:sz w:val="17"/>
              </w:rPr>
              <w:t>単純集計の範囲で記述し、クロス集計を要する仮説は「検証方法」として残す（対応済み）</w:t>
            </w:r>
          </w:p>
        </w:tc>
      </w:tr>
      <w:tr>
        <w:tc>
          <w:tcPr>
            <w:tcW w:type="dxa" w:w="624"/>
            <w:vAlign w:val="center"/>
          </w:tcPr>
          <w:p>
            <w:pPr>
              <w:spacing w:before="20" w:after="20"/>
              <w:jc w:val="right"/>
            </w:pPr>
            <w:r>
              <w:rPr>
                <w:rFonts w:ascii="游ゴシック" w:hAnsi="游ゴシック" w:eastAsia="游ゴシック"/>
                <w:b w:val="0"/>
                <w:i w:val="0"/>
                <w:sz w:val="17"/>
              </w:rPr>
              <w:t>32</w:t>
            </w:r>
          </w:p>
        </w:tc>
        <w:tc>
          <w:tcPr>
            <w:tcW w:type="dxa" w:w="1020"/>
            <w:vAlign w:val="center"/>
          </w:tcPr>
          <w:p>
            <w:pPr>
              <w:spacing w:before="20" w:after="20"/>
            </w:pPr>
            <w:r>
              <w:rPr>
                <w:rFonts w:ascii="游ゴシック" w:hAnsi="游ゴシック" w:eastAsia="游ゴシック"/>
                <w:b w:val="0"/>
                <w:i w:val="0"/>
                <w:sz w:val="17"/>
              </w:rPr>
              <w:t>依頼資料21</w:t>
            </w:r>
          </w:p>
        </w:tc>
        <w:tc>
          <w:tcPr>
            <w:tcW w:type="dxa" w:w="2438"/>
            <w:vAlign w:val="center"/>
          </w:tcPr>
          <w:p>
            <w:pPr>
              <w:spacing w:before="20" w:after="20"/>
            </w:pPr>
            <w:r>
              <w:rPr>
                <w:rFonts w:ascii="游ゴシック" w:hAnsi="游ゴシック" w:eastAsia="游ゴシック"/>
                <w:b/>
                <w:i w:val="0"/>
                <w:sz w:val="17"/>
              </w:rPr>
              <w:t>訪問介護事業所の従事者数・受入可否・稼働率</w:t>
            </w:r>
          </w:p>
        </w:tc>
        <w:tc>
          <w:tcPr>
            <w:tcW w:type="dxa" w:w="5669"/>
            <w:vAlign w:val="center"/>
          </w:tcPr>
          <w:p>
            <w:pPr>
              <w:spacing w:before="20" w:after="20"/>
            </w:pPr>
            <w:r>
              <w:rPr>
                <w:rFonts w:ascii="游ゴシック" w:hAnsi="游ゴシック" w:eastAsia="游ゴシック"/>
                <w:b/>
                <w:i w:val="0"/>
                <w:sz w:val="17"/>
              </w:rPr>
              <w:t>見える化の事業所別指標で一部確かめ、供給が足りないのかケアプランに組み込まれにくいのかは両案を併記する</w:t>
            </w:r>
          </w:p>
        </w:tc>
      </w:tr>
      <w:tr>
        <w:tc>
          <w:tcPr>
            <w:tcW w:type="dxa" w:w="624"/>
            <w:vAlign w:val="center"/>
          </w:tcPr>
          <w:p>
            <w:pPr>
              <w:spacing w:before="20" w:after="20"/>
              <w:jc w:val="right"/>
            </w:pPr>
            <w:r>
              <w:rPr>
                <w:rFonts w:ascii="游ゴシック" w:hAnsi="游ゴシック" w:eastAsia="游ゴシック"/>
                <w:b w:val="0"/>
                <w:i w:val="0"/>
                <w:sz w:val="17"/>
              </w:rPr>
              <w:t>33</w:t>
            </w:r>
          </w:p>
        </w:tc>
        <w:tc>
          <w:tcPr>
            <w:tcW w:type="dxa" w:w="1020"/>
            <w:vAlign w:val="center"/>
          </w:tcPr>
          <w:p>
            <w:pPr>
              <w:spacing w:before="20" w:after="20"/>
            </w:pPr>
            <w:r>
              <w:rPr>
                <w:rFonts w:ascii="游ゴシック" w:hAnsi="游ゴシック" w:eastAsia="游ゴシック"/>
                <w:b w:val="0"/>
                <w:i w:val="0"/>
                <w:sz w:val="17"/>
              </w:rPr>
              <w:t>依頼資料10</w:t>
            </w:r>
          </w:p>
        </w:tc>
        <w:tc>
          <w:tcPr>
            <w:tcW w:type="dxa" w:w="2438"/>
            <w:vAlign w:val="center"/>
          </w:tcPr>
          <w:p>
            <w:pPr>
              <w:spacing w:before="20" w:after="20"/>
            </w:pPr>
            <w:r>
              <w:rPr>
                <w:rFonts w:ascii="游ゴシック" w:hAnsi="游ゴシック" w:eastAsia="游ゴシック"/>
                <w:b w:val="0"/>
                <w:i w:val="0"/>
                <w:sz w:val="17"/>
              </w:rPr>
              <w:t>総合事業の実施状況調査への回答の控え</w:t>
            </w:r>
          </w:p>
        </w:tc>
        <w:tc>
          <w:tcPr>
            <w:tcW w:type="dxa" w:w="5669"/>
            <w:vAlign w:val="center"/>
          </w:tcPr>
          <w:p>
            <w:pPr>
              <w:spacing w:before="20" w:after="20"/>
            </w:pPr>
            <w:r>
              <w:rPr>
                <w:rFonts w:ascii="游ゴシック" w:hAnsi="游ゴシック" w:eastAsia="游ゴシック"/>
                <w:b/>
                <w:i w:val="0"/>
                <w:sz w:val="17"/>
              </w:rPr>
              <w:t>国の集計の値は時系列として使えない旨を明記し、推計には使わない</w:t>
            </w:r>
          </w:p>
        </w:tc>
      </w:tr>
      <w:tr>
        <w:tc>
          <w:tcPr>
            <w:tcW w:type="dxa" w:w="624"/>
            <w:vAlign w:val="center"/>
          </w:tcPr>
          <w:p>
            <w:pPr>
              <w:spacing w:before="20" w:after="20"/>
              <w:jc w:val="right"/>
            </w:pPr>
            <w:r>
              <w:rPr>
                <w:rFonts w:ascii="游ゴシック" w:hAnsi="游ゴシック" w:eastAsia="游ゴシック"/>
                <w:b w:val="0"/>
                <w:i w:val="0"/>
                <w:sz w:val="17"/>
              </w:rPr>
              <w:t>34</w:t>
            </w:r>
          </w:p>
        </w:tc>
        <w:tc>
          <w:tcPr>
            <w:tcW w:type="dxa" w:w="1020"/>
            <w:vAlign w:val="center"/>
          </w:tcPr>
          <w:p>
            <w:pPr>
              <w:spacing w:before="20" w:after="20"/>
            </w:pPr>
            <w:r>
              <w:rPr>
                <w:rFonts w:ascii="游ゴシック" w:hAnsi="游ゴシック" w:eastAsia="游ゴシック"/>
                <w:b w:val="0"/>
                <w:i w:val="0"/>
                <w:sz w:val="17"/>
              </w:rPr>
              <w:t>依頼資料16</w:t>
            </w:r>
          </w:p>
        </w:tc>
        <w:tc>
          <w:tcPr>
            <w:tcW w:type="dxa" w:w="2438"/>
            <w:vAlign w:val="center"/>
          </w:tcPr>
          <w:p>
            <w:pPr>
              <w:spacing w:before="20" w:after="20"/>
            </w:pPr>
            <w:r>
              <w:rPr>
                <w:rFonts w:ascii="游ゴシック" w:hAnsi="游ゴシック" w:eastAsia="游ゴシック"/>
                <w:b/>
                <w:i w:val="0"/>
                <w:sz w:val="17"/>
              </w:rPr>
              <w:t>地域密着型通所介護の実績が0になった経緯</w:t>
            </w:r>
          </w:p>
        </w:tc>
        <w:tc>
          <w:tcPr>
            <w:tcW w:type="dxa" w:w="5669"/>
            <w:vAlign w:val="center"/>
          </w:tcPr>
          <w:p>
            <w:pPr>
              <w:spacing w:before="20" w:after="20"/>
            </w:pPr>
            <w:r>
              <w:rPr>
                <w:rFonts w:ascii="游ゴシック" w:hAnsi="游ゴシック" w:eastAsia="游ゴシック"/>
                <w:b/>
                <w:i w:val="0"/>
                <w:sz w:val="17"/>
              </w:rPr>
              <w:t>0のまま置き、事業所の休廃止か他サービスへの移行かは確認中である旨を注記する</w:t>
            </w:r>
          </w:p>
        </w:tc>
      </w:tr>
      <w:tr>
        <w:tc>
          <w:tcPr>
            <w:tcW w:type="dxa" w:w="624"/>
            <w:vAlign w:val="center"/>
          </w:tcPr>
          <w:p>
            <w:pPr>
              <w:spacing w:before="20" w:after="20"/>
              <w:jc w:val="right"/>
            </w:pPr>
            <w:r>
              <w:rPr>
                <w:rFonts w:ascii="游ゴシック" w:hAnsi="游ゴシック" w:eastAsia="游ゴシック"/>
                <w:b w:val="0"/>
                <w:i w:val="0"/>
                <w:sz w:val="17"/>
              </w:rPr>
              <w:t>35</w:t>
            </w:r>
          </w:p>
        </w:tc>
        <w:tc>
          <w:tcPr>
            <w:tcW w:type="dxa" w:w="1020"/>
            <w:vAlign w:val="center"/>
          </w:tcPr>
          <w:p>
            <w:pPr>
              <w:spacing w:before="20" w:after="20"/>
            </w:pPr>
            <w:r>
              <w:rPr>
                <w:rFonts w:ascii="游ゴシック" w:hAnsi="游ゴシック" w:eastAsia="游ゴシック"/>
                <w:b w:val="0"/>
                <w:i w:val="0"/>
                <w:sz w:val="17"/>
              </w:rPr>
              <w:t>依頼資料17</w:t>
            </w:r>
          </w:p>
        </w:tc>
        <w:tc>
          <w:tcPr>
            <w:tcW w:type="dxa" w:w="2438"/>
            <w:vAlign w:val="center"/>
          </w:tcPr>
          <w:p>
            <w:pPr>
              <w:spacing w:before="20" w:after="20"/>
            </w:pPr>
            <w:r>
              <w:rPr>
                <w:rFonts w:ascii="游ゴシック" w:hAnsi="游ゴシック" w:eastAsia="游ゴシック"/>
                <w:b/>
                <w:i w:val="0"/>
                <w:sz w:val="17"/>
              </w:rPr>
              <w:t>見える化システム「要介護認定率」の県内順位の出力</w:t>
            </w:r>
          </w:p>
        </w:tc>
        <w:tc>
          <w:tcPr>
            <w:tcW w:type="dxa" w:w="5669"/>
            <w:vAlign w:val="center"/>
          </w:tcPr>
          <w:p>
            <w:pPr>
              <w:spacing w:before="20" w:after="20"/>
            </w:pPr>
            <w:r>
              <w:rPr>
                <w:rFonts w:ascii="游ゴシック" w:hAnsi="游ゴシック" w:eastAsia="游ゴシック"/>
                <w:b/>
                <w:i w:val="0"/>
                <w:sz w:val="17"/>
              </w:rPr>
              <w:t>県平均・全国平均との比較（本町22.70％・県19.91％・全国20.32％）で記述し、県内順位は書かない（対応済み）</w:t>
            </w:r>
          </w:p>
        </w:tc>
      </w:tr>
      <w:tr>
        <w:tc>
          <w:tcPr>
            <w:tcW w:type="dxa" w:w="624"/>
            <w:vAlign w:val="center"/>
          </w:tcPr>
          <w:p>
            <w:pPr>
              <w:spacing w:before="20" w:after="20"/>
              <w:jc w:val="right"/>
            </w:pPr>
            <w:r>
              <w:rPr>
                <w:rFonts w:ascii="游ゴシック" w:hAnsi="游ゴシック" w:eastAsia="游ゴシック"/>
                <w:b w:val="0"/>
                <w:i w:val="0"/>
                <w:sz w:val="17"/>
              </w:rPr>
              <w:t>36</w:t>
            </w:r>
          </w:p>
        </w:tc>
        <w:tc>
          <w:tcPr>
            <w:tcW w:type="dxa" w:w="1020"/>
            <w:vAlign w:val="center"/>
          </w:tcPr>
          <w:p>
            <w:pPr>
              <w:spacing w:before="20" w:after="20"/>
            </w:pPr>
            <w:r>
              <w:rPr>
                <w:rFonts w:ascii="游ゴシック" w:hAnsi="游ゴシック" w:eastAsia="游ゴシック"/>
                <w:b w:val="0"/>
                <w:i w:val="0"/>
                <w:sz w:val="17"/>
              </w:rPr>
              <w:t>国・県6</w:t>
            </w:r>
          </w:p>
        </w:tc>
        <w:tc>
          <w:tcPr>
            <w:tcW w:type="dxa" w:w="2438"/>
            <w:vAlign w:val="center"/>
          </w:tcPr>
          <w:p>
            <w:pPr>
              <w:spacing w:before="20" w:after="20"/>
            </w:pPr>
            <w:r>
              <w:rPr>
                <w:rFonts w:ascii="游ゴシック" w:hAnsi="游ゴシック" w:eastAsia="游ゴシック"/>
                <w:b w:val="0"/>
                <w:i w:val="0"/>
                <w:sz w:val="17"/>
              </w:rPr>
              <w:t>福島県の認知症施策推進計画の策定状況</w:t>
            </w:r>
          </w:p>
        </w:tc>
        <w:tc>
          <w:tcPr>
            <w:tcW w:type="dxa" w:w="5669"/>
            <w:vAlign w:val="center"/>
          </w:tcPr>
          <w:p>
            <w:pPr>
              <w:spacing w:before="20" w:after="20"/>
            </w:pPr>
            <w:r>
              <w:rPr>
                <w:rFonts w:ascii="游ゴシック" w:hAnsi="游ゴシック" w:eastAsia="游ゴシック"/>
                <w:b/>
                <w:i w:val="0"/>
                <w:sz w:val="17"/>
              </w:rPr>
              <w:t>県計画が未策定である場合はその旨を注記し、国の認知症施策推進基本計画との調和で書く</w:t>
            </w:r>
          </w:p>
        </w:tc>
      </w:tr>
      <w:tr>
        <w:tc>
          <w:tcPr>
            <w:tcW w:type="dxa" w:w="624"/>
            <w:vAlign w:val="center"/>
          </w:tcPr>
          <w:p>
            <w:pPr>
              <w:spacing w:before="20" w:after="20"/>
              <w:jc w:val="right"/>
            </w:pPr>
            <w:r>
              <w:rPr>
                <w:rFonts w:ascii="游ゴシック" w:hAnsi="游ゴシック" w:eastAsia="游ゴシック"/>
                <w:b w:val="0"/>
                <w:i w:val="0"/>
                <w:sz w:val="17"/>
              </w:rPr>
              <w:t>37</w:t>
            </w:r>
          </w:p>
        </w:tc>
        <w:tc>
          <w:tcPr>
            <w:tcW w:type="dxa" w:w="1020"/>
            <w:vAlign w:val="center"/>
          </w:tcPr>
          <w:p>
            <w:pPr>
              <w:spacing w:before="20" w:after="20"/>
            </w:pPr>
            <w:r>
              <w:rPr>
                <w:rFonts w:ascii="游ゴシック" w:hAnsi="游ゴシック" w:eastAsia="游ゴシック"/>
                <w:b w:val="0"/>
                <w:i w:val="0"/>
                <w:sz w:val="17"/>
              </w:rPr>
              <w:t>決定8</w:t>
            </w:r>
          </w:p>
        </w:tc>
        <w:tc>
          <w:tcPr>
            <w:tcW w:type="dxa" w:w="2438"/>
            <w:vAlign w:val="center"/>
          </w:tcPr>
          <w:p>
            <w:pPr>
              <w:spacing w:before="20" w:after="20"/>
            </w:pPr>
            <w:r>
              <w:rPr>
                <w:rFonts w:ascii="游ゴシック" w:hAnsi="游ゴシック" w:eastAsia="游ゴシック"/>
                <w:b w:val="0"/>
                <w:i w:val="0"/>
                <w:sz w:val="17"/>
              </w:rPr>
              <w:t>介護予防ケアマネジメントB・Cを導入するか</w:t>
            </w:r>
          </w:p>
        </w:tc>
        <w:tc>
          <w:tcPr>
            <w:tcW w:type="dxa" w:w="5669"/>
            <w:vAlign w:val="center"/>
          </w:tcPr>
          <w:p>
            <w:pPr>
              <w:spacing w:before="20" w:after="20"/>
            </w:pPr>
            <w:r>
              <w:rPr>
                <w:rFonts w:ascii="游ゴシック" w:hAnsi="游ゴシック" w:eastAsia="游ゴシック"/>
                <w:b/>
                <w:i w:val="0"/>
                <w:sz w:val="17"/>
              </w:rPr>
              <w:t>導入しない前提で書き、令和6年8月5日の要綱改正の内容を資料編に載せて次期以降の選択肢として残す</w:t>
            </w:r>
          </w:p>
        </w:tc>
      </w:tr>
      <w:tr>
        <w:tc>
          <w:tcPr>
            <w:tcW w:type="dxa" w:w="624"/>
            <w:vAlign w:val="center"/>
          </w:tcPr>
          <w:p>
            <w:pPr>
              <w:spacing w:before="20" w:after="20"/>
              <w:jc w:val="right"/>
            </w:pPr>
            <w:r>
              <w:rPr>
                <w:rFonts w:ascii="游ゴシック" w:hAnsi="游ゴシック" w:eastAsia="游ゴシック"/>
                <w:b w:val="0"/>
                <w:i w:val="0"/>
                <w:sz w:val="17"/>
              </w:rPr>
              <w:t>38</w:t>
            </w:r>
          </w:p>
        </w:tc>
        <w:tc>
          <w:tcPr>
            <w:tcW w:type="dxa" w:w="1020"/>
            <w:vAlign w:val="center"/>
          </w:tcPr>
          <w:p>
            <w:pPr>
              <w:spacing w:before="20" w:after="20"/>
            </w:pPr>
            <w:r>
              <w:rPr>
                <w:rFonts w:ascii="游ゴシック" w:hAnsi="游ゴシック" w:eastAsia="游ゴシック"/>
                <w:b w:val="0"/>
                <w:i w:val="0"/>
                <w:sz w:val="17"/>
              </w:rPr>
              <w:t>依頼資料18</w:t>
            </w:r>
          </w:p>
        </w:tc>
        <w:tc>
          <w:tcPr>
            <w:tcW w:type="dxa" w:w="2438"/>
            <w:vAlign w:val="center"/>
          </w:tcPr>
          <w:p>
            <w:pPr>
              <w:spacing w:before="20" w:after="20"/>
            </w:pPr>
            <w:r>
              <w:rPr>
                <w:rFonts w:ascii="游ゴシック" w:hAnsi="游ゴシック" w:eastAsia="游ゴシック"/>
                <w:b w:val="0"/>
                <w:i w:val="0"/>
                <w:sz w:val="17"/>
              </w:rPr>
              <w:t>広域連合分の該当状況調査票集計表</w:t>
            </w:r>
          </w:p>
        </w:tc>
        <w:tc>
          <w:tcPr>
            <w:tcW w:type="dxa" w:w="5669"/>
            <w:vAlign w:val="center"/>
          </w:tcPr>
          <w:p>
            <w:pPr>
              <w:spacing w:before="20" w:after="20"/>
            </w:pPr>
            <w:r>
              <w:rPr>
                <w:rFonts w:ascii="游ゴシック" w:hAnsi="游ゴシック" w:eastAsia="游ゴシック"/>
                <w:b/>
                <w:i w:val="0"/>
                <w:sz w:val="17"/>
              </w:rPr>
              <w:t>市町村分1,536の中での258位であり公表順位ではない旨を明記する（対応済み）</w:t>
            </w:r>
          </w:p>
        </w:tc>
      </w:tr>
    </w:tbl>
    <w:p>
      <w:pPr>
        <w:spacing w:after="40"/>
      </w:pPr>
    </w:p>
    <w:p>
      <w:pPr>
        <w:pStyle w:val="Heading1"/>
        <w:keepNext/>
        <w:spacing w:before="240" w:after="100"/>
      </w:pPr>
      <w:bookmarkStart w:id="107" w:name="_Toc_007"/>
      <w:r>
        <w:rPr>
          <w:rFonts w:ascii="游ゴシック" w:hAnsi="游ゴシック" w:eastAsia="游ゴシック"/>
          <w:b/>
          <w:i w:val="0"/>
          <w:color w:val="2E74B5"/>
          <w:sz w:val="30"/>
        </w:rPr>
        <w:t>3　確認が必要な項目</w:t>
      </w:r>
      <w:bookmarkEnd w:id="107"/>
    </w:p>
    <w:p>
      <w:pPr>
        <w:spacing w:before="60" w:after="60"/>
      </w:pPr>
      <w:r>
        <w:rPr>
          <w:rFonts w:ascii="游ゴシック" w:hAnsi="游ゴシック" w:eastAsia="游ゴシック"/>
          <w:b/>
          <w:i w:val="0"/>
          <w:sz w:val="21"/>
        </w:rPr>
        <w:t>相手ごとに束ねています。</w:t>
      </w:r>
      <w:r>
        <w:rPr>
          <w:rFonts w:ascii="游ゴシック" w:hAnsi="游ゴシック" w:eastAsia="游ゴシック"/>
          <w:b w:val="0"/>
          <w:i w:val="0"/>
          <w:sz w:val="21"/>
        </w:rPr>
        <w:t>1回の打合せ・1通の照会で何件片付くかが分かるようにするためです。</w:t>
      </w:r>
    </w:p>
    <w:p>
      <w:pPr>
        <w:pStyle w:val="Heading2"/>
        <w:keepNext/>
        <w:spacing w:before="180" w:after="100"/>
      </w:pPr>
      <w:bookmarkStart w:id="108" w:name="_Toc_008"/>
      <w:r>
        <w:rPr>
          <w:rFonts w:ascii="游ゴシック" w:hAnsi="游ゴシック" w:eastAsia="游ゴシック"/>
          <w:b/>
          <w:i w:val="0"/>
          <w:color w:val="2E74B5"/>
          <w:sz w:val="25"/>
        </w:rPr>
        <w:t>3-1　町（政策判断）（10件）</w:t>
      </w:r>
      <w:bookmarkEnd w:id="108"/>
    </w:p>
    <w:p>
      <w:pPr>
        <w:spacing w:before="60" w:after="60"/>
      </w:pPr>
      <w:r>
        <w:rPr>
          <w:rFonts w:ascii="游ゴシック" w:hAnsi="游ゴシック" w:eastAsia="游ゴシック"/>
          <w:b/>
          <w:i w:val="0"/>
          <w:sz w:val="21"/>
        </w:rPr>
        <w:t>打合せの場でお決めいただくもの。</w:t>
      </w:r>
      <w:r>
        <w:rPr>
          <w:rFonts w:ascii="游ゴシック" w:hAnsi="游ゴシック" w:eastAsia="游ゴシック"/>
          <w:b w:val="0"/>
          <w:i w:val="0"/>
          <w:sz w:val="21"/>
        </w:rPr>
        <w:t>資料は作成済みで、決定の形（案の併記・推奨案）まで示してあります。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624"/>
        <w:gridCol w:w="1020"/>
        <w:gridCol w:w="5102"/>
        <w:gridCol w:w="567"/>
        <w:gridCol w:w="2438"/>
      </w:tblGrid>
      <w:tr>
        <w:tc>
          <w:tcPr>
            <w:tcW w:type="dxa" w:w="624"/>
            <w:shd w:val="clear" w:fill="1F3864"/>
            <w:vAlign w:val="center"/>
          </w:tcPr>
          <w:p>
            <w:pPr>
              <w:spacing w:before="20" w:after="20"/>
              <w:jc w:val="center"/>
            </w:pPr>
            <w:r>
              <w:rPr>
                <w:rFonts w:ascii="游ゴシック" w:hAnsi="游ゴシック" w:eastAsia="游ゴシック"/>
                <w:b/>
                <w:i w:val="0"/>
                <w:color w:val="FFFFFF"/>
                <w:sz w:val="17"/>
              </w:rPr>
              <w:t>優先</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出どころ</w:t>
            </w:r>
          </w:p>
        </w:tc>
        <w:tc>
          <w:tcPr>
            <w:tcW w:type="dxa" w:w="5102"/>
            <w:shd w:val="clear" w:fill="1F3864"/>
            <w:vAlign w:val="center"/>
          </w:tcPr>
          <w:p>
            <w:pPr>
              <w:spacing w:before="20" w:after="20"/>
              <w:jc w:val="center"/>
            </w:pPr>
            <w:r>
              <w:rPr>
                <w:rFonts w:ascii="游ゴシック" w:hAnsi="游ゴシック" w:eastAsia="游ゴシック"/>
                <w:b/>
                <w:i w:val="0"/>
                <w:color w:val="FFFFFF"/>
                <w:sz w:val="17"/>
              </w:rPr>
              <w:t>確認すること</w:t>
            </w:r>
          </w:p>
        </w:tc>
        <w:tc>
          <w:tcPr>
            <w:tcW w:type="dxa" w:w="567"/>
            <w:shd w:val="clear" w:fill="1F3864"/>
            <w:vAlign w:val="center"/>
          </w:tcPr>
          <w:p>
            <w:pPr>
              <w:spacing w:before="20" w:after="20"/>
              <w:jc w:val="center"/>
            </w:pPr>
            <w:r>
              <w:rPr>
                <w:rFonts w:ascii="游ゴシック" w:hAnsi="游ゴシック" w:eastAsia="游ゴシック"/>
                <w:b/>
                <w:i w:val="0"/>
                <w:color w:val="FFFFFF"/>
                <w:sz w:val="17"/>
              </w:rPr>
              <w:t>影響度</w:t>
            </w:r>
          </w:p>
        </w:tc>
        <w:tc>
          <w:tcPr>
            <w:tcW w:type="dxa" w:w="2438"/>
            <w:shd w:val="clear" w:fill="1F3864"/>
            <w:vAlign w:val="center"/>
          </w:tcPr>
          <w:p>
            <w:pPr>
              <w:spacing w:before="20" w:after="20"/>
              <w:jc w:val="center"/>
            </w:pPr>
            <w:r>
              <w:rPr>
                <w:rFonts w:ascii="游ゴシック" w:hAnsi="游ゴシック" w:eastAsia="游ゴシック"/>
                <w:b/>
                <w:i w:val="0"/>
                <w:color w:val="FFFFFF"/>
                <w:sz w:val="17"/>
              </w:rPr>
              <w:t>期限</w:t>
            </w:r>
          </w:p>
        </w:tc>
      </w:tr>
      <w:tr>
        <w:tc>
          <w:tcPr>
            <w:tcW w:type="dxa" w:w="624"/>
            <w:vAlign w:val="center"/>
          </w:tcPr>
          <w:p>
            <w:pPr>
              <w:spacing w:before="20" w:after="20"/>
              <w:jc w:val="right"/>
            </w:pPr>
            <w:r>
              <w:rPr>
                <w:rFonts w:ascii="游ゴシック" w:hAnsi="游ゴシック" w:eastAsia="游ゴシック"/>
                <w:b w:val="0"/>
                <w:i w:val="0"/>
                <w:sz w:val="17"/>
              </w:rPr>
              <w:t>4</w:t>
            </w:r>
          </w:p>
        </w:tc>
        <w:tc>
          <w:tcPr>
            <w:tcW w:type="dxa" w:w="1020"/>
            <w:vAlign w:val="center"/>
          </w:tcPr>
          <w:p>
            <w:pPr>
              <w:spacing w:before="20" w:after="20"/>
            </w:pPr>
            <w:r>
              <w:rPr>
                <w:rFonts w:ascii="游ゴシック" w:hAnsi="游ゴシック" w:eastAsia="游ゴシック"/>
                <w:b w:val="0"/>
                <w:i w:val="0"/>
                <w:sz w:val="17"/>
              </w:rPr>
              <w:t>決定2</w:t>
            </w:r>
          </w:p>
        </w:tc>
        <w:tc>
          <w:tcPr>
            <w:tcW w:type="dxa" w:w="5102"/>
            <w:vAlign w:val="center"/>
          </w:tcPr>
          <w:p>
            <w:pPr>
              <w:spacing w:before="20" w:after="20"/>
            </w:pPr>
            <w:r>
              <w:rPr>
                <w:rFonts w:ascii="游ゴシック" w:hAnsi="游ゴシック" w:eastAsia="游ゴシック"/>
                <w:b/>
                <w:i w:val="0"/>
                <w:sz w:val="17"/>
              </w:rPr>
              <w:t>準備基金の残高と取崩額</w:t>
            </w:r>
          </w:p>
        </w:tc>
        <w:tc>
          <w:tcPr>
            <w:tcW w:type="dxa" w:w="567"/>
            <w:vAlign w:val="center"/>
          </w:tcPr>
          <w:p>
            <w:pPr>
              <w:spacing w:before="20" w:after="20"/>
            </w:pPr>
            <w:r>
              <w:rPr>
                <w:rFonts w:ascii="游ゴシック" w:hAnsi="游ゴシック" w:eastAsia="游ゴシック"/>
                <w:b w:val="0"/>
                <w:i w:val="0"/>
                <w:sz w:val="17"/>
              </w:rPr>
              <w:t>S</w:t>
            </w:r>
          </w:p>
        </w:tc>
        <w:tc>
          <w:tcPr>
            <w:tcW w:type="dxa" w:w="2438"/>
            <w:vAlign w:val="center"/>
          </w:tcPr>
          <w:p>
            <w:pPr>
              <w:spacing w:before="20" w:after="20"/>
            </w:pPr>
            <w:r>
              <w:rPr>
                <w:rFonts w:ascii="游ゴシック" w:hAnsi="游ゴシック" w:eastAsia="游ゴシック"/>
                <w:b w:val="0"/>
                <w:i w:val="0"/>
                <w:sz w:val="17"/>
              </w:rPr>
              <w:t>10月上旬</w:t>
            </w:r>
          </w:p>
        </w:tc>
      </w:tr>
      <w:tr>
        <w:tc>
          <w:tcPr>
            <w:tcW w:type="dxa" w:w="624"/>
            <w:vAlign w:val="center"/>
          </w:tcPr>
          <w:p>
            <w:pPr>
              <w:spacing w:before="20" w:after="20"/>
              <w:jc w:val="right"/>
            </w:pPr>
            <w:r>
              <w:rPr>
                <w:rFonts w:ascii="游ゴシック" w:hAnsi="游ゴシック" w:eastAsia="游ゴシック"/>
                <w:b w:val="0"/>
                <w:i w:val="0"/>
                <w:sz w:val="17"/>
              </w:rPr>
              <w:t>10</w:t>
            </w:r>
          </w:p>
        </w:tc>
        <w:tc>
          <w:tcPr>
            <w:tcW w:type="dxa" w:w="1020"/>
            <w:vAlign w:val="center"/>
          </w:tcPr>
          <w:p>
            <w:pPr>
              <w:spacing w:before="20" w:after="20"/>
            </w:pPr>
            <w:r>
              <w:rPr>
                <w:rFonts w:ascii="游ゴシック" w:hAnsi="游ゴシック" w:eastAsia="游ゴシック"/>
                <w:b w:val="0"/>
                <w:i w:val="0"/>
                <w:sz w:val="17"/>
              </w:rPr>
              <w:t>決定1</w:t>
            </w:r>
          </w:p>
        </w:tc>
        <w:tc>
          <w:tcPr>
            <w:tcW w:type="dxa" w:w="5102"/>
            <w:vAlign w:val="center"/>
          </w:tcPr>
          <w:p>
            <w:pPr>
              <w:spacing w:before="20" w:after="20"/>
            </w:pPr>
            <w:r>
              <w:rPr>
                <w:rFonts w:ascii="游ゴシック" w:hAnsi="游ゴシック" w:eastAsia="游ゴシック"/>
                <w:b/>
                <w:i w:val="0"/>
                <w:sz w:val="17"/>
              </w:rPr>
              <w:t>保険料基準額をいくらに置くか</w:t>
            </w:r>
          </w:p>
        </w:tc>
        <w:tc>
          <w:tcPr>
            <w:tcW w:type="dxa" w:w="567"/>
            <w:vAlign w:val="center"/>
          </w:tcPr>
          <w:p>
            <w:pPr>
              <w:spacing w:before="20" w:after="20"/>
            </w:pPr>
            <w:r>
              <w:rPr>
                <w:rFonts w:ascii="游ゴシック" w:hAnsi="游ゴシック" w:eastAsia="游ゴシック"/>
                <w:b w:val="0"/>
                <w:i w:val="0"/>
                <w:sz w:val="17"/>
              </w:rPr>
              <w:t>S</w:t>
            </w:r>
          </w:p>
        </w:tc>
        <w:tc>
          <w:tcPr>
            <w:tcW w:type="dxa" w:w="2438"/>
            <w:vAlign w:val="center"/>
          </w:tcPr>
          <w:p>
            <w:pPr>
              <w:spacing w:before="20" w:after="20"/>
            </w:pPr>
            <w:r>
              <w:rPr>
                <w:rFonts w:ascii="游ゴシック" w:hAnsi="游ゴシック" w:eastAsia="游ゴシック"/>
                <w:b w:val="0"/>
                <w:i w:val="0"/>
                <w:sz w:val="17"/>
              </w:rPr>
              <w:t>11月の協議会まで</w:t>
            </w:r>
          </w:p>
        </w:tc>
      </w:tr>
      <w:tr>
        <w:tc>
          <w:tcPr>
            <w:tcW w:type="dxa" w:w="624"/>
            <w:vAlign w:val="center"/>
          </w:tcPr>
          <w:p>
            <w:pPr>
              <w:spacing w:before="20" w:after="20"/>
              <w:jc w:val="right"/>
            </w:pPr>
            <w:r>
              <w:rPr>
                <w:rFonts w:ascii="游ゴシック" w:hAnsi="游ゴシック" w:eastAsia="游ゴシック"/>
                <w:b w:val="0"/>
                <w:i w:val="0"/>
                <w:sz w:val="17"/>
              </w:rPr>
              <w:t>13</w:t>
            </w:r>
          </w:p>
        </w:tc>
        <w:tc>
          <w:tcPr>
            <w:tcW w:type="dxa" w:w="1020"/>
            <w:vAlign w:val="center"/>
          </w:tcPr>
          <w:p>
            <w:pPr>
              <w:spacing w:before="20" w:after="20"/>
            </w:pPr>
            <w:r>
              <w:rPr>
                <w:rFonts w:ascii="游ゴシック" w:hAnsi="游ゴシック" w:eastAsia="游ゴシック"/>
                <w:b w:val="0"/>
                <w:i w:val="0"/>
                <w:sz w:val="17"/>
              </w:rPr>
              <w:t>決定3</w:t>
            </w:r>
          </w:p>
        </w:tc>
        <w:tc>
          <w:tcPr>
            <w:tcW w:type="dxa" w:w="5102"/>
            <w:vAlign w:val="center"/>
          </w:tcPr>
          <w:p>
            <w:pPr>
              <w:spacing w:before="20" w:after="20"/>
            </w:pPr>
            <w:r>
              <w:rPr>
                <w:rFonts w:ascii="游ゴシック" w:hAnsi="游ゴシック" w:eastAsia="游ゴシック"/>
                <w:b/>
                <w:i w:val="0"/>
                <w:sz w:val="17"/>
              </w:rPr>
              <w:t>協議会の開催回数と日程</w:t>
            </w:r>
          </w:p>
        </w:tc>
        <w:tc>
          <w:tcPr>
            <w:tcW w:type="dxa" w:w="567"/>
            <w:vAlign w:val="center"/>
          </w:tcPr>
          <w:p>
            <w:pPr>
              <w:spacing w:before="20" w:after="20"/>
            </w:pPr>
            <w:r>
              <w:rPr>
                <w:rFonts w:ascii="游ゴシック" w:hAnsi="游ゴシック" w:eastAsia="游ゴシック"/>
                <w:b w:val="0"/>
                <w:i w:val="0"/>
                <w:sz w:val="17"/>
              </w:rPr>
              <w:t>A</w:t>
            </w:r>
          </w:p>
        </w:tc>
        <w:tc>
          <w:tcPr>
            <w:tcW w:type="dxa" w:w="2438"/>
            <w:vAlign w:val="center"/>
          </w:tcPr>
          <w:p>
            <w:pPr>
              <w:spacing w:before="20" w:after="20"/>
            </w:pPr>
            <w:r>
              <w:rPr>
                <w:rFonts w:ascii="游ゴシック" w:hAnsi="游ゴシック" w:eastAsia="游ゴシック"/>
                <w:b w:val="0"/>
                <w:i w:val="0"/>
                <w:sz w:val="17"/>
              </w:rPr>
              <w:t>10月上旬</w:t>
            </w:r>
          </w:p>
        </w:tc>
      </w:tr>
      <w:tr>
        <w:tc>
          <w:tcPr>
            <w:tcW w:type="dxa" w:w="624"/>
            <w:vAlign w:val="center"/>
          </w:tcPr>
          <w:p>
            <w:pPr>
              <w:spacing w:before="20" w:after="20"/>
              <w:jc w:val="right"/>
            </w:pPr>
            <w:r>
              <w:rPr>
                <w:rFonts w:ascii="游ゴシック" w:hAnsi="游ゴシック" w:eastAsia="游ゴシック"/>
                <w:b w:val="0"/>
                <w:i w:val="0"/>
                <w:sz w:val="17"/>
              </w:rPr>
              <w:t>18</w:t>
            </w:r>
          </w:p>
        </w:tc>
        <w:tc>
          <w:tcPr>
            <w:tcW w:type="dxa" w:w="1020"/>
            <w:vAlign w:val="center"/>
          </w:tcPr>
          <w:p>
            <w:pPr>
              <w:spacing w:before="20" w:after="20"/>
            </w:pPr>
            <w:r>
              <w:rPr>
                <w:rFonts w:ascii="游ゴシック" w:hAnsi="游ゴシック" w:eastAsia="游ゴシック"/>
                <w:b w:val="0"/>
                <w:i w:val="0"/>
                <w:sz w:val="17"/>
              </w:rPr>
              <w:t>決定4</w:t>
            </w:r>
          </w:p>
        </w:tc>
        <w:tc>
          <w:tcPr>
            <w:tcW w:type="dxa" w:w="5102"/>
            <w:vAlign w:val="center"/>
          </w:tcPr>
          <w:p>
            <w:pPr>
              <w:spacing w:before="20" w:after="20"/>
            </w:pPr>
            <w:r>
              <w:rPr>
                <w:rFonts w:ascii="游ゴシック" w:hAnsi="游ゴシック" w:eastAsia="游ゴシック"/>
                <w:b/>
                <w:i w:val="0"/>
                <w:sz w:val="17"/>
              </w:rPr>
              <w:t>認知症の人及びその家族等からの意見聴取の方法</w:t>
            </w:r>
          </w:p>
        </w:tc>
        <w:tc>
          <w:tcPr>
            <w:tcW w:type="dxa" w:w="567"/>
            <w:vAlign w:val="center"/>
          </w:tcPr>
          <w:p>
            <w:pPr>
              <w:spacing w:before="20" w:after="20"/>
            </w:pPr>
            <w:r>
              <w:rPr>
                <w:rFonts w:ascii="游ゴシック" w:hAnsi="游ゴシック" w:eastAsia="游ゴシック"/>
                <w:b w:val="0"/>
                <w:i w:val="0"/>
                <w:sz w:val="17"/>
              </w:rPr>
              <w:t>A</w:t>
            </w:r>
          </w:p>
        </w:tc>
        <w:tc>
          <w:tcPr>
            <w:tcW w:type="dxa" w:w="2438"/>
            <w:vAlign w:val="center"/>
          </w:tcPr>
          <w:p>
            <w:pPr>
              <w:spacing w:before="20" w:after="20"/>
            </w:pPr>
            <w:r>
              <w:rPr>
                <w:rFonts w:ascii="游ゴシック" w:hAnsi="游ゴシック" w:eastAsia="游ゴシック"/>
                <w:b w:val="0"/>
                <w:i w:val="0"/>
                <w:sz w:val="17"/>
              </w:rPr>
              <w:t>素案の確定まで</w:t>
            </w:r>
          </w:p>
        </w:tc>
      </w:tr>
      <w:tr>
        <w:tc>
          <w:tcPr>
            <w:tcW w:type="dxa" w:w="624"/>
            <w:vAlign w:val="center"/>
          </w:tcPr>
          <w:p>
            <w:pPr>
              <w:spacing w:before="20" w:after="20"/>
              <w:jc w:val="right"/>
            </w:pPr>
            <w:r>
              <w:rPr>
                <w:rFonts w:ascii="游ゴシック" w:hAnsi="游ゴシック" w:eastAsia="游ゴシック"/>
                <w:b w:val="0"/>
                <w:i w:val="0"/>
                <w:sz w:val="17"/>
              </w:rPr>
              <w:t>19</w:t>
            </w:r>
          </w:p>
        </w:tc>
        <w:tc>
          <w:tcPr>
            <w:tcW w:type="dxa" w:w="1020"/>
            <w:vAlign w:val="center"/>
          </w:tcPr>
          <w:p>
            <w:pPr>
              <w:spacing w:before="20" w:after="20"/>
            </w:pPr>
            <w:r>
              <w:rPr>
                <w:rFonts w:ascii="游ゴシック" w:hAnsi="游ゴシック" w:eastAsia="游ゴシック"/>
                <w:b w:val="0"/>
                <w:i w:val="0"/>
                <w:sz w:val="17"/>
              </w:rPr>
              <w:t>決定7</w:t>
            </w:r>
          </w:p>
        </w:tc>
        <w:tc>
          <w:tcPr>
            <w:tcW w:type="dxa" w:w="5102"/>
            <w:vAlign w:val="center"/>
          </w:tcPr>
          <w:p>
            <w:pPr>
              <w:spacing w:before="20" w:after="20"/>
            </w:pPr>
            <w:r>
              <w:rPr>
                <w:rFonts w:ascii="游ゴシック" w:hAnsi="游ゴシック" w:eastAsia="游ゴシック"/>
                <w:b/>
                <w:i w:val="0"/>
                <w:sz w:val="17"/>
              </w:rPr>
              <w:t>多様なサービス・活動（サービスB）を第10期で広げるか</w:t>
            </w:r>
          </w:p>
        </w:tc>
        <w:tc>
          <w:tcPr>
            <w:tcW w:type="dxa" w:w="567"/>
            <w:vAlign w:val="center"/>
          </w:tcPr>
          <w:p>
            <w:pPr>
              <w:spacing w:before="20" w:after="20"/>
            </w:pPr>
            <w:r>
              <w:rPr>
                <w:rFonts w:ascii="游ゴシック" w:hAnsi="游ゴシック" w:eastAsia="游ゴシック"/>
                <w:b w:val="0"/>
                <w:i w:val="0"/>
                <w:sz w:val="17"/>
              </w:rPr>
              <w:t>A</w:t>
            </w:r>
          </w:p>
        </w:tc>
        <w:tc>
          <w:tcPr>
            <w:tcW w:type="dxa" w:w="2438"/>
            <w:vAlign w:val="center"/>
          </w:tcPr>
          <w:p>
            <w:pPr>
              <w:spacing w:before="20" w:after="20"/>
            </w:pPr>
            <w:r>
              <w:rPr>
                <w:rFonts w:ascii="游ゴシック" w:hAnsi="游ゴシック" w:eastAsia="游ゴシック"/>
                <w:b w:val="0"/>
                <w:i w:val="0"/>
                <w:sz w:val="17"/>
              </w:rPr>
              <w:t>11月の協議会まで</w:t>
            </w:r>
          </w:p>
        </w:tc>
      </w:tr>
      <w:tr>
        <w:tc>
          <w:tcPr>
            <w:tcW w:type="dxa" w:w="624"/>
            <w:vAlign w:val="center"/>
          </w:tcPr>
          <w:p>
            <w:pPr>
              <w:spacing w:before="20" w:after="20"/>
              <w:jc w:val="right"/>
            </w:pPr>
            <w:r>
              <w:rPr>
                <w:rFonts w:ascii="游ゴシック" w:hAnsi="游ゴシック" w:eastAsia="游ゴシック"/>
                <w:b w:val="0"/>
                <w:i w:val="0"/>
                <w:sz w:val="17"/>
              </w:rPr>
              <w:t>22</w:t>
            </w:r>
          </w:p>
        </w:tc>
        <w:tc>
          <w:tcPr>
            <w:tcW w:type="dxa" w:w="1020"/>
            <w:vAlign w:val="center"/>
          </w:tcPr>
          <w:p>
            <w:pPr>
              <w:spacing w:before="20" w:after="20"/>
            </w:pPr>
            <w:r>
              <w:rPr>
                <w:rFonts w:ascii="游ゴシック" w:hAnsi="游ゴシック" w:eastAsia="游ゴシック"/>
                <w:b w:val="0"/>
                <w:i w:val="0"/>
                <w:sz w:val="17"/>
              </w:rPr>
              <w:t>決定5</w:t>
            </w:r>
          </w:p>
        </w:tc>
        <w:tc>
          <w:tcPr>
            <w:tcW w:type="dxa" w:w="5102"/>
            <w:vAlign w:val="center"/>
          </w:tcPr>
          <w:p>
            <w:pPr>
              <w:spacing w:before="20" w:after="20"/>
            </w:pPr>
            <w:r>
              <w:rPr>
                <w:rFonts w:ascii="游ゴシック" w:hAnsi="游ゴシック" w:eastAsia="游ゴシック"/>
                <w:b w:val="0"/>
                <w:i w:val="0"/>
                <w:sz w:val="17"/>
              </w:rPr>
              <w:t>認知症施策推進基本計画の包含の形式</w:t>
            </w:r>
          </w:p>
        </w:tc>
        <w:tc>
          <w:tcPr>
            <w:tcW w:type="dxa" w:w="567"/>
            <w:vAlign w:val="center"/>
          </w:tcPr>
          <w:p>
            <w:pPr>
              <w:spacing w:before="20" w:after="20"/>
            </w:pPr>
            <w:r>
              <w:rPr>
                <w:rFonts w:ascii="游ゴシック" w:hAnsi="游ゴシック" w:eastAsia="游ゴシック"/>
                <w:b w:val="0"/>
                <w:i w:val="0"/>
                <w:sz w:val="17"/>
              </w:rPr>
              <w:t>A</w:t>
            </w:r>
          </w:p>
        </w:tc>
        <w:tc>
          <w:tcPr>
            <w:tcW w:type="dxa" w:w="2438"/>
            <w:vAlign w:val="center"/>
          </w:tcPr>
          <w:p>
            <w:pPr>
              <w:spacing w:before="20" w:after="20"/>
            </w:pPr>
            <w:r>
              <w:rPr>
                <w:rFonts w:ascii="游ゴシック" w:hAnsi="游ゴシック" w:eastAsia="游ゴシック"/>
                <w:b w:val="0"/>
                <w:i w:val="0"/>
                <w:sz w:val="17"/>
              </w:rPr>
              <w:t>素案の確定まで</w:t>
            </w:r>
          </w:p>
        </w:tc>
      </w:tr>
      <w:tr>
        <w:tc>
          <w:tcPr>
            <w:tcW w:type="dxa" w:w="624"/>
            <w:vAlign w:val="center"/>
          </w:tcPr>
          <w:p>
            <w:pPr>
              <w:spacing w:before="20" w:after="20"/>
              <w:jc w:val="right"/>
            </w:pPr>
            <w:r>
              <w:rPr>
                <w:rFonts w:ascii="游ゴシック" w:hAnsi="游ゴシック" w:eastAsia="游ゴシック"/>
                <w:b w:val="0"/>
                <w:i w:val="0"/>
                <w:sz w:val="17"/>
              </w:rPr>
              <w:t>26</w:t>
            </w:r>
          </w:p>
        </w:tc>
        <w:tc>
          <w:tcPr>
            <w:tcW w:type="dxa" w:w="1020"/>
            <w:vAlign w:val="center"/>
          </w:tcPr>
          <w:p>
            <w:pPr>
              <w:spacing w:before="20" w:after="20"/>
            </w:pPr>
            <w:r>
              <w:rPr>
                <w:rFonts w:ascii="游ゴシック" w:hAnsi="游ゴシック" w:eastAsia="游ゴシック"/>
                <w:b w:val="0"/>
                <w:i w:val="0"/>
                <w:sz w:val="17"/>
              </w:rPr>
              <w:t>決定6</w:t>
            </w:r>
          </w:p>
        </w:tc>
        <w:tc>
          <w:tcPr>
            <w:tcW w:type="dxa" w:w="5102"/>
            <w:vAlign w:val="center"/>
          </w:tcPr>
          <w:p>
            <w:pPr>
              <w:spacing w:before="20" w:after="20"/>
            </w:pPr>
            <w:r>
              <w:rPr>
                <w:rFonts w:ascii="游ゴシック" w:hAnsi="游ゴシック" w:eastAsia="游ゴシック"/>
                <w:b w:val="0"/>
                <w:i w:val="0"/>
                <w:sz w:val="17"/>
              </w:rPr>
              <w:t>見える化システムの都道府県への提出時期</w:t>
            </w:r>
          </w:p>
        </w:tc>
        <w:tc>
          <w:tcPr>
            <w:tcW w:type="dxa" w:w="567"/>
            <w:vAlign w:val="center"/>
          </w:tcPr>
          <w:p>
            <w:pPr>
              <w:spacing w:before="20" w:after="20"/>
            </w:pPr>
            <w:r>
              <w:rPr>
                <w:rFonts w:ascii="游ゴシック" w:hAnsi="游ゴシック" w:eastAsia="游ゴシック"/>
                <w:b w:val="0"/>
                <w:i w:val="0"/>
                <w:sz w:val="17"/>
              </w:rPr>
              <w:t>B</w:t>
            </w:r>
          </w:p>
        </w:tc>
        <w:tc>
          <w:tcPr>
            <w:tcW w:type="dxa" w:w="2438"/>
            <w:vAlign w:val="center"/>
          </w:tcPr>
          <w:p>
            <w:pPr>
              <w:spacing w:before="20" w:after="20"/>
            </w:pPr>
            <w:r>
              <w:rPr>
                <w:rFonts w:ascii="游ゴシック" w:hAnsi="游ゴシック" w:eastAsia="游ゴシック"/>
                <w:b w:val="0"/>
                <w:i w:val="0"/>
                <w:sz w:val="17"/>
              </w:rPr>
              <w:t>10月中</w:t>
            </w:r>
          </w:p>
        </w:tc>
      </w:tr>
      <w:tr>
        <w:tc>
          <w:tcPr>
            <w:tcW w:type="dxa" w:w="624"/>
            <w:vAlign w:val="center"/>
          </w:tcPr>
          <w:p>
            <w:pPr>
              <w:spacing w:before="20" w:after="20"/>
              <w:jc w:val="right"/>
            </w:pPr>
            <w:r>
              <w:rPr>
                <w:rFonts w:ascii="游ゴシック" w:hAnsi="游ゴシック" w:eastAsia="游ゴシック"/>
                <w:b w:val="0"/>
                <w:i w:val="0"/>
                <w:sz w:val="17"/>
              </w:rPr>
              <w:t>28</w:t>
            </w:r>
          </w:p>
        </w:tc>
        <w:tc>
          <w:tcPr>
            <w:tcW w:type="dxa" w:w="1020"/>
            <w:vAlign w:val="center"/>
          </w:tcPr>
          <w:p>
            <w:pPr>
              <w:spacing w:before="20" w:after="20"/>
            </w:pPr>
            <w:r>
              <w:rPr>
                <w:rFonts w:ascii="游ゴシック" w:hAnsi="游ゴシック" w:eastAsia="游ゴシック"/>
                <w:b w:val="0"/>
                <w:i w:val="0"/>
                <w:sz w:val="17"/>
              </w:rPr>
              <w:t>決定10</w:t>
            </w:r>
          </w:p>
        </w:tc>
        <w:tc>
          <w:tcPr>
            <w:tcW w:type="dxa" w:w="5102"/>
            <w:vAlign w:val="center"/>
          </w:tcPr>
          <w:p>
            <w:pPr>
              <w:spacing w:before="20" w:after="20"/>
            </w:pPr>
            <w:r>
              <w:rPr>
                <w:rFonts w:ascii="游ゴシック" w:hAnsi="游ゴシック" w:eastAsia="游ゴシック"/>
                <w:b/>
                <w:i w:val="0"/>
                <w:sz w:val="17"/>
              </w:rPr>
              <w:t>ケアプラン点検の点検件数の目標</w:t>
            </w:r>
          </w:p>
        </w:tc>
        <w:tc>
          <w:tcPr>
            <w:tcW w:type="dxa" w:w="567"/>
            <w:vAlign w:val="center"/>
          </w:tcPr>
          <w:p>
            <w:pPr>
              <w:spacing w:before="20" w:after="20"/>
            </w:pPr>
            <w:r>
              <w:rPr>
                <w:rFonts w:ascii="游ゴシック" w:hAnsi="游ゴシック" w:eastAsia="游ゴシック"/>
                <w:b w:val="0"/>
                <w:i w:val="0"/>
                <w:sz w:val="17"/>
              </w:rPr>
              <w:t>B</w:t>
            </w:r>
          </w:p>
        </w:tc>
        <w:tc>
          <w:tcPr>
            <w:tcW w:type="dxa" w:w="2438"/>
            <w:vAlign w:val="center"/>
          </w:tcPr>
          <w:p>
            <w:pPr>
              <w:spacing w:before="20" w:after="20"/>
            </w:pPr>
            <w:r>
              <w:rPr>
                <w:rFonts w:ascii="游ゴシック" w:hAnsi="游ゴシック" w:eastAsia="游ゴシック"/>
                <w:b w:val="0"/>
                <w:i w:val="0"/>
                <w:sz w:val="17"/>
              </w:rPr>
              <w:t>11月の協議会まで</w:t>
            </w:r>
          </w:p>
        </w:tc>
      </w:tr>
      <w:tr>
        <w:tc>
          <w:tcPr>
            <w:tcW w:type="dxa" w:w="624"/>
            <w:vAlign w:val="center"/>
          </w:tcPr>
          <w:p>
            <w:pPr>
              <w:keepNext/>
              <w:spacing w:before="20" w:after="20"/>
              <w:jc w:val="right"/>
            </w:pPr>
            <w:r>
              <w:rPr>
                <w:rFonts w:ascii="游ゴシック" w:hAnsi="游ゴシック" w:eastAsia="游ゴシック"/>
                <w:b w:val="0"/>
                <w:i w:val="0"/>
                <w:sz w:val="17"/>
              </w:rPr>
              <w:t>30</w:t>
            </w:r>
          </w:p>
        </w:tc>
        <w:tc>
          <w:tcPr>
            <w:tcW w:type="dxa" w:w="1020"/>
            <w:vAlign w:val="center"/>
          </w:tcPr>
          <w:p>
            <w:pPr>
              <w:keepNext/>
              <w:spacing w:before="20" w:after="20"/>
            </w:pPr>
            <w:r>
              <w:rPr>
                <w:rFonts w:ascii="游ゴシック" w:hAnsi="游ゴシック" w:eastAsia="游ゴシック"/>
                <w:b w:val="0"/>
                <w:i w:val="0"/>
                <w:sz w:val="17"/>
              </w:rPr>
              <w:t>決定9</w:t>
            </w:r>
          </w:p>
        </w:tc>
        <w:tc>
          <w:tcPr>
            <w:tcW w:type="dxa" w:w="5102"/>
            <w:vAlign w:val="center"/>
          </w:tcPr>
          <w:p>
            <w:pPr>
              <w:keepNext/>
              <w:spacing w:before="20" w:after="20"/>
            </w:pPr>
            <w:r>
              <w:rPr>
                <w:rFonts w:ascii="游ゴシック" w:hAnsi="游ゴシック" w:eastAsia="游ゴシック"/>
                <w:b/>
                <w:i w:val="0"/>
                <w:sz w:val="17"/>
              </w:rPr>
              <w:t>介護給付適正化計画の位置づけ（案A・B・C）</w:t>
            </w:r>
          </w:p>
        </w:tc>
        <w:tc>
          <w:tcPr>
            <w:tcW w:type="dxa" w:w="567"/>
            <w:vAlign w:val="center"/>
          </w:tcPr>
          <w:p>
            <w:pPr>
              <w:keepNext/>
              <w:spacing w:before="20" w:after="20"/>
            </w:pPr>
            <w:r>
              <w:rPr>
                <w:rFonts w:ascii="游ゴシック" w:hAnsi="游ゴシック" w:eastAsia="游ゴシック"/>
                <w:b w:val="0"/>
                <w:i w:val="0"/>
                <w:sz w:val="17"/>
              </w:rPr>
              <w:t>B</w:t>
            </w:r>
          </w:p>
        </w:tc>
        <w:tc>
          <w:tcPr>
            <w:tcW w:type="dxa" w:w="2438"/>
            <w:vAlign w:val="center"/>
          </w:tcPr>
          <w:p>
            <w:pPr>
              <w:keepNext/>
              <w:spacing w:before="20" w:after="20"/>
            </w:pPr>
            <w:r>
              <w:rPr>
                <w:rFonts w:ascii="游ゴシック" w:hAnsi="游ゴシック" w:eastAsia="游ゴシック"/>
                <w:b w:val="0"/>
                <w:i w:val="0"/>
                <w:sz w:val="17"/>
              </w:rPr>
              <w:t>素案の確定まで</w:t>
            </w:r>
          </w:p>
        </w:tc>
      </w:tr>
      <w:tr>
        <w:tc>
          <w:tcPr>
            <w:tcW w:type="dxa" w:w="624"/>
            <w:vAlign w:val="center"/>
          </w:tcPr>
          <w:p>
            <w:pPr>
              <w:spacing w:before="20" w:after="20"/>
              <w:jc w:val="right"/>
            </w:pPr>
            <w:r>
              <w:rPr>
                <w:rFonts w:ascii="游ゴシック" w:hAnsi="游ゴシック" w:eastAsia="游ゴシック"/>
                <w:b w:val="0"/>
                <w:i w:val="0"/>
                <w:sz w:val="17"/>
              </w:rPr>
              <w:t>37</w:t>
            </w:r>
          </w:p>
        </w:tc>
        <w:tc>
          <w:tcPr>
            <w:tcW w:type="dxa" w:w="1020"/>
            <w:vAlign w:val="center"/>
          </w:tcPr>
          <w:p>
            <w:pPr>
              <w:spacing w:before="20" w:after="20"/>
            </w:pPr>
            <w:r>
              <w:rPr>
                <w:rFonts w:ascii="游ゴシック" w:hAnsi="游ゴシック" w:eastAsia="游ゴシック"/>
                <w:b w:val="0"/>
                <w:i w:val="0"/>
                <w:sz w:val="17"/>
              </w:rPr>
              <w:t>決定8</w:t>
            </w:r>
          </w:p>
        </w:tc>
        <w:tc>
          <w:tcPr>
            <w:tcW w:type="dxa" w:w="5102"/>
            <w:vAlign w:val="center"/>
          </w:tcPr>
          <w:p>
            <w:pPr>
              <w:spacing w:before="20" w:after="20"/>
            </w:pPr>
            <w:r>
              <w:rPr>
                <w:rFonts w:ascii="游ゴシック" w:hAnsi="游ゴシック" w:eastAsia="游ゴシック"/>
                <w:b w:val="0"/>
                <w:i w:val="0"/>
                <w:sz w:val="17"/>
              </w:rPr>
              <w:t>介護予防ケアマネジメントB・Cを導入するか</w:t>
            </w:r>
          </w:p>
        </w:tc>
        <w:tc>
          <w:tcPr>
            <w:tcW w:type="dxa" w:w="567"/>
            <w:vAlign w:val="center"/>
          </w:tcPr>
          <w:p>
            <w:pPr>
              <w:spacing w:before="20" w:after="20"/>
            </w:pPr>
            <w:r>
              <w:rPr>
                <w:rFonts w:ascii="游ゴシック" w:hAnsi="游ゴシック" w:eastAsia="游ゴシック"/>
                <w:b w:val="0"/>
                <w:i w:val="0"/>
                <w:sz w:val="17"/>
              </w:rPr>
              <w:t>C</w:t>
            </w:r>
          </w:p>
        </w:tc>
        <w:tc>
          <w:tcPr>
            <w:tcW w:type="dxa" w:w="2438"/>
            <w:vAlign w:val="center"/>
          </w:tcPr>
          <w:p>
            <w:pPr>
              <w:spacing w:before="20" w:after="20"/>
            </w:pPr>
            <w:r>
              <w:rPr>
                <w:rFonts w:ascii="游ゴシック" w:hAnsi="游ゴシック" w:eastAsia="游ゴシック"/>
                <w:b w:val="0"/>
                <w:i w:val="0"/>
                <w:sz w:val="17"/>
              </w:rPr>
              <w:t>素案の確定まで</w:t>
            </w:r>
          </w:p>
        </w:tc>
      </w:tr>
    </w:tbl>
    <w:p>
      <w:pPr>
        <w:spacing w:after="40"/>
      </w:pPr>
    </w:p>
    <w:p>
      <w:pPr>
        <w:pStyle w:val="Heading2"/>
        <w:keepNext/>
        <w:spacing w:before="180" w:after="100"/>
      </w:pPr>
      <w:bookmarkStart w:id="109" w:name="_Toc_009"/>
      <w:r>
        <w:rPr>
          <w:rFonts w:ascii="游ゴシック" w:hAnsi="游ゴシック" w:eastAsia="游ゴシック"/>
          <w:b/>
          <w:i w:val="0"/>
          <w:color w:val="2E74B5"/>
          <w:sz w:val="25"/>
        </w:rPr>
        <w:t>3-2　町・関係機関（1件）</w:t>
      </w:r>
      <w:bookmarkEnd w:id="109"/>
    </w:p>
    <w:p>
      <w:pPr>
        <w:spacing w:before="60" w:after="60"/>
      </w:pPr>
      <w:r>
        <w:rPr>
          <w:rFonts w:ascii="游ゴシック" w:hAnsi="游ゴシック" w:eastAsia="游ゴシック"/>
          <w:b/>
          <w:i w:val="0"/>
          <w:sz w:val="21"/>
        </w:rPr>
        <w:t>町だけでは決まらないもの。</w:t>
      </w:r>
      <w:r>
        <w:rPr>
          <w:rFonts w:ascii="游ゴシック" w:hAnsi="游ゴシック" w:eastAsia="游ゴシック"/>
          <w:b w:val="0"/>
          <w:i w:val="0"/>
          <w:sz w:val="21"/>
        </w:rPr>
        <w:t>医療機関・医師会等との調整の場を町に設定いただく必要があります。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624"/>
        <w:gridCol w:w="1020"/>
        <w:gridCol w:w="5102"/>
        <w:gridCol w:w="567"/>
        <w:gridCol w:w="2438"/>
      </w:tblGrid>
      <w:tr>
        <w:tc>
          <w:tcPr>
            <w:tcW w:type="dxa" w:w="624"/>
            <w:shd w:val="clear" w:fill="1F3864"/>
            <w:vAlign w:val="center"/>
          </w:tcPr>
          <w:p>
            <w:pPr>
              <w:spacing w:before="20" w:after="20"/>
              <w:jc w:val="center"/>
            </w:pPr>
            <w:r>
              <w:rPr>
                <w:rFonts w:ascii="游ゴシック" w:hAnsi="游ゴシック" w:eastAsia="游ゴシック"/>
                <w:b/>
                <w:i w:val="0"/>
                <w:color w:val="FFFFFF"/>
                <w:sz w:val="17"/>
              </w:rPr>
              <w:t>優先</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出どころ</w:t>
            </w:r>
          </w:p>
        </w:tc>
        <w:tc>
          <w:tcPr>
            <w:tcW w:type="dxa" w:w="5102"/>
            <w:shd w:val="clear" w:fill="1F3864"/>
            <w:vAlign w:val="center"/>
          </w:tcPr>
          <w:p>
            <w:pPr>
              <w:spacing w:before="20" w:after="20"/>
              <w:jc w:val="center"/>
            </w:pPr>
            <w:r>
              <w:rPr>
                <w:rFonts w:ascii="游ゴシック" w:hAnsi="游ゴシック" w:eastAsia="游ゴシック"/>
                <w:b/>
                <w:i w:val="0"/>
                <w:color w:val="FFFFFF"/>
                <w:sz w:val="17"/>
              </w:rPr>
              <w:t>確認すること</w:t>
            </w:r>
          </w:p>
        </w:tc>
        <w:tc>
          <w:tcPr>
            <w:tcW w:type="dxa" w:w="567"/>
            <w:shd w:val="clear" w:fill="1F3864"/>
            <w:vAlign w:val="center"/>
          </w:tcPr>
          <w:p>
            <w:pPr>
              <w:spacing w:before="20" w:after="20"/>
              <w:jc w:val="center"/>
            </w:pPr>
            <w:r>
              <w:rPr>
                <w:rFonts w:ascii="游ゴシック" w:hAnsi="游ゴシック" w:eastAsia="游ゴシック"/>
                <w:b/>
                <w:i w:val="0"/>
                <w:color w:val="FFFFFF"/>
                <w:sz w:val="17"/>
              </w:rPr>
              <w:t>影響度</w:t>
            </w:r>
          </w:p>
        </w:tc>
        <w:tc>
          <w:tcPr>
            <w:tcW w:type="dxa" w:w="2438"/>
            <w:shd w:val="clear" w:fill="1F3864"/>
            <w:vAlign w:val="center"/>
          </w:tcPr>
          <w:p>
            <w:pPr>
              <w:spacing w:before="20" w:after="20"/>
              <w:jc w:val="center"/>
            </w:pPr>
            <w:r>
              <w:rPr>
                <w:rFonts w:ascii="游ゴシック" w:hAnsi="游ゴシック" w:eastAsia="游ゴシック"/>
                <w:b/>
                <w:i w:val="0"/>
                <w:color w:val="FFFFFF"/>
                <w:sz w:val="17"/>
              </w:rPr>
              <w:t>期限</w:t>
            </w:r>
          </w:p>
        </w:tc>
      </w:tr>
      <w:tr>
        <w:tc>
          <w:tcPr>
            <w:tcW w:type="dxa" w:w="624"/>
            <w:vAlign w:val="center"/>
          </w:tcPr>
          <w:p>
            <w:pPr>
              <w:spacing w:before="20" w:after="20"/>
              <w:jc w:val="right"/>
            </w:pPr>
            <w:r>
              <w:rPr>
                <w:rFonts w:ascii="游ゴシック" w:hAnsi="游ゴシック" w:eastAsia="游ゴシック"/>
                <w:b w:val="0"/>
                <w:i w:val="0"/>
                <w:sz w:val="17"/>
              </w:rPr>
              <w:t>29</w:t>
            </w:r>
          </w:p>
        </w:tc>
        <w:tc>
          <w:tcPr>
            <w:tcW w:type="dxa" w:w="1020"/>
            <w:vAlign w:val="center"/>
          </w:tcPr>
          <w:p>
            <w:pPr>
              <w:spacing w:before="20" w:after="20"/>
            </w:pPr>
            <w:r>
              <w:rPr>
                <w:rFonts w:ascii="游ゴシック" w:hAnsi="游ゴシック" w:eastAsia="游ゴシック"/>
                <w:b w:val="0"/>
                <w:i w:val="0"/>
                <w:sz w:val="17"/>
              </w:rPr>
              <w:t>決定11</w:t>
            </w:r>
          </w:p>
        </w:tc>
        <w:tc>
          <w:tcPr>
            <w:tcW w:type="dxa" w:w="5102"/>
            <w:vAlign w:val="center"/>
          </w:tcPr>
          <w:p>
            <w:pPr>
              <w:spacing w:before="20" w:after="20"/>
            </w:pPr>
            <w:r>
              <w:rPr>
                <w:rFonts w:ascii="游ゴシック" w:hAnsi="游ゴシック" w:eastAsia="游ゴシック"/>
                <w:b/>
                <w:i w:val="0"/>
                <w:sz w:val="17"/>
              </w:rPr>
              <w:t>在宅医療・介護連携の4つの場面ごとの目指すべき姿</w:t>
            </w:r>
          </w:p>
        </w:tc>
        <w:tc>
          <w:tcPr>
            <w:tcW w:type="dxa" w:w="567"/>
            <w:vAlign w:val="center"/>
          </w:tcPr>
          <w:p>
            <w:pPr>
              <w:spacing w:before="20" w:after="20"/>
            </w:pPr>
            <w:r>
              <w:rPr>
                <w:rFonts w:ascii="游ゴシック" w:hAnsi="游ゴシック" w:eastAsia="游ゴシック"/>
                <w:b w:val="0"/>
                <w:i w:val="0"/>
                <w:sz w:val="17"/>
              </w:rPr>
              <w:t>B</w:t>
            </w:r>
          </w:p>
        </w:tc>
        <w:tc>
          <w:tcPr>
            <w:tcW w:type="dxa" w:w="2438"/>
            <w:vAlign w:val="center"/>
          </w:tcPr>
          <w:p>
            <w:pPr>
              <w:spacing w:before="20" w:after="20"/>
            </w:pPr>
            <w:r>
              <w:rPr>
                <w:rFonts w:ascii="游ゴシック" w:hAnsi="游ゴシック" w:eastAsia="游ゴシック"/>
                <w:b w:val="0"/>
                <w:i w:val="0"/>
                <w:sz w:val="17"/>
              </w:rPr>
              <w:t>素案の確定まで</w:t>
            </w:r>
          </w:p>
        </w:tc>
      </w:tr>
    </w:tbl>
    <w:p>
      <w:pPr>
        <w:spacing w:after="40"/>
      </w:pPr>
    </w:p>
    <w:p>
      <w:pPr>
        <w:pStyle w:val="Heading2"/>
        <w:keepNext/>
        <w:spacing w:before="180" w:after="100"/>
      </w:pPr>
      <w:bookmarkStart w:id="110" w:name="_Toc_010"/>
      <w:r>
        <w:rPr>
          <w:rFonts w:ascii="游ゴシック" w:hAnsi="游ゴシック" w:eastAsia="游ゴシック"/>
          <w:b/>
          <w:i w:val="0"/>
          <w:color w:val="2E74B5"/>
          <w:sz w:val="25"/>
        </w:rPr>
        <w:t>3-3　町（資料・データ）（20件）</w:t>
      </w:r>
      <w:bookmarkEnd w:id="110"/>
    </w:p>
    <w:p>
      <w:pPr>
        <w:spacing w:before="60" w:after="60"/>
      </w:pPr>
      <w:r>
        <w:rPr>
          <w:rFonts w:ascii="游ゴシック" w:hAnsi="游ゴシック" w:eastAsia="游ゴシック"/>
          <w:b/>
          <w:i w:val="0"/>
          <w:sz w:val="21"/>
        </w:rPr>
        <w:t>資料・データの提供をお願いするもの。</w:t>
      </w:r>
      <w:r>
        <w:rPr>
          <w:rFonts w:ascii="游ゴシック" w:hAnsi="游ゴシック" w:eastAsia="游ゴシック"/>
          <w:b w:val="0"/>
          <w:i w:val="0"/>
          <w:sz w:val="21"/>
        </w:rPr>
        <w:t>基準日・年度範囲・単位・様式まで依頼票に書いてあります。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624"/>
        <w:gridCol w:w="1020"/>
        <w:gridCol w:w="5102"/>
        <w:gridCol w:w="567"/>
        <w:gridCol w:w="2438"/>
      </w:tblGrid>
      <w:tr>
        <w:tc>
          <w:tcPr>
            <w:tcW w:type="dxa" w:w="624"/>
            <w:shd w:val="clear" w:fill="1F3864"/>
            <w:vAlign w:val="center"/>
          </w:tcPr>
          <w:p>
            <w:pPr>
              <w:spacing w:before="20" w:after="20"/>
              <w:jc w:val="center"/>
            </w:pPr>
            <w:r>
              <w:rPr>
                <w:rFonts w:ascii="游ゴシック" w:hAnsi="游ゴシック" w:eastAsia="游ゴシック"/>
                <w:b/>
                <w:i w:val="0"/>
                <w:color w:val="FFFFFF"/>
                <w:sz w:val="17"/>
              </w:rPr>
              <w:t>優先</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出どころ</w:t>
            </w:r>
          </w:p>
        </w:tc>
        <w:tc>
          <w:tcPr>
            <w:tcW w:type="dxa" w:w="5102"/>
            <w:shd w:val="clear" w:fill="1F3864"/>
            <w:vAlign w:val="center"/>
          </w:tcPr>
          <w:p>
            <w:pPr>
              <w:spacing w:before="20" w:after="20"/>
              <w:jc w:val="center"/>
            </w:pPr>
            <w:r>
              <w:rPr>
                <w:rFonts w:ascii="游ゴシック" w:hAnsi="游ゴシック" w:eastAsia="游ゴシック"/>
                <w:b/>
                <w:i w:val="0"/>
                <w:color w:val="FFFFFF"/>
                <w:sz w:val="17"/>
              </w:rPr>
              <w:t>確認すること</w:t>
            </w:r>
          </w:p>
        </w:tc>
        <w:tc>
          <w:tcPr>
            <w:tcW w:type="dxa" w:w="567"/>
            <w:shd w:val="clear" w:fill="1F3864"/>
            <w:vAlign w:val="center"/>
          </w:tcPr>
          <w:p>
            <w:pPr>
              <w:spacing w:before="20" w:after="20"/>
              <w:jc w:val="center"/>
            </w:pPr>
            <w:r>
              <w:rPr>
                <w:rFonts w:ascii="游ゴシック" w:hAnsi="游ゴシック" w:eastAsia="游ゴシック"/>
                <w:b/>
                <w:i w:val="0"/>
                <w:color w:val="FFFFFF"/>
                <w:sz w:val="17"/>
              </w:rPr>
              <w:t>影響度</w:t>
            </w:r>
          </w:p>
        </w:tc>
        <w:tc>
          <w:tcPr>
            <w:tcW w:type="dxa" w:w="2438"/>
            <w:shd w:val="clear" w:fill="1F3864"/>
            <w:vAlign w:val="center"/>
          </w:tcPr>
          <w:p>
            <w:pPr>
              <w:spacing w:before="20" w:after="20"/>
              <w:jc w:val="center"/>
            </w:pPr>
            <w:r>
              <w:rPr>
                <w:rFonts w:ascii="游ゴシック" w:hAnsi="游ゴシック" w:eastAsia="游ゴシック"/>
                <w:b/>
                <w:i w:val="0"/>
                <w:color w:val="FFFFFF"/>
                <w:sz w:val="17"/>
              </w:rPr>
              <w:t>期限</w:t>
            </w:r>
          </w:p>
        </w:tc>
      </w:tr>
      <w:tr>
        <w:tc>
          <w:tcPr>
            <w:tcW w:type="dxa" w:w="624"/>
            <w:vAlign w:val="center"/>
          </w:tcPr>
          <w:p>
            <w:pPr>
              <w:spacing w:before="20" w:after="20"/>
              <w:jc w:val="right"/>
            </w:pPr>
            <w:r>
              <w:rPr>
                <w:rFonts w:ascii="游ゴシック" w:hAnsi="游ゴシック" w:eastAsia="游ゴシック"/>
                <w:b w:val="0"/>
                <w:i w:val="0"/>
                <w:sz w:val="17"/>
              </w:rPr>
              <w:t>1</w:t>
            </w:r>
          </w:p>
        </w:tc>
        <w:tc>
          <w:tcPr>
            <w:tcW w:type="dxa" w:w="1020"/>
            <w:vAlign w:val="center"/>
          </w:tcPr>
          <w:p>
            <w:pPr>
              <w:spacing w:before="20" w:after="20"/>
            </w:pPr>
            <w:r>
              <w:rPr>
                <w:rFonts w:ascii="游ゴシック" w:hAnsi="游ゴシック" w:eastAsia="游ゴシック"/>
                <w:b w:val="0"/>
                <w:i w:val="0"/>
                <w:sz w:val="17"/>
              </w:rPr>
              <w:t>依頼資料1</w:t>
            </w:r>
          </w:p>
        </w:tc>
        <w:tc>
          <w:tcPr>
            <w:tcW w:type="dxa" w:w="5102"/>
            <w:vAlign w:val="center"/>
          </w:tcPr>
          <w:p>
            <w:pPr>
              <w:spacing w:before="20" w:after="20"/>
            </w:pPr>
            <w:r>
              <w:rPr>
                <w:rFonts w:ascii="游ゴシック" w:hAnsi="游ゴシック" w:eastAsia="游ゴシック"/>
                <w:b/>
                <w:i w:val="0"/>
                <w:sz w:val="17"/>
              </w:rPr>
              <w:t>介護給付費準備基金の運用状況調書</w:t>
            </w:r>
          </w:p>
        </w:tc>
        <w:tc>
          <w:tcPr>
            <w:tcW w:type="dxa" w:w="567"/>
            <w:vAlign w:val="center"/>
          </w:tcPr>
          <w:p>
            <w:pPr>
              <w:spacing w:before="20" w:after="20"/>
            </w:pPr>
            <w:r>
              <w:rPr>
                <w:rFonts w:ascii="游ゴシック" w:hAnsi="游ゴシック" w:eastAsia="游ゴシック"/>
                <w:b w:val="0"/>
                <w:i w:val="0"/>
                <w:sz w:val="17"/>
              </w:rPr>
              <w:t>S</w:t>
            </w:r>
          </w:p>
        </w:tc>
        <w:tc>
          <w:tcPr>
            <w:tcW w:type="dxa" w:w="2438"/>
            <w:vAlign w:val="center"/>
          </w:tcPr>
          <w:p>
            <w:pPr>
              <w:spacing w:before="20" w:after="20"/>
            </w:pPr>
            <w:r>
              <w:rPr>
                <w:rFonts w:ascii="游ゴシック" w:hAnsi="游ゴシック" w:eastAsia="游ゴシック"/>
                <w:b w:val="0"/>
                <w:i w:val="0"/>
                <w:sz w:val="17"/>
              </w:rPr>
              <w:t>10月上旬</w:t>
            </w:r>
          </w:p>
        </w:tc>
      </w:tr>
      <w:tr>
        <w:tc>
          <w:tcPr>
            <w:tcW w:type="dxa" w:w="624"/>
            <w:vAlign w:val="center"/>
          </w:tcPr>
          <w:p>
            <w:pPr>
              <w:spacing w:before="20" w:after="20"/>
              <w:jc w:val="right"/>
            </w:pPr>
            <w:r>
              <w:rPr>
                <w:rFonts w:ascii="游ゴシック" w:hAnsi="游ゴシック" w:eastAsia="游ゴシック"/>
                <w:b w:val="0"/>
                <w:i w:val="0"/>
                <w:sz w:val="17"/>
              </w:rPr>
              <w:t>2</w:t>
            </w:r>
          </w:p>
        </w:tc>
        <w:tc>
          <w:tcPr>
            <w:tcW w:type="dxa" w:w="1020"/>
            <w:vAlign w:val="center"/>
          </w:tcPr>
          <w:p>
            <w:pPr>
              <w:spacing w:before="20" w:after="20"/>
            </w:pPr>
            <w:r>
              <w:rPr>
                <w:rFonts w:ascii="游ゴシック" w:hAnsi="游ゴシック" w:eastAsia="游ゴシック"/>
                <w:b w:val="0"/>
                <w:i w:val="0"/>
                <w:sz w:val="17"/>
              </w:rPr>
              <w:t>依頼資料3</w:t>
            </w:r>
          </w:p>
        </w:tc>
        <w:tc>
          <w:tcPr>
            <w:tcW w:type="dxa" w:w="5102"/>
            <w:vAlign w:val="center"/>
          </w:tcPr>
          <w:p>
            <w:pPr>
              <w:spacing w:before="20" w:after="20"/>
            </w:pPr>
            <w:r>
              <w:rPr>
                <w:rFonts w:ascii="游ゴシック" w:hAnsi="游ゴシック" w:eastAsia="游ゴシック"/>
                <w:b/>
                <w:i w:val="0"/>
                <w:sz w:val="17"/>
              </w:rPr>
              <w:t>令和7年8〜9月の認定者数の計上方法の変更の有無</w:t>
            </w:r>
          </w:p>
        </w:tc>
        <w:tc>
          <w:tcPr>
            <w:tcW w:type="dxa" w:w="567"/>
            <w:vAlign w:val="center"/>
          </w:tcPr>
          <w:p>
            <w:pPr>
              <w:spacing w:before="20" w:after="20"/>
            </w:pPr>
            <w:r>
              <w:rPr>
                <w:rFonts w:ascii="游ゴシック" w:hAnsi="游ゴシック" w:eastAsia="游ゴシック"/>
                <w:b w:val="0"/>
                <w:i w:val="0"/>
                <w:sz w:val="17"/>
              </w:rPr>
              <w:t>S</w:t>
            </w:r>
          </w:p>
        </w:tc>
        <w:tc>
          <w:tcPr>
            <w:tcW w:type="dxa" w:w="2438"/>
            <w:vAlign w:val="center"/>
          </w:tcPr>
          <w:p>
            <w:pPr>
              <w:spacing w:before="20" w:after="20"/>
            </w:pPr>
            <w:r>
              <w:rPr>
                <w:rFonts w:ascii="游ゴシック" w:hAnsi="游ゴシック" w:eastAsia="游ゴシック"/>
                <w:b w:val="0"/>
                <w:i w:val="0"/>
                <w:sz w:val="17"/>
              </w:rPr>
              <w:t>10月上旬</w:t>
            </w:r>
          </w:p>
        </w:tc>
      </w:tr>
      <w:tr>
        <w:tc>
          <w:tcPr>
            <w:tcW w:type="dxa" w:w="624"/>
            <w:vAlign w:val="center"/>
          </w:tcPr>
          <w:p>
            <w:pPr>
              <w:spacing w:before="20" w:after="20"/>
              <w:jc w:val="right"/>
            </w:pPr>
            <w:r>
              <w:rPr>
                <w:rFonts w:ascii="游ゴシック" w:hAnsi="游ゴシック" w:eastAsia="游ゴシック"/>
                <w:b w:val="0"/>
                <w:i w:val="0"/>
                <w:sz w:val="17"/>
              </w:rPr>
              <w:t>3</w:t>
            </w:r>
          </w:p>
        </w:tc>
        <w:tc>
          <w:tcPr>
            <w:tcW w:type="dxa" w:w="1020"/>
            <w:vAlign w:val="center"/>
          </w:tcPr>
          <w:p>
            <w:pPr>
              <w:spacing w:before="20" w:after="20"/>
            </w:pPr>
            <w:r>
              <w:rPr>
                <w:rFonts w:ascii="游ゴシック" w:hAnsi="游ゴシック" w:eastAsia="游ゴシック"/>
                <w:b w:val="0"/>
                <w:i w:val="0"/>
                <w:sz w:val="17"/>
              </w:rPr>
              <w:t>依頼資料9</w:t>
            </w:r>
          </w:p>
        </w:tc>
        <w:tc>
          <w:tcPr>
            <w:tcW w:type="dxa" w:w="5102"/>
            <w:vAlign w:val="center"/>
          </w:tcPr>
          <w:p>
            <w:pPr>
              <w:spacing w:before="20" w:after="20"/>
            </w:pPr>
            <w:r>
              <w:rPr>
                <w:rFonts w:ascii="游ゴシック" w:hAnsi="游ゴシック" w:eastAsia="游ゴシック"/>
                <w:b/>
                <w:i w:val="0"/>
                <w:sz w:val="17"/>
              </w:rPr>
              <w:t>地域支援事業交付金事業実績報告書（Excel）</w:t>
            </w:r>
          </w:p>
        </w:tc>
        <w:tc>
          <w:tcPr>
            <w:tcW w:type="dxa" w:w="567"/>
            <w:vAlign w:val="center"/>
          </w:tcPr>
          <w:p>
            <w:pPr>
              <w:spacing w:before="20" w:after="20"/>
            </w:pPr>
            <w:r>
              <w:rPr>
                <w:rFonts w:ascii="游ゴシック" w:hAnsi="游ゴシック" w:eastAsia="游ゴシック"/>
                <w:b w:val="0"/>
                <w:i w:val="0"/>
                <w:sz w:val="17"/>
              </w:rPr>
              <w:t>S</w:t>
            </w:r>
          </w:p>
        </w:tc>
        <w:tc>
          <w:tcPr>
            <w:tcW w:type="dxa" w:w="2438"/>
            <w:vAlign w:val="center"/>
          </w:tcPr>
          <w:p>
            <w:pPr>
              <w:spacing w:before="20" w:after="20"/>
            </w:pPr>
            <w:r>
              <w:rPr>
                <w:rFonts w:ascii="游ゴシック" w:hAnsi="游ゴシック" w:eastAsia="游ゴシック"/>
                <w:b w:val="0"/>
                <w:i w:val="0"/>
                <w:sz w:val="17"/>
              </w:rPr>
              <w:t>10月上旬</w:t>
            </w:r>
          </w:p>
        </w:tc>
      </w:tr>
      <w:tr>
        <w:tc>
          <w:tcPr>
            <w:tcW w:type="dxa" w:w="624"/>
            <w:vAlign w:val="center"/>
          </w:tcPr>
          <w:p>
            <w:pPr>
              <w:spacing w:before="20" w:after="20"/>
              <w:jc w:val="right"/>
            </w:pPr>
            <w:r>
              <w:rPr>
                <w:rFonts w:ascii="游ゴシック" w:hAnsi="游ゴシック" w:eastAsia="游ゴシック"/>
                <w:b w:val="0"/>
                <w:i w:val="0"/>
                <w:sz w:val="17"/>
              </w:rPr>
              <w:t>5</w:t>
            </w:r>
          </w:p>
        </w:tc>
        <w:tc>
          <w:tcPr>
            <w:tcW w:type="dxa" w:w="1020"/>
            <w:vAlign w:val="center"/>
          </w:tcPr>
          <w:p>
            <w:pPr>
              <w:spacing w:before="20" w:after="20"/>
            </w:pPr>
            <w:r>
              <w:rPr>
                <w:rFonts w:ascii="游ゴシック" w:hAnsi="游ゴシック" w:eastAsia="游ゴシック"/>
                <w:b w:val="0"/>
                <w:i w:val="0"/>
                <w:sz w:val="17"/>
              </w:rPr>
              <w:t>依頼資料8</w:t>
            </w:r>
          </w:p>
        </w:tc>
        <w:tc>
          <w:tcPr>
            <w:tcW w:type="dxa" w:w="5102"/>
            <w:vAlign w:val="center"/>
          </w:tcPr>
          <w:p>
            <w:pPr>
              <w:spacing w:before="20" w:after="20"/>
            </w:pPr>
            <w:r>
              <w:rPr>
                <w:rFonts w:ascii="游ゴシック" w:hAnsi="游ゴシック" w:eastAsia="游ゴシック"/>
                <w:b/>
                <w:i w:val="0"/>
                <w:sz w:val="17"/>
              </w:rPr>
              <w:t>総合事業上限額算定の手引き（Excel）</w:t>
            </w:r>
          </w:p>
        </w:tc>
        <w:tc>
          <w:tcPr>
            <w:tcW w:type="dxa" w:w="567"/>
            <w:vAlign w:val="center"/>
          </w:tcPr>
          <w:p>
            <w:pPr>
              <w:spacing w:before="20" w:after="20"/>
            </w:pPr>
            <w:r>
              <w:rPr>
                <w:rFonts w:ascii="游ゴシック" w:hAnsi="游ゴシック" w:eastAsia="游ゴシック"/>
                <w:b w:val="0"/>
                <w:i w:val="0"/>
                <w:sz w:val="17"/>
              </w:rPr>
              <w:t>S</w:t>
            </w:r>
          </w:p>
        </w:tc>
        <w:tc>
          <w:tcPr>
            <w:tcW w:type="dxa" w:w="2438"/>
            <w:vAlign w:val="center"/>
          </w:tcPr>
          <w:p>
            <w:pPr>
              <w:spacing w:before="20" w:after="20"/>
            </w:pPr>
            <w:r>
              <w:rPr>
                <w:rFonts w:ascii="游ゴシック" w:hAnsi="游ゴシック" w:eastAsia="游ゴシック"/>
                <w:b w:val="0"/>
                <w:i w:val="0"/>
                <w:sz w:val="17"/>
              </w:rPr>
              <w:t>10月上旬</w:t>
            </w:r>
          </w:p>
        </w:tc>
      </w:tr>
      <w:tr>
        <w:tc>
          <w:tcPr>
            <w:tcW w:type="dxa" w:w="624"/>
            <w:vAlign w:val="center"/>
          </w:tcPr>
          <w:p>
            <w:pPr>
              <w:spacing w:before="20" w:after="20"/>
              <w:jc w:val="right"/>
            </w:pPr>
            <w:r>
              <w:rPr>
                <w:rFonts w:ascii="游ゴシック" w:hAnsi="游ゴシック" w:eastAsia="游ゴシック"/>
                <w:b w:val="0"/>
                <w:i w:val="0"/>
                <w:sz w:val="17"/>
              </w:rPr>
              <w:t>6</w:t>
            </w:r>
          </w:p>
        </w:tc>
        <w:tc>
          <w:tcPr>
            <w:tcW w:type="dxa" w:w="1020"/>
            <w:vAlign w:val="center"/>
          </w:tcPr>
          <w:p>
            <w:pPr>
              <w:spacing w:before="20" w:after="20"/>
            </w:pPr>
            <w:r>
              <w:rPr>
                <w:rFonts w:ascii="游ゴシック" w:hAnsi="游ゴシック" w:eastAsia="游ゴシック"/>
                <w:b w:val="0"/>
                <w:i w:val="0"/>
                <w:sz w:val="17"/>
              </w:rPr>
              <w:t>依頼資料2</w:t>
            </w:r>
          </w:p>
        </w:tc>
        <w:tc>
          <w:tcPr>
            <w:tcW w:type="dxa" w:w="5102"/>
            <w:vAlign w:val="center"/>
          </w:tcPr>
          <w:p>
            <w:pPr>
              <w:spacing w:before="20" w:after="20"/>
            </w:pPr>
            <w:r>
              <w:rPr>
                <w:rFonts w:ascii="游ゴシック" w:hAnsi="游ゴシック" w:eastAsia="游ゴシック"/>
                <w:b/>
                <w:i w:val="0"/>
                <w:sz w:val="17"/>
              </w:rPr>
              <w:t>令和7年度の介護保険特別会計決算</w:t>
            </w:r>
          </w:p>
        </w:tc>
        <w:tc>
          <w:tcPr>
            <w:tcW w:type="dxa" w:w="567"/>
            <w:vAlign w:val="center"/>
          </w:tcPr>
          <w:p>
            <w:pPr>
              <w:spacing w:before="20" w:after="20"/>
            </w:pPr>
            <w:r>
              <w:rPr>
                <w:rFonts w:ascii="游ゴシック" w:hAnsi="游ゴシック" w:eastAsia="游ゴシック"/>
                <w:b w:val="0"/>
                <w:i w:val="0"/>
                <w:sz w:val="17"/>
              </w:rPr>
              <w:t>S</w:t>
            </w:r>
          </w:p>
        </w:tc>
        <w:tc>
          <w:tcPr>
            <w:tcW w:type="dxa" w:w="2438"/>
            <w:vAlign w:val="center"/>
          </w:tcPr>
          <w:p>
            <w:pPr>
              <w:spacing w:before="20" w:after="20"/>
            </w:pPr>
            <w:r>
              <w:rPr>
                <w:rFonts w:ascii="游ゴシック" w:hAnsi="游ゴシック" w:eastAsia="游ゴシック"/>
                <w:b w:val="0"/>
                <w:i w:val="0"/>
                <w:sz w:val="17"/>
              </w:rPr>
              <w:t>10月中</w:t>
            </w:r>
          </w:p>
        </w:tc>
      </w:tr>
      <w:tr>
        <w:tc>
          <w:tcPr>
            <w:tcW w:type="dxa" w:w="624"/>
            <w:vAlign w:val="center"/>
          </w:tcPr>
          <w:p>
            <w:pPr>
              <w:spacing w:before="20" w:after="20"/>
              <w:jc w:val="right"/>
            </w:pPr>
            <w:r>
              <w:rPr>
                <w:rFonts w:ascii="游ゴシック" w:hAnsi="游ゴシック" w:eastAsia="游ゴシック"/>
                <w:b w:val="0"/>
                <w:i w:val="0"/>
                <w:sz w:val="17"/>
              </w:rPr>
              <w:t>7</w:t>
            </w:r>
          </w:p>
        </w:tc>
        <w:tc>
          <w:tcPr>
            <w:tcW w:type="dxa" w:w="1020"/>
            <w:vAlign w:val="center"/>
          </w:tcPr>
          <w:p>
            <w:pPr>
              <w:spacing w:before="20" w:after="20"/>
            </w:pPr>
            <w:r>
              <w:rPr>
                <w:rFonts w:ascii="游ゴシック" w:hAnsi="游ゴシック" w:eastAsia="游ゴシック"/>
                <w:b w:val="0"/>
                <w:i w:val="0"/>
                <w:sz w:val="17"/>
              </w:rPr>
              <w:t>依頼資料4</w:t>
            </w:r>
          </w:p>
        </w:tc>
        <w:tc>
          <w:tcPr>
            <w:tcW w:type="dxa" w:w="5102"/>
            <w:vAlign w:val="center"/>
          </w:tcPr>
          <w:p>
            <w:pPr>
              <w:spacing w:before="20" w:after="20"/>
            </w:pPr>
            <w:r>
              <w:rPr>
                <w:rFonts w:ascii="游ゴシック" w:hAnsi="游ゴシック" w:eastAsia="游ゴシック"/>
                <w:b/>
                <w:i w:val="0"/>
                <w:sz w:val="17"/>
              </w:rPr>
              <w:t>地域支援事業費の事業別内訳</w:t>
            </w:r>
          </w:p>
        </w:tc>
        <w:tc>
          <w:tcPr>
            <w:tcW w:type="dxa" w:w="567"/>
            <w:vAlign w:val="center"/>
          </w:tcPr>
          <w:p>
            <w:pPr>
              <w:spacing w:before="20" w:after="20"/>
            </w:pPr>
            <w:r>
              <w:rPr>
                <w:rFonts w:ascii="游ゴシック" w:hAnsi="游ゴシック" w:eastAsia="游ゴシック"/>
                <w:b w:val="0"/>
                <w:i w:val="0"/>
                <w:sz w:val="17"/>
              </w:rPr>
              <w:t>S</w:t>
            </w:r>
          </w:p>
        </w:tc>
        <w:tc>
          <w:tcPr>
            <w:tcW w:type="dxa" w:w="2438"/>
            <w:vAlign w:val="center"/>
          </w:tcPr>
          <w:p>
            <w:pPr>
              <w:spacing w:before="20" w:after="20"/>
            </w:pPr>
            <w:r>
              <w:rPr>
                <w:rFonts w:ascii="游ゴシック" w:hAnsi="游ゴシック" w:eastAsia="游ゴシック"/>
                <w:b w:val="0"/>
                <w:i w:val="0"/>
                <w:sz w:val="17"/>
              </w:rPr>
              <w:t>10月中</w:t>
            </w:r>
          </w:p>
        </w:tc>
      </w:tr>
      <w:tr>
        <w:tc>
          <w:tcPr>
            <w:tcW w:type="dxa" w:w="624"/>
            <w:vAlign w:val="center"/>
          </w:tcPr>
          <w:p>
            <w:pPr>
              <w:spacing w:before="20" w:after="20"/>
              <w:jc w:val="right"/>
            </w:pPr>
            <w:r>
              <w:rPr>
                <w:rFonts w:ascii="游ゴシック" w:hAnsi="游ゴシック" w:eastAsia="游ゴシック"/>
                <w:b w:val="0"/>
                <w:i w:val="0"/>
                <w:sz w:val="17"/>
              </w:rPr>
              <w:t>14</w:t>
            </w:r>
          </w:p>
        </w:tc>
        <w:tc>
          <w:tcPr>
            <w:tcW w:type="dxa" w:w="1020"/>
            <w:vAlign w:val="center"/>
          </w:tcPr>
          <w:p>
            <w:pPr>
              <w:spacing w:before="20" w:after="20"/>
            </w:pPr>
            <w:r>
              <w:rPr>
                <w:rFonts w:ascii="游ゴシック" w:hAnsi="游ゴシック" w:eastAsia="游ゴシック"/>
                <w:b w:val="0"/>
                <w:i w:val="0"/>
                <w:sz w:val="17"/>
              </w:rPr>
              <w:t>依頼資料5</w:t>
            </w:r>
          </w:p>
        </w:tc>
        <w:tc>
          <w:tcPr>
            <w:tcW w:type="dxa" w:w="5102"/>
            <w:vAlign w:val="center"/>
          </w:tcPr>
          <w:p>
            <w:pPr>
              <w:spacing w:before="20" w:after="20"/>
            </w:pPr>
            <w:r>
              <w:rPr>
                <w:rFonts w:ascii="游ゴシック" w:hAnsi="游ゴシック" w:eastAsia="游ゴシック"/>
                <w:b/>
                <w:i w:val="0"/>
                <w:sz w:val="17"/>
              </w:rPr>
              <w:t>総合事業の実施状況</w:t>
            </w:r>
          </w:p>
        </w:tc>
        <w:tc>
          <w:tcPr>
            <w:tcW w:type="dxa" w:w="567"/>
            <w:vAlign w:val="center"/>
          </w:tcPr>
          <w:p>
            <w:pPr>
              <w:spacing w:before="20" w:after="20"/>
            </w:pPr>
            <w:r>
              <w:rPr>
                <w:rFonts w:ascii="游ゴシック" w:hAnsi="游ゴシック" w:eastAsia="游ゴシック"/>
                <w:b w:val="0"/>
                <w:i w:val="0"/>
                <w:sz w:val="17"/>
              </w:rPr>
              <w:t>A</w:t>
            </w:r>
          </w:p>
        </w:tc>
        <w:tc>
          <w:tcPr>
            <w:tcW w:type="dxa" w:w="2438"/>
            <w:vAlign w:val="center"/>
          </w:tcPr>
          <w:p>
            <w:pPr>
              <w:spacing w:before="20" w:after="20"/>
            </w:pPr>
            <w:r>
              <w:rPr>
                <w:rFonts w:ascii="游ゴシック" w:hAnsi="游ゴシック" w:eastAsia="游ゴシック"/>
                <w:b w:val="0"/>
                <w:i w:val="0"/>
                <w:sz w:val="17"/>
              </w:rPr>
              <w:t>10月中</w:t>
            </w:r>
          </w:p>
        </w:tc>
      </w:tr>
      <w:tr>
        <w:tc>
          <w:tcPr>
            <w:tcW w:type="dxa" w:w="624"/>
            <w:vAlign w:val="center"/>
          </w:tcPr>
          <w:p>
            <w:pPr>
              <w:spacing w:before="20" w:after="20"/>
              <w:jc w:val="right"/>
            </w:pPr>
            <w:r>
              <w:rPr>
                <w:rFonts w:ascii="游ゴシック" w:hAnsi="游ゴシック" w:eastAsia="游ゴシック"/>
                <w:b w:val="0"/>
                <w:i w:val="0"/>
                <w:sz w:val="17"/>
              </w:rPr>
              <w:t>15</w:t>
            </w:r>
          </w:p>
        </w:tc>
        <w:tc>
          <w:tcPr>
            <w:tcW w:type="dxa" w:w="1020"/>
            <w:vAlign w:val="center"/>
          </w:tcPr>
          <w:p>
            <w:pPr>
              <w:spacing w:before="20" w:after="20"/>
            </w:pPr>
            <w:r>
              <w:rPr>
                <w:rFonts w:ascii="游ゴシック" w:hAnsi="游ゴシック" w:eastAsia="游ゴシック"/>
                <w:b w:val="0"/>
                <w:i w:val="0"/>
                <w:sz w:val="17"/>
              </w:rPr>
              <w:t>依頼資料14</w:t>
            </w:r>
          </w:p>
        </w:tc>
        <w:tc>
          <w:tcPr>
            <w:tcW w:type="dxa" w:w="5102"/>
            <w:vAlign w:val="center"/>
          </w:tcPr>
          <w:p>
            <w:pPr>
              <w:spacing w:before="20" w:after="20"/>
            </w:pPr>
            <w:r>
              <w:rPr>
                <w:rFonts w:ascii="游ゴシック" w:hAnsi="游ゴシック" w:eastAsia="游ゴシック"/>
                <w:b/>
                <w:i w:val="0"/>
                <w:sz w:val="17"/>
              </w:rPr>
              <w:t>訪問型サービスB・通所型サービスBの実態</w:t>
            </w:r>
          </w:p>
        </w:tc>
        <w:tc>
          <w:tcPr>
            <w:tcW w:type="dxa" w:w="567"/>
            <w:vAlign w:val="center"/>
          </w:tcPr>
          <w:p>
            <w:pPr>
              <w:spacing w:before="20" w:after="20"/>
            </w:pPr>
            <w:r>
              <w:rPr>
                <w:rFonts w:ascii="游ゴシック" w:hAnsi="游ゴシック" w:eastAsia="游ゴシック"/>
                <w:b w:val="0"/>
                <w:i w:val="0"/>
                <w:sz w:val="17"/>
              </w:rPr>
              <w:t>A</w:t>
            </w:r>
          </w:p>
        </w:tc>
        <w:tc>
          <w:tcPr>
            <w:tcW w:type="dxa" w:w="2438"/>
            <w:vAlign w:val="center"/>
          </w:tcPr>
          <w:p>
            <w:pPr>
              <w:spacing w:before="20" w:after="20"/>
            </w:pPr>
            <w:r>
              <w:rPr>
                <w:rFonts w:ascii="游ゴシック" w:hAnsi="游ゴシック" w:eastAsia="游ゴシック"/>
                <w:b w:val="0"/>
                <w:i w:val="0"/>
                <w:sz w:val="17"/>
              </w:rPr>
              <w:t>10月中</w:t>
            </w:r>
          </w:p>
        </w:tc>
      </w:tr>
      <w:tr>
        <w:tc>
          <w:tcPr>
            <w:tcW w:type="dxa" w:w="624"/>
            <w:vAlign w:val="center"/>
          </w:tcPr>
          <w:p>
            <w:pPr>
              <w:spacing w:before="20" w:after="20"/>
              <w:jc w:val="right"/>
            </w:pPr>
            <w:r>
              <w:rPr>
                <w:rFonts w:ascii="游ゴシック" w:hAnsi="游ゴシック" w:eastAsia="游ゴシック"/>
                <w:b w:val="0"/>
                <w:i w:val="0"/>
                <w:sz w:val="17"/>
              </w:rPr>
              <w:t>16</w:t>
            </w:r>
          </w:p>
        </w:tc>
        <w:tc>
          <w:tcPr>
            <w:tcW w:type="dxa" w:w="1020"/>
            <w:vAlign w:val="center"/>
          </w:tcPr>
          <w:p>
            <w:pPr>
              <w:spacing w:before="20" w:after="20"/>
            </w:pPr>
            <w:r>
              <w:rPr>
                <w:rFonts w:ascii="游ゴシック" w:hAnsi="游ゴシック" w:eastAsia="游ゴシック"/>
                <w:b w:val="0"/>
                <w:i w:val="0"/>
                <w:sz w:val="17"/>
              </w:rPr>
              <w:t>依頼資料6</w:t>
            </w:r>
          </w:p>
        </w:tc>
        <w:tc>
          <w:tcPr>
            <w:tcW w:type="dxa" w:w="5102"/>
            <w:vAlign w:val="center"/>
          </w:tcPr>
          <w:p>
            <w:pPr>
              <w:spacing w:before="20" w:after="20"/>
            </w:pPr>
            <w:r>
              <w:rPr>
                <w:rFonts w:ascii="游ゴシック" w:hAnsi="游ゴシック" w:eastAsia="游ゴシック"/>
                <w:b w:val="0"/>
                <w:i w:val="0"/>
                <w:sz w:val="17"/>
              </w:rPr>
              <w:t>成果指標の現状値 17項目</w:t>
            </w:r>
          </w:p>
        </w:tc>
        <w:tc>
          <w:tcPr>
            <w:tcW w:type="dxa" w:w="567"/>
            <w:vAlign w:val="center"/>
          </w:tcPr>
          <w:p>
            <w:pPr>
              <w:spacing w:before="20" w:after="20"/>
            </w:pPr>
            <w:r>
              <w:rPr>
                <w:rFonts w:ascii="游ゴシック" w:hAnsi="游ゴシック" w:eastAsia="游ゴシック"/>
                <w:b w:val="0"/>
                <w:i w:val="0"/>
                <w:sz w:val="17"/>
              </w:rPr>
              <w:t>A</w:t>
            </w:r>
          </w:p>
        </w:tc>
        <w:tc>
          <w:tcPr>
            <w:tcW w:type="dxa" w:w="2438"/>
            <w:vAlign w:val="center"/>
          </w:tcPr>
          <w:p>
            <w:pPr>
              <w:spacing w:before="20" w:after="20"/>
            </w:pPr>
            <w:r>
              <w:rPr>
                <w:rFonts w:ascii="游ゴシック" w:hAnsi="游ゴシック" w:eastAsia="游ゴシック"/>
                <w:b w:val="0"/>
                <w:i w:val="0"/>
                <w:sz w:val="17"/>
              </w:rPr>
              <w:t>11月の協議会まで</w:t>
            </w:r>
          </w:p>
        </w:tc>
      </w:tr>
      <w:tr>
        <w:tc>
          <w:tcPr>
            <w:tcW w:type="dxa" w:w="624"/>
            <w:vAlign w:val="center"/>
          </w:tcPr>
          <w:p>
            <w:pPr>
              <w:spacing w:before="20" w:after="20"/>
              <w:jc w:val="right"/>
            </w:pPr>
            <w:r>
              <w:rPr>
                <w:rFonts w:ascii="游ゴシック" w:hAnsi="游ゴシック" w:eastAsia="游ゴシック"/>
                <w:b w:val="0"/>
                <w:i w:val="0"/>
                <w:sz w:val="17"/>
              </w:rPr>
              <w:t>17</w:t>
            </w:r>
          </w:p>
        </w:tc>
        <w:tc>
          <w:tcPr>
            <w:tcW w:type="dxa" w:w="1020"/>
            <w:vAlign w:val="center"/>
          </w:tcPr>
          <w:p>
            <w:pPr>
              <w:spacing w:before="20" w:after="20"/>
            </w:pPr>
            <w:r>
              <w:rPr>
                <w:rFonts w:ascii="游ゴシック" w:hAnsi="游ゴシック" w:eastAsia="游ゴシック"/>
                <w:b w:val="0"/>
                <w:i w:val="0"/>
                <w:sz w:val="17"/>
              </w:rPr>
              <w:t>依頼資料7</w:t>
            </w:r>
          </w:p>
        </w:tc>
        <w:tc>
          <w:tcPr>
            <w:tcW w:type="dxa" w:w="5102"/>
            <w:vAlign w:val="center"/>
          </w:tcPr>
          <w:p>
            <w:pPr>
              <w:spacing w:before="20" w:after="20"/>
            </w:pPr>
            <w:r>
              <w:rPr>
                <w:rFonts w:ascii="游ゴシック" w:hAnsi="游ゴシック" w:eastAsia="游ゴシック"/>
                <w:b w:val="0"/>
                <w:i w:val="0"/>
                <w:sz w:val="17"/>
              </w:rPr>
              <w:t>認知症対応型共同生活介護の整備の経緯</w:t>
            </w:r>
          </w:p>
        </w:tc>
        <w:tc>
          <w:tcPr>
            <w:tcW w:type="dxa" w:w="567"/>
            <w:vAlign w:val="center"/>
          </w:tcPr>
          <w:p>
            <w:pPr>
              <w:spacing w:before="20" w:after="20"/>
            </w:pPr>
            <w:r>
              <w:rPr>
                <w:rFonts w:ascii="游ゴシック" w:hAnsi="游ゴシック" w:eastAsia="游ゴシック"/>
                <w:b w:val="0"/>
                <w:i w:val="0"/>
                <w:sz w:val="17"/>
              </w:rPr>
              <w:t>A</w:t>
            </w:r>
          </w:p>
        </w:tc>
        <w:tc>
          <w:tcPr>
            <w:tcW w:type="dxa" w:w="2438"/>
            <w:vAlign w:val="center"/>
          </w:tcPr>
          <w:p>
            <w:pPr>
              <w:spacing w:before="20" w:after="20"/>
            </w:pPr>
            <w:r>
              <w:rPr>
                <w:rFonts w:ascii="游ゴシック" w:hAnsi="游ゴシック" w:eastAsia="游ゴシック"/>
                <w:b w:val="0"/>
                <w:i w:val="0"/>
                <w:sz w:val="17"/>
              </w:rPr>
              <w:t>11月の協議会まで</w:t>
            </w:r>
          </w:p>
        </w:tc>
      </w:tr>
      <w:tr>
        <w:tc>
          <w:tcPr>
            <w:tcW w:type="dxa" w:w="624"/>
            <w:vAlign w:val="center"/>
          </w:tcPr>
          <w:p>
            <w:pPr>
              <w:spacing w:before="20" w:after="20"/>
              <w:jc w:val="right"/>
            </w:pPr>
            <w:r>
              <w:rPr>
                <w:rFonts w:ascii="游ゴシック" w:hAnsi="游ゴシック" w:eastAsia="游ゴシック"/>
                <w:b w:val="0"/>
                <w:i w:val="0"/>
                <w:sz w:val="17"/>
              </w:rPr>
              <w:t>23</w:t>
            </w:r>
          </w:p>
        </w:tc>
        <w:tc>
          <w:tcPr>
            <w:tcW w:type="dxa" w:w="1020"/>
            <w:vAlign w:val="center"/>
          </w:tcPr>
          <w:p>
            <w:pPr>
              <w:spacing w:before="20" w:after="20"/>
            </w:pPr>
            <w:r>
              <w:rPr>
                <w:rFonts w:ascii="游ゴシック" w:hAnsi="游ゴシック" w:eastAsia="游ゴシック"/>
                <w:b w:val="0"/>
                <w:i w:val="0"/>
                <w:sz w:val="17"/>
              </w:rPr>
              <w:t>依頼資料15</w:t>
            </w:r>
          </w:p>
        </w:tc>
        <w:tc>
          <w:tcPr>
            <w:tcW w:type="dxa" w:w="5102"/>
            <w:vAlign w:val="center"/>
          </w:tcPr>
          <w:p>
            <w:pPr>
              <w:spacing w:before="20" w:after="20"/>
            </w:pPr>
            <w:r>
              <w:rPr>
                <w:rFonts w:ascii="游ゴシック" w:hAnsi="游ゴシック" w:eastAsia="游ゴシック"/>
                <w:b/>
                <w:i w:val="0"/>
                <w:sz w:val="17"/>
              </w:rPr>
              <w:t>介護給付費適正化方策と、その評価指標を定めた文書</w:t>
            </w:r>
          </w:p>
        </w:tc>
        <w:tc>
          <w:tcPr>
            <w:tcW w:type="dxa" w:w="567"/>
            <w:vAlign w:val="center"/>
          </w:tcPr>
          <w:p>
            <w:pPr>
              <w:spacing w:before="20" w:after="20"/>
            </w:pPr>
            <w:r>
              <w:rPr>
                <w:rFonts w:ascii="游ゴシック" w:hAnsi="游ゴシック" w:eastAsia="游ゴシック"/>
                <w:b w:val="0"/>
                <w:i w:val="0"/>
                <w:sz w:val="17"/>
              </w:rPr>
              <w:t>B</w:t>
            </w:r>
          </w:p>
        </w:tc>
        <w:tc>
          <w:tcPr>
            <w:tcW w:type="dxa" w:w="2438"/>
            <w:vAlign w:val="center"/>
          </w:tcPr>
          <w:p>
            <w:pPr>
              <w:spacing w:before="20" w:after="20"/>
            </w:pPr>
            <w:r>
              <w:rPr>
                <w:rFonts w:ascii="游ゴシック" w:hAnsi="游ゴシック" w:eastAsia="游ゴシック"/>
                <w:b w:val="0"/>
                <w:i w:val="0"/>
                <w:sz w:val="17"/>
              </w:rPr>
              <w:t>10月上旬</w:t>
            </w:r>
          </w:p>
        </w:tc>
      </w:tr>
      <w:tr>
        <w:tc>
          <w:tcPr>
            <w:tcW w:type="dxa" w:w="624"/>
            <w:vAlign w:val="center"/>
          </w:tcPr>
          <w:p>
            <w:pPr>
              <w:spacing w:before="20" w:after="20"/>
              <w:jc w:val="right"/>
            </w:pPr>
            <w:r>
              <w:rPr>
                <w:rFonts w:ascii="游ゴシック" w:hAnsi="游ゴシック" w:eastAsia="游ゴシック"/>
                <w:b w:val="0"/>
                <w:i w:val="0"/>
                <w:sz w:val="17"/>
              </w:rPr>
              <w:t>24</w:t>
            </w:r>
          </w:p>
        </w:tc>
        <w:tc>
          <w:tcPr>
            <w:tcW w:type="dxa" w:w="1020"/>
            <w:vAlign w:val="center"/>
          </w:tcPr>
          <w:p>
            <w:pPr>
              <w:spacing w:before="20" w:after="20"/>
            </w:pPr>
            <w:r>
              <w:rPr>
                <w:rFonts w:ascii="游ゴシック" w:hAnsi="游ゴシック" w:eastAsia="游ゴシック"/>
                <w:b w:val="0"/>
                <w:i w:val="0"/>
                <w:sz w:val="17"/>
              </w:rPr>
              <w:t>依頼資料13</w:t>
            </w:r>
          </w:p>
        </w:tc>
        <w:tc>
          <w:tcPr>
            <w:tcW w:type="dxa" w:w="5102"/>
            <w:vAlign w:val="center"/>
          </w:tcPr>
          <w:p>
            <w:pPr>
              <w:spacing w:before="20" w:after="20"/>
            </w:pPr>
            <w:r>
              <w:rPr>
                <w:rFonts w:ascii="游ゴシック" w:hAnsi="游ゴシック" w:eastAsia="游ゴシック"/>
                <w:b/>
                <w:i w:val="0"/>
                <w:sz w:val="17"/>
              </w:rPr>
              <w:t>令和8年度交付金の該当状況調査票の控え</w:t>
            </w:r>
          </w:p>
        </w:tc>
        <w:tc>
          <w:tcPr>
            <w:tcW w:type="dxa" w:w="567"/>
            <w:vAlign w:val="center"/>
          </w:tcPr>
          <w:p>
            <w:pPr>
              <w:spacing w:before="20" w:after="20"/>
            </w:pPr>
            <w:r>
              <w:rPr>
                <w:rFonts w:ascii="游ゴシック" w:hAnsi="游ゴシック" w:eastAsia="游ゴシック"/>
                <w:b w:val="0"/>
                <w:i w:val="0"/>
                <w:sz w:val="17"/>
              </w:rPr>
              <w:t>B</w:t>
            </w:r>
          </w:p>
        </w:tc>
        <w:tc>
          <w:tcPr>
            <w:tcW w:type="dxa" w:w="2438"/>
            <w:vAlign w:val="center"/>
          </w:tcPr>
          <w:p>
            <w:pPr>
              <w:spacing w:before="20" w:after="20"/>
            </w:pPr>
            <w:r>
              <w:rPr>
                <w:rFonts w:ascii="游ゴシック" w:hAnsi="游ゴシック" w:eastAsia="游ゴシック"/>
                <w:b w:val="0"/>
                <w:i w:val="0"/>
                <w:sz w:val="17"/>
              </w:rPr>
              <w:t>10月中</w:t>
            </w:r>
          </w:p>
        </w:tc>
      </w:tr>
      <w:tr>
        <w:tc>
          <w:tcPr>
            <w:tcW w:type="dxa" w:w="624"/>
            <w:vAlign w:val="center"/>
          </w:tcPr>
          <w:p>
            <w:pPr>
              <w:spacing w:before="20" w:after="20"/>
              <w:jc w:val="right"/>
            </w:pPr>
            <w:r>
              <w:rPr>
                <w:rFonts w:ascii="游ゴシック" w:hAnsi="游ゴシック" w:eastAsia="游ゴシック"/>
                <w:b w:val="0"/>
                <w:i w:val="0"/>
                <w:sz w:val="17"/>
              </w:rPr>
              <w:t>25</w:t>
            </w:r>
          </w:p>
        </w:tc>
        <w:tc>
          <w:tcPr>
            <w:tcW w:type="dxa" w:w="1020"/>
            <w:vAlign w:val="center"/>
          </w:tcPr>
          <w:p>
            <w:pPr>
              <w:spacing w:before="20" w:after="20"/>
            </w:pPr>
            <w:r>
              <w:rPr>
                <w:rFonts w:ascii="游ゴシック" w:hAnsi="游ゴシック" w:eastAsia="游ゴシック"/>
                <w:b w:val="0"/>
                <w:i w:val="0"/>
                <w:sz w:val="17"/>
              </w:rPr>
              <w:t>依頼資料12</w:t>
            </w:r>
          </w:p>
        </w:tc>
        <w:tc>
          <w:tcPr>
            <w:tcW w:type="dxa" w:w="5102"/>
            <w:vAlign w:val="center"/>
          </w:tcPr>
          <w:p>
            <w:pPr>
              <w:spacing w:before="20" w:after="20"/>
            </w:pPr>
            <w:r>
              <w:rPr>
                <w:rFonts w:ascii="游ゴシック" w:hAnsi="游ゴシック" w:eastAsia="游ゴシック"/>
                <w:b/>
                <w:i w:val="0"/>
                <w:sz w:val="17"/>
              </w:rPr>
              <w:t>要介護認定の適正化の実施の内容</w:t>
            </w:r>
          </w:p>
        </w:tc>
        <w:tc>
          <w:tcPr>
            <w:tcW w:type="dxa" w:w="567"/>
            <w:vAlign w:val="center"/>
          </w:tcPr>
          <w:p>
            <w:pPr>
              <w:spacing w:before="20" w:after="20"/>
            </w:pPr>
            <w:r>
              <w:rPr>
                <w:rFonts w:ascii="游ゴシック" w:hAnsi="游ゴシック" w:eastAsia="游ゴシック"/>
                <w:b w:val="0"/>
                <w:i w:val="0"/>
                <w:sz w:val="17"/>
              </w:rPr>
              <w:t>B</w:t>
            </w:r>
          </w:p>
        </w:tc>
        <w:tc>
          <w:tcPr>
            <w:tcW w:type="dxa" w:w="2438"/>
            <w:vAlign w:val="center"/>
          </w:tcPr>
          <w:p>
            <w:pPr>
              <w:spacing w:before="20" w:after="20"/>
            </w:pPr>
            <w:r>
              <w:rPr>
                <w:rFonts w:ascii="游ゴシック" w:hAnsi="游ゴシック" w:eastAsia="游ゴシック"/>
                <w:b w:val="0"/>
                <w:i w:val="0"/>
                <w:sz w:val="17"/>
              </w:rPr>
              <w:t>10月中</w:t>
            </w:r>
          </w:p>
        </w:tc>
      </w:tr>
      <w:tr>
        <w:tc>
          <w:tcPr>
            <w:tcW w:type="dxa" w:w="624"/>
            <w:vAlign w:val="center"/>
          </w:tcPr>
          <w:p>
            <w:pPr>
              <w:spacing w:before="20" w:after="20"/>
              <w:jc w:val="right"/>
            </w:pPr>
            <w:r>
              <w:rPr>
                <w:rFonts w:ascii="游ゴシック" w:hAnsi="游ゴシック" w:eastAsia="游ゴシック"/>
                <w:b w:val="0"/>
                <w:i w:val="0"/>
                <w:sz w:val="17"/>
              </w:rPr>
              <w:t>27</w:t>
            </w:r>
          </w:p>
        </w:tc>
        <w:tc>
          <w:tcPr>
            <w:tcW w:type="dxa" w:w="1020"/>
            <w:vAlign w:val="center"/>
          </w:tcPr>
          <w:p>
            <w:pPr>
              <w:spacing w:before="20" w:after="20"/>
            </w:pPr>
            <w:r>
              <w:rPr>
                <w:rFonts w:ascii="游ゴシック" w:hAnsi="游ゴシック" w:eastAsia="游ゴシック"/>
                <w:b w:val="0"/>
                <w:i w:val="0"/>
                <w:sz w:val="17"/>
              </w:rPr>
              <w:t>依頼資料11</w:t>
            </w:r>
          </w:p>
        </w:tc>
        <w:tc>
          <w:tcPr>
            <w:tcW w:type="dxa" w:w="5102"/>
            <w:vAlign w:val="center"/>
          </w:tcPr>
          <w:p>
            <w:pPr>
              <w:spacing w:before="20" w:after="20"/>
            </w:pPr>
            <w:r>
              <w:rPr>
                <w:rFonts w:ascii="游ゴシック" w:hAnsi="游ゴシック" w:eastAsia="游ゴシック"/>
                <w:b/>
                <w:i w:val="0"/>
                <w:sz w:val="17"/>
              </w:rPr>
              <w:t>令和6年度のケアプラン点検の実施件数</w:t>
            </w:r>
          </w:p>
        </w:tc>
        <w:tc>
          <w:tcPr>
            <w:tcW w:type="dxa" w:w="567"/>
            <w:vAlign w:val="center"/>
          </w:tcPr>
          <w:p>
            <w:pPr>
              <w:spacing w:before="20" w:after="20"/>
            </w:pPr>
            <w:r>
              <w:rPr>
                <w:rFonts w:ascii="游ゴシック" w:hAnsi="游ゴシック" w:eastAsia="游ゴシック"/>
                <w:b w:val="0"/>
                <w:i w:val="0"/>
                <w:sz w:val="17"/>
              </w:rPr>
              <w:t>B</w:t>
            </w:r>
          </w:p>
        </w:tc>
        <w:tc>
          <w:tcPr>
            <w:tcW w:type="dxa" w:w="2438"/>
            <w:vAlign w:val="center"/>
          </w:tcPr>
          <w:p>
            <w:pPr>
              <w:spacing w:before="20" w:after="20"/>
            </w:pPr>
            <w:r>
              <w:rPr>
                <w:rFonts w:ascii="游ゴシック" w:hAnsi="游ゴシック" w:eastAsia="游ゴシック"/>
                <w:b w:val="0"/>
                <w:i w:val="0"/>
                <w:sz w:val="17"/>
              </w:rPr>
              <w:t>10月中</w:t>
            </w:r>
          </w:p>
        </w:tc>
      </w:tr>
      <w:tr>
        <w:tc>
          <w:tcPr>
            <w:tcW w:type="dxa" w:w="624"/>
            <w:vAlign w:val="center"/>
          </w:tcPr>
          <w:p>
            <w:pPr>
              <w:spacing w:before="20" w:after="20"/>
              <w:jc w:val="right"/>
            </w:pPr>
            <w:r>
              <w:rPr>
                <w:rFonts w:ascii="游ゴシック" w:hAnsi="游ゴシック" w:eastAsia="游ゴシック"/>
                <w:b w:val="0"/>
                <w:i w:val="0"/>
                <w:sz w:val="17"/>
              </w:rPr>
              <w:t>31</w:t>
            </w:r>
          </w:p>
        </w:tc>
        <w:tc>
          <w:tcPr>
            <w:tcW w:type="dxa" w:w="1020"/>
            <w:vAlign w:val="center"/>
          </w:tcPr>
          <w:p>
            <w:pPr>
              <w:spacing w:before="20" w:after="20"/>
            </w:pPr>
            <w:r>
              <w:rPr>
                <w:rFonts w:ascii="游ゴシック" w:hAnsi="游ゴシック" w:eastAsia="游ゴシック"/>
                <w:b w:val="0"/>
                <w:i w:val="0"/>
                <w:sz w:val="17"/>
              </w:rPr>
              <w:t>依頼資料20</w:t>
            </w:r>
          </w:p>
        </w:tc>
        <w:tc>
          <w:tcPr>
            <w:tcW w:type="dxa" w:w="5102"/>
            <w:vAlign w:val="center"/>
          </w:tcPr>
          <w:p>
            <w:pPr>
              <w:spacing w:before="20" w:after="20"/>
            </w:pPr>
            <w:r>
              <w:rPr>
                <w:rFonts w:ascii="游ゴシック" w:hAnsi="游ゴシック" w:eastAsia="游ゴシック"/>
                <w:b/>
                <w:i w:val="0"/>
                <w:sz w:val="17"/>
              </w:rPr>
              <w:t>令和7年度調査の個票データ</w:t>
            </w:r>
            <w:r>
              <w:rPr>
                <w:rFonts w:ascii="游ゴシック" w:hAnsi="游ゴシック" w:eastAsia="游ゴシック"/>
                <w:b w:val="0"/>
                <w:i w:val="0"/>
                <w:sz w:val="17"/>
              </w:rPr>
              <w:t>（提供が難しい場合はクロス集計表）</w:t>
            </w:r>
          </w:p>
        </w:tc>
        <w:tc>
          <w:tcPr>
            <w:tcW w:type="dxa" w:w="567"/>
            <w:vAlign w:val="center"/>
          </w:tcPr>
          <w:p>
            <w:pPr>
              <w:spacing w:before="20" w:after="20"/>
            </w:pPr>
            <w:r>
              <w:rPr>
                <w:rFonts w:ascii="游ゴシック" w:hAnsi="游ゴシック" w:eastAsia="游ゴシック"/>
                <w:b w:val="0"/>
                <w:i w:val="0"/>
                <w:sz w:val="17"/>
              </w:rPr>
              <w:t>C</w:t>
            </w:r>
          </w:p>
        </w:tc>
        <w:tc>
          <w:tcPr>
            <w:tcW w:type="dxa" w:w="2438"/>
            <w:vAlign w:val="center"/>
          </w:tcPr>
          <w:p>
            <w:pPr>
              <w:spacing w:before="20" w:after="20"/>
            </w:pPr>
            <w:r>
              <w:rPr>
                <w:rFonts w:ascii="游ゴシック" w:hAnsi="游ゴシック" w:eastAsia="游ゴシック"/>
                <w:b w:val="0"/>
                <w:i w:val="0"/>
                <w:sz w:val="17"/>
              </w:rPr>
              <w:t>10月中</w:t>
            </w:r>
          </w:p>
        </w:tc>
      </w:tr>
      <w:tr>
        <w:tc>
          <w:tcPr>
            <w:tcW w:type="dxa" w:w="624"/>
            <w:vAlign w:val="center"/>
          </w:tcPr>
          <w:p>
            <w:pPr>
              <w:spacing w:before="20" w:after="20"/>
              <w:jc w:val="right"/>
            </w:pPr>
            <w:r>
              <w:rPr>
                <w:rFonts w:ascii="游ゴシック" w:hAnsi="游ゴシック" w:eastAsia="游ゴシック"/>
                <w:b w:val="0"/>
                <w:i w:val="0"/>
                <w:sz w:val="17"/>
              </w:rPr>
              <w:t>32</w:t>
            </w:r>
          </w:p>
        </w:tc>
        <w:tc>
          <w:tcPr>
            <w:tcW w:type="dxa" w:w="1020"/>
            <w:vAlign w:val="center"/>
          </w:tcPr>
          <w:p>
            <w:pPr>
              <w:spacing w:before="20" w:after="20"/>
            </w:pPr>
            <w:r>
              <w:rPr>
                <w:rFonts w:ascii="游ゴシック" w:hAnsi="游ゴシック" w:eastAsia="游ゴシック"/>
                <w:b w:val="0"/>
                <w:i w:val="0"/>
                <w:sz w:val="17"/>
              </w:rPr>
              <w:t>依頼資料21</w:t>
            </w:r>
          </w:p>
        </w:tc>
        <w:tc>
          <w:tcPr>
            <w:tcW w:type="dxa" w:w="5102"/>
            <w:vAlign w:val="center"/>
          </w:tcPr>
          <w:p>
            <w:pPr>
              <w:spacing w:before="20" w:after="20"/>
            </w:pPr>
            <w:r>
              <w:rPr>
                <w:rFonts w:ascii="游ゴシック" w:hAnsi="游ゴシック" w:eastAsia="游ゴシック"/>
                <w:b/>
                <w:i w:val="0"/>
                <w:sz w:val="17"/>
              </w:rPr>
              <w:t>訪問介護事業所の従事者数・受入可否・稼働率</w:t>
            </w:r>
          </w:p>
        </w:tc>
        <w:tc>
          <w:tcPr>
            <w:tcW w:type="dxa" w:w="567"/>
            <w:vAlign w:val="center"/>
          </w:tcPr>
          <w:p>
            <w:pPr>
              <w:spacing w:before="20" w:after="20"/>
            </w:pPr>
            <w:r>
              <w:rPr>
                <w:rFonts w:ascii="游ゴシック" w:hAnsi="游ゴシック" w:eastAsia="游ゴシック"/>
                <w:b w:val="0"/>
                <w:i w:val="0"/>
                <w:sz w:val="17"/>
              </w:rPr>
              <w:t>C</w:t>
            </w:r>
          </w:p>
        </w:tc>
        <w:tc>
          <w:tcPr>
            <w:tcW w:type="dxa" w:w="2438"/>
            <w:vAlign w:val="center"/>
          </w:tcPr>
          <w:p>
            <w:pPr>
              <w:spacing w:before="20" w:after="20"/>
            </w:pPr>
            <w:r>
              <w:rPr>
                <w:rFonts w:ascii="游ゴシック" w:hAnsi="游ゴシック" w:eastAsia="游ゴシック"/>
                <w:b w:val="0"/>
                <w:i w:val="0"/>
                <w:sz w:val="17"/>
              </w:rPr>
              <w:t>10月中</w:t>
            </w:r>
          </w:p>
        </w:tc>
      </w:tr>
      <w:tr>
        <w:tc>
          <w:tcPr>
            <w:tcW w:type="dxa" w:w="624"/>
            <w:vAlign w:val="center"/>
          </w:tcPr>
          <w:p>
            <w:pPr>
              <w:spacing w:before="20" w:after="20"/>
              <w:jc w:val="right"/>
            </w:pPr>
            <w:r>
              <w:rPr>
                <w:rFonts w:ascii="游ゴシック" w:hAnsi="游ゴシック" w:eastAsia="游ゴシック"/>
                <w:b w:val="0"/>
                <w:i w:val="0"/>
                <w:sz w:val="17"/>
              </w:rPr>
              <w:t>33</w:t>
            </w:r>
          </w:p>
        </w:tc>
        <w:tc>
          <w:tcPr>
            <w:tcW w:type="dxa" w:w="1020"/>
            <w:vAlign w:val="center"/>
          </w:tcPr>
          <w:p>
            <w:pPr>
              <w:spacing w:before="20" w:after="20"/>
            </w:pPr>
            <w:r>
              <w:rPr>
                <w:rFonts w:ascii="游ゴシック" w:hAnsi="游ゴシック" w:eastAsia="游ゴシック"/>
                <w:b w:val="0"/>
                <w:i w:val="0"/>
                <w:sz w:val="17"/>
              </w:rPr>
              <w:t>依頼資料10</w:t>
            </w:r>
          </w:p>
        </w:tc>
        <w:tc>
          <w:tcPr>
            <w:tcW w:type="dxa" w:w="5102"/>
            <w:vAlign w:val="center"/>
          </w:tcPr>
          <w:p>
            <w:pPr>
              <w:spacing w:before="20" w:after="20"/>
            </w:pPr>
            <w:r>
              <w:rPr>
                <w:rFonts w:ascii="游ゴシック" w:hAnsi="游ゴシック" w:eastAsia="游ゴシック"/>
                <w:b w:val="0"/>
                <w:i w:val="0"/>
                <w:sz w:val="17"/>
              </w:rPr>
              <w:t>総合事業の実施状況調査への回答の控え</w:t>
            </w:r>
          </w:p>
        </w:tc>
        <w:tc>
          <w:tcPr>
            <w:tcW w:type="dxa" w:w="567"/>
            <w:vAlign w:val="center"/>
          </w:tcPr>
          <w:p>
            <w:pPr>
              <w:spacing w:before="20" w:after="20"/>
            </w:pPr>
            <w:r>
              <w:rPr>
                <w:rFonts w:ascii="游ゴシック" w:hAnsi="游ゴシック" w:eastAsia="游ゴシック"/>
                <w:b w:val="0"/>
                <w:i w:val="0"/>
                <w:sz w:val="17"/>
              </w:rPr>
              <w:t>C</w:t>
            </w:r>
          </w:p>
        </w:tc>
        <w:tc>
          <w:tcPr>
            <w:tcW w:type="dxa" w:w="2438"/>
            <w:vAlign w:val="center"/>
          </w:tcPr>
          <w:p>
            <w:pPr>
              <w:spacing w:before="20" w:after="20"/>
            </w:pPr>
            <w:r>
              <w:rPr>
                <w:rFonts w:ascii="游ゴシック" w:hAnsi="游ゴシック" w:eastAsia="游ゴシック"/>
                <w:b w:val="0"/>
                <w:i w:val="0"/>
                <w:sz w:val="17"/>
              </w:rPr>
              <w:t>10月中</w:t>
            </w:r>
          </w:p>
        </w:tc>
      </w:tr>
      <w:tr>
        <w:tc>
          <w:tcPr>
            <w:tcW w:type="dxa" w:w="624"/>
            <w:vAlign w:val="center"/>
          </w:tcPr>
          <w:p>
            <w:pPr>
              <w:spacing w:before="20" w:after="20"/>
              <w:jc w:val="right"/>
            </w:pPr>
            <w:r>
              <w:rPr>
                <w:rFonts w:ascii="游ゴシック" w:hAnsi="游ゴシック" w:eastAsia="游ゴシック"/>
                <w:b w:val="0"/>
                <w:i w:val="0"/>
                <w:sz w:val="17"/>
              </w:rPr>
              <w:t>34</w:t>
            </w:r>
          </w:p>
        </w:tc>
        <w:tc>
          <w:tcPr>
            <w:tcW w:type="dxa" w:w="1020"/>
            <w:vAlign w:val="center"/>
          </w:tcPr>
          <w:p>
            <w:pPr>
              <w:spacing w:before="20" w:after="20"/>
            </w:pPr>
            <w:r>
              <w:rPr>
                <w:rFonts w:ascii="游ゴシック" w:hAnsi="游ゴシック" w:eastAsia="游ゴシック"/>
                <w:b w:val="0"/>
                <w:i w:val="0"/>
                <w:sz w:val="17"/>
              </w:rPr>
              <w:t>依頼資料16</w:t>
            </w:r>
          </w:p>
        </w:tc>
        <w:tc>
          <w:tcPr>
            <w:tcW w:type="dxa" w:w="5102"/>
            <w:vAlign w:val="center"/>
          </w:tcPr>
          <w:p>
            <w:pPr>
              <w:spacing w:before="20" w:after="20"/>
            </w:pPr>
            <w:r>
              <w:rPr>
                <w:rFonts w:ascii="游ゴシック" w:hAnsi="游ゴシック" w:eastAsia="游ゴシック"/>
                <w:b/>
                <w:i w:val="0"/>
                <w:sz w:val="17"/>
              </w:rPr>
              <w:t>地域密着型通所介護の実績が0になった経緯</w:t>
            </w:r>
          </w:p>
        </w:tc>
        <w:tc>
          <w:tcPr>
            <w:tcW w:type="dxa" w:w="567"/>
            <w:vAlign w:val="center"/>
          </w:tcPr>
          <w:p>
            <w:pPr>
              <w:spacing w:before="20" w:after="20"/>
            </w:pPr>
            <w:r>
              <w:rPr>
                <w:rFonts w:ascii="游ゴシック" w:hAnsi="游ゴシック" w:eastAsia="游ゴシック"/>
                <w:b w:val="0"/>
                <w:i w:val="0"/>
                <w:sz w:val="17"/>
              </w:rPr>
              <w:t>C</w:t>
            </w:r>
          </w:p>
        </w:tc>
        <w:tc>
          <w:tcPr>
            <w:tcW w:type="dxa" w:w="2438"/>
            <w:vAlign w:val="center"/>
          </w:tcPr>
          <w:p>
            <w:pPr>
              <w:spacing w:before="20" w:after="20"/>
            </w:pPr>
            <w:r>
              <w:rPr>
                <w:rFonts w:ascii="游ゴシック" w:hAnsi="游ゴシック" w:eastAsia="游ゴシック"/>
                <w:b w:val="0"/>
                <w:i w:val="0"/>
                <w:sz w:val="17"/>
              </w:rPr>
              <w:t>10月中</w:t>
            </w:r>
          </w:p>
        </w:tc>
      </w:tr>
      <w:tr>
        <w:tc>
          <w:tcPr>
            <w:tcW w:type="dxa" w:w="624"/>
            <w:vAlign w:val="center"/>
          </w:tcPr>
          <w:p>
            <w:pPr>
              <w:spacing w:before="20" w:after="20"/>
              <w:jc w:val="right"/>
            </w:pPr>
            <w:r>
              <w:rPr>
                <w:rFonts w:ascii="游ゴシック" w:hAnsi="游ゴシック" w:eastAsia="游ゴシック"/>
                <w:b w:val="0"/>
                <w:i w:val="0"/>
                <w:sz w:val="17"/>
              </w:rPr>
              <w:t>35</w:t>
            </w:r>
          </w:p>
        </w:tc>
        <w:tc>
          <w:tcPr>
            <w:tcW w:type="dxa" w:w="1020"/>
            <w:vAlign w:val="center"/>
          </w:tcPr>
          <w:p>
            <w:pPr>
              <w:spacing w:before="20" w:after="20"/>
            </w:pPr>
            <w:r>
              <w:rPr>
                <w:rFonts w:ascii="游ゴシック" w:hAnsi="游ゴシック" w:eastAsia="游ゴシック"/>
                <w:b w:val="0"/>
                <w:i w:val="0"/>
                <w:sz w:val="17"/>
              </w:rPr>
              <w:t>依頼資料17</w:t>
            </w:r>
          </w:p>
        </w:tc>
        <w:tc>
          <w:tcPr>
            <w:tcW w:type="dxa" w:w="5102"/>
            <w:vAlign w:val="center"/>
          </w:tcPr>
          <w:p>
            <w:pPr>
              <w:spacing w:before="20" w:after="20"/>
            </w:pPr>
            <w:r>
              <w:rPr>
                <w:rFonts w:ascii="游ゴシック" w:hAnsi="游ゴシック" w:eastAsia="游ゴシック"/>
                <w:b/>
                <w:i w:val="0"/>
                <w:sz w:val="17"/>
              </w:rPr>
              <w:t>見える化システム「要介護認定率」の県内順位の出力</w:t>
            </w:r>
          </w:p>
        </w:tc>
        <w:tc>
          <w:tcPr>
            <w:tcW w:type="dxa" w:w="567"/>
            <w:vAlign w:val="center"/>
          </w:tcPr>
          <w:p>
            <w:pPr>
              <w:spacing w:before="20" w:after="20"/>
            </w:pPr>
            <w:r>
              <w:rPr>
                <w:rFonts w:ascii="游ゴシック" w:hAnsi="游ゴシック" w:eastAsia="游ゴシック"/>
                <w:b w:val="0"/>
                <w:i w:val="0"/>
                <w:sz w:val="17"/>
              </w:rPr>
              <w:t>C</w:t>
            </w:r>
          </w:p>
        </w:tc>
        <w:tc>
          <w:tcPr>
            <w:tcW w:type="dxa" w:w="2438"/>
            <w:vAlign w:val="center"/>
          </w:tcPr>
          <w:p>
            <w:pPr>
              <w:spacing w:before="20" w:after="20"/>
            </w:pPr>
            <w:r>
              <w:rPr>
                <w:rFonts w:ascii="游ゴシック" w:hAnsi="游ゴシック" w:eastAsia="游ゴシック"/>
                <w:b w:val="0"/>
                <w:i w:val="0"/>
                <w:sz w:val="17"/>
              </w:rPr>
              <w:t>10月中</w:t>
            </w:r>
          </w:p>
        </w:tc>
      </w:tr>
      <w:tr>
        <w:tc>
          <w:tcPr>
            <w:tcW w:type="dxa" w:w="624"/>
            <w:vAlign w:val="center"/>
          </w:tcPr>
          <w:p>
            <w:pPr>
              <w:spacing w:before="20" w:after="20"/>
              <w:jc w:val="right"/>
            </w:pPr>
            <w:r>
              <w:rPr>
                <w:rFonts w:ascii="游ゴシック" w:hAnsi="游ゴシック" w:eastAsia="游ゴシック"/>
                <w:b w:val="0"/>
                <w:i w:val="0"/>
                <w:sz w:val="17"/>
              </w:rPr>
              <w:t>38</w:t>
            </w:r>
          </w:p>
        </w:tc>
        <w:tc>
          <w:tcPr>
            <w:tcW w:type="dxa" w:w="1020"/>
            <w:vAlign w:val="center"/>
          </w:tcPr>
          <w:p>
            <w:pPr>
              <w:spacing w:before="20" w:after="20"/>
            </w:pPr>
            <w:r>
              <w:rPr>
                <w:rFonts w:ascii="游ゴシック" w:hAnsi="游ゴシック" w:eastAsia="游ゴシック"/>
                <w:b w:val="0"/>
                <w:i w:val="0"/>
                <w:sz w:val="17"/>
              </w:rPr>
              <w:t>依頼資料18</w:t>
            </w:r>
          </w:p>
        </w:tc>
        <w:tc>
          <w:tcPr>
            <w:tcW w:type="dxa" w:w="5102"/>
            <w:vAlign w:val="center"/>
          </w:tcPr>
          <w:p>
            <w:pPr>
              <w:spacing w:before="20" w:after="20"/>
            </w:pPr>
            <w:r>
              <w:rPr>
                <w:rFonts w:ascii="游ゴシック" w:hAnsi="游ゴシック" w:eastAsia="游ゴシック"/>
                <w:b w:val="0"/>
                <w:i w:val="0"/>
                <w:sz w:val="17"/>
              </w:rPr>
              <w:t>広域連合分の該当状況調査票集計表</w:t>
            </w:r>
          </w:p>
        </w:tc>
        <w:tc>
          <w:tcPr>
            <w:tcW w:type="dxa" w:w="567"/>
            <w:vAlign w:val="center"/>
          </w:tcPr>
          <w:p>
            <w:pPr>
              <w:spacing w:before="20" w:after="20"/>
            </w:pPr>
            <w:r>
              <w:rPr>
                <w:rFonts w:ascii="游ゴシック" w:hAnsi="游ゴシック" w:eastAsia="游ゴシック"/>
                <w:b w:val="0"/>
                <w:i w:val="0"/>
                <w:sz w:val="17"/>
              </w:rPr>
              <w:t>C</w:t>
            </w:r>
          </w:p>
        </w:tc>
        <w:tc>
          <w:tcPr>
            <w:tcW w:type="dxa" w:w="2438"/>
            <w:vAlign w:val="center"/>
          </w:tcPr>
          <w:p>
            <w:pPr>
              <w:spacing w:before="20" w:after="20"/>
            </w:pPr>
            <w:r>
              <w:rPr>
                <w:rFonts w:ascii="游ゴシック" w:hAnsi="游ゴシック" w:eastAsia="游ゴシック"/>
                <w:b w:val="0"/>
                <w:i w:val="0"/>
                <w:sz w:val="17"/>
              </w:rPr>
              <w:t>随時</w:t>
            </w:r>
          </w:p>
        </w:tc>
      </w:tr>
    </w:tbl>
    <w:p>
      <w:pPr>
        <w:spacing w:after="40"/>
      </w:pPr>
    </w:p>
    <w:p>
      <w:pPr>
        <w:pStyle w:val="Heading2"/>
        <w:keepNext/>
        <w:spacing w:before="180" w:after="100"/>
      </w:pPr>
      <w:bookmarkStart w:id="111" w:name="_Toc_011"/>
      <w:r>
        <w:rPr>
          <w:rFonts w:ascii="游ゴシック" w:hAnsi="游ゴシック" w:eastAsia="游ゴシック"/>
          <w:b/>
          <w:i w:val="0"/>
          <w:color w:val="2E74B5"/>
          <w:sz w:val="25"/>
        </w:rPr>
        <w:t>3-4　国（4件）</w:t>
      </w:r>
      <w:bookmarkEnd w:id="111"/>
    </w:p>
    <w:p>
      <w:pPr>
        <w:spacing w:before="60" w:after="60"/>
      </w:pPr>
      <w:r>
        <w:rPr>
          <w:rFonts w:ascii="游ゴシック" w:hAnsi="游ゴシック" w:eastAsia="游ゴシック"/>
          <w:b/>
          <w:i w:val="0"/>
          <w:sz w:val="21"/>
        </w:rPr>
        <w:t>待つしかないもの。</w:t>
      </w:r>
      <w:r>
        <w:rPr>
          <w:rFonts w:ascii="游ゴシック" w:hAnsi="游ゴシック" w:eastAsia="游ゴシック"/>
          <w:b/>
          <w:i w:val="0"/>
          <w:sz w:val="21"/>
        </w:rPr>
        <w:t>ただし保険料に最も強く効くのはここです。</w:t>
      </w:r>
      <w:r>
        <w:rPr>
          <w:rFonts w:ascii="游ゴシック" w:hAnsi="游ゴシック" w:eastAsia="游ゴシック"/>
          <w:b w:val="0"/>
          <w:i w:val="0"/>
          <w:sz w:val="21"/>
        </w:rPr>
        <w:t>第1号被保険者負担割合は1ポイントで月額269円、調整交付金の見込交付割合は1ポイントで262円動きます。</w:t>
      </w:r>
      <w:r>
        <w:rPr>
          <w:rFonts w:ascii="游ゴシック" w:hAnsi="游ゴシック" w:eastAsia="游ゴシック"/>
          <w:b/>
          <w:i w:val="0"/>
          <w:sz w:val="21"/>
        </w:rPr>
        <w:t>介護報酬改定率は令和8年12月から令和9年1月に示されるのが通例で、11月の協議会には間に合いません。</w:t>
      </w:r>
      <w:r>
        <w:rPr>
          <w:rFonts w:ascii="游ゴシック" w:hAnsi="游ゴシック" w:eastAsia="游ゴシック"/>
          <w:b w:val="0"/>
          <w:i w:val="0"/>
          <w:sz w:val="21"/>
        </w:rPr>
        <w:t>いずれも置き方と幅を注記して進めます。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624"/>
        <w:gridCol w:w="1020"/>
        <w:gridCol w:w="5102"/>
        <w:gridCol w:w="567"/>
        <w:gridCol w:w="2438"/>
      </w:tblGrid>
      <w:tr>
        <w:tc>
          <w:tcPr>
            <w:tcW w:type="dxa" w:w="624"/>
            <w:shd w:val="clear" w:fill="1F3864"/>
            <w:vAlign w:val="center"/>
          </w:tcPr>
          <w:p>
            <w:pPr>
              <w:spacing w:before="20" w:after="20"/>
              <w:jc w:val="center"/>
            </w:pPr>
            <w:r>
              <w:rPr>
                <w:rFonts w:ascii="游ゴシック" w:hAnsi="游ゴシック" w:eastAsia="游ゴシック"/>
                <w:b/>
                <w:i w:val="0"/>
                <w:color w:val="FFFFFF"/>
                <w:sz w:val="17"/>
              </w:rPr>
              <w:t>優先</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出どころ</w:t>
            </w:r>
          </w:p>
        </w:tc>
        <w:tc>
          <w:tcPr>
            <w:tcW w:type="dxa" w:w="5102"/>
            <w:shd w:val="clear" w:fill="1F3864"/>
            <w:vAlign w:val="center"/>
          </w:tcPr>
          <w:p>
            <w:pPr>
              <w:spacing w:before="20" w:after="20"/>
              <w:jc w:val="center"/>
            </w:pPr>
            <w:r>
              <w:rPr>
                <w:rFonts w:ascii="游ゴシック" w:hAnsi="游ゴシック" w:eastAsia="游ゴシック"/>
                <w:b/>
                <w:i w:val="0"/>
                <w:color w:val="FFFFFF"/>
                <w:sz w:val="17"/>
              </w:rPr>
              <w:t>確認すること</w:t>
            </w:r>
          </w:p>
        </w:tc>
        <w:tc>
          <w:tcPr>
            <w:tcW w:type="dxa" w:w="567"/>
            <w:shd w:val="clear" w:fill="1F3864"/>
            <w:vAlign w:val="center"/>
          </w:tcPr>
          <w:p>
            <w:pPr>
              <w:spacing w:before="20" w:after="20"/>
              <w:jc w:val="center"/>
            </w:pPr>
            <w:r>
              <w:rPr>
                <w:rFonts w:ascii="游ゴシック" w:hAnsi="游ゴシック" w:eastAsia="游ゴシック"/>
                <w:b/>
                <w:i w:val="0"/>
                <w:color w:val="FFFFFF"/>
                <w:sz w:val="17"/>
              </w:rPr>
              <w:t>影響度</w:t>
            </w:r>
          </w:p>
        </w:tc>
        <w:tc>
          <w:tcPr>
            <w:tcW w:type="dxa" w:w="2438"/>
            <w:shd w:val="clear" w:fill="1F3864"/>
            <w:vAlign w:val="center"/>
          </w:tcPr>
          <w:p>
            <w:pPr>
              <w:spacing w:before="20" w:after="20"/>
              <w:jc w:val="center"/>
            </w:pPr>
            <w:r>
              <w:rPr>
                <w:rFonts w:ascii="游ゴシック" w:hAnsi="游ゴシック" w:eastAsia="游ゴシック"/>
                <w:b/>
                <w:i w:val="0"/>
                <w:color w:val="FFFFFF"/>
                <w:sz w:val="17"/>
              </w:rPr>
              <w:t>期限</w:t>
            </w:r>
          </w:p>
        </w:tc>
      </w:tr>
      <w:tr>
        <w:tc>
          <w:tcPr>
            <w:tcW w:type="dxa" w:w="624"/>
            <w:vAlign w:val="center"/>
          </w:tcPr>
          <w:p>
            <w:pPr>
              <w:spacing w:before="20" w:after="20"/>
              <w:jc w:val="right"/>
            </w:pPr>
            <w:r>
              <w:rPr>
                <w:rFonts w:ascii="游ゴシック" w:hAnsi="游ゴシック" w:eastAsia="游ゴシック"/>
                <w:b w:val="0"/>
                <w:i w:val="0"/>
                <w:sz w:val="17"/>
              </w:rPr>
              <w:t>8</w:t>
            </w:r>
          </w:p>
        </w:tc>
        <w:tc>
          <w:tcPr>
            <w:tcW w:type="dxa" w:w="1020"/>
            <w:vAlign w:val="center"/>
          </w:tcPr>
          <w:p>
            <w:pPr>
              <w:spacing w:before="20" w:after="20"/>
            </w:pPr>
            <w:r>
              <w:rPr>
                <w:rFonts w:ascii="游ゴシック" w:hAnsi="游ゴシック" w:eastAsia="游ゴシック"/>
                <w:b w:val="0"/>
                <w:i w:val="0"/>
                <w:sz w:val="17"/>
              </w:rPr>
              <w:t>国・県1</w:t>
            </w:r>
          </w:p>
        </w:tc>
        <w:tc>
          <w:tcPr>
            <w:tcW w:type="dxa" w:w="5102"/>
            <w:vAlign w:val="center"/>
          </w:tcPr>
          <w:p>
            <w:pPr>
              <w:spacing w:before="20" w:after="20"/>
            </w:pPr>
            <w:r>
              <w:rPr>
                <w:rFonts w:ascii="游ゴシック" w:hAnsi="游ゴシック" w:eastAsia="游ゴシック"/>
                <w:b/>
                <w:i w:val="0"/>
                <w:sz w:val="17"/>
              </w:rPr>
              <w:t>令和9年度の介護報酬改定率</w:t>
            </w:r>
          </w:p>
        </w:tc>
        <w:tc>
          <w:tcPr>
            <w:tcW w:type="dxa" w:w="567"/>
            <w:vAlign w:val="center"/>
          </w:tcPr>
          <w:p>
            <w:pPr>
              <w:spacing w:before="20" w:after="20"/>
            </w:pPr>
            <w:r>
              <w:rPr>
                <w:rFonts w:ascii="游ゴシック" w:hAnsi="游ゴシック" w:eastAsia="游ゴシック"/>
                <w:b w:val="0"/>
                <w:i w:val="0"/>
                <w:sz w:val="17"/>
              </w:rPr>
              <w:t>S</w:t>
            </w:r>
          </w:p>
        </w:tc>
        <w:tc>
          <w:tcPr>
            <w:tcW w:type="dxa" w:w="2438"/>
            <w:vAlign w:val="center"/>
          </w:tcPr>
          <w:p>
            <w:pPr>
              <w:spacing w:before="20" w:after="20"/>
            </w:pPr>
            <w:r>
              <w:rPr>
                <w:rFonts w:ascii="游ゴシック" w:hAnsi="游ゴシック" w:eastAsia="游ゴシック"/>
                <w:b w:val="0"/>
                <w:i w:val="0"/>
                <w:sz w:val="17"/>
              </w:rPr>
              <w:t>計画書の校了まで</w:t>
            </w:r>
          </w:p>
        </w:tc>
      </w:tr>
      <w:tr>
        <w:tc>
          <w:tcPr>
            <w:tcW w:type="dxa" w:w="624"/>
            <w:vAlign w:val="center"/>
          </w:tcPr>
          <w:p>
            <w:pPr>
              <w:spacing w:before="20" w:after="20"/>
              <w:jc w:val="right"/>
            </w:pPr>
            <w:r>
              <w:rPr>
                <w:rFonts w:ascii="游ゴシック" w:hAnsi="游ゴシック" w:eastAsia="游ゴシック"/>
                <w:b w:val="0"/>
                <w:i w:val="0"/>
                <w:sz w:val="17"/>
              </w:rPr>
              <w:t>9</w:t>
            </w:r>
          </w:p>
        </w:tc>
        <w:tc>
          <w:tcPr>
            <w:tcW w:type="dxa" w:w="1020"/>
            <w:vAlign w:val="center"/>
          </w:tcPr>
          <w:p>
            <w:pPr>
              <w:spacing w:before="20" w:after="20"/>
            </w:pPr>
            <w:r>
              <w:rPr>
                <w:rFonts w:ascii="游ゴシック" w:hAnsi="游ゴシック" w:eastAsia="游ゴシック"/>
                <w:b w:val="0"/>
                <w:i w:val="0"/>
                <w:sz w:val="17"/>
              </w:rPr>
              <w:t>国・県2</w:t>
            </w:r>
          </w:p>
        </w:tc>
        <w:tc>
          <w:tcPr>
            <w:tcW w:type="dxa" w:w="5102"/>
            <w:vAlign w:val="center"/>
          </w:tcPr>
          <w:p>
            <w:pPr>
              <w:spacing w:before="20" w:after="20"/>
            </w:pPr>
            <w:r>
              <w:rPr>
                <w:rFonts w:ascii="游ゴシック" w:hAnsi="游ゴシック" w:eastAsia="游ゴシック"/>
                <w:b/>
                <w:i w:val="0"/>
                <w:sz w:val="17"/>
              </w:rPr>
              <w:t>第10期の第1号被保険者負担割合（政令）</w:t>
            </w:r>
          </w:p>
        </w:tc>
        <w:tc>
          <w:tcPr>
            <w:tcW w:type="dxa" w:w="567"/>
            <w:vAlign w:val="center"/>
          </w:tcPr>
          <w:p>
            <w:pPr>
              <w:spacing w:before="20" w:after="20"/>
            </w:pPr>
            <w:r>
              <w:rPr>
                <w:rFonts w:ascii="游ゴシック" w:hAnsi="游ゴシック" w:eastAsia="游ゴシック"/>
                <w:b w:val="0"/>
                <w:i w:val="0"/>
                <w:sz w:val="17"/>
              </w:rPr>
              <w:t>S</w:t>
            </w:r>
          </w:p>
        </w:tc>
        <w:tc>
          <w:tcPr>
            <w:tcW w:type="dxa" w:w="2438"/>
            <w:vAlign w:val="center"/>
          </w:tcPr>
          <w:p>
            <w:pPr>
              <w:spacing w:before="20" w:after="20"/>
            </w:pPr>
            <w:r>
              <w:rPr>
                <w:rFonts w:ascii="游ゴシック" w:hAnsi="游ゴシック" w:eastAsia="游ゴシック"/>
                <w:b w:val="0"/>
                <w:i w:val="0"/>
                <w:sz w:val="17"/>
              </w:rPr>
              <w:t>11月の協議会まで</w:t>
            </w:r>
          </w:p>
        </w:tc>
      </w:tr>
      <w:tr>
        <w:tc>
          <w:tcPr>
            <w:tcW w:type="dxa" w:w="624"/>
            <w:vAlign w:val="center"/>
          </w:tcPr>
          <w:p>
            <w:pPr>
              <w:keepNext/>
              <w:spacing w:before="20" w:after="20"/>
              <w:jc w:val="right"/>
            </w:pPr>
            <w:r>
              <w:rPr>
                <w:rFonts w:ascii="游ゴシック" w:hAnsi="游ゴシック" w:eastAsia="游ゴシック"/>
                <w:b w:val="0"/>
                <w:i w:val="0"/>
                <w:sz w:val="17"/>
              </w:rPr>
              <w:t>11</w:t>
            </w:r>
          </w:p>
        </w:tc>
        <w:tc>
          <w:tcPr>
            <w:tcW w:type="dxa" w:w="1020"/>
            <w:vAlign w:val="center"/>
          </w:tcPr>
          <w:p>
            <w:pPr>
              <w:keepNext/>
              <w:spacing w:before="20" w:after="20"/>
            </w:pPr>
            <w:r>
              <w:rPr>
                <w:rFonts w:ascii="游ゴシック" w:hAnsi="游ゴシック" w:eastAsia="游ゴシック"/>
                <w:b w:val="0"/>
                <w:i w:val="0"/>
                <w:sz w:val="17"/>
              </w:rPr>
              <w:t>国・県3</w:t>
            </w:r>
          </w:p>
        </w:tc>
        <w:tc>
          <w:tcPr>
            <w:tcW w:type="dxa" w:w="5102"/>
            <w:vAlign w:val="center"/>
          </w:tcPr>
          <w:p>
            <w:pPr>
              <w:keepNext/>
              <w:spacing w:before="20" w:after="20"/>
            </w:pPr>
            <w:r>
              <w:rPr>
                <w:rFonts w:ascii="游ゴシック" w:hAnsi="游ゴシック" w:eastAsia="游ゴシック"/>
                <w:b w:val="0"/>
                <w:i w:val="0"/>
                <w:sz w:val="17"/>
              </w:rPr>
              <w:t>調整交付金の見込交付割合</w:t>
            </w:r>
          </w:p>
        </w:tc>
        <w:tc>
          <w:tcPr>
            <w:tcW w:type="dxa" w:w="567"/>
            <w:vAlign w:val="center"/>
          </w:tcPr>
          <w:p>
            <w:pPr>
              <w:keepNext/>
              <w:spacing w:before="20" w:after="20"/>
            </w:pPr>
            <w:r>
              <w:rPr>
                <w:rFonts w:ascii="游ゴシック" w:hAnsi="游ゴシック" w:eastAsia="游ゴシック"/>
                <w:b w:val="0"/>
                <w:i w:val="0"/>
                <w:sz w:val="17"/>
              </w:rPr>
              <w:t>S</w:t>
            </w:r>
          </w:p>
        </w:tc>
        <w:tc>
          <w:tcPr>
            <w:tcW w:type="dxa" w:w="2438"/>
            <w:vAlign w:val="center"/>
          </w:tcPr>
          <w:p>
            <w:pPr>
              <w:keepNext/>
              <w:spacing w:before="20" w:after="20"/>
            </w:pPr>
            <w:r>
              <w:rPr>
                <w:rFonts w:ascii="游ゴシック" w:hAnsi="游ゴシック" w:eastAsia="游ゴシック"/>
                <w:b w:val="0"/>
                <w:i w:val="0"/>
                <w:sz w:val="17"/>
              </w:rPr>
              <w:t>11月の協議会まで</w:t>
            </w:r>
          </w:p>
        </w:tc>
      </w:tr>
      <w:tr>
        <w:tc>
          <w:tcPr>
            <w:tcW w:type="dxa" w:w="624"/>
            <w:vAlign w:val="center"/>
          </w:tcPr>
          <w:p>
            <w:pPr>
              <w:spacing w:before="20" w:after="20"/>
              <w:jc w:val="right"/>
            </w:pPr>
            <w:r>
              <w:rPr>
                <w:rFonts w:ascii="游ゴシック" w:hAnsi="游ゴシック" w:eastAsia="游ゴシック"/>
                <w:b w:val="0"/>
                <w:i w:val="0"/>
                <w:sz w:val="17"/>
              </w:rPr>
              <w:t>20</w:t>
            </w:r>
          </w:p>
        </w:tc>
        <w:tc>
          <w:tcPr>
            <w:tcW w:type="dxa" w:w="1020"/>
            <w:vAlign w:val="center"/>
          </w:tcPr>
          <w:p>
            <w:pPr>
              <w:spacing w:before="20" w:after="20"/>
            </w:pPr>
            <w:r>
              <w:rPr>
                <w:rFonts w:ascii="游ゴシック" w:hAnsi="游ゴシック" w:eastAsia="游ゴシック"/>
                <w:b w:val="0"/>
                <w:i w:val="0"/>
                <w:sz w:val="17"/>
              </w:rPr>
              <w:t>国・県4</w:t>
            </w:r>
          </w:p>
        </w:tc>
        <w:tc>
          <w:tcPr>
            <w:tcW w:type="dxa" w:w="5102"/>
            <w:vAlign w:val="center"/>
          </w:tcPr>
          <w:p>
            <w:pPr>
              <w:spacing w:before="20" w:after="20"/>
            </w:pPr>
            <w:r>
              <w:rPr>
                <w:rFonts w:ascii="游ゴシック" w:hAnsi="游ゴシック" w:eastAsia="游ゴシック"/>
                <w:b w:val="0"/>
                <w:i w:val="0"/>
                <w:sz w:val="17"/>
              </w:rPr>
              <w:t>介護保険法等の改正の公布状況</w:t>
            </w:r>
          </w:p>
        </w:tc>
        <w:tc>
          <w:tcPr>
            <w:tcW w:type="dxa" w:w="567"/>
            <w:vAlign w:val="center"/>
          </w:tcPr>
          <w:p>
            <w:pPr>
              <w:spacing w:before="20" w:after="20"/>
            </w:pPr>
            <w:r>
              <w:rPr>
                <w:rFonts w:ascii="游ゴシック" w:hAnsi="游ゴシック" w:eastAsia="游ゴシック"/>
                <w:b w:val="0"/>
                <w:i w:val="0"/>
                <w:sz w:val="17"/>
              </w:rPr>
              <w:t>A</w:t>
            </w:r>
          </w:p>
        </w:tc>
        <w:tc>
          <w:tcPr>
            <w:tcW w:type="dxa" w:w="2438"/>
            <w:vAlign w:val="center"/>
          </w:tcPr>
          <w:p>
            <w:pPr>
              <w:spacing w:before="20" w:after="20"/>
            </w:pPr>
            <w:r>
              <w:rPr>
                <w:rFonts w:ascii="游ゴシック" w:hAnsi="游ゴシック" w:eastAsia="游ゴシック"/>
                <w:b w:val="0"/>
                <w:i w:val="0"/>
                <w:sz w:val="17"/>
              </w:rPr>
              <w:t>素案の確定まで</w:t>
            </w:r>
          </w:p>
        </w:tc>
      </w:tr>
    </w:tbl>
    <w:p>
      <w:pPr>
        <w:spacing w:after="40"/>
      </w:pPr>
    </w:p>
    <w:p>
      <w:pPr>
        <w:pStyle w:val="Heading2"/>
        <w:keepNext/>
        <w:spacing w:before="180" w:after="100"/>
      </w:pPr>
      <w:bookmarkStart w:id="112" w:name="_Toc_012"/>
      <w:r>
        <w:rPr>
          <w:rFonts w:ascii="游ゴシック" w:hAnsi="游ゴシック" w:eastAsia="游ゴシック"/>
          <w:b/>
          <w:i w:val="0"/>
          <w:color w:val="2E74B5"/>
          <w:sz w:val="25"/>
        </w:rPr>
        <w:t>3-5　福島県（2件）</w:t>
      </w:r>
      <w:bookmarkEnd w:id="112"/>
    </w:p>
    <w:p>
      <w:pPr>
        <w:spacing w:before="60" w:after="60"/>
      </w:pPr>
      <w:r>
        <w:rPr>
          <w:rFonts w:ascii="游ゴシック" w:hAnsi="游ゴシック" w:eastAsia="游ゴシック"/>
          <w:b/>
          <w:i w:val="0"/>
          <w:sz w:val="21"/>
        </w:rPr>
        <w:t>県計画の公表を待つもの。</w:t>
      </w:r>
      <w:r>
        <w:rPr>
          <w:rFonts w:ascii="游ゴシック" w:hAnsi="游ゴシック" w:eastAsia="游ゴシック"/>
          <w:b w:val="0"/>
          <w:i w:val="0"/>
          <w:sz w:val="21"/>
        </w:rPr>
        <w:t>介護保険法117条9項により、市町村計画は県計画と調和が保たれたものでなければなりません。</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624"/>
        <w:gridCol w:w="1020"/>
        <w:gridCol w:w="5102"/>
        <w:gridCol w:w="567"/>
        <w:gridCol w:w="2438"/>
      </w:tblGrid>
      <w:tr>
        <w:tc>
          <w:tcPr>
            <w:tcW w:type="dxa" w:w="624"/>
            <w:shd w:val="clear" w:fill="1F3864"/>
            <w:vAlign w:val="center"/>
          </w:tcPr>
          <w:p>
            <w:pPr>
              <w:spacing w:before="20" w:after="20"/>
              <w:jc w:val="center"/>
            </w:pPr>
            <w:r>
              <w:rPr>
                <w:rFonts w:ascii="游ゴシック" w:hAnsi="游ゴシック" w:eastAsia="游ゴシック"/>
                <w:b/>
                <w:i w:val="0"/>
                <w:color w:val="FFFFFF"/>
                <w:sz w:val="17"/>
              </w:rPr>
              <w:t>優先</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出どころ</w:t>
            </w:r>
          </w:p>
        </w:tc>
        <w:tc>
          <w:tcPr>
            <w:tcW w:type="dxa" w:w="5102"/>
            <w:shd w:val="clear" w:fill="1F3864"/>
            <w:vAlign w:val="center"/>
          </w:tcPr>
          <w:p>
            <w:pPr>
              <w:spacing w:before="20" w:after="20"/>
              <w:jc w:val="center"/>
            </w:pPr>
            <w:r>
              <w:rPr>
                <w:rFonts w:ascii="游ゴシック" w:hAnsi="游ゴシック" w:eastAsia="游ゴシック"/>
                <w:b/>
                <w:i w:val="0"/>
                <w:color w:val="FFFFFF"/>
                <w:sz w:val="17"/>
              </w:rPr>
              <w:t>確認すること</w:t>
            </w:r>
          </w:p>
        </w:tc>
        <w:tc>
          <w:tcPr>
            <w:tcW w:type="dxa" w:w="567"/>
            <w:shd w:val="clear" w:fill="1F3864"/>
            <w:vAlign w:val="center"/>
          </w:tcPr>
          <w:p>
            <w:pPr>
              <w:spacing w:before="20" w:after="20"/>
              <w:jc w:val="center"/>
            </w:pPr>
            <w:r>
              <w:rPr>
                <w:rFonts w:ascii="游ゴシック" w:hAnsi="游ゴシック" w:eastAsia="游ゴシック"/>
                <w:b/>
                <w:i w:val="0"/>
                <w:color w:val="FFFFFF"/>
                <w:sz w:val="17"/>
              </w:rPr>
              <w:t>影響度</w:t>
            </w:r>
          </w:p>
        </w:tc>
        <w:tc>
          <w:tcPr>
            <w:tcW w:type="dxa" w:w="2438"/>
            <w:shd w:val="clear" w:fill="1F3864"/>
            <w:vAlign w:val="center"/>
          </w:tcPr>
          <w:p>
            <w:pPr>
              <w:spacing w:before="20" w:after="20"/>
              <w:jc w:val="center"/>
            </w:pPr>
            <w:r>
              <w:rPr>
                <w:rFonts w:ascii="游ゴシック" w:hAnsi="游ゴシック" w:eastAsia="游ゴシック"/>
                <w:b/>
                <w:i w:val="0"/>
                <w:color w:val="FFFFFF"/>
                <w:sz w:val="17"/>
              </w:rPr>
              <w:t>期限</w:t>
            </w:r>
          </w:p>
        </w:tc>
      </w:tr>
      <w:tr>
        <w:tc>
          <w:tcPr>
            <w:tcW w:type="dxa" w:w="624"/>
            <w:vAlign w:val="center"/>
          </w:tcPr>
          <w:p>
            <w:pPr>
              <w:keepNext/>
              <w:spacing w:before="20" w:after="20"/>
              <w:jc w:val="right"/>
            </w:pPr>
            <w:r>
              <w:rPr>
                <w:rFonts w:ascii="游ゴシック" w:hAnsi="游ゴシック" w:eastAsia="游ゴシック"/>
                <w:b w:val="0"/>
                <w:i w:val="0"/>
                <w:sz w:val="17"/>
              </w:rPr>
              <w:t>21</w:t>
            </w:r>
          </w:p>
        </w:tc>
        <w:tc>
          <w:tcPr>
            <w:tcW w:type="dxa" w:w="1020"/>
            <w:vAlign w:val="center"/>
          </w:tcPr>
          <w:p>
            <w:pPr>
              <w:keepNext/>
              <w:spacing w:before="20" w:after="20"/>
            </w:pPr>
            <w:r>
              <w:rPr>
                <w:rFonts w:ascii="游ゴシック" w:hAnsi="游ゴシック" w:eastAsia="游ゴシック"/>
                <w:b w:val="0"/>
                <w:i w:val="0"/>
                <w:sz w:val="17"/>
              </w:rPr>
              <w:t>国・県5</w:t>
            </w:r>
          </w:p>
        </w:tc>
        <w:tc>
          <w:tcPr>
            <w:tcW w:type="dxa" w:w="5102"/>
            <w:vAlign w:val="center"/>
          </w:tcPr>
          <w:p>
            <w:pPr>
              <w:keepNext/>
              <w:spacing w:before="20" w:after="20"/>
            </w:pPr>
            <w:r>
              <w:rPr>
                <w:rFonts w:ascii="游ゴシック" w:hAnsi="游ゴシック" w:eastAsia="游ゴシック"/>
                <w:b w:val="0"/>
                <w:i w:val="0"/>
                <w:sz w:val="17"/>
              </w:rPr>
              <w:t>福島県高齢者福祉計画・介護保険事業支援計画（第10期）の内容</w:t>
            </w:r>
          </w:p>
        </w:tc>
        <w:tc>
          <w:tcPr>
            <w:tcW w:type="dxa" w:w="567"/>
            <w:vAlign w:val="center"/>
          </w:tcPr>
          <w:p>
            <w:pPr>
              <w:keepNext/>
              <w:spacing w:before="20" w:after="20"/>
            </w:pPr>
            <w:r>
              <w:rPr>
                <w:rFonts w:ascii="游ゴシック" w:hAnsi="游ゴシック" w:eastAsia="游ゴシック"/>
                <w:b w:val="0"/>
                <w:i w:val="0"/>
                <w:sz w:val="17"/>
              </w:rPr>
              <w:t>A</w:t>
            </w:r>
          </w:p>
        </w:tc>
        <w:tc>
          <w:tcPr>
            <w:tcW w:type="dxa" w:w="2438"/>
            <w:vAlign w:val="center"/>
          </w:tcPr>
          <w:p>
            <w:pPr>
              <w:keepNext/>
              <w:spacing w:before="20" w:after="20"/>
            </w:pPr>
            <w:r>
              <w:rPr>
                <w:rFonts w:ascii="游ゴシック" w:hAnsi="游ゴシック" w:eastAsia="游ゴシック"/>
                <w:b w:val="0"/>
                <w:i w:val="0"/>
                <w:sz w:val="17"/>
              </w:rPr>
              <w:t>素案の確定まで</w:t>
            </w:r>
          </w:p>
        </w:tc>
      </w:tr>
      <w:tr>
        <w:tc>
          <w:tcPr>
            <w:tcW w:type="dxa" w:w="624"/>
            <w:vAlign w:val="center"/>
          </w:tcPr>
          <w:p>
            <w:pPr>
              <w:spacing w:before="20" w:after="20"/>
              <w:jc w:val="right"/>
            </w:pPr>
            <w:r>
              <w:rPr>
                <w:rFonts w:ascii="游ゴシック" w:hAnsi="游ゴシック" w:eastAsia="游ゴシック"/>
                <w:b w:val="0"/>
                <w:i w:val="0"/>
                <w:sz w:val="17"/>
              </w:rPr>
              <w:t>36</w:t>
            </w:r>
          </w:p>
        </w:tc>
        <w:tc>
          <w:tcPr>
            <w:tcW w:type="dxa" w:w="1020"/>
            <w:vAlign w:val="center"/>
          </w:tcPr>
          <w:p>
            <w:pPr>
              <w:spacing w:before="20" w:after="20"/>
            </w:pPr>
            <w:r>
              <w:rPr>
                <w:rFonts w:ascii="游ゴシック" w:hAnsi="游ゴシック" w:eastAsia="游ゴシック"/>
                <w:b w:val="0"/>
                <w:i w:val="0"/>
                <w:sz w:val="17"/>
              </w:rPr>
              <w:t>国・県6</w:t>
            </w:r>
          </w:p>
        </w:tc>
        <w:tc>
          <w:tcPr>
            <w:tcW w:type="dxa" w:w="5102"/>
            <w:vAlign w:val="center"/>
          </w:tcPr>
          <w:p>
            <w:pPr>
              <w:spacing w:before="20" w:after="20"/>
            </w:pPr>
            <w:r>
              <w:rPr>
                <w:rFonts w:ascii="游ゴシック" w:hAnsi="游ゴシック" w:eastAsia="游ゴシック"/>
                <w:b w:val="0"/>
                <w:i w:val="0"/>
                <w:sz w:val="17"/>
              </w:rPr>
              <w:t>福島県の認知症施策推進計画の策定状況</w:t>
            </w:r>
          </w:p>
        </w:tc>
        <w:tc>
          <w:tcPr>
            <w:tcW w:type="dxa" w:w="567"/>
            <w:vAlign w:val="center"/>
          </w:tcPr>
          <w:p>
            <w:pPr>
              <w:spacing w:before="20" w:after="20"/>
            </w:pPr>
            <w:r>
              <w:rPr>
                <w:rFonts w:ascii="游ゴシック" w:hAnsi="游ゴシック" w:eastAsia="游ゴシック"/>
                <w:b w:val="0"/>
                <w:i w:val="0"/>
                <w:sz w:val="17"/>
              </w:rPr>
              <w:t>C</w:t>
            </w:r>
          </w:p>
        </w:tc>
        <w:tc>
          <w:tcPr>
            <w:tcW w:type="dxa" w:w="2438"/>
            <w:vAlign w:val="center"/>
          </w:tcPr>
          <w:p>
            <w:pPr>
              <w:spacing w:before="20" w:after="20"/>
            </w:pPr>
            <w:r>
              <w:rPr>
                <w:rFonts w:ascii="游ゴシック" w:hAnsi="游ゴシック" w:eastAsia="游ゴシック"/>
                <w:b w:val="0"/>
                <w:i w:val="0"/>
                <w:sz w:val="17"/>
              </w:rPr>
              <w:t>素案の確定まで</w:t>
            </w:r>
          </w:p>
        </w:tc>
      </w:tr>
    </w:tbl>
    <w:p>
      <w:pPr>
        <w:spacing w:after="40"/>
      </w:pPr>
    </w:p>
    <w:p>
      <w:pPr>
        <w:pStyle w:val="Heading2"/>
        <w:keepNext/>
        <w:spacing w:before="180" w:after="100"/>
      </w:pPr>
      <w:bookmarkStart w:id="113" w:name="_Toc_013"/>
      <w:r>
        <w:rPr>
          <w:rFonts w:ascii="游ゴシック" w:hAnsi="游ゴシック" w:eastAsia="游ゴシック"/>
          <w:b/>
          <w:i w:val="0"/>
          <w:color w:val="2E74B5"/>
          <w:sz w:val="25"/>
        </w:rPr>
        <w:t>3-6　調査を実施された事業者（1件）</w:t>
      </w:r>
      <w:bookmarkEnd w:id="113"/>
    </w:p>
    <w:p>
      <w:pPr>
        <w:spacing w:before="60" w:after="60"/>
      </w:pPr>
      <w:r>
        <w:rPr>
          <w:rFonts w:ascii="游ゴシック" w:hAnsi="游ゴシック" w:eastAsia="游ゴシック"/>
          <w:b/>
          <w:i w:val="0"/>
          <w:sz w:val="21"/>
        </w:rPr>
        <w:t>報告書そのものの食い違いであり、町でも当方でも決着しません。</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624"/>
        <w:gridCol w:w="1020"/>
        <w:gridCol w:w="5102"/>
        <w:gridCol w:w="567"/>
        <w:gridCol w:w="2438"/>
      </w:tblGrid>
      <w:tr>
        <w:tc>
          <w:tcPr>
            <w:tcW w:type="dxa" w:w="624"/>
            <w:shd w:val="clear" w:fill="1F3864"/>
            <w:vAlign w:val="center"/>
          </w:tcPr>
          <w:p>
            <w:pPr>
              <w:spacing w:before="20" w:after="20"/>
              <w:jc w:val="center"/>
            </w:pPr>
            <w:r>
              <w:rPr>
                <w:rFonts w:ascii="游ゴシック" w:hAnsi="游ゴシック" w:eastAsia="游ゴシック"/>
                <w:b/>
                <w:i w:val="0"/>
                <w:color w:val="FFFFFF"/>
                <w:sz w:val="17"/>
              </w:rPr>
              <w:t>優先</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出どころ</w:t>
            </w:r>
          </w:p>
        </w:tc>
        <w:tc>
          <w:tcPr>
            <w:tcW w:type="dxa" w:w="5102"/>
            <w:shd w:val="clear" w:fill="1F3864"/>
            <w:vAlign w:val="center"/>
          </w:tcPr>
          <w:p>
            <w:pPr>
              <w:spacing w:before="20" w:after="20"/>
              <w:jc w:val="center"/>
            </w:pPr>
            <w:r>
              <w:rPr>
                <w:rFonts w:ascii="游ゴシック" w:hAnsi="游ゴシック" w:eastAsia="游ゴシック"/>
                <w:b/>
                <w:i w:val="0"/>
                <w:color w:val="FFFFFF"/>
                <w:sz w:val="17"/>
              </w:rPr>
              <w:t>確認すること</w:t>
            </w:r>
          </w:p>
        </w:tc>
        <w:tc>
          <w:tcPr>
            <w:tcW w:type="dxa" w:w="567"/>
            <w:shd w:val="clear" w:fill="1F3864"/>
            <w:vAlign w:val="center"/>
          </w:tcPr>
          <w:p>
            <w:pPr>
              <w:spacing w:before="20" w:after="20"/>
              <w:jc w:val="center"/>
            </w:pPr>
            <w:r>
              <w:rPr>
                <w:rFonts w:ascii="游ゴシック" w:hAnsi="游ゴシック" w:eastAsia="游ゴシック"/>
                <w:b/>
                <w:i w:val="0"/>
                <w:color w:val="FFFFFF"/>
                <w:sz w:val="17"/>
              </w:rPr>
              <w:t>影響度</w:t>
            </w:r>
          </w:p>
        </w:tc>
        <w:tc>
          <w:tcPr>
            <w:tcW w:type="dxa" w:w="2438"/>
            <w:shd w:val="clear" w:fill="1F3864"/>
            <w:vAlign w:val="center"/>
          </w:tcPr>
          <w:p>
            <w:pPr>
              <w:spacing w:before="20" w:after="20"/>
              <w:jc w:val="center"/>
            </w:pPr>
            <w:r>
              <w:rPr>
                <w:rFonts w:ascii="游ゴシック" w:hAnsi="游ゴシック" w:eastAsia="游ゴシック"/>
                <w:b/>
                <w:i w:val="0"/>
                <w:color w:val="FFFFFF"/>
                <w:sz w:val="17"/>
              </w:rPr>
              <w:t>期限</w:t>
            </w:r>
          </w:p>
        </w:tc>
      </w:tr>
      <w:tr>
        <w:tc>
          <w:tcPr>
            <w:tcW w:type="dxa" w:w="624"/>
            <w:vAlign w:val="center"/>
          </w:tcPr>
          <w:p>
            <w:pPr>
              <w:spacing w:before="20" w:after="20"/>
              <w:jc w:val="right"/>
            </w:pPr>
            <w:r>
              <w:rPr>
                <w:rFonts w:ascii="游ゴシック" w:hAnsi="游ゴシック" w:eastAsia="游ゴシック"/>
                <w:b w:val="0"/>
                <w:i w:val="0"/>
                <w:sz w:val="17"/>
              </w:rPr>
              <w:t>12</w:t>
            </w:r>
          </w:p>
        </w:tc>
        <w:tc>
          <w:tcPr>
            <w:tcW w:type="dxa" w:w="1020"/>
            <w:vAlign w:val="center"/>
          </w:tcPr>
          <w:p>
            <w:pPr>
              <w:spacing w:before="20" w:after="20"/>
            </w:pPr>
            <w:r>
              <w:rPr>
                <w:rFonts w:ascii="游ゴシック" w:hAnsi="游ゴシック" w:eastAsia="游ゴシック"/>
                <w:b w:val="0"/>
                <w:i w:val="0"/>
                <w:sz w:val="17"/>
              </w:rPr>
              <w:t>依頼資料19</w:t>
            </w:r>
          </w:p>
        </w:tc>
        <w:tc>
          <w:tcPr>
            <w:tcW w:type="dxa" w:w="5102"/>
            <w:vAlign w:val="center"/>
          </w:tcPr>
          <w:p>
            <w:pPr>
              <w:spacing w:before="20" w:after="20"/>
            </w:pPr>
            <w:r>
              <w:rPr>
                <w:rFonts w:ascii="游ゴシック" w:hAnsi="游ゴシック" w:eastAsia="游ゴシック"/>
                <w:b/>
                <w:i w:val="0"/>
                <w:sz w:val="17"/>
              </w:rPr>
              <w:t>令和7年度調査結果報告書の在宅介護実態調査の回収数</w:t>
            </w:r>
          </w:p>
        </w:tc>
        <w:tc>
          <w:tcPr>
            <w:tcW w:type="dxa" w:w="567"/>
            <w:vAlign w:val="center"/>
          </w:tcPr>
          <w:p>
            <w:pPr>
              <w:spacing w:before="20" w:after="20"/>
            </w:pPr>
            <w:r>
              <w:rPr>
                <w:rFonts w:ascii="游ゴシック" w:hAnsi="游ゴシック" w:eastAsia="游ゴシック"/>
                <w:b w:val="0"/>
                <w:i w:val="0"/>
                <w:sz w:val="17"/>
              </w:rPr>
              <w:t>A</w:t>
            </w:r>
          </w:p>
        </w:tc>
        <w:tc>
          <w:tcPr>
            <w:tcW w:type="dxa" w:w="2438"/>
            <w:vAlign w:val="center"/>
          </w:tcPr>
          <w:p>
            <w:pPr>
              <w:spacing w:before="20" w:after="20"/>
            </w:pPr>
            <w:r>
              <w:rPr>
                <w:rFonts w:ascii="游ゴシック" w:hAnsi="游ゴシック" w:eastAsia="游ゴシック"/>
                <w:b w:val="0"/>
                <w:i w:val="0"/>
                <w:sz w:val="17"/>
              </w:rPr>
              <w:t>10月上旬</w:t>
            </w:r>
          </w:p>
        </w:tc>
      </w:tr>
    </w:tbl>
    <w:p>
      <w:pPr>
        <w:spacing w:after="40"/>
      </w:pPr>
    </w:p>
    <w:p>
      <w:pPr>
        <w:pStyle w:val="Heading1"/>
        <w:keepNext/>
        <w:spacing w:before="240" w:after="100"/>
      </w:pPr>
      <w:bookmarkStart w:id="114" w:name="_Toc_014"/>
      <w:r>
        <w:rPr>
          <w:rFonts w:ascii="游ゴシック" w:hAnsi="游ゴシック" w:eastAsia="游ゴシック"/>
          <w:b/>
          <w:i w:val="0"/>
          <w:color w:val="2E74B5"/>
          <w:sz w:val="30"/>
        </w:rPr>
        <w:t>4　進捗の乖離</w:t>
      </w:r>
      <w:bookmarkEnd w:id="114"/>
    </w:p>
    <w:p>
      <w:pPr>
        <w:spacing w:before="60" w:after="60"/>
      </w:pPr>
      <w:r>
        <w:rPr>
          <w:rFonts w:ascii="游ゴシック" w:hAnsi="游ゴシック" w:eastAsia="游ゴシック"/>
          <w:b/>
          <w:i w:val="0"/>
          <w:sz w:val="21"/>
        </w:rPr>
        <w:t>「遅れているか」は、進捗率を眺めていても分かりません。</w:t>
      </w:r>
      <w:r>
        <w:rPr>
          <w:rFonts w:ascii="游ゴシック" w:hAnsi="游ゴシック" w:eastAsia="游ゴシック"/>
          <w:b w:val="0"/>
          <w:i w:val="0"/>
          <w:sz w:val="21"/>
        </w:rPr>
        <w:t>予定（いつ始めていつ終えるか）と基準日から「この日までに何％進んでいるはずか」を算出し、実績と引き算します。工数の重み（1〜5）で加重するので、製本1件の遅れと見込量推計1件の遅れが同じ重さになりません。</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061"/>
        <w:gridCol w:w="850"/>
        <w:gridCol w:w="1247"/>
        <w:gridCol w:w="1247"/>
        <w:gridCol w:w="1020"/>
        <w:gridCol w:w="1191"/>
        <w:gridCol w:w="1134"/>
      </w:tblGrid>
      <w:tr>
        <w:tc>
          <w:tcPr>
            <w:tcW w:type="dxa" w:w="3061"/>
            <w:shd w:val="clear" w:fill="1F3864"/>
            <w:vAlign w:val="center"/>
          </w:tcPr>
          <w:p>
            <w:pPr>
              <w:spacing w:before="20" w:after="20"/>
              <w:jc w:val="center"/>
            </w:pPr>
            <w:r>
              <w:rPr>
                <w:rFonts w:ascii="游ゴシック" w:hAnsi="游ゴシック" w:eastAsia="游ゴシック"/>
                <w:b/>
                <w:i w:val="0"/>
                <w:color w:val="FFFFFF"/>
                <w:sz w:val="17"/>
              </w:rPr>
              <w:t>計画</w:t>
            </w:r>
          </w:p>
        </w:tc>
        <w:tc>
          <w:tcPr>
            <w:tcW w:type="dxa" w:w="850"/>
            <w:shd w:val="clear" w:fill="1F3864"/>
            <w:vAlign w:val="center"/>
          </w:tcPr>
          <w:p>
            <w:pPr>
              <w:spacing w:before="20" w:after="20"/>
              <w:jc w:val="center"/>
            </w:pPr>
            <w:r>
              <w:rPr>
                <w:rFonts w:ascii="游ゴシック" w:hAnsi="游ゴシック" w:eastAsia="游ゴシック"/>
                <w:b/>
                <w:i w:val="0"/>
                <w:color w:val="FFFFFF"/>
                <w:sz w:val="17"/>
              </w:rPr>
              <w:t>作業数</w:t>
            </w:r>
          </w:p>
        </w:tc>
        <w:tc>
          <w:tcPr>
            <w:tcW w:type="dxa" w:w="1247"/>
            <w:shd w:val="clear" w:fill="1F3864"/>
            <w:vAlign w:val="center"/>
          </w:tcPr>
          <w:p>
            <w:pPr>
              <w:spacing w:before="20" w:after="20"/>
              <w:jc w:val="center"/>
            </w:pPr>
            <w:r>
              <w:rPr>
                <w:rFonts w:ascii="游ゴシック" w:hAnsi="游ゴシック" w:eastAsia="游ゴシック"/>
                <w:b/>
                <w:i w:val="0"/>
                <w:color w:val="FFFFFF"/>
                <w:sz w:val="17"/>
              </w:rPr>
              <w:t>予定進捗率</w:t>
            </w:r>
          </w:p>
        </w:tc>
        <w:tc>
          <w:tcPr>
            <w:tcW w:type="dxa" w:w="1247"/>
            <w:shd w:val="clear" w:fill="1F3864"/>
            <w:vAlign w:val="center"/>
          </w:tcPr>
          <w:p>
            <w:pPr>
              <w:spacing w:before="20" w:after="20"/>
              <w:jc w:val="center"/>
            </w:pPr>
            <w:r>
              <w:rPr>
                <w:rFonts w:ascii="游ゴシック" w:hAnsi="游ゴシック" w:eastAsia="游ゴシック"/>
                <w:b/>
                <w:i w:val="0"/>
                <w:color w:val="FFFFFF"/>
                <w:sz w:val="17"/>
              </w:rPr>
              <w:t>実績進捗率</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乖離</w:t>
            </w:r>
          </w:p>
        </w:tc>
        <w:tc>
          <w:tcPr>
            <w:tcW w:type="dxa" w:w="1191"/>
            <w:shd w:val="clear" w:fill="1F3864"/>
            <w:vAlign w:val="center"/>
          </w:tcPr>
          <w:p>
            <w:pPr>
              <w:spacing w:before="20" w:after="20"/>
              <w:jc w:val="center"/>
            </w:pPr>
            <w:r>
              <w:rPr>
                <w:rFonts w:ascii="游ゴシック" w:hAnsi="游ゴシック" w:eastAsia="游ゴシック"/>
                <w:b/>
                <w:i w:val="0"/>
                <w:color w:val="FFFFFF"/>
                <w:sz w:val="17"/>
              </w:rPr>
              <w:t>期限超過</w:t>
            </w:r>
          </w:p>
        </w:tc>
        <w:tc>
          <w:tcPr>
            <w:tcW w:type="dxa" w:w="1134"/>
            <w:shd w:val="clear" w:fill="1F3864"/>
            <w:vAlign w:val="center"/>
          </w:tcPr>
          <w:p>
            <w:pPr>
              <w:spacing w:before="20" w:after="20"/>
              <w:jc w:val="center"/>
            </w:pPr>
            <w:r>
              <w:rPr>
                <w:rFonts w:ascii="游ゴシック" w:hAnsi="游ゴシック" w:eastAsia="游ゴシック"/>
                <w:b/>
                <w:i w:val="0"/>
                <w:color w:val="FFFFFF"/>
                <w:sz w:val="17"/>
              </w:rPr>
              <w:t>遅れ</w:t>
            </w:r>
          </w:p>
        </w:tc>
      </w:tr>
      <w:tr>
        <w:tc>
          <w:tcPr>
            <w:tcW w:type="dxa" w:w="3061"/>
            <w:vAlign w:val="center"/>
          </w:tcPr>
          <w:p>
            <w:pPr>
              <w:keepNext/>
              <w:spacing w:before="20" w:after="20"/>
            </w:pPr>
            <w:r>
              <w:rPr>
                <w:rFonts w:ascii="游ゴシック" w:hAnsi="游ゴシック" w:eastAsia="游ゴシック"/>
                <w:b w:val="0"/>
                <w:i w:val="0"/>
                <w:sz w:val="17"/>
              </w:rPr>
              <w:t>高齢者保健福祉計画・第10期介護保険事業計画</w:t>
            </w:r>
          </w:p>
        </w:tc>
        <w:tc>
          <w:tcPr>
            <w:tcW w:type="dxa" w:w="850"/>
            <w:vAlign w:val="center"/>
          </w:tcPr>
          <w:p>
            <w:pPr>
              <w:keepNext/>
              <w:spacing w:before="20" w:after="20"/>
              <w:jc w:val="right"/>
            </w:pPr>
            <w:r>
              <w:rPr>
                <w:rFonts w:ascii="游ゴシック" w:hAnsi="游ゴシック" w:eastAsia="游ゴシック"/>
                <w:b w:val="0"/>
                <w:i w:val="0"/>
                <w:sz w:val="17"/>
              </w:rPr>
              <w:t>77</w:t>
            </w:r>
          </w:p>
        </w:tc>
        <w:tc>
          <w:tcPr>
            <w:tcW w:type="dxa" w:w="1247"/>
            <w:vAlign w:val="center"/>
          </w:tcPr>
          <w:p>
            <w:pPr>
              <w:keepNext/>
              <w:spacing w:before="20" w:after="20"/>
              <w:jc w:val="right"/>
            </w:pPr>
            <w:r>
              <w:rPr>
                <w:rFonts w:ascii="游ゴシック" w:hAnsi="游ゴシック" w:eastAsia="游ゴシック"/>
                <w:b w:val="0"/>
                <w:i w:val="0"/>
                <w:sz w:val="17"/>
              </w:rPr>
              <w:t>62.2％</w:t>
            </w:r>
          </w:p>
        </w:tc>
        <w:tc>
          <w:tcPr>
            <w:tcW w:type="dxa" w:w="1247"/>
            <w:vAlign w:val="center"/>
          </w:tcPr>
          <w:p>
            <w:pPr>
              <w:keepNext/>
              <w:spacing w:before="20" w:after="20"/>
              <w:jc w:val="right"/>
            </w:pPr>
            <w:r>
              <w:rPr>
                <w:rFonts w:ascii="游ゴシック" w:hAnsi="游ゴシック" w:eastAsia="游ゴシック"/>
                <w:b w:val="0"/>
                <w:i w:val="0"/>
                <w:sz w:val="17"/>
              </w:rPr>
              <w:t>71.2％</w:t>
            </w:r>
          </w:p>
        </w:tc>
        <w:tc>
          <w:tcPr>
            <w:tcW w:type="dxa" w:w="1020"/>
            <w:vAlign w:val="center"/>
          </w:tcPr>
          <w:p>
            <w:pPr>
              <w:keepNext/>
              <w:spacing w:before="20" w:after="20"/>
              <w:jc w:val="right"/>
            </w:pPr>
            <w:r>
              <w:rPr>
                <w:rFonts w:ascii="游ゴシック" w:hAnsi="游ゴシック" w:eastAsia="游ゴシック"/>
                <w:b w:val="0"/>
                <w:i w:val="0"/>
                <w:sz w:val="17"/>
              </w:rPr>
              <w:t>+9.1pt</w:t>
            </w:r>
          </w:p>
        </w:tc>
        <w:tc>
          <w:tcPr>
            <w:tcW w:type="dxa" w:w="1191"/>
            <w:vAlign w:val="center"/>
          </w:tcPr>
          <w:p>
            <w:pPr>
              <w:keepNext/>
              <w:spacing w:before="20" w:after="20"/>
              <w:jc w:val="right"/>
            </w:pPr>
            <w:r>
              <w:rPr>
                <w:rFonts w:ascii="游ゴシック" w:hAnsi="游ゴシック" w:eastAsia="游ゴシック"/>
                <w:b w:val="0"/>
                <w:i w:val="0"/>
                <w:sz w:val="17"/>
              </w:rPr>
              <w:t>4件</w:t>
            </w:r>
          </w:p>
        </w:tc>
        <w:tc>
          <w:tcPr>
            <w:tcW w:type="dxa" w:w="1134"/>
            <w:vAlign w:val="center"/>
          </w:tcPr>
          <w:p>
            <w:pPr>
              <w:keepNext/>
              <w:spacing w:before="20" w:after="20"/>
              <w:jc w:val="right"/>
            </w:pPr>
            <w:r>
              <w:rPr>
                <w:rFonts w:ascii="游ゴシック" w:hAnsi="游ゴシック" w:eastAsia="游ゴシック"/>
                <w:b w:val="0"/>
                <w:i w:val="0"/>
                <w:sz w:val="17"/>
              </w:rPr>
              <w:t>5件</w:t>
            </w:r>
          </w:p>
        </w:tc>
      </w:tr>
      <w:tr>
        <w:tc>
          <w:tcPr>
            <w:tcW w:type="dxa" w:w="3061"/>
            <w:vAlign w:val="center"/>
          </w:tcPr>
          <w:p>
            <w:pPr>
              <w:spacing w:before="20" w:after="20"/>
            </w:pPr>
            <w:r>
              <w:rPr>
                <w:rFonts w:ascii="游ゴシック" w:hAnsi="游ゴシック" w:eastAsia="游ゴシック"/>
                <w:b w:val="0"/>
                <w:i w:val="0"/>
                <w:sz w:val="17"/>
              </w:rPr>
              <w:t>障がい者計画・障がい福祉計画・障がい児福祉計画</w:t>
            </w:r>
          </w:p>
        </w:tc>
        <w:tc>
          <w:tcPr>
            <w:tcW w:type="dxa" w:w="850"/>
            <w:vAlign w:val="center"/>
          </w:tcPr>
          <w:p>
            <w:pPr>
              <w:spacing w:before="20" w:after="20"/>
              <w:jc w:val="right"/>
            </w:pPr>
            <w:r>
              <w:rPr>
                <w:rFonts w:ascii="游ゴシック" w:hAnsi="游ゴシック" w:eastAsia="游ゴシック"/>
                <w:b w:val="0"/>
                <w:i w:val="0"/>
                <w:sz w:val="17"/>
              </w:rPr>
              <w:t>49</w:t>
            </w:r>
          </w:p>
        </w:tc>
        <w:tc>
          <w:tcPr>
            <w:tcW w:type="dxa" w:w="1247"/>
            <w:vAlign w:val="center"/>
          </w:tcPr>
          <w:p>
            <w:pPr>
              <w:spacing w:before="20" w:after="20"/>
              <w:jc w:val="right"/>
            </w:pPr>
            <w:r>
              <w:rPr>
                <w:rFonts w:ascii="游ゴシック" w:hAnsi="游ゴシック" w:eastAsia="游ゴシック"/>
                <w:b w:val="0"/>
                <w:i w:val="0"/>
                <w:sz w:val="17"/>
              </w:rPr>
              <w:t>60.0％</w:t>
            </w:r>
          </w:p>
        </w:tc>
        <w:tc>
          <w:tcPr>
            <w:tcW w:type="dxa" w:w="1247"/>
            <w:vAlign w:val="center"/>
          </w:tcPr>
          <w:p>
            <w:pPr>
              <w:spacing w:before="20" w:after="20"/>
              <w:jc w:val="right"/>
            </w:pPr>
            <w:r>
              <w:rPr>
                <w:rFonts w:ascii="游ゴシック" w:hAnsi="游ゴシック" w:eastAsia="游ゴシック"/>
                <w:b w:val="0"/>
                <w:i w:val="0"/>
                <w:sz w:val="17"/>
              </w:rPr>
              <w:t>59.6％</w:t>
            </w:r>
          </w:p>
        </w:tc>
        <w:tc>
          <w:tcPr>
            <w:tcW w:type="dxa" w:w="1020"/>
            <w:vAlign w:val="center"/>
          </w:tcPr>
          <w:p>
            <w:pPr>
              <w:spacing w:before="20" w:after="20"/>
              <w:jc w:val="right"/>
            </w:pPr>
            <w:r>
              <w:rPr>
                <w:rFonts w:ascii="游ゴシック" w:hAnsi="游ゴシック" w:eastAsia="游ゴシック"/>
                <w:b w:val="0"/>
                <w:i w:val="0"/>
                <w:sz w:val="17"/>
              </w:rPr>
              <w:t>-0.4pt</w:t>
            </w:r>
          </w:p>
        </w:tc>
        <w:tc>
          <w:tcPr>
            <w:tcW w:type="dxa" w:w="1191"/>
            <w:vAlign w:val="center"/>
          </w:tcPr>
          <w:p>
            <w:pPr>
              <w:spacing w:before="20" w:after="20"/>
              <w:jc w:val="right"/>
            </w:pPr>
            <w:r>
              <w:rPr>
                <w:rFonts w:ascii="游ゴシック" w:hAnsi="游ゴシック" w:eastAsia="游ゴシック"/>
                <w:b w:val="0"/>
                <w:i w:val="0"/>
                <w:sz w:val="17"/>
              </w:rPr>
              <w:t>6件</w:t>
            </w:r>
          </w:p>
        </w:tc>
        <w:tc>
          <w:tcPr>
            <w:tcW w:type="dxa" w:w="1134"/>
            <w:vAlign w:val="center"/>
          </w:tcPr>
          <w:p>
            <w:pPr>
              <w:spacing w:before="20" w:after="20"/>
              <w:jc w:val="right"/>
            </w:pPr>
            <w:r>
              <w:rPr>
                <w:rFonts w:ascii="游ゴシック" w:hAnsi="游ゴシック" w:eastAsia="游ゴシック"/>
                <w:b w:val="0"/>
                <w:i w:val="0"/>
                <w:sz w:val="17"/>
              </w:rPr>
              <w:t>2件</w:t>
            </w:r>
          </w:p>
        </w:tc>
      </w:tr>
    </w:tbl>
    <w:p>
      <w:pPr>
        <w:spacing w:after="40"/>
      </w:pPr>
    </w:p>
    <w:p>
      <w:pPr>
        <w:spacing w:before="40" w:after="160"/>
        <w:ind w:left="113"/>
      </w:pPr>
      <w:r>
        <w:rPr>
          <w:rFonts w:ascii="游ゴシック" w:hAnsi="游ゴシック" w:eastAsia="游ゴシック"/>
          <w:b w:val="0"/>
          <w:i w:val="0"/>
          <w:sz w:val="17"/>
        </w:rPr>
        <w:t>※ 予定進捗率は、予定開始の月初から予定完了の月末までを直線で見たときの令和8年10月19日時点の値。判定は差が±10ポイント以内なら「おおむね予定どおり」とした。</w:t>
      </w:r>
    </w:p>
    <w:p>
      <w:pPr>
        <w:spacing w:before="60" w:after="60"/>
      </w:pPr>
      <w:r>
        <w:rPr>
          <w:rFonts w:ascii="游ゴシック" w:hAnsi="游ゴシック" w:eastAsia="游ゴシック"/>
          <w:b/>
          <w:i w:val="0"/>
          <w:sz w:val="21"/>
        </w:rPr>
        <w:t>高齢者計画は予定を+9.1ポイント上回っています。</w:t>
      </w:r>
      <w:r>
        <w:rPr>
          <w:rFonts w:ascii="游ゴシック" w:hAnsi="游ゴシック" w:eastAsia="游ゴシック"/>
          <w:b w:val="0"/>
          <w:i w:val="0"/>
          <w:sz w:val="21"/>
        </w:rPr>
        <w:t>見込量推計・保険料算定・素案が前倒しで進んだためです。</w:t>
      </w:r>
      <w:r>
        <w:rPr>
          <w:rFonts w:ascii="游ゴシック" w:hAnsi="游ゴシック" w:eastAsia="游ゴシック"/>
          <w:b/>
          <w:i w:val="0"/>
          <w:sz w:val="21"/>
        </w:rPr>
        <w:t>一方で障がい計画は-0.4ポイント下回っており、こちらが本業務全体の弱いところです。</w:t>
      </w:r>
    </w:p>
    <w:p>
      <w:pPr>
        <w:pStyle w:val="Heading2"/>
        <w:keepNext/>
        <w:spacing w:before="180" w:after="100"/>
      </w:pPr>
      <w:bookmarkStart w:id="115" w:name="_Toc_015"/>
      <w:r>
        <w:rPr>
          <w:rFonts w:ascii="游ゴシック" w:hAnsi="游ゴシック" w:eastAsia="游ゴシック"/>
          <w:b/>
          <w:i w:val="0"/>
          <w:color w:val="2E74B5"/>
          <w:sz w:val="25"/>
        </w:rPr>
        <w:t>4-1　期限を過ぎてなお終わっていない作業</w:t>
      </w:r>
      <w:bookmarkEnd w:id="115"/>
    </w:p>
    <w:p>
      <w:pPr>
        <w:pStyle w:val="Heading3"/>
        <w:keepNext/>
        <w:spacing w:before="180" w:after="80"/>
      </w:pPr>
      <w:r>
        <w:rPr>
          <w:rFonts w:ascii="游ゴシック" w:hAnsi="游ゴシック" w:eastAsia="游ゴシック"/>
          <w:b/>
          <w:i w:val="0"/>
          <w:color w:val="1F4D78"/>
          <w:sz w:val="22"/>
        </w:rPr>
        <w:t>高齢者計画（9件）</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10"/>
        <w:gridCol w:w="1928"/>
        <w:gridCol w:w="850"/>
        <w:gridCol w:w="850"/>
        <w:gridCol w:w="624"/>
        <w:gridCol w:w="624"/>
        <w:gridCol w:w="1134"/>
        <w:gridCol w:w="3231"/>
      </w:tblGrid>
      <w:tr>
        <w:tc>
          <w:tcPr>
            <w:tcW w:type="dxa" w:w="510"/>
            <w:shd w:val="clear" w:fill="1F3864"/>
            <w:vAlign w:val="center"/>
          </w:tcPr>
          <w:p>
            <w:pPr>
              <w:spacing w:before="20" w:after="20"/>
              <w:jc w:val="center"/>
            </w:pPr>
            <w:r>
              <w:rPr>
                <w:rFonts w:ascii="游ゴシック" w:hAnsi="游ゴシック" w:eastAsia="游ゴシック"/>
                <w:b/>
                <w:i w:val="0"/>
                <w:color w:val="FFFFFF"/>
                <w:sz w:val="17"/>
              </w:rPr>
              <w:t>No</w:t>
            </w:r>
          </w:p>
        </w:tc>
        <w:tc>
          <w:tcPr>
            <w:tcW w:type="dxa" w:w="1928"/>
            <w:shd w:val="clear" w:fill="1F3864"/>
            <w:vAlign w:val="center"/>
          </w:tcPr>
          <w:p>
            <w:pPr>
              <w:spacing w:before="20" w:after="20"/>
              <w:jc w:val="center"/>
            </w:pPr>
            <w:r>
              <w:rPr>
                <w:rFonts w:ascii="游ゴシック" w:hAnsi="游ゴシック" w:eastAsia="游ゴシック"/>
                <w:b/>
                <w:i w:val="0"/>
                <w:color w:val="FFFFFF"/>
                <w:sz w:val="17"/>
              </w:rPr>
              <w:t>作業</w:t>
            </w:r>
          </w:p>
        </w:tc>
        <w:tc>
          <w:tcPr>
            <w:tcW w:type="dxa" w:w="850"/>
            <w:shd w:val="clear" w:fill="1F3864"/>
            <w:vAlign w:val="center"/>
          </w:tcPr>
          <w:p>
            <w:pPr>
              <w:spacing w:before="20" w:after="20"/>
              <w:jc w:val="center"/>
            </w:pPr>
            <w:r>
              <w:rPr>
                <w:rFonts w:ascii="游ゴシック" w:hAnsi="游ゴシック" w:eastAsia="游ゴシック"/>
                <w:b/>
                <w:i w:val="0"/>
                <w:color w:val="FFFFFF"/>
                <w:sz w:val="17"/>
              </w:rPr>
              <w:t>担当</w:t>
            </w:r>
          </w:p>
        </w:tc>
        <w:tc>
          <w:tcPr>
            <w:tcW w:type="dxa" w:w="850"/>
            <w:shd w:val="clear" w:fill="1F3864"/>
            <w:vAlign w:val="center"/>
          </w:tcPr>
          <w:p>
            <w:pPr>
              <w:spacing w:before="20" w:after="20"/>
              <w:jc w:val="center"/>
            </w:pPr>
            <w:r>
              <w:rPr>
                <w:rFonts w:ascii="游ゴシック" w:hAnsi="游ゴシック" w:eastAsia="游ゴシック"/>
                <w:b/>
                <w:i w:val="0"/>
                <w:color w:val="FFFFFF"/>
                <w:sz w:val="17"/>
              </w:rPr>
              <w:t>予定完了</w:t>
            </w:r>
          </w:p>
        </w:tc>
        <w:tc>
          <w:tcPr>
            <w:tcW w:type="dxa" w:w="624"/>
            <w:shd w:val="clear" w:fill="1F3864"/>
            <w:vAlign w:val="center"/>
          </w:tcPr>
          <w:p>
            <w:pPr>
              <w:spacing w:before="20" w:after="20"/>
              <w:jc w:val="center"/>
            </w:pPr>
            <w:r>
              <w:rPr>
                <w:rFonts w:ascii="游ゴシック" w:hAnsi="游ゴシック" w:eastAsia="游ゴシック"/>
                <w:b/>
                <w:i w:val="0"/>
                <w:color w:val="FFFFFF"/>
                <w:sz w:val="17"/>
              </w:rPr>
              <w:t>実績</w:t>
            </w:r>
          </w:p>
        </w:tc>
        <w:tc>
          <w:tcPr>
            <w:tcW w:type="dxa" w:w="624"/>
            <w:shd w:val="clear" w:fill="1F3864"/>
            <w:vAlign w:val="center"/>
          </w:tcPr>
          <w:p>
            <w:pPr>
              <w:spacing w:before="20" w:after="20"/>
              <w:jc w:val="center"/>
            </w:pPr>
            <w:r>
              <w:rPr>
                <w:rFonts w:ascii="游ゴシック" w:hAnsi="游ゴシック" w:eastAsia="游ゴシック"/>
                <w:b/>
                <w:i w:val="0"/>
                <w:color w:val="FFFFFF"/>
                <w:sz w:val="17"/>
              </w:rPr>
              <w:t>予定</w:t>
            </w:r>
          </w:p>
        </w:tc>
        <w:tc>
          <w:tcPr>
            <w:tcW w:type="dxa" w:w="1134"/>
            <w:shd w:val="clear" w:fill="1F3864"/>
            <w:vAlign w:val="center"/>
          </w:tcPr>
          <w:p>
            <w:pPr>
              <w:spacing w:before="20" w:after="20"/>
              <w:jc w:val="center"/>
            </w:pPr>
            <w:r>
              <w:rPr>
                <w:rFonts w:ascii="游ゴシック" w:hAnsi="游ゴシック" w:eastAsia="游ゴシック"/>
                <w:b/>
                <w:i w:val="0"/>
                <w:color w:val="FFFFFF"/>
                <w:sz w:val="17"/>
              </w:rPr>
              <w:t>判定</w:t>
            </w:r>
          </w:p>
        </w:tc>
        <w:tc>
          <w:tcPr>
            <w:tcW w:type="dxa" w:w="3231"/>
            <w:shd w:val="clear" w:fill="1F3864"/>
            <w:vAlign w:val="center"/>
          </w:tcPr>
          <w:p>
            <w:pPr>
              <w:spacing w:before="20" w:after="20"/>
              <w:jc w:val="center"/>
            </w:pPr>
            <w:r>
              <w:rPr>
                <w:rFonts w:ascii="游ゴシック" w:hAnsi="游ゴシック" w:eastAsia="游ゴシック"/>
                <w:b/>
                <w:i w:val="0"/>
                <w:color w:val="FFFFFF"/>
                <w:sz w:val="17"/>
              </w:rPr>
              <w:t>止まっている理由</w:t>
            </w:r>
          </w:p>
        </w:tc>
      </w:tr>
      <w:tr>
        <w:tc>
          <w:tcPr>
            <w:tcW w:type="dxa" w:w="510"/>
            <w:vAlign w:val="center"/>
          </w:tcPr>
          <w:p>
            <w:pPr>
              <w:spacing w:before="20" w:after="20"/>
            </w:pPr>
            <w:r>
              <w:rPr>
                <w:rFonts w:ascii="游ゴシック" w:hAnsi="游ゴシック" w:eastAsia="游ゴシック"/>
                <w:b w:val="0"/>
                <w:i w:val="0"/>
                <w:sz w:val="17"/>
              </w:rPr>
              <w:t>5-3</w:t>
            </w:r>
          </w:p>
        </w:tc>
        <w:tc>
          <w:tcPr>
            <w:tcW w:type="dxa" w:w="1928"/>
            <w:vAlign w:val="center"/>
          </w:tcPr>
          <w:p>
            <w:pPr>
              <w:spacing w:before="20" w:after="20"/>
            </w:pPr>
            <w:r>
              <w:rPr>
                <w:rFonts w:ascii="游ゴシック" w:hAnsi="游ゴシック" w:eastAsia="游ゴシック"/>
                <w:b w:val="0"/>
                <w:i w:val="0"/>
                <w:sz w:val="17"/>
              </w:rPr>
              <w:t>施設整備方針との不整合の確認</w:t>
            </w:r>
          </w:p>
        </w:tc>
        <w:tc>
          <w:tcPr>
            <w:tcW w:type="dxa" w:w="850"/>
            <w:vAlign w:val="center"/>
          </w:tcPr>
          <w:p>
            <w:pPr>
              <w:spacing w:before="20" w:after="20"/>
            </w:pPr>
            <w:r>
              <w:rPr>
                <w:rFonts w:ascii="游ゴシック" w:hAnsi="游ゴシック" w:eastAsia="游ゴシック"/>
                <w:b w:val="0"/>
                <w:i w:val="0"/>
                <w:sz w:val="17"/>
              </w:rPr>
              <w:t>受託者・町</w:t>
            </w:r>
          </w:p>
        </w:tc>
        <w:tc>
          <w:tcPr>
            <w:tcW w:type="dxa" w:w="850"/>
            <w:vAlign w:val="center"/>
          </w:tcPr>
          <w:p>
            <w:pPr>
              <w:spacing w:before="20" w:after="20"/>
            </w:pPr>
            <w:r>
              <w:rPr>
                <w:rFonts w:ascii="游ゴシック" w:hAnsi="游ゴシック" w:eastAsia="游ゴシック"/>
                <w:b w:val="0"/>
                <w:i w:val="0"/>
                <w:sz w:val="17"/>
              </w:rPr>
              <w:t>2026-09</w:t>
            </w:r>
          </w:p>
        </w:tc>
        <w:tc>
          <w:tcPr>
            <w:tcW w:type="dxa" w:w="624"/>
            <w:vAlign w:val="center"/>
          </w:tcPr>
          <w:p>
            <w:pPr>
              <w:spacing w:before="20" w:after="20"/>
              <w:jc w:val="right"/>
            </w:pPr>
            <w:r>
              <w:rPr>
                <w:rFonts w:ascii="游ゴシック" w:hAnsi="游ゴシック" w:eastAsia="游ゴシック"/>
                <w:b w:val="0"/>
                <w:i w:val="0"/>
                <w:sz w:val="17"/>
              </w:rPr>
              <w:t>0％</w:t>
            </w:r>
          </w:p>
        </w:tc>
        <w:tc>
          <w:tcPr>
            <w:tcW w:type="dxa" w:w="624"/>
            <w:vAlign w:val="center"/>
          </w:tcPr>
          <w:p>
            <w:pPr>
              <w:spacing w:before="20" w:after="20"/>
              <w:jc w:val="right"/>
            </w:pPr>
            <w:r>
              <w:rPr>
                <w:rFonts w:ascii="游ゴシック" w:hAnsi="游ゴシック" w:eastAsia="游ゴシック"/>
                <w:b w:val="0"/>
                <w:i w:val="0"/>
                <w:sz w:val="17"/>
              </w:rPr>
              <w:t>100％</w:t>
            </w:r>
          </w:p>
        </w:tc>
        <w:tc>
          <w:tcPr>
            <w:tcW w:type="dxa" w:w="1134"/>
            <w:vAlign w:val="center"/>
          </w:tcPr>
          <w:p>
            <w:pPr>
              <w:spacing w:before="20" w:after="20"/>
            </w:pPr>
            <w:r>
              <w:rPr>
                <w:rFonts w:ascii="游ゴシック" w:hAnsi="游ゴシック" w:eastAsia="游ゴシック"/>
                <w:b w:val="0"/>
                <w:i w:val="0"/>
                <w:sz w:val="17"/>
              </w:rPr>
              <w:t>期限超過（1か月）</w:t>
            </w:r>
          </w:p>
        </w:tc>
        <w:tc>
          <w:tcPr>
            <w:tcW w:type="dxa" w:w="3231"/>
            <w:vAlign w:val="center"/>
          </w:tcPr>
          <w:p>
            <w:pPr>
              <w:spacing w:before="20" w:after="20"/>
            </w:pPr>
            <w:r>
              <w:rPr>
                <w:rFonts w:ascii="游ゴシック" w:hAnsi="游ゴシック" w:eastAsia="游ゴシック"/>
                <w:b w:val="0"/>
                <w:i w:val="0"/>
                <w:sz w:val="17"/>
              </w:rPr>
              <w:t>整備の経緯の確認（依頼票H15）</w:t>
            </w:r>
          </w:p>
        </w:tc>
      </w:tr>
      <w:tr>
        <w:tc>
          <w:tcPr>
            <w:tcW w:type="dxa" w:w="510"/>
            <w:vAlign w:val="center"/>
          </w:tcPr>
          <w:p>
            <w:pPr>
              <w:spacing w:before="20" w:after="20"/>
            </w:pPr>
            <w:r>
              <w:rPr>
                <w:rFonts w:ascii="游ゴシック" w:hAnsi="游ゴシック" w:eastAsia="游ゴシック"/>
                <w:b w:val="0"/>
                <w:i w:val="0"/>
                <w:sz w:val="17"/>
              </w:rPr>
              <w:t>9-1</w:t>
            </w:r>
          </w:p>
        </w:tc>
        <w:tc>
          <w:tcPr>
            <w:tcW w:type="dxa" w:w="1928"/>
            <w:vAlign w:val="center"/>
          </w:tcPr>
          <w:p>
            <w:pPr>
              <w:spacing w:before="20" w:after="20"/>
            </w:pPr>
            <w:r>
              <w:rPr>
                <w:rFonts w:ascii="游ゴシック" w:hAnsi="游ゴシック" w:eastAsia="游ゴシック"/>
                <w:b w:val="0"/>
                <w:i w:val="0"/>
                <w:sz w:val="17"/>
              </w:rPr>
              <w:t>協議会の開催回数・時期の確定</w:t>
            </w:r>
          </w:p>
        </w:tc>
        <w:tc>
          <w:tcPr>
            <w:tcW w:type="dxa" w:w="850"/>
            <w:vAlign w:val="center"/>
          </w:tcPr>
          <w:p>
            <w:pPr>
              <w:spacing w:before="20" w:after="20"/>
            </w:pPr>
            <w:r>
              <w:rPr>
                <w:rFonts w:ascii="游ゴシック" w:hAnsi="游ゴシック" w:eastAsia="游ゴシック"/>
                <w:b w:val="0"/>
                <w:i w:val="0"/>
                <w:sz w:val="17"/>
              </w:rPr>
              <w:t>町</w:t>
            </w:r>
          </w:p>
        </w:tc>
        <w:tc>
          <w:tcPr>
            <w:tcW w:type="dxa" w:w="850"/>
            <w:vAlign w:val="center"/>
          </w:tcPr>
          <w:p>
            <w:pPr>
              <w:spacing w:before="20" w:after="20"/>
            </w:pPr>
            <w:r>
              <w:rPr>
                <w:rFonts w:ascii="游ゴシック" w:hAnsi="游ゴシック" w:eastAsia="游ゴシック"/>
                <w:b w:val="0"/>
                <w:i w:val="0"/>
                <w:sz w:val="17"/>
              </w:rPr>
              <w:t>2026-08</w:t>
            </w:r>
          </w:p>
        </w:tc>
        <w:tc>
          <w:tcPr>
            <w:tcW w:type="dxa" w:w="624"/>
            <w:vAlign w:val="center"/>
          </w:tcPr>
          <w:p>
            <w:pPr>
              <w:spacing w:before="20" w:after="20"/>
              <w:jc w:val="right"/>
            </w:pPr>
            <w:r>
              <w:rPr>
                <w:rFonts w:ascii="游ゴシック" w:hAnsi="游ゴシック" w:eastAsia="游ゴシック"/>
                <w:b w:val="0"/>
                <w:i w:val="0"/>
                <w:sz w:val="17"/>
              </w:rPr>
              <w:t>0％</w:t>
            </w:r>
          </w:p>
        </w:tc>
        <w:tc>
          <w:tcPr>
            <w:tcW w:type="dxa" w:w="624"/>
            <w:vAlign w:val="center"/>
          </w:tcPr>
          <w:p>
            <w:pPr>
              <w:spacing w:before="20" w:after="20"/>
              <w:jc w:val="right"/>
            </w:pPr>
            <w:r>
              <w:rPr>
                <w:rFonts w:ascii="游ゴシック" w:hAnsi="游ゴシック" w:eastAsia="游ゴシック"/>
                <w:b w:val="0"/>
                <w:i w:val="0"/>
                <w:sz w:val="17"/>
              </w:rPr>
              <w:t>100％</w:t>
            </w:r>
          </w:p>
        </w:tc>
        <w:tc>
          <w:tcPr>
            <w:tcW w:type="dxa" w:w="1134"/>
            <w:vAlign w:val="center"/>
          </w:tcPr>
          <w:p>
            <w:pPr>
              <w:spacing w:before="20" w:after="20"/>
            </w:pPr>
            <w:r>
              <w:rPr>
                <w:rFonts w:ascii="游ゴシック" w:hAnsi="游ゴシック" w:eastAsia="游ゴシック"/>
                <w:b w:val="0"/>
                <w:i w:val="0"/>
                <w:sz w:val="17"/>
              </w:rPr>
              <w:t>期限超過（2か月）</w:t>
            </w:r>
          </w:p>
        </w:tc>
        <w:tc>
          <w:tcPr>
            <w:tcW w:type="dxa" w:w="3231"/>
            <w:vAlign w:val="center"/>
          </w:tcPr>
          <w:p>
            <w:pPr>
              <w:spacing w:before="20" w:after="20"/>
            </w:pPr>
            <w:r>
              <w:rPr>
                <w:rFonts w:ascii="游ゴシック" w:hAnsi="游ゴシック" w:eastAsia="游ゴシック"/>
                <w:b/>
                <w:i w:val="0"/>
                <w:sz w:val="17"/>
              </w:rPr>
              <w:t>町との協議（依頼票C4）。これが決まらないと工程が引けない</w:t>
            </w:r>
          </w:p>
        </w:tc>
      </w:tr>
      <w:tr>
        <w:tc>
          <w:tcPr>
            <w:tcW w:type="dxa" w:w="510"/>
            <w:vAlign w:val="center"/>
          </w:tcPr>
          <w:p>
            <w:pPr>
              <w:spacing w:before="20" w:after="20"/>
            </w:pPr>
            <w:r>
              <w:rPr>
                <w:rFonts w:ascii="游ゴシック" w:hAnsi="游ゴシック" w:eastAsia="游ゴシック"/>
                <w:b w:val="0"/>
                <w:i w:val="0"/>
                <w:sz w:val="17"/>
              </w:rPr>
              <w:t>4-5</w:t>
            </w:r>
          </w:p>
        </w:tc>
        <w:tc>
          <w:tcPr>
            <w:tcW w:type="dxa" w:w="1928"/>
            <w:vAlign w:val="center"/>
          </w:tcPr>
          <w:p>
            <w:pPr>
              <w:spacing w:before="20" w:after="20"/>
            </w:pPr>
            <w:r>
              <w:rPr>
                <w:rFonts w:ascii="游ゴシック" w:hAnsi="游ゴシック" w:eastAsia="游ゴシック"/>
                <w:b w:val="0"/>
                <w:i w:val="0"/>
                <w:sz w:val="17"/>
              </w:rPr>
              <w:t>個票によるクロス集計</w:t>
            </w:r>
          </w:p>
        </w:tc>
        <w:tc>
          <w:tcPr>
            <w:tcW w:type="dxa" w:w="850"/>
            <w:vAlign w:val="center"/>
          </w:tcPr>
          <w:p>
            <w:pPr>
              <w:spacing w:before="20" w:after="20"/>
            </w:pPr>
            <w:r>
              <w:rPr>
                <w:rFonts w:ascii="游ゴシック" w:hAnsi="游ゴシック" w:eastAsia="游ゴシック"/>
                <w:b w:val="0"/>
                <w:i w:val="0"/>
                <w:sz w:val="17"/>
              </w:rPr>
              <w:t>受託者</w:t>
            </w:r>
          </w:p>
        </w:tc>
        <w:tc>
          <w:tcPr>
            <w:tcW w:type="dxa" w:w="850"/>
            <w:vAlign w:val="center"/>
          </w:tcPr>
          <w:p>
            <w:pPr>
              <w:spacing w:before="20" w:after="20"/>
            </w:pPr>
            <w:r>
              <w:rPr>
                <w:rFonts w:ascii="游ゴシック" w:hAnsi="游ゴシック" w:eastAsia="游ゴシック"/>
                <w:b w:val="0"/>
                <w:i w:val="0"/>
                <w:sz w:val="17"/>
              </w:rPr>
              <w:t>2026-10</w:t>
            </w:r>
          </w:p>
        </w:tc>
        <w:tc>
          <w:tcPr>
            <w:tcW w:type="dxa" w:w="624"/>
            <w:vAlign w:val="center"/>
          </w:tcPr>
          <w:p>
            <w:pPr>
              <w:spacing w:before="20" w:after="20"/>
              <w:jc w:val="right"/>
            </w:pPr>
            <w:r>
              <w:rPr>
                <w:rFonts w:ascii="游ゴシック" w:hAnsi="游ゴシック" w:eastAsia="游ゴシック"/>
                <w:b w:val="0"/>
                <w:i w:val="0"/>
                <w:sz w:val="17"/>
              </w:rPr>
              <w:t>0％</w:t>
            </w:r>
          </w:p>
        </w:tc>
        <w:tc>
          <w:tcPr>
            <w:tcW w:type="dxa" w:w="624"/>
            <w:vAlign w:val="center"/>
          </w:tcPr>
          <w:p>
            <w:pPr>
              <w:spacing w:before="20" w:after="20"/>
              <w:jc w:val="right"/>
            </w:pPr>
            <w:r>
              <w:rPr>
                <w:rFonts w:ascii="游ゴシック" w:hAnsi="游ゴシック" w:eastAsia="游ゴシック"/>
                <w:b w:val="0"/>
                <w:i w:val="0"/>
                <w:sz w:val="17"/>
              </w:rPr>
              <w:t>80％</w:t>
            </w:r>
          </w:p>
        </w:tc>
        <w:tc>
          <w:tcPr>
            <w:tcW w:type="dxa" w:w="1134"/>
            <w:vAlign w:val="center"/>
          </w:tcPr>
          <w:p>
            <w:pPr>
              <w:spacing w:before="20" w:after="20"/>
            </w:pPr>
            <w:r>
              <w:rPr>
                <w:rFonts w:ascii="游ゴシック" w:hAnsi="游ゴシック" w:eastAsia="游ゴシック"/>
                <w:b w:val="0"/>
                <w:i w:val="0"/>
                <w:sz w:val="17"/>
              </w:rPr>
              <w:t>遅れ</w:t>
            </w:r>
          </w:p>
        </w:tc>
        <w:tc>
          <w:tcPr>
            <w:tcW w:type="dxa" w:w="3231"/>
            <w:vAlign w:val="center"/>
          </w:tcPr>
          <w:p>
            <w:pPr>
              <w:spacing w:before="20" w:after="20"/>
            </w:pPr>
            <w:r>
              <w:rPr>
                <w:rFonts w:ascii="游ゴシック" w:hAnsi="游ゴシック" w:eastAsia="游ゴシック"/>
                <w:b/>
                <w:i w:val="0"/>
                <w:sz w:val="17"/>
              </w:rPr>
              <w:t>令和7年度調査の個票データ（依頼票H16）。地区情報の有無も要確認</w:t>
            </w:r>
          </w:p>
        </w:tc>
      </w:tr>
      <w:tr>
        <w:tc>
          <w:tcPr>
            <w:tcW w:type="dxa" w:w="510"/>
            <w:vAlign w:val="center"/>
          </w:tcPr>
          <w:p>
            <w:pPr>
              <w:spacing w:before="20" w:after="20"/>
            </w:pPr>
            <w:r>
              <w:rPr>
                <w:rFonts w:ascii="游ゴシック" w:hAnsi="游ゴシック" w:eastAsia="游ゴシック"/>
                <w:b w:val="0"/>
                <w:i w:val="0"/>
                <w:sz w:val="17"/>
              </w:rPr>
              <w:t>9-2</w:t>
            </w:r>
          </w:p>
        </w:tc>
        <w:tc>
          <w:tcPr>
            <w:tcW w:type="dxa" w:w="1928"/>
            <w:vAlign w:val="center"/>
          </w:tcPr>
          <w:p>
            <w:pPr>
              <w:spacing w:before="20" w:after="20"/>
            </w:pPr>
            <w:r>
              <w:rPr>
                <w:rFonts w:ascii="游ゴシック" w:hAnsi="游ゴシック" w:eastAsia="游ゴシック"/>
                <w:b w:val="0"/>
                <w:i w:val="0"/>
                <w:sz w:val="17"/>
              </w:rPr>
              <w:t>協議会 第1回（第9期の評価・調査結果）</w:t>
            </w:r>
          </w:p>
        </w:tc>
        <w:tc>
          <w:tcPr>
            <w:tcW w:type="dxa" w:w="850"/>
            <w:vAlign w:val="center"/>
          </w:tcPr>
          <w:p>
            <w:pPr>
              <w:spacing w:before="20" w:after="20"/>
            </w:pPr>
            <w:r>
              <w:rPr>
                <w:rFonts w:ascii="游ゴシック" w:hAnsi="游ゴシック" w:eastAsia="游ゴシック"/>
                <w:b w:val="0"/>
                <w:i w:val="0"/>
                <w:sz w:val="17"/>
              </w:rPr>
              <w:t>受託者・町</w:t>
            </w:r>
          </w:p>
        </w:tc>
        <w:tc>
          <w:tcPr>
            <w:tcW w:type="dxa" w:w="850"/>
            <w:vAlign w:val="center"/>
          </w:tcPr>
          <w:p>
            <w:pPr>
              <w:spacing w:before="20" w:after="20"/>
            </w:pPr>
            <w:r>
              <w:rPr>
                <w:rFonts w:ascii="游ゴシック" w:hAnsi="游ゴシック" w:eastAsia="游ゴシック"/>
                <w:b w:val="0"/>
                <w:i w:val="0"/>
                <w:sz w:val="17"/>
              </w:rPr>
              <w:t>2026-09</w:t>
            </w:r>
          </w:p>
        </w:tc>
        <w:tc>
          <w:tcPr>
            <w:tcW w:type="dxa" w:w="624"/>
            <w:vAlign w:val="center"/>
          </w:tcPr>
          <w:p>
            <w:pPr>
              <w:spacing w:before="20" w:after="20"/>
              <w:jc w:val="right"/>
            </w:pPr>
            <w:r>
              <w:rPr>
                <w:rFonts w:ascii="游ゴシック" w:hAnsi="游ゴシック" w:eastAsia="游ゴシック"/>
                <w:b w:val="0"/>
                <w:i w:val="0"/>
                <w:sz w:val="17"/>
              </w:rPr>
              <w:t>50％</w:t>
            </w:r>
          </w:p>
        </w:tc>
        <w:tc>
          <w:tcPr>
            <w:tcW w:type="dxa" w:w="624"/>
            <w:vAlign w:val="center"/>
          </w:tcPr>
          <w:p>
            <w:pPr>
              <w:spacing w:before="20" w:after="20"/>
              <w:jc w:val="right"/>
            </w:pPr>
            <w:r>
              <w:rPr>
                <w:rFonts w:ascii="游ゴシック" w:hAnsi="游ゴシック" w:eastAsia="游ゴシック"/>
                <w:b w:val="0"/>
                <w:i w:val="0"/>
                <w:sz w:val="17"/>
              </w:rPr>
              <w:t>100％</w:t>
            </w:r>
          </w:p>
        </w:tc>
        <w:tc>
          <w:tcPr>
            <w:tcW w:type="dxa" w:w="1134"/>
            <w:vAlign w:val="center"/>
          </w:tcPr>
          <w:p>
            <w:pPr>
              <w:spacing w:before="20" w:after="20"/>
            </w:pPr>
            <w:r>
              <w:rPr>
                <w:rFonts w:ascii="游ゴシック" w:hAnsi="游ゴシック" w:eastAsia="游ゴシック"/>
                <w:b w:val="0"/>
                <w:i w:val="0"/>
                <w:sz w:val="17"/>
              </w:rPr>
              <w:t>期限超過（1か月）</w:t>
            </w:r>
          </w:p>
        </w:tc>
        <w:tc>
          <w:tcPr>
            <w:tcW w:type="dxa" w:w="3231"/>
            <w:vAlign w:val="center"/>
          </w:tcPr>
          <w:p>
            <w:pPr>
              <w:spacing w:before="20" w:after="20"/>
            </w:pPr>
            <w:r>
              <w:rPr>
                <w:rFonts w:ascii="游ゴシック" w:hAnsi="游ゴシック" w:eastAsia="游ゴシック"/>
                <w:b/>
                <w:i w:val="0"/>
                <w:sz w:val="17"/>
              </w:rPr>
              <w:t>開催日が未定</w:t>
            </w:r>
          </w:p>
        </w:tc>
      </w:tr>
      <w:tr>
        <w:tc>
          <w:tcPr>
            <w:tcW w:type="dxa" w:w="510"/>
            <w:vAlign w:val="center"/>
          </w:tcPr>
          <w:p>
            <w:pPr>
              <w:spacing w:before="20" w:after="20"/>
            </w:pPr>
            <w:r>
              <w:rPr>
                <w:rFonts w:ascii="游ゴシック" w:hAnsi="游ゴシック" w:eastAsia="游ゴシック"/>
                <w:b w:val="0"/>
                <w:i w:val="0"/>
                <w:sz w:val="17"/>
              </w:rPr>
              <w:t>2-6</w:t>
            </w:r>
          </w:p>
        </w:tc>
        <w:tc>
          <w:tcPr>
            <w:tcW w:type="dxa" w:w="1928"/>
            <w:vAlign w:val="center"/>
          </w:tcPr>
          <w:p>
            <w:pPr>
              <w:spacing w:before="20" w:after="20"/>
            </w:pPr>
            <w:r>
              <w:rPr>
                <w:rFonts w:ascii="游ゴシック" w:hAnsi="游ゴシック" w:eastAsia="游ゴシック"/>
                <w:b w:val="0"/>
                <w:i w:val="0"/>
                <w:sz w:val="17"/>
              </w:rPr>
              <w:t>介護予防事業対象者数の分析</w:t>
            </w:r>
          </w:p>
        </w:tc>
        <w:tc>
          <w:tcPr>
            <w:tcW w:type="dxa" w:w="850"/>
            <w:vAlign w:val="center"/>
          </w:tcPr>
          <w:p>
            <w:pPr>
              <w:spacing w:before="20" w:after="20"/>
            </w:pPr>
            <w:r>
              <w:rPr>
                <w:rFonts w:ascii="游ゴシック" w:hAnsi="游ゴシック" w:eastAsia="游ゴシック"/>
                <w:b w:val="0"/>
                <w:i w:val="0"/>
                <w:sz w:val="17"/>
              </w:rPr>
              <w:t>受託者</w:t>
            </w:r>
          </w:p>
        </w:tc>
        <w:tc>
          <w:tcPr>
            <w:tcW w:type="dxa" w:w="850"/>
            <w:vAlign w:val="center"/>
          </w:tcPr>
          <w:p>
            <w:pPr>
              <w:spacing w:before="20" w:after="20"/>
            </w:pPr>
            <w:r>
              <w:rPr>
                <w:rFonts w:ascii="游ゴシック" w:hAnsi="游ゴシック" w:eastAsia="游ゴシック"/>
                <w:b w:val="0"/>
                <w:i w:val="0"/>
                <w:sz w:val="17"/>
              </w:rPr>
              <w:t>2026-10</w:t>
            </w:r>
          </w:p>
        </w:tc>
        <w:tc>
          <w:tcPr>
            <w:tcW w:type="dxa" w:w="624"/>
            <w:vAlign w:val="center"/>
          </w:tcPr>
          <w:p>
            <w:pPr>
              <w:spacing w:before="20" w:after="20"/>
              <w:jc w:val="right"/>
            </w:pPr>
            <w:r>
              <w:rPr>
                <w:rFonts w:ascii="游ゴシック" w:hAnsi="游ゴシック" w:eastAsia="游ゴシック"/>
                <w:b w:val="0"/>
                <w:i w:val="0"/>
                <w:sz w:val="17"/>
              </w:rPr>
              <w:t>50％</w:t>
            </w:r>
          </w:p>
        </w:tc>
        <w:tc>
          <w:tcPr>
            <w:tcW w:type="dxa" w:w="624"/>
            <w:vAlign w:val="center"/>
          </w:tcPr>
          <w:p>
            <w:pPr>
              <w:spacing w:before="20" w:after="20"/>
              <w:jc w:val="right"/>
            </w:pPr>
            <w:r>
              <w:rPr>
                <w:rFonts w:ascii="游ゴシック" w:hAnsi="游ゴシック" w:eastAsia="游ゴシック"/>
                <w:b w:val="0"/>
                <w:i w:val="0"/>
                <w:sz w:val="17"/>
              </w:rPr>
              <w:t>87％</w:t>
            </w:r>
          </w:p>
        </w:tc>
        <w:tc>
          <w:tcPr>
            <w:tcW w:type="dxa" w:w="1134"/>
            <w:vAlign w:val="center"/>
          </w:tcPr>
          <w:p>
            <w:pPr>
              <w:spacing w:before="20" w:after="20"/>
            </w:pPr>
            <w:r>
              <w:rPr>
                <w:rFonts w:ascii="游ゴシック" w:hAnsi="游ゴシック" w:eastAsia="游ゴシック"/>
                <w:b w:val="0"/>
                <w:i w:val="0"/>
                <w:sz w:val="17"/>
              </w:rPr>
              <w:t>遅れ</w:t>
            </w:r>
          </w:p>
        </w:tc>
        <w:tc>
          <w:tcPr>
            <w:tcW w:type="dxa" w:w="3231"/>
            <w:vAlign w:val="center"/>
          </w:tcPr>
          <w:p>
            <w:pPr>
              <w:spacing w:before="20" w:after="20"/>
            </w:pPr>
            <w:r>
              <w:rPr>
                <w:rFonts w:ascii="游ゴシック" w:hAnsi="游ゴシック" w:eastAsia="游ゴシック"/>
                <w:b/>
                <w:i w:val="0"/>
                <w:sz w:val="17"/>
              </w:rPr>
              <w:t>町の事業実績（依頼票H3）。見える化の0か所と調査の5.5％が整合しない。</w:t>
            </w:r>
            <w:r>
              <w:rPr>
                <w:rFonts w:ascii="游ゴシック" w:hAnsi="游ゴシック" w:eastAsia="游ゴシック"/>
                <w:b/>
                <w:i w:val="0"/>
                <w:sz w:val="17"/>
              </w:rPr>
              <w:t>ワークシートに載る実施状況調査の回答も、従前相当の利用者数がほとんど空欄で、実人数と延べ人数が同じ年があり、サービスBの人数が408→24→150→24人と激しく振れている。町の控えとの突合が要る</w:t>
            </w:r>
          </w:p>
        </w:tc>
      </w:tr>
      <w:tr>
        <w:tc>
          <w:tcPr>
            <w:tcW w:type="dxa" w:w="510"/>
            <w:vAlign w:val="center"/>
          </w:tcPr>
          <w:p>
            <w:pPr>
              <w:spacing w:before="20" w:after="20"/>
            </w:pPr>
            <w:r>
              <w:rPr>
                <w:rFonts w:ascii="游ゴシック" w:hAnsi="游ゴシック" w:eastAsia="游ゴシック"/>
                <w:b w:val="0"/>
                <w:i w:val="0"/>
                <w:sz w:val="17"/>
              </w:rPr>
              <w:t>1-8</w:t>
            </w:r>
          </w:p>
        </w:tc>
        <w:tc>
          <w:tcPr>
            <w:tcW w:type="dxa" w:w="1928"/>
            <w:vAlign w:val="center"/>
          </w:tcPr>
          <w:p>
            <w:pPr>
              <w:spacing w:before="20" w:after="20"/>
            </w:pPr>
            <w:r>
              <w:rPr>
                <w:rFonts w:ascii="游ゴシック" w:hAnsi="游ゴシック" w:eastAsia="游ゴシック"/>
                <w:b w:val="0"/>
                <w:i w:val="0"/>
                <w:sz w:val="17"/>
              </w:rPr>
              <w:t>工程・協議会日程の合意と確認事項の照会</w:t>
            </w:r>
          </w:p>
        </w:tc>
        <w:tc>
          <w:tcPr>
            <w:tcW w:type="dxa" w:w="850"/>
            <w:vAlign w:val="center"/>
          </w:tcPr>
          <w:p>
            <w:pPr>
              <w:spacing w:before="20" w:after="20"/>
            </w:pPr>
            <w:r>
              <w:rPr>
                <w:rFonts w:ascii="游ゴシック" w:hAnsi="游ゴシック" w:eastAsia="游ゴシック"/>
                <w:b w:val="0"/>
                <w:i w:val="0"/>
                <w:sz w:val="17"/>
              </w:rPr>
              <w:t>受託者・町</w:t>
            </w:r>
          </w:p>
        </w:tc>
        <w:tc>
          <w:tcPr>
            <w:tcW w:type="dxa" w:w="850"/>
            <w:vAlign w:val="center"/>
          </w:tcPr>
          <w:p>
            <w:pPr>
              <w:spacing w:before="20" w:after="20"/>
            </w:pPr>
            <w:r>
              <w:rPr>
                <w:rFonts w:ascii="游ゴシック" w:hAnsi="游ゴシック" w:eastAsia="游ゴシック"/>
                <w:b w:val="0"/>
                <w:i w:val="0"/>
                <w:sz w:val="17"/>
              </w:rPr>
              <w:t>2026-10</w:t>
            </w:r>
          </w:p>
        </w:tc>
        <w:tc>
          <w:tcPr>
            <w:tcW w:type="dxa" w:w="624"/>
            <w:vAlign w:val="center"/>
          </w:tcPr>
          <w:p>
            <w:pPr>
              <w:spacing w:before="20" w:after="20"/>
              <w:jc w:val="right"/>
            </w:pPr>
            <w:r>
              <w:rPr>
                <w:rFonts w:ascii="游ゴシック" w:hAnsi="游ゴシック" w:eastAsia="游ゴシック"/>
                <w:b w:val="0"/>
                <w:i w:val="0"/>
                <w:sz w:val="17"/>
              </w:rPr>
              <w:t>55％</w:t>
            </w:r>
          </w:p>
        </w:tc>
        <w:tc>
          <w:tcPr>
            <w:tcW w:type="dxa" w:w="624"/>
            <w:vAlign w:val="center"/>
          </w:tcPr>
          <w:p>
            <w:pPr>
              <w:spacing w:before="20" w:after="20"/>
              <w:jc w:val="right"/>
            </w:pPr>
            <w:r>
              <w:rPr>
                <w:rFonts w:ascii="游ゴシック" w:hAnsi="游ゴシック" w:eastAsia="游ゴシック"/>
                <w:b w:val="0"/>
                <w:i w:val="0"/>
                <w:sz w:val="17"/>
              </w:rPr>
              <w:t>87％</w:t>
            </w:r>
          </w:p>
        </w:tc>
        <w:tc>
          <w:tcPr>
            <w:tcW w:type="dxa" w:w="1134"/>
            <w:vAlign w:val="center"/>
          </w:tcPr>
          <w:p>
            <w:pPr>
              <w:spacing w:before="20" w:after="20"/>
            </w:pPr>
            <w:r>
              <w:rPr>
                <w:rFonts w:ascii="游ゴシック" w:hAnsi="游ゴシック" w:eastAsia="游ゴシック"/>
                <w:b w:val="0"/>
                <w:i w:val="0"/>
                <w:sz w:val="17"/>
              </w:rPr>
              <w:t>遅れ</w:t>
            </w:r>
          </w:p>
        </w:tc>
        <w:tc>
          <w:tcPr>
            <w:tcW w:type="dxa" w:w="3231"/>
            <w:vAlign w:val="center"/>
          </w:tcPr>
          <w:p>
            <w:pPr>
              <w:spacing w:before="20" w:after="20"/>
            </w:pPr>
            <w:r>
              <w:rPr>
                <w:rFonts w:ascii="游ゴシック" w:hAnsi="游ゴシック" w:eastAsia="游ゴシック"/>
                <w:b/>
                <w:i w:val="0"/>
                <w:sz w:val="17"/>
              </w:rPr>
              <w:t>町との協議。協議会の回数が決まらないとP6・P8・P9・P10の日程が引けない。最も厳しい案Aでも第1回の期限は11月6日で、残りは1か月である</w:t>
            </w:r>
          </w:p>
        </w:tc>
      </w:tr>
      <w:tr>
        <w:tc>
          <w:tcPr>
            <w:tcW w:type="dxa" w:w="510"/>
            <w:vAlign w:val="center"/>
          </w:tcPr>
          <w:p>
            <w:pPr>
              <w:spacing w:before="20" w:after="20"/>
            </w:pPr>
            <w:r>
              <w:rPr>
                <w:rFonts w:ascii="游ゴシック" w:hAnsi="游ゴシック" w:eastAsia="游ゴシック"/>
                <w:b w:val="0"/>
                <w:i w:val="0"/>
                <w:sz w:val="17"/>
              </w:rPr>
              <w:t>3-2</w:t>
            </w:r>
          </w:p>
        </w:tc>
        <w:tc>
          <w:tcPr>
            <w:tcW w:type="dxa" w:w="1928"/>
            <w:vAlign w:val="center"/>
          </w:tcPr>
          <w:p>
            <w:pPr>
              <w:spacing w:before="20" w:after="20"/>
            </w:pPr>
            <w:r>
              <w:rPr>
                <w:rFonts w:ascii="游ゴシック" w:hAnsi="游ゴシック" w:eastAsia="游ゴシック"/>
                <w:b w:val="0"/>
                <w:i w:val="0"/>
                <w:sz w:val="17"/>
              </w:rPr>
              <w:t>町の給付実績との突合</w:t>
            </w:r>
          </w:p>
        </w:tc>
        <w:tc>
          <w:tcPr>
            <w:tcW w:type="dxa" w:w="850"/>
            <w:vAlign w:val="center"/>
          </w:tcPr>
          <w:p>
            <w:pPr>
              <w:spacing w:before="20" w:after="20"/>
            </w:pPr>
            <w:r>
              <w:rPr>
                <w:rFonts w:ascii="游ゴシック" w:hAnsi="游ゴシック" w:eastAsia="游ゴシック"/>
                <w:b w:val="0"/>
                <w:i w:val="0"/>
                <w:sz w:val="17"/>
              </w:rPr>
              <w:t>受託者</w:t>
            </w:r>
          </w:p>
        </w:tc>
        <w:tc>
          <w:tcPr>
            <w:tcW w:type="dxa" w:w="850"/>
            <w:vAlign w:val="center"/>
          </w:tcPr>
          <w:p>
            <w:pPr>
              <w:spacing w:before="20" w:after="20"/>
            </w:pPr>
            <w:r>
              <w:rPr>
                <w:rFonts w:ascii="游ゴシック" w:hAnsi="游ゴシック" w:eastAsia="游ゴシック"/>
                <w:b w:val="0"/>
                <w:i w:val="0"/>
                <w:sz w:val="17"/>
              </w:rPr>
              <w:t>2026-10</w:t>
            </w:r>
          </w:p>
        </w:tc>
        <w:tc>
          <w:tcPr>
            <w:tcW w:type="dxa" w:w="624"/>
            <w:vAlign w:val="center"/>
          </w:tcPr>
          <w:p>
            <w:pPr>
              <w:spacing w:before="20" w:after="20"/>
              <w:jc w:val="right"/>
            </w:pPr>
            <w:r>
              <w:rPr>
                <w:rFonts w:ascii="游ゴシック" w:hAnsi="游ゴシック" w:eastAsia="游ゴシック"/>
                <w:b w:val="0"/>
                <w:i w:val="0"/>
                <w:sz w:val="17"/>
              </w:rPr>
              <w:t>50％</w:t>
            </w:r>
          </w:p>
        </w:tc>
        <w:tc>
          <w:tcPr>
            <w:tcW w:type="dxa" w:w="624"/>
            <w:vAlign w:val="center"/>
          </w:tcPr>
          <w:p>
            <w:pPr>
              <w:spacing w:before="20" w:after="20"/>
              <w:jc w:val="right"/>
            </w:pPr>
            <w:r>
              <w:rPr>
                <w:rFonts w:ascii="游ゴシック" w:hAnsi="游ゴシック" w:eastAsia="游ゴシック"/>
                <w:b w:val="0"/>
                <w:i w:val="0"/>
                <w:sz w:val="17"/>
              </w:rPr>
              <w:t>80％</w:t>
            </w:r>
          </w:p>
        </w:tc>
        <w:tc>
          <w:tcPr>
            <w:tcW w:type="dxa" w:w="1134"/>
            <w:vAlign w:val="center"/>
          </w:tcPr>
          <w:p>
            <w:pPr>
              <w:spacing w:before="20" w:after="20"/>
            </w:pPr>
            <w:r>
              <w:rPr>
                <w:rFonts w:ascii="游ゴシック" w:hAnsi="游ゴシック" w:eastAsia="游ゴシック"/>
                <w:b w:val="0"/>
                <w:i w:val="0"/>
                <w:sz w:val="17"/>
              </w:rPr>
              <w:t>遅れ</w:t>
            </w:r>
          </w:p>
        </w:tc>
        <w:tc>
          <w:tcPr>
            <w:tcW w:type="dxa" w:w="3231"/>
            <w:vAlign w:val="center"/>
          </w:tcPr>
          <w:p>
            <w:pPr>
              <w:spacing w:before="20" w:after="20"/>
            </w:pPr>
            <w:r>
              <w:rPr>
                <w:rFonts w:ascii="游ゴシック" w:hAnsi="游ゴシック" w:eastAsia="游ゴシック"/>
                <w:b w:val="0"/>
                <w:i w:val="0"/>
                <w:sz w:val="17"/>
              </w:rPr>
              <w:t>見える化システムの値との突合作業</w:t>
            </w:r>
          </w:p>
        </w:tc>
      </w:tr>
      <w:tr>
        <w:tc>
          <w:tcPr>
            <w:tcW w:type="dxa" w:w="510"/>
            <w:vAlign w:val="center"/>
          </w:tcPr>
          <w:p>
            <w:pPr>
              <w:keepNext/>
              <w:spacing w:before="20" w:after="20"/>
            </w:pPr>
            <w:r>
              <w:rPr>
                <w:rFonts w:ascii="游ゴシック" w:hAnsi="游ゴシック" w:eastAsia="游ゴシック"/>
                <w:b w:val="0"/>
                <w:i w:val="0"/>
                <w:sz w:val="17"/>
              </w:rPr>
              <w:t>7-9</w:t>
            </w:r>
          </w:p>
        </w:tc>
        <w:tc>
          <w:tcPr>
            <w:tcW w:type="dxa" w:w="1928"/>
            <w:vAlign w:val="center"/>
          </w:tcPr>
          <w:p>
            <w:pPr>
              <w:keepNext/>
              <w:spacing w:before="20" w:after="20"/>
            </w:pPr>
            <w:r>
              <w:rPr>
                <w:rFonts w:ascii="游ゴシック" w:hAnsi="游ゴシック" w:eastAsia="游ゴシック"/>
                <w:b w:val="0"/>
                <w:i w:val="0"/>
                <w:sz w:val="17"/>
              </w:rPr>
              <w:t>総合事業費の上限額の確認</w:t>
            </w:r>
          </w:p>
        </w:tc>
        <w:tc>
          <w:tcPr>
            <w:tcW w:type="dxa" w:w="850"/>
            <w:vAlign w:val="center"/>
          </w:tcPr>
          <w:p>
            <w:pPr>
              <w:keepNext/>
              <w:spacing w:before="20" w:after="20"/>
            </w:pPr>
            <w:r>
              <w:rPr>
                <w:rFonts w:ascii="游ゴシック" w:hAnsi="游ゴシック" w:eastAsia="游ゴシック"/>
                <w:b w:val="0"/>
                <w:i w:val="0"/>
                <w:sz w:val="17"/>
              </w:rPr>
              <w:t>受託者・町</w:t>
            </w:r>
          </w:p>
        </w:tc>
        <w:tc>
          <w:tcPr>
            <w:tcW w:type="dxa" w:w="850"/>
            <w:vAlign w:val="center"/>
          </w:tcPr>
          <w:p>
            <w:pPr>
              <w:keepNext/>
              <w:spacing w:before="20" w:after="20"/>
            </w:pPr>
            <w:r>
              <w:rPr>
                <w:rFonts w:ascii="游ゴシック" w:hAnsi="游ゴシック" w:eastAsia="游ゴシック"/>
                <w:b w:val="0"/>
                <w:i w:val="0"/>
                <w:sz w:val="17"/>
              </w:rPr>
              <w:t>2026-11</w:t>
            </w:r>
          </w:p>
        </w:tc>
        <w:tc>
          <w:tcPr>
            <w:tcW w:type="dxa" w:w="624"/>
            <w:vAlign w:val="center"/>
          </w:tcPr>
          <w:p>
            <w:pPr>
              <w:keepNext/>
              <w:spacing w:before="20" w:after="20"/>
              <w:jc w:val="right"/>
            </w:pPr>
            <w:r>
              <w:rPr>
                <w:rFonts w:ascii="游ゴシック" w:hAnsi="游ゴシック" w:eastAsia="游ゴシック"/>
                <w:b w:val="0"/>
                <w:i w:val="0"/>
                <w:sz w:val="17"/>
              </w:rPr>
              <w:t>25％</w:t>
            </w:r>
          </w:p>
        </w:tc>
        <w:tc>
          <w:tcPr>
            <w:tcW w:type="dxa" w:w="624"/>
            <w:vAlign w:val="center"/>
          </w:tcPr>
          <w:p>
            <w:pPr>
              <w:keepNext/>
              <w:spacing w:before="20" w:after="20"/>
              <w:jc w:val="right"/>
            </w:pPr>
            <w:r>
              <w:rPr>
                <w:rFonts w:ascii="游ゴシック" w:hAnsi="游ゴシック" w:eastAsia="游ゴシック"/>
                <w:b w:val="0"/>
                <w:i w:val="0"/>
                <w:sz w:val="17"/>
              </w:rPr>
              <w:t>53％</w:t>
            </w:r>
          </w:p>
        </w:tc>
        <w:tc>
          <w:tcPr>
            <w:tcW w:type="dxa" w:w="1134"/>
            <w:vAlign w:val="center"/>
          </w:tcPr>
          <w:p>
            <w:pPr>
              <w:keepNext/>
              <w:spacing w:before="20" w:after="20"/>
            </w:pPr>
            <w:r>
              <w:rPr>
                <w:rFonts w:ascii="游ゴシック" w:hAnsi="游ゴシック" w:eastAsia="游ゴシック"/>
                <w:b w:val="0"/>
                <w:i w:val="0"/>
                <w:sz w:val="17"/>
              </w:rPr>
              <w:t>遅れ</w:t>
            </w:r>
          </w:p>
        </w:tc>
        <w:tc>
          <w:tcPr>
            <w:tcW w:type="dxa" w:w="3231"/>
            <w:vAlign w:val="center"/>
          </w:tcPr>
          <w:p>
            <w:pPr>
              <w:keepNext/>
              <w:spacing w:before="20" w:after="20"/>
            </w:pPr>
            <w:r>
              <w:rPr>
                <w:rFonts w:ascii="游ゴシック" w:hAnsi="游ゴシック" w:eastAsia="游ゴシック"/>
                <w:b/>
                <w:i w:val="0"/>
                <w:sz w:val="17"/>
              </w:rPr>
              <w:t>町の「総合事業上限額算定の手引き（Excel）」（平成27年度〜令和6年度）と地域支援事業交付金事業実績報告書が要る。</w:t>
            </w:r>
            <w:r>
              <w:rPr>
                <w:rFonts w:ascii="游ゴシック" w:hAnsi="游ゴシック" w:eastAsia="游ゴシック"/>
                <w:b/>
                <w:i w:val="0"/>
                <w:sz w:val="17"/>
              </w:rPr>
              <w:t>現に上限内に収まっているかを確かめられていない。</w:t>
            </w:r>
            <w:r>
              <w:rPr>
                <w:rFonts w:ascii="游ゴシック" w:hAnsi="游ゴシック" w:eastAsia="游ゴシック"/>
                <w:b w:val="0"/>
                <w:i w:val="0"/>
                <w:sz w:val="17"/>
              </w:rPr>
              <w:t>上限を超えると超過分は町の一般財源となるため、サービスBを広げる場合（決定7）の判断に直結する</w:t>
            </w:r>
          </w:p>
        </w:tc>
      </w:tr>
      <w:tr>
        <w:tc>
          <w:tcPr>
            <w:tcW w:type="dxa" w:w="510"/>
            <w:vAlign w:val="center"/>
          </w:tcPr>
          <w:p>
            <w:pPr>
              <w:spacing w:before="20" w:after="20"/>
            </w:pPr>
            <w:r>
              <w:rPr>
                <w:rFonts w:ascii="游ゴシック" w:hAnsi="游ゴシック" w:eastAsia="游ゴシック"/>
                <w:b w:val="0"/>
                <w:i w:val="0"/>
                <w:sz w:val="17"/>
              </w:rPr>
              <w:t>2-7</w:t>
            </w:r>
          </w:p>
        </w:tc>
        <w:tc>
          <w:tcPr>
            <w:tcW w:type="dxa" w:w="1928"/>
            <w:vAlign w:val="center"/>
          </w:tcPr>
          <w:p>
            <w:pPr>
              <w:spacing w:before="20" w:after="20"/>
            </w:pPr>
            <w:r>
              <w:rPr>
                <w:rFonts w:ascii="游ゴシック" w:hAnsi="游ゴシック" w:eastAsia="游ゴシック"/>
                <w:b w:val="0"/>
                <w:i w:val="0"/>
                <w:sz w:val="17"/>
              </w:rPr>
              <w:t>認知症高齢者の分析</w:t>
            </w:r>
          </w:p>
        </w:tc>
        <w:tc>
          <w:tcPr>
            <w:tcW w:type="dxa" w:w="850"/>
            <w:vAlign w:val="center"/>
          </w:tcPr>
          <w:p>
            <w:pPr>
              <w:spacing w:before="20" w:after="20"/>
            </w:pPr>
            <w:r>
              <w:rPr>
                <w:rFonts w:ascii="游ゴシック" w:hAnsi="游ゴシック" w:eastAsia="游ゴシック"/>
                <w:b w:val="0"/>
                <w:i w:val="0"/>
                <w:sz w:val="17"/>
              </w:rPr>
              <w:t>受託者</w:t>
            </w:r>
          </w:p>
        </w:tc>
        <w:tc>
          <w:tcPr>
            <w:tcW w:type="dxa" w:w="850"/>
            <w:vAlign w:val="center"/>
          </w:tcPr>
          <w:p>
            <w:pPr>
              <w:spacing w:before="20" w:after="20"/>
            </w:pPr>
            <w:r>
              <w:rPr>
                <w:rFonts w:ascii="游ゴシック" w:hAnsi="游ゴシック" w:eastAsia="游ゴシック"/>
                <w:b w:val="0"/>
                <w:i w:val="0"/>
                <w:sz w:val="17"/>
              </w:rPr>
              <w:t>2026-08</w:t>
            </w:r>
          </w:p>
        </w:tc>
        <w:tc>
          <w:tcPr>
            <w:tcW w:type="dxa" w:w="624"/>
            <w:vAlign w:val="center"/>
          </w:tcPr>
          <w:p>
            <w:pPr>
              <w:spacing w:before="20" w:after="20"/>
              <w:jc w:val="right"/>
            </w:pPr>
            <w:r>
              <w:rPr>
                <w:rFonts w:ascii="游ゴシック" w:hAnsi="游ゴシック" w:eastAsia="游ゴシック"/>
                <w:b w:val="0"/>
                <w:i w:val="0"/>
                <w:sz w:val="17"/>
              </w:rPr>
              <w:t>85％</w:t>
            </w:r>
          </w:p>
        </w:tc>
        <w:tc>
          <w:tcPr>
            <w:tcW w:type="dxa" w:w="624"/>
            <w:vAlign w:val="center"/>
          </w:tcPr>
          <w:p>
            <w:pPr>
              <w:spacing w:before="20" w:after="20"/>
              <w:jc w:val="right"/>
            </w:pPr>
            <w:r>
              <w:rPr>
                <w:rFonts w:ascii="游ゴシック" w:hAnsi="游ゴシック" w:eastAsia="游ゴシック"/>
                <w:b w:val="0"/>
                <w:i w:val="0"/>
                <w:sz w:val="17"/>
              </w:rPr>
              <w:t>100％</w:t>
            </w:r>
          </w:p>
        </w:tc>
        <w:tc>
          <w:tcPr>
            <w:tcW w:type="dxa" w:w="1134"/>
            <w:vAlign w:val="center"/>
          </w:tcPr>
          <w:p>
            <w:pPr>
              <w:spacing w:before="20" w:after="20"/>
            </w:pPr>
            <w:r>
              <w:rPr>
                <w:rFonts w:ascii="游ゴシック" w:hAnsi="游ゴシック" w:eastAsia="游ゴシック"/>
                <w:b w:val="0"/>
                <w:i w:val="0"/>
                <w:sz w:val="17"/>
              </w:rPr>
              <w:t>期限超過（2か月）</w:t>
            </w:r>
          </w:p>
        </w:tc>
        <w:tc>
          <w:tcPr>
            <w:tcW w:type="dxa" w:w="3231"/>
            <w:vAlign w:val="center"/>
          </w:tcPr>
          <w:p>
            <w:pPr>
              <w:spacing w:before="20" w:after="20"/>
            </w:pPr>
            <w:r>
              <w:rPr>
                <w:rFonts w:ascii="游ゴシック" w:hAnsi="游ゴシック" w:eastAsia="游ゴシック"/>
                <w:b/>
                <w:i w:val="0"/>
                <w:sz w:val="17"/>
              </w:rPr>
              <w:t>自立度Ⅲa・Ⅲbが受領資料になく、「自立度Ⅱ以上」の合計が出せない（見える化Ｂ7）。</w:t>
            </w:r>
            <w:r>
              <w:rPr>
                <w:rFonts w:ascii="游ゴシック" w:hAnsi="游ゴシック" w:eastAsia="游ゴシック"/>
                <w:b w:val="0"/>
                <w:i w:val="0"/>
                <w:sz w:val="17"/>
              </w:rPr>
              <w:t xml:space="preserve">このため認知症高齢者数の見込みは下限（令和9年度335人）にとどまる。研修系（J1〜J15）は本町の値が未公表。町の実績で代替する（依頼票H9）。初期集中支援チームの令和6・7年度の実績も要る（見える化の直近値は令和5年度）　</w:t>
            </w:r>
            <w:r>
              <w:rPr>
                <w:rFonts w:ascii="游ゴシック" w:hAnsi="游ゴシック" w:eastAsia="游ゴシック"/>
                <w:b/>
                <w:i w:val="0"/>
                <w:sz w:val="17"/>
              </w:rPr>
              <w:t>10月1日に認知症施策の体制と活動の図を作成（f47）。</w:t>
            </w:r>
            <w:r>
              <w:rPr>
                <w:rFonts w:ascii="游ゴシック" w:hAnsi="游ゴシック" w:eastAsia="游ゴシック"/>
                <w:b w:val="0"/>
                <w:i w:val="0"/>
                <w:sz w:val="17"/>
              </w:rPr>
              <w:t>推進員1→4人、カフェ1か所で横ばい、初期集中支援チームの訪問実績0件</w:t>
            </w:r>
          </w:p>
        </w:tc>
      </w:tr>
    </w:tbl>
    <w:p>
      <w:pPr>
        <w:spacing w:after="40"/>
      </w:pPr>
    </w:p>
    <w:p>
      <w:pPr>
        <w:pStyle w:val="Heading3"/>
        <w:keepNext/>
        <w:spacing w:before="180" w:after="80"/>
      </w:pPr>
      <w:r>
        <w:rPr>
          <w:rFonts w:ascii="游ゴシック" w:hAnsi="游ゴシック" w:eastAsia="游ゴシック"/>
          <w:b/>
          <w:i w:val="0"/>
          <w:color w:val="1F4D78"/>
          <w:sz w:val="22"/>
        </w:rPr>
        <w:t>障がい計画（8件）</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10"/>
        <w:gridCol w:w="1928"/>
        <w:gridCol w:w="850"/>
        <w:gridCol w:w="850"/>
        <w:gridCol w:w="624"/>
        <w:gridCol w:w="624"/>
        <w:gridCol w:w="1134"/>
        <w:gridCol w:w="3231"/>
      </w:tblGrid>
      <w:tr>
        <w:tc>
          <w:tcPr>
            <w:tcW w:type="dxa" w:w="510"/>
            <w:shd w:val="clear" w:fill="1F3864"/>
            <w:vAlign w:val="center"/>
          </w:tcPr>
          <w:p>
            <w:pPr>
              <w:spacing w:before="20" w:after="20"/>
              <w:jc w:val="center"/>
            </w:pPr>
            <w:r>
              <w:rPr>
                <w:rFonts w:ascii="游ゴシック" w:hAnsi="游ゴシック" w:eastAsia="游ゴシック"/>
                <w:b/>
                <w:i w:val="0"/>
                <w:color w:val="FFFFFF"/>
                <w:sz w:val="17"/>
              </w:rPr>
              <w:t>No</w:t>
            </w:r>
          </w:p>
        </w:tc>
        <w:tc>
          <w:tcPr>
            <w:tcW w:type="dxa" w:w="1928"/>
            <w:shd w:val="clear" w:fill="1F3864"/>
            <w:vAlign w:val="center"/>
          </w:tcPr>
          <w:p>
            <w:pPr>
              <w:spacing w:before="20" w:after="20"/>
              <w:jc w:val="center"/>
            </w:pPr>
            <w:r>
              <w:rPr>
                <w:rFonts w:ascii="游ゴシック" w:hAnsi="游ゴシック" w:eastAsia="游ゴシック"/>
                <w:b/>
                <w:i w:val="0"/>
                <w:color w:val="FFFFFF"/>
                <w:sz w:val="17"/>
              </w:rPr>
              <w:t>作業</w:t>
            </w:r>
          </w:p>
        </w:tc>
        <w:tc>
          <w:tcPr>
            <w:tcW w:type="dxa" w:w="850"/>
            <w:shd w:val="clear" w:fill="1F3864"/>
            <w:vAlign w:val="center"/>
          </w:tcPr>
          <w:p>
            <w:pPr>
              <w:spacing w:before="20" w:after="20"/>
              <w:jc w:val="center"/>
            </w:pPr>
            <w:r>
              <w:rPr>
                <w:rFonts w:ascii="游ゴシック" w:hAnsi="游ゴシック" w:eastAsia="游ゴシック"/>
                <w:b/>
                <w:i w:val="0"/>
                <w:color w:val="FFFFFF"/>
                <w:sz w:val="17"/>
              </w:rPr>
              <w:t>担当</w:t>
            </w:r>
          </w:p>
        </w:tc>
        <w:tc>
          <w:tcPr>
            <w:tcW w:type="dxa" w:w="850"/>
            <w:shd w:val="clear" w:fill="1F3864"/>
            <w:vAlign w:val="center"/>
          </w:tcPr>
          <w:p>
            <w:pPr>
              <w:spacing w:before="20" w:after="20"/>
              <w:jc w:val="center"/>
            </w:pPr>
            <w:r>
              <w:rPr>
                <w:rFonts w:ascii="游ゴシック" w:hAnsi="游ゴシック" w:eastAsia="游ゴシック"/>
                <w:b/>
                <w:i w:val="0"/>
                <w:color w:val="FFFFFF"/>
                <w:sz w:val="17"/>
              </w:rPr>
              <w:t>予定完了</w:t>
            </w:r>
          </w:p>
        </w:tc>
        <w:tc>
          <w:tcPr>
            <w:tcW w:type="dxa" w:w="624"/>
            <w:shd w:val="clear" w:fill="1F3864"/>
            <w:vAlign w:val="center"/>
          </w:tcPr>
          <w:p>
            <w:pPr>
              <w:spacing w:before="20" w:after="20"/>
              <w:jc w:val="center"/>
            </w:pPr>
            <w:r>
              <w:rPr>
                <w:rFonts w:ascii="游ゴシック" w:hAnsi="游ゴシック" w:eastAsia="游ゴシック"/>
                <w:b/>
                <w:i w:val="0"/>
                <w:color w:val="FFFFFF"/>
                <w:sz w:val="17"/>
              </w:rPr>
              <w:t>実績</w:t>
            </w:r>
          </w:p>
        </w:tc>
        <w:tc>
          <w:tcPr>
            <w:tcW w:type="dxa" w:w="624"/>
            <w:shd w:val="clear" w:fill="1F3864"/>
            <w:vAlign w:val="center"/>
          </w:tcPr>
          <w:p>
            <w:pPr>
              <w:spacing w:before="20" w:after="20"/>
              <w:jc w:val="center"/>
            </w:pPr>
            <w:r>
              <w:rPr>
                <w:rFonts w:ascii="游ゴシック" w:hAnsi="游ゴシック" w:eastAsia="游ゴシック"/>
                <w:b/>
                <w:i w:val="0"/>
                <w:color w:val="FFFFFF"/>
                <w:sz w:val="17"/>
              </w:rPr>
              <w:t>予定</w:t>
            </w:r>
          </w:p>
        </w:tc>
        <w:tc>
          <w:tcPr>
            <w:tcW w:type="dxa" w:w="1134"/>
            <w:shd w:val="clear" w:fill="1F3864"/>
            <w:vAlign w:val="center"/>
          </w:tcPr>
          <w:p>
            <w:pPr>
              <w:spacing w:before="20" w:after="20"/>
              <w:jc w:val="center"/>
            </w:pPr>
            <w:r>
              <w:rPr>
                <w:rFonts w:ascii="游ゴシック" w:hAnsi="游ゴシック" w:eastAsia="游ゴシック"/>
                <w:b/>
                <w:i w:val="0"/>
                <w:color w:val="FFFFFF"/>
                <w:sz w:val="17"/>
              </w:rPr>
              <w:t>判定</w:t>
            </w:r>
          </w:p>
        </w:tc>
        <w:tc>
          <w:tcPr>
            <w:tcW w:type="dxa" w:w="3231"/>
            <w:shd w:val="clear" w:fill="1F3864"/>
            <w:vAlign w:val="center"/>
          </w:tcPr>
          <w:p>
            <w:pPr>
              <w:spacing w:before="20" w:after="20"/>
              <w:jc w:val="center"/>
            </w:pPr>
            <w:r>
              <w:rPr>
                <w:rFonts w:ascii="游ゴシック" w:hAnsi="游ゴシック" w:eastAsia="游ゴシック"/>
                <w:b/>
                <w:i w:val="0"/>
                <w:color w:val="FFFFFF"/>
                <w:sz w:val="17"/>
              </w:rPr>
              <w:t>止まっている理由</w:t>
            </w:r>
          </w:p>
        </w:tc>
      </w:tr>
      <w:tr>
        <w:tc>
          <w:tcPr>
            <w:tcW w:type="dxa" w:w="510"/>
            <w:vAlign w:val="center"/>
          </w:tcPr>
          <w:p>
            <w:pPr>
              <w:spacing w:before="20" w:after="20"/>
            </w:pPr>
            <w:r>
              <w:rPr>
                <w:rFonts w:ascii="游ゴシック" w:hAnsi="游ゴシック" w:eastAsia="游ゴシック"/>
                <w:b w:val="0"/>
                <w:i w:val="0"/>
                <w:sz w:val="17"/>
              </w:rPr>
              <w:t>1-6</w:t>
            </w:r>
          </w:p>
        </w:tc>
        <w:tc>
          <w:tcPr>
            <w:tcW w:type="dxa" w:w="1928"/>
            <w:vAlign w:val="center"/>
          </w:tcPr>
          <w:p>
            <w:pPr>
              <w:spacing w:before="20" w:after="20"/>
            </w:pPr>
            <w:r>
              <w:rPr>
                <w:rFonts w:ascii="游ゴシック" w:hAnsi="游ゴシック" w:eastAsia="游ゴシック"/>
                <w:b w:val="0"/>
                <w:i w:val="0"/>
                <w:sz w:val="17"/>
              </w:rPr>
              <w:t>町データの受領</w:t>
            </w:r>
          </w:p>
        </w:tc>
        <w:tc>
          <w:tcPr>
            <w:tcW w:type="dxa" w:w="850"/>
            <w:vAlign w:val="center"/>
          </w:tcPr>
          <w:p>
            <w:pPr>
              <w:spacing w:before="20" w:after="20"/>
            </w:pPr>
            <w:r>
              <w:rPr>
                <w:rFonts w:ascii="游ゴシック" w:hAnsi="游ゴシック" w:eastAsia="游ゴシック"/>
                <w:b w:val="0"/>
                <w:i w:val="0"/>
                <w:sz w:val="17"/>
              </w:rPr>
              <w:t>町</w:t>
            </w:r>
          </w:p>
        </w:tc>
        <w:tc>
          <w:tcPr>
            <w:tcW w:type="dxa" w:w="850"/>
            <w:vAlign w:val="center"/>
          </w:tcPr>
          <w:p>
            <w:pPr>
              <w:spacing w:before="20" w:after="20"/>
            </w:pPr>
            <w:r>
              <w:rPr>
                <w:rFonts w:ascii="游ゴシック" w:hAnsi="游ゴシック" w:eastAsia="游ゴシック"/>
                <w:b w:val="0"/>
                <w:i w:val="0"/>
                <w:sz w:val="17"/>
              </w:rPr>
              <w:t>2026-09</w:t>
            </w:r>
          </w:p>
        </w:tc>
        <w:tc>
          <w:tcPr>
            <w:tcW w:type="dxa" w:w="624"/>
            <w:vAlign w:val="center"/>
          </w:tcPr>
          <w:p>
            <w:pPr>
              <w:spacing w:before="20" w:after="20"/>
              <w:jc w:val="right"/>
            </w:pPr>
            <w:r>
              <w:rPr>
                <w:rFonts w:ascii="游ゴシック" w:hAnsi="游ゴシック" w:eastAsia="游ゴシック"/>
                <w:b w:val="0"/>
                <w:i w:val="0"/>
                <w:sz w:val="17"/>
              </w:rPr>
              <w:t>0％</w:t>
            </w:r>
          </w:p>
        </w:tc>
        <w:tc>
          <w:tcPr>
            <w:tcW w:type="dxa" w:w="624"/>
            <w:vAlign w:val="center"/>
          </w:tcPr>
          <w:p>
            <w:pPr>
              <w:spacing w:before="20" w:after="20"/>
              <w:jc w:val="right"/>
            </w:pPr>
            <w:r>
              <w:rPr>
                <w:rFonts w:ascii="游ゴシック" w:hAnsi="游ゴシック" w:eastAsia="游ゴシック"/>
                <w:b w:val="0"/>
                <w:i w:val="0"/>
                <w:sz w:val="17"/>
              </w:rPr>
              <w:t>100％</w:t>
            </w:r>
          </w:p>
        </w:tc>
        <w:tc>
          <w:tcPr>
            <w:tcW w:type="dxa" w:w="1134"/>
            <w:vAlign w:val="center"/>
          </w:tcPr>
          <w:p>
            <w:pPr>
              <w:spacing w:before="20" w:after="20"/>
            </w:pPr>
            <w:r>
              <w:rPr>
                <w:rFonts w:ascii="游ゴシック" w:hAnsi="游ゴシック" w:eastAsia="游ゴシック"/>
                <w:b w:val="0"/>
                <w:i w:val="0"/>
                <w:sz w:val="17"/>
              </w:rPr>
              <w:t>期限超過（1か月）</w:t>
            </w:r>
          </w:p>
        </w:tc>
        <w:tc>
          <w:tcPr>
            <w:tcW w:type="dxa" w:w="3231"/>
            <w:vAlign w:val="center"/>
          </w:tcPr>
          <w:p>
            <w:pPr>
              <w:spacing w:before="20" w:after="20"/>
            </w:pPr>
            <w:r>
              <w:rPr>
                <w:rFonts w:ascii="游ゴシック" w:hAnsi="游ゴシック" w:eastAsia="游ゴシック"/>
                <w:b/>
                <w:i w:val="0"/>
                <w:sz w:val="17"/>
              </w:rPr>
              <w:t>町の回答。P2・P5・P6が依存する</w:t>
            </w:r>
          </w:p>
        </w:tc>
      </w:tr>
      <w:tr>
        <w:tc>
          <w:tcPr>
            <w:tcW w:type="dxa" w:w="510"/>
            <w:vAlign w:val="center"/>
          </w:tcPr>
          <w:p>
            <w:pPr>
              <w:spacing w:before="20" w:after="20"/>
            </w:pPr>
            <w:r>
              <w:rPr>
                <w:rFonts w:ascii="游ゴシック" w:hAnsi="游ゴシック" w:eastAsia="游ゴシック"/>
                <w:b w:val="0"/>
                <w:i w:val="0"/>
                <w:sz w:val="17"/>
              </w:rPr>
              <w:t>3-2</w:t>
            </w:r>
          </w:p>
        </w:tc>
        <w:tc>
          <w:tcPr>
            <w:tcW w:type="dxa" w:w="1928"/>
            <w:vAlign w:val="center"/>
          </w:tcPr>
          <w:p>
            <w:pPr>
              <w:spacing w:before="20" w:after="20"/>
            </w:pPr>
            <w:r>
              <w:rPr>
                <w:rFonts w:ascii="游ゴシック" w:hAnsi="游ゴシック" w:eastAsia="游ゴシック"/>
                <w:b w:val="0"/>
                <w:i w:val="0"/>
                <w:sz w:val="17"/>
              </w:rPr>
              <w:t>対象先の選定</w:t>
            </w:r>
          </w:p>
        </w:tc>
        <w:tc>
          <w:tcPr>
            <w:tcW w:type="dxa" w:w="850"/>
            <w:vAlign w:val="center"/>
          </w:tcPr>
          <w:p>
            <w:pPr>
              <w:spacing w:before="20" w:after="20"/>
            </w:pPr>
            <w:r>
              <w:rPr>
                <w:rFonts w:ascii="游ゴシック" w:hAnsi="游ゴシック" w:eastAsia="游ゴシック"/>
                <w:b w:val="0"/>
                <w:i w:val="0"/>
                <w:sz w:val="17"/>
              </w:rPr>
              <w:t>受託者・町</w:t>
            </w:r>
          </w:p>
        </w:tc>
        <w:tc>
          <w:tcPr>
            <w:tcW w:type="dxa" w:w="850"/>
            <w:vAlign w:val="center"/>
          </w:tcPr>
          <w:p>
            <w:pPr>
              <w:spacing w:before="20" w:after="20"/>
            </w:pPr>
            <w:r>
              <w:rPr>
                <w:rFonts w:ascii="游ゴシック" w:hAnsi="游ゴシック" w:eastAsia="游ゴシック"/>
                <w:b w:val="0"/>
                <w:i w:val="0"/>
                <w:sz w:val="17"/>
              </w:rPr>
              <w:t>2026-09</w:t>
            </w:r>
          </w:p>
        </w:tc>
        <w:tc>
          <w:tcPr>
            <w:tcW w:type="dxa" w:w="624"/>
            <w:vAlign w:val="center"/>
          </w:tcPr>
          <w:p>
            <w:pPr>
              <w:spacing w:before="20" w:after="20"/>
              <w:jc w:val="right"/>
            </w:pPr>
            <w:r>
              <w:rPr>
                <w:rFonts w:ascii="游ゴシック" w:hAnsi="游ゴシック" w:eastAsia="游ゴシック"/>
                <w:b w:val="0"/>
                <w:i w:val="0"/>
                <w:sz w:val="17"/>
              </w:rPr>
              <w:t>0％</w:t>
            </w:r>
          </w:p>
        </w:tc>
        <w:tc>
          <w:tcPr>
            <w:tcW w:type="dxa" w:w="624"/>
            <w:vAlign w:val="center"/>
          </w:tcPr>
          <w:p>
            <w:pPr>
              <w:spacing w:before="20" w:after="20"/>
              <w:jc w:val="right"/>
            </w:pPr>
            <w:r>
              <w:rPr>
                <w:rFonts w:ascii="游ゴシック" w:hAnsi="游ゴシック" w:eastAsia="游ゴシック"/>
                <w:b w:val="0"/>
                <w:i w:val="0"/>
                <w:sz w:val="17"/>
              </w:rPr>
              <w:t>100％</w:t>
            </w:r>
          </w:p>
        </w:tc>
        <w:tc>
          <w:tcPr>
            <w:tcW w:type="dxa" w:w="1134"/>
            <w:vAlign w:val="center"/>
          </w:tcPr>
          <w:p>
            <w:pPr>
              <w:spacing w:before="20" w:after="20"/>
            </w:pPr>
            <w:r>
              <w:rPr>
                <w:rFonts w:ascii="游ゴシック" w:hAnsi="游ゴシック" w:eastAsia="游ゴシック"/>
                <w:b w:val="0"/>
                <w:i w:val="0"/>
                <w:sz w:val="17"/>
              </w:rPr>
              <w:t>期限超過（1か月）</w:t>
            </w:r>
          </w:p>
        </w:tc>
        <w:tc>
          <w:tcPr>
            <w:tcW w:type="dxa" w:w="3231"/>
            <w:vAlign w:val="center"/>
          </w:tcPr>
          <w:p>
            <w:pPr>
              <w:spacing w:before="20" w:after="20"/>
            </w:pPr>
            <w:r>
              <w:rPr>
                <w:rFonts w:ascii="游ゴシック" w:hAnsi="游ゴシック" w:eastAsia="游ゴシック"/>
                <w:b/>
                <w:i w:val="0"/>
                <w:sz w:val="17"/>
              </w:rPr>
              <w:t>町のサービス実績（町内外事業所別・依頼票D4）</w:t>
            </w:r>
          </w:p>
        </w:tc>
      </w:tr>
      <w:tr>
        <w:tc>
          <w:tcPr>
            <w:tcW w:type="dxa" w:w="510"/>
            <w:vAlign w:val="center"/>
          </w:tcPr>
          <w:p>
            <w:pPr>
              <w:spacing w:before="20" w:after="20"/>
            </w:pPr>
            <w:r>
              <w:rPr>
                <w:rFonts w:ascii="游ゴシック" w:hAnsi="游ゴシック" w:eastAsia="游ゴシック"/>
                <w:b w:val="0"/>
                <w:i w:val="0"/>
                <w:sz w:val="17"/>
              </w:rPr>
              <w:t>3-3</w:t>
            </w:r>
          </w:p>
        </w:tc>
        <w:tc>
          <w:tcPr>
            <w:tcW w:type="dxa" w:w="1928"/>
            <w:vAlign w:val="center"/>
          </w:tcPr>
          <w:p>
            <w:pPr>
              <w:spacing w:before="20" w:after="20"/>
            </w:pPr>
            <w:r>
              <w:rPr>
                <w:rFonts w:ascii="游ゴシック" w:hAnsi="游ゴシック" w:eastAsia="游ゴシック"/>
                <w:b w:val="0"/>
                <w:i w:val="0"/>
                <w:sz w:val="17"/>
              </w:rPr>
              <w:t>依頼の送付・日程調整</w:t>
            </w:r>
          </w:p>
        </w:tc>
        <w:tc>
          <w:tcPr>
            <w:tcW w:type="dxa" w:w="850"/>
            <w:vAlign w:val="center"/>
          </w:tcPr>
          <w:p>
            <w:pPr>
              <w:spacing w:before="20" w:after="20"/>
            </w:pPr>
            <w:r>
              <w:rPr>
                <w:rFonts w:ascii="游ゴシック" w:hAnsi="游ゴシック" w:eastAsia="游ゴシック"/>
                <w:b w:val="0"/>
                <w:i w:val="0"/>
                <w:sz w:val="17"/>
              </w:rPr>
              <w:t>受託者</w:t>
            </w:r>
          </w:p>
        </w:tc>
        <w:tc>
          <w:tcPr>
            <w:tcW w:type="dxa" w:w="850"/>
            <w:vAlign w:val="center"/>
          </w:tcPr>
          <w:p>
            <w:pPr>
              <w:spacing w:before="20" w:after="20"/>
            </w:pPr>
            <w:r>
              <w:rPr>
                <w:rFonts w:ascii="游ゴシック" w:hAnsi="游ゴシック" w:eastAsia="游ゴシック"/>
                <w:b w:val="0"/>
                <w:i w:val="0"/>
                <w:sz w:val="17"/>
              </w:rPr>
              <w:t>2026-09</w:t>
            </w:r>
          </w:p>
        </w:tc>
        <w:tc>
          <w:tcPr>
            <w:tcW w:type="dxa" w:w="624"/>
            <w:vAlign w:val="center"/>
          </w:tcPr>
          <w:p>
            <w:pPr>
              <w:spacing w:before="20" w:after="20"/>
              <w:jc w:val="right"/>
            </w:pPr>
            <w:r>
              <w:rPr>
                <w:rFonts w:ascii="游ゴシック" w:hAnsi="游ゴシック" w:eastAsia="游ゴシック"/>
                <w:b w:val="0"/>
                <w:i w:val="0"/>
                <w:sz w:val="17"/>
              </w:rPr>
              <w:t>0％</w:t>
            </w:r>
          </w:p>
        </w:tc>
        <w:tc>
          <w:tcPr>
            <w:tcW w:type="dxa" w:w="624"/>
            <w:vAlign w:val="center"/>
          </w:tcPr>
          <w:p>
            <w:pPr>
              <w:spacing w:before="20" w:after="20"/>
              <w:jc w:val="right"/>
            </w:pPr>
            <w:r>
              <w:rPr>
                <w:rFonts w:ascii="游ゴシック" w:hAnsi="游ゴシック" w:eastAsia="游ゴシック"/>
                <w:b w:val="0"/>
                <w:i w:val="0"/>
                <w:sz w:val="17"/>
              </w:rPr>
              <w:t>100％</w:t>
            </w:r>
          </w:p>
        </w:tc>
        <w:tc>
          <w:tcPr>
            <w:tcW w:type="dxa" w:w="1134"/>
            <w:vAlign w:val="center"/>
          </w:tcPr>
          <w:p>
            <w:pPr>
              <w:spacing w:before="20" w:after="20"/>
            </w:pPr>
            <w:r>
              <w:rPr>
                <w:rFonts w:ascii="游ゴシック" w:hAnsi="游ゴシック" w:eastAsia="游ゴシック"/>
                <w:b w:val="0"/>
                <w:i w:val="0"/>
                <w:sz w:val="17"/>
              </w:rPr>
              <w:t>期限超過（1か月）</w:t>
            </w:r>
          </w:p>
        </w:tc>
        <w:tc>
          <w:tcPr>
            <w:tcW w:type="dxa" w:w="3231"/>
            <w:vAlign w:val="center"/>
          </w:tcPr>
          <w:p>
            <w:pPr>
              <w:spacing w:before="20" w:after="20"/>
            </w:pPr>
            <w:r>
              <w:rPr>
                <w:rFonts w:ascii="游ゴシック" w:hAnsi="游ゴシック" w:eastAsia="游ゴシック"/>
                <w:b w:val="0"/>
                <w:i w:val="0"/>
                <w:sz w:val="17"/>
              </w:rPr>
              <w:t>対象先の選定</w:t>
            </w:r>
          </w:p>
        </w:tc>
      </w:tr>
      <w:tr>
        <w:tc>
          <w:tcPr>
            <w:tcW w:type="dxa" w:w="510"/>
            <w:vAlign w:val="center"/>
          </w:tcPr>
          <w:p>
            <w:pPr>
              <w:spacing w:before="20" w:after="20"/>
            </w:pPr>
            <w:r>
              <w:rPr>
                <w:rFonts w:ascii="游ゴシック" w:hAnsi="游ゴシック" w:eastAsia="游ゴシック"/>
                <w:b w:val="0"/>
                <w:i w:val="0"/>
                <w:sz w:val="17"/>
              </w:rPr>
              <w:t>3-4</w:t>
            </w:r>
          </w:p>
        </w:tc>
        <w:tc>
          <w:tcPr>
            <w:tcW w:type="dxa" w:w="1928"/>
            <w:vAlign w:val="center"/>
          </w:tcPr>
          <w:p>
            <w:pPr>
              <w:spacing w:before="20" w:after="20"/>
            </w:pPr>
            <w:r>
              <w:rPr>
                <w:rFonts w:ascii="游ゴシック" w:hAnsi="游ゴシック" w:eastAsia="游ゴシック"/>
                <w:b w:val="0"/>
                <w:i w:val="0"/>
                <w:sz w:val="17"/>
              </w:rPr>
              <w:t>ヒアリングの実施</w:t>
            </w:r>
          </w:p>
        </w:tc>
        <w:tc>
          <w:tcPr>
            <w:tcW w:type="dxa" w:w="850"/>
            <w:vAlign w:val="center"/>
          </w:tcPr>
          <w:p>
            <w:pPr>
              <w:spacing w:before="20" w:after="20"/>
            </w:pPr>
            <w:r>
              <w:rPr>
                <w:rFonts w:ascii="游ゴシック" w:hAnsi="游ゴシック" w:eastAsia="游ゴシック"/>
                <w:b w:val="0"/>
                <w:i w:val="0"/>
                <w:sz w:val="17"/>
              </w:rPr>
              <w:t>受託者</w:t>
            </w:r>
          </w:p>
        </w:tc>
        <w:tc>
          <w:tcPr>
            <w:tcW w:type="dxa" w:w="850"/>
            <w:vAlign w:val="center"/>
          </w:tcPr>
          <w:p>
            <w:pPr>
              <w:spacing w:before="20" w:after="20"/>
            </w:pPr>
            <w:r>
              <w:rPr>
                <w:rFonts w:ascii="游ゴシック" w:hAnsi="游ゴシック" w:eastAsia="游ゴシック"/>
                <w:b w:val="0"/>
                <w:i w:val="0"/>
                <w:sz w:val="17"/>
              </w:rPr>
              <w:t>2026-10</w:t>
            </w:r>
          </w:p>
        </w:tc>
        <w:tc>
          <w:tcPr>
            <w:tcW w:type="dxa" w:w="624"/>
            <w:vAlign w:val="center"/>
          </w:tcPr>
          <w:p>
            <w:pPr>
              <w:spacing w:before="20" w:after="20"/>
              <w:jc w:val="right"/>
            </w:pPr>
            <w:r>
              <w:rPr>
                <w:rFonts w:ascii="游ゴシック" w:hAnsi="游ゴシック" w:eastAsia="游ゴシック"/>
                <w:b w:val="0"/>
                <w:i w:val="0"/>
                <w:sz w:val="17"/>
              </w:rPr>
              <w:t>0％</w:t>
            </w:r>
          </w:p>
        </w:tc>
        <w:tc>
          <w:tcPr>
            <w:tcW w:type="dxa" w:w="624"/>
            <w:vAlign w:val="center"/>
          </w:tcPr>
          <w:p>
            <w:pPr>
              <w:spacing w:before="20" w:after="20"/>
              <w:jc w:val="right"/>
            </w:pPr>
            <w:r>
              <w:rPr>
                <w:rFonts w:ascii="游ゴシック" w:hAnsi="游ゴシック" w:eastAsia="游ゴシック"/>
                <w:b w:val="0"/>
                <w:i w:val="0"/>
                <w:sz w:val="17"/>
              </w:rPr>
              <w:t>80％</w:t>
            </w:r>
          </w:p>
        </w:tc>
        <w:tc>
          <w:tcPr>
            <w:tcW w:type="dxa" w:w="1134"/>
            <w:vAlign w:val="center"/>
          </w:tcPr>
          <w:p>
            <w:pPr>
              <w:spacing w:before="20" w:after="20"/>
            </w:pPr>
            <w:r>
              <w:rPr>
                <w:rFonts w:ascii="游ゴシック" w:hAnsi="游ゴシック" w:eastAsia="游ゴシック"/>
                <w:b w:val="0"/>
                <w:i w:val="0"/>
                <w:sz w:val="17"/>
              </w:rPr>
              <w:t>遅れ</w:t>
            </w:r>
          </w:p>
        </w:tc>
        <w:tc>
          <w:tcPr>
            <w:tcW w:type="dxa" w:w="3231"/>
            <w:vAlign w:val="center"/>
          </w:tcPr>
          <w:p>
            <w:pPr>
              <w:spacing w:before="20" w:after="20"/>
            </w:pPr>
            <w:r>
              <w:rPr>
                <w:rFonts w:ascii="游ゴシック" w:hAnsi="游ゴシック" w:eastAsia="游ゴシック"/>
                <w:b w:val="0"/>
                <w:i w:val="0"/>
                <w:sz w:val="17"/>
              </w:rPr>
              <w:t>日程調整</w:t>
            </w:r>
          </w:p>
        </w:tc>
      </w:tr>
      <w:tr>
        <w:tc>
          <w:tcPr>
            <w:tcW w:type="dxa" w:w="510"/>
            <w:vAlign w:val="center"/>
          </w:tcPr>
          <w:p>
            <w:pPr>
              <w:spacing w:before="20" w:after="20"/>
            </w:pPr>
            <w:r>
              <w:rPr>
                <w:rFonts w:ascii="游ゴシック" w:hAnsi="游ゴシック" w:eastAsia="游ゴシック"/>
                <w:b w:val="0"/>
                <w:i w:val="0"/>
                <w:sz w:val="17"/>
              </w:rPr>
              <w:t>1-7</w:t>
            </w:r>
          </w:p>
        </w:tc>
        <w:tc>
          <w:tcPr>
            <w:tcW w:type="dxa" w:w="1928"/>
            <w:vAlign w:val="center"/>
          </w:tcPr>
          <w:p>
            <w:pPr>
              <w:spacing w:before="20" w:after="20"/>
            </w:pPr>
            <w:r>
              <w:rPr>
                <w:rFonts w:ascii="游ゴシック" w:hAnsi="游ゴシック" w:eastAsia="游ゴシック"/>
                <w:b w:val="0"/>
                <w:i w:val="0"/>
                <w:sz w:val="17"/>
              </w:rPr>
              <w:t>工程変更の協議と打合せ記録の作成</w:t>
            </w:r>
          </w:p>
        </w:tc>
        <w:tc>
          <w:tcPr>
            <w:tcW w:type="dxa" w:w="850"/>
            <w:vAlign w:val="center"/>
          </w:tcPr>
          <w:p>
            <w:pPr>
              <w:spacing w:before="20" w:after="20"/>
            </w:pPr>
            <w:r>
              <w:rPr>
                <w:rFonts w:ascii="游ゴシック" w:hAnsi="游ゴシック" w:eastAsia="游ゴシック"/>
                <w:b w:val="0"/>
                <w:i w:val="0"/>
                <w:sz w:val="17"/>
              </w:rPr>
              <w:t>受託者・町</w:t>
            </w:r>
          </w:p>
        </w:tc>
        <w:tc>
          <w:tcPr>
            <w:tcW w:type="dxa" w:w="850"/>
            <w:vAlign w:val="center"/>
          </w:tcPr>
          <w:p>
            <w:pPr>
              <w:spacing w:before="20" w:after="20"/>
            </w:pPr>
            <w:r>
              <w:rPr>
                <w:rFonts w:ascii="游ゴシック" w:hAnsi="游ゴシック" w:eastAsia="游ゴシック"/>
                <w:b w:val="0"/>
                <w:i w:val="0"/>
                <w:sz w:val="17"/>
              </w:rPr>
              <w:t>2026-08</w:t>
            </w:r>
          </w:p>
        </w:tc>
        <w:tc>
          <w:tcPr>
            <w:tcW w:type="dxa" w:w="624"/>
            <w:vAlign w:val="center"/>
          </w:tcPr>
          <w:p>
            <w:pPr>
              <w:spacing w:before="20" w:after="20"/>
              <w:jc w:val="right"/>
            </w:pPr>
            <w:r>
              <w:rPr>
                <w:rFonts w:ascii="游ゴシック" w:hAnsi="游ゴシック" w:eastAsia="游ゴシック"/>
                <w:b w:val="0"/>
                <w:i w:val="0"/>
                <w:sz w:val="17"/>
              </w:rPr>
              <w:t>40％</w:t>
            </w:r>
          </w:p>
        </w:tc>
        <w:tc>
          <w:tcPr>
            <w:tcW w:type="dxa" w:w="624"/>
            <w:vAlign w:val="center"/>
          </w:tcPr>
          <w:p>
            <w:pPr>
              <w:spacing w:before="20" w:after="20"/>
              <w:jc w:val="right"/>
            </w:pPr>
            <w:r>
              <w:rPr>
                <w:rFonts w:ascii="游ゴシック" w:hAnsi="游ゴシック" w:eastAsia="游ゴシック"/>
                <w:b w:val="0"/>
                <w:i w:val="0"/>
                <w:sz w:val="17"/>
              </w:rPr>
              <w:t>100％</w:t>
            </w:r>
          </w:p>
        </w:tc>
        <w:tc>
          <w:tcPr>
            <w:tcW w:type="dxa" w:w="1134"/>
            <w:vAlign w:val="center"/>
          </w:tcPr>
          <w:p>
            <w:pPr>
              <w:spacing w:before="20" w:after="20"/>
            </w:pPr>
            <w:r>
              <w:rPr>
                <w:rFonts w:ascii="游ゴシック" w:hAnsi="游ゴシック" w:eastAsia="游ゴシック"/>
                <w:b w:val="0"/>
                <w:i w:val="0"/>
                <w:sz w:val="17"/>
              </w:rPr>
              <w:t>期限超過（2か月）</w:t>
            </w:r>
          </w:p>
        </w:tc>
        <w:tc>
          <w:tcPr>
            <w:tcW w:type="dxa" w:w="3231"/>
            <w:vAlign w:val="center"/>
          </w:tcPr>
          <w:p>
            <w:pPr>
              <w:spacing w:before="20" w:after="20"/>
            </w:pPr>
            <w:r>
              <w:rPr>
                <w:rFonts w:ascii="游ゴシック" w:hAnsi="游ゴシック" w:eastAsia="游ゴシック"/>
                <w:b/>
                <w:i w:val="0"/>
                <w:sz w:val="17"/>
              </w:rPr>
              <w:t>町との協議。8月19日の協議会またはその前後に行う</w:t>
            </w:r>
          </w:p>
        </w:tc>
      </w:tr>
      <w:tr>
        <w:tc>
          <w:tcPr>
            <w:tcW w:type="dxa" w:w="510"/>
            <w:vAlign w:val="center"/>
          </w:tcPr>
          <w:p>
            <w:pPr>
              <w:spacing w:before="20" w:after="20"/>
            </w:pPr>
            <w:r>
              <w:rPr>
                <w:rFonts w:ascii="游ゴシック" w:hAnsi="游ゴシック" w:eastAsia="游ゴシック"/>
                <w:b w:val="0"/>
                <w:i w:val="0"/>
                <w:sz w:val="17"/>
              </w:rPr>
              <w:t>2-9</w:t>
            </w:r>
          </w:p>
        </w:tc>
        <w:tc>
          <w:tcPr>
            <w:tcW w:type="dxa" w:w="1928"/>
            <w:vAlign w:val="center"/>
          </w:tcPr>
          <w:p>
            <w:pPr>
              <w:spacing w:before="20" w:after="20"/>
            </w:pPr>
            <w:r>
              <w:rPr>
                <w:rFonts w:ascii="游ゴシック" w:hAnsi="游ゴシック" w:eastAsia="游ゴシック"/>
                <w:b w:val="0"/>
                <w:i w:val="0"/>
                <w:sz w:val="17"/>
              </w:rPr>
              <w:t>督促はがきの準備・発送</w:t>
            </w:r>
          </w:p>
        </w:tc>
        <w:tc>
          <w:tcPr>
            <w:tcW w:type="dxa" w:w="850"/>
            <w:vAlign w:val="center"/>
          </w:tcPr>
          <w:p>
            <w:pPr>
              <w:spacing w:before="20" w:after="20"/>
            </w:pPr>
            <w:r>
              <w:rPr>
                <w:rFonts w:ascii="游ゴシック" w:hAnsi="游ゴシック" w:eastAsia="游ゴシック"/>
                <w:b w:val="0"/>
                <w:i w:val="0"/>
                <w:sz w:val="17"/>
              </w:rPr>
              <w:t>受託者</w:t>
            </w:r>
          </w:p>
        </w:tc>
        <w:tc>
          <w:tcPr>
            <w:tcW w:type="dxa" w:w="850"/>
            <w:vAlign w:val="center"/>
          </w:tcPr>
          <w:p>
            <w:pPr>
              <w:spacing w:before="20" w:after="20"/>
            </w:pPr>
            <w:r>
              <w:rPr>
                <w:rFonts w:ascii="游ゴシック" w:hAnsi="游ゴシック" w:eastAsia="游ゴシック"/>
                <w:b w:val="0"/>
                <w:i w:val="0"/>
                <w:sz w:val="17"/>
              </w:rPr>
              <w:t>2026-09</w:t>
            </w:r>
          </w:p>
        </w:tc>
        <w:tc>
          <w:tcPr>
            <w:tcW w:type="dxa" w:w="624"/>
            <w:vAlign w:val="center"/>
          </w:tcPr>
          <w:p>
            <w:pPr>
              <w:spacing w:before="20" w:after="20"/>
              <w:jc w:val="right"/>
            </w:pPr>
            <w:r>
              <w:rPr>
                <w:rFonts w:ascii="游ゴシック" w:hAnsi="游ゴシック" w:eastAsia="游ゴシック"/>
                <w:b w:val="0"/>
                <w:i w:val="0"/>
                <w:sz w:val="17"/>
              </w:rPr>
              <w:t>50％</w:t>
            </w:r>
          </w:p>
        </w:tc>
        <w:tc>
          <w:tcPr>
            <w:tcW w:type="dxa" w:w="624"/>
            <w:vAlign w:val="center"/>
          </w:tcPr>
          <w:p>
            <w:pPr>
              <w:spacing w:before="20" w:after="20"/>
              <w:jc w:val="right"/>
            </w:pPr>
            <w:r>
              <w:rPr>
                <w:rFonts w:ascii="游ゴシック" w:hAnsi="游ゴシック" w:eastAsia="游ゴシック"/>
                <w:b w:val="0"/>
                <w:i w:val="0"/>
                <w:sz w:val="17"/>
              </w:rPr>
              <w:t>100％</w:t>
            </w:r>
          </w:p>
        </w:tc>
        <w:tc>
          <w:tcPr>
            <w:tcW w:type="dxa" w:w="1134"/>
            <w:vAlign w:val="center"/>
          </w:tcPr>
          <w:p>
            <w:pPr>
              <w:spacing w:before="20" w:after="20"/>
            </w:pPr>
            <w:r>
              <w:rPr>
                <w:rFonts w:ascii="游ゴシック" w:hAnsi="游ゴシック" w:eastAsia="游ゴシック"/>
                <w:b w:val="0"/>
                <w:i w:val="0"/>
                <w:sz w:val="17"/>
              </w:rPr>
              <w:t>期限超過（1か月）</w:t>
            </w:r>
          </w:p>
        </w:tc>
        <w:tc>
          <w:tcPr>
            <w:tcW w:type="dxa" w:w="3231"/>
            <w:vAlign w:val="center"/>
          </w:tcPr>
          <w:p>
            <w:pPr>
              <w:spacing w:before="20" w:after="20"/>
            </w:pPr>
            <w:r>
              <w:rPr>
                <w:rFonts w:ascii="游ゴシック" w:hAnsi="游ゴシック" w:eastAsia="游ゴシック"/>
                <w:b/>
                <w:i w:val="0"/>
                <w:sz w:val="17"/>
              </w:rPr>
              <w:t>今回の督促の実施の有無が未確認。</w:t>
            </w:r>
            <w:r>
              <w:rPr>
                <w:rFonts w:ascii="游ゴシック" w:hAnsi="游ゴシック" w:eastAsia="游ゴシック"/>
                <w:b w:val="0"/>
                <w:i w:val="0"/>
                <w:sz w:val="17"/>
              </w:rPr>
              <w:t>配布数とあわせて確認する（依頼票D5）</w:t>
            </w:r>
          </w:p>
        </w:tc>
      </w:tr>
      <w:tr>
        <w:tc>
          <w:tcPr>
            <w:tcW w:type="dxa" w:w="510"/>
            <w:vAlign w:val="center"/>
          </w:tcPr>
          <w:p>
            <w:pPr>
              <w:keepNext/>
              <w:spacing w:before="20" w:after="20"/>
            </w:pPr>
            <w:r>
              <w:rPr>
                <w:rFonts w:ascii="游ゴシック" w:hAnsi="游ゴシック" w:eastAsia="游ゴシック"/>
                <w:b w:val="0"/>
                <w:i w:val="0"/>
                <w:sz w:val="17"/>
              </w:rPr>
              <w:t>2-5</w:t>
            </w:r>
          </w:p>
        </w:tc>
        <w:tc>
          <w:tcPr>
            <w:tcW w:type="dxa" w:w="1928"/>
            <w:vAlign w:val="center"/>
          </w:tcPr>
          <w:p>
            <w:pPr>
              <w:keepNext/>
              <w:spacing w:before="20" w:after="20"/>
            </w:pPr>
            <w:r>
              <w:rPr>
                <w:rFonts w:ascii="游ゴシック" w:hAnsi="游ゴシック" w:eastAsia="游ゴシック"/>
                <w:b w:val="0"/>
                <w:i w:val="0"/>
                <w:sz w:val="17"/>
              </w:rPr>
              <w:t>対象者の抽出</w:t>
            </w:r>
          </w:p>
        </w:tc>
        <w:tc>
          <w:tcPr>
            <w:tcW w:type="dxa" w:w="850"/>
            <w:vAlign w:val="center"/>
          </w:tcPr>
          <w:p>
            <w:pPr>
              <w:keepNext/>
              <w:spacing w:before="20" w:after="20"/>
            </w:pPr>
            <w:r>
              <w:rPr>
                <w:rFonts w:ascii="游ゴシック" w:hAnsi="游ゴシック" w:eastAsia="游ゴシック"/>
                <w:b w:val="0"/>
                <w:i w:val="0"/>
                <w:sz w:val="17"/>
              </w:rPr>
              <w:t>町</w:t>
            </w:r>
          </w:p>
        </w:tc>
        <w:tc>
          <w:tcPr>
            <w:tcW w:type="dxa" w:w="850"/>
            <w:vAlign w:val="center"/>
          </w:tcPr>
          <w:p>
            <w:pPr>
              <w:keepNext/>
              <w:spacing w:before="20" w:after="20"/>
            </w:pPr>
            <w:r>
              <w:rPr>
                <w:rFonts w:ascii="游ゴシック" w:hAnsi="游ゴシック" w:eastAsia="游ゴシック"/>
                <w:b w:val="0"/>
                <w:i w:val="0"/>
                <w:sz w:val="17"/>
              </w:rPr>
              <w:t>2026-09</w:t>
            </w:r>
          </w:p>
        </w:tc>
        <w:tc>
          <w:tcPr>
            <w:tcW w:type="dxa" w:w="624"/>
            <w:vAlign w:val="center"/>
          </w:tcPr>
          <w:p>
            <w:pPr>
              <w:keepNext/>
              <w:spacing w:before="20" w:after="20"/>
              <w:jc w:val="right"/>
            </w:pPr>
            <w:r>
              <w:rPr>
                <w:rFonts w:ascii="游ゴシック" w:hAnsi="游ゴシック" w:eastAsia="游ゴシック"/>
                <w:b w:val="0"/>
                <w:i w:val="0"/>
                <w:sz w:val="17"/>
              </w:rPr>
              <w:t>80％</w:t>
            </w:r>
          </w:p>
        </w:tc>
        <w:tc>
          <w:tcPr>
            <w:tcW w:type="dxa" w:w="624"/>
            <w:vAlign w:val="center"/>
          </w:tcPr>
          <w:p>
            <w:pPr>
              <w:keepNext/>
              <w:spacing w:before="20" w:after="20"/>
              <w:jc w:val="right"/>
            </w:pPr>
            <w:r>
              <w:rPr>
                <w:rFonts w:ascii="游ゴシック" w:hAnsi="游ゴシック" w:eastAsia="游ゴシック"/>
                <w:b w:val="0"/>
                <w:i w:val="0"/>
                <w:sz w:val="17"/>
              </w:rPr>
              <w:t>100％</w:t>
            </w:r>
          </w:p>
        </w:tc>
        <w:tc>
          <w:tcPr>
            <w:tcW w:type="dxa" w:w="1134"/>
            <w:vAlign w:val="center"/>
          </w:tcPr>
          <w:p>
            <w:pPr>
              <w:keepNext/>
              <w:spacing w:before="20" w:after="20"/>
            </w:pPr>
            <w:r>
              <w:rPr>
                <w:rFonts w:ascii="游ゴシック" w:hAnsi="游ゴシック" w:eastAsia="游ゴシック"/>
                <w:b w:val="0"/>
                <w:i w:val="0"/>
                <w:sz w:val="17"/>
              </w:rPr>
              <w:t>期限超過（1か月）</w:t>
            </w:r>
          </w:p>
        </w:tc>
        <w:tc>
          <w:tcPr>
            <w:tcW w:type="dxa" w:w="3231"/>
            <w:vAlign w:val="center"/>
          </w:tcPr>
          <w:p>
            <w:pPr>
              <w:keepNext/>
              <w:spacing w:before="20" w:after="20"/>
            </w:pPr>
            <w:r>
              <w:rPr>
                <w:rFonts w:ascii="游ゴシック" w:hAnsi="游ゴシック" w:eastAsia="游ゴシック"/>
                <w:b/>
                <w:i w:val="0"/>
                <w:sz w:val="17"/>
              </w:rPr>
              <w:t>配布数と抽出方法が未記入。</w:t>
            </w:r>
            <w:r>
              <w:rPr>
                <w:rFonts w:ascii="游ゴシック" w:hAnsi="游ゴシック" w:eastAsia="游ゴシック"/>
                <w:b w:val="0"/>
                <w:i w:val="0"/>
                <w:sz w:val="17"/>
              </w:rPr>
              <w:t>前回は520人の層化無作為抽出であり、</w:t>
            </w:r>
            <w:r>
              <w:rPr>
                <w:rFonts w:ascii="游ゴシック" w:hAnsi="游ゴシック" w:eastAsia="游ゴシック"/>
                <w:b/>
                <w:i w:val="0"/>
                <w:sz w:val="17"/>
              </w:rPr>
              <w:t>全数配布か標本抽出かで経年比較の可否が決まる（依頼票D5）</w:t>
            </w:r>
          </w:p>
        </w:tc>
      </w:tr>
      <w:tr>
        <w:tc>
          <w:tcPr>
            <w:tcW w:type="dxa" w:w="510"/>
            <w:vAlign w:val="center"/>
          </w:tcPr>
          <w:p>
            <w:pPr>
              <w:spacing w:before="20" w:after="20"/>
            </w:pPr>
            <w:r>
              <w:rPr>
                <w:rFonts w:ascii="游ゴシック" w:hAnsi="游ゴシック" w:eastAsia="游ゴシック"/>
                <w:b w:val="0"/>
                <w:i w:val="0"/>
                <w:sz w:val="17"/>
              </w:rPr>
              <w:t>5-4</w:t>
            </w:r>
          </w:p>
        </w:tc>
        <w:tc>
          <w:tcPr>
            <w:tcW w:type="dxa" w:w="1928"/>
            <w:vAlign w:val="center"/>
          </w:tcPr>
          <w:p>
            <w:pPr>
              <w:spacing w:before="20" w:after="20"/>
            </w:pPr>
            <w:r>
              <w:rPr>
                <w:rFonts w:ascii="游ゴシック" w:hAnsi="游ゴシック" w:eastAsia="游ゴシック"/>
                <w:b w:val="0"/>
                <w:i w:val="0"/>
                <w:sz w:val="17"/>
              </w:rPr>
              <w:t>人口推計の出典の統一</w:t>
            </w:r>
          </w:p>
        </w:tc>
        <w:tc>
          <w:tcPr>
            <w:tcW w:type="dxa" w:w="850"/>
            <w:vAlign w:val="center"/>
          </w:tcPr>
          <w:p>
            <w:pPr>
              <w:spacing w:before="20" w:after="20"/>
            </w:pPr>
            <w:r>
              <w:rPr>
                <w:rFonts w:ascii="游ゴシック" w:hAnsi="游ゴシック" w:eastAsia="游ゴシック"/>
                <w:b w:val="0"/>
                <w:i w:val="0"/>
                <w:sz w:val="17"/>
              </w:rPr>
              <w:t>受託者・町</w:t>
            </w:r>
          </w:p>
        </w:tc>
        <w:tc>
          <w:tcPr>
            <w:tcW w:type="dxa" w:w="850"/>
            <w:vAlign w:val="center"/>
          </w:tcPr>
          <w:p>
            <w:pPr>
              <w:spacing w:before="20" w:after="20"/>
            </w:pPr>
            <w:r>
              <w:rPr>
                <w:rFonts w:ascii="游ゴシック" w:hAnsi="游ゴシック" w:eastAsia="游ゴシック"/>
                <w:b w:val="0"/>
                <w:i w:val="0"/>
                <w:sz w:val="17"/>
              </w:rPr>
              <w:t>2026-10</w:t>
            </w:r>
          </w:p>
        </w:tc>
        <w:tc>
          <w:tcPr>
            <w:tcW w:type="dxa" w:w="624"/>
            <w:vAlign w:val="center"/>
          </w:tcPr>
          <w:p>
            <w:pPr>
              <w:spacing w:before="20" w:after="20"/>
              <w:jc w:val="right"/>
            </w:pPr>
            <w:r>
              <w:rPr>
                <w:rFonts w:ascii="游ゴシック" w:hAnsi="游ゴシック" w:eastAsia="游ゴシック"/>
                <w:b w:val="0"/>
                <w:i w:val="0"/>
                <w:sz w:val="17"/>
              </w:rPr>
              <w:t>70％</w:t>
            </w:r>
          </w:p>
        </w:tc>
        <w:tc>
          <w:tcPr>
            <w:tcW w:type="dxa" w:w="624"/>
            <w:vAlign w:val="center"/>
          </w:tcPr>
          <w:p>
            <w:pPr>
              <w:spacing w:before="20" w:after="20"/>
              <w:jc w:val="right"/>
            </w:pPr>
            <w:r>
              <w:rPr>
                <w:rFonts w:ascii="游ゴシック" w:hAnsi="游ゴシック" w:eastAsia="游ゴシック"/>
                <w:b w:val="0"/>
                <w:i w:val="0"/>
                <w:sz w:val="17"/>
              </w:rPr>
              <w:t>87％</w:t>
            </w:r>
          </w:p>
        </w:tc>
        <w:tc>
          <w:tcPr>
            <w:tcW w:type="dxa" w:w="1134"/>
            <w:vAlign w:val="center"/>
          </w:tcPr>
          <w:p>
            <w:pPr>
              <w:spacing w:before="20" w:after="20"/>
            </w:pPr>
            <w:r>
              <w:rPr>
                <w:rFonts w:ascii="游ゴシック" w:hAnsi="游ゴシック" w:eastAsia="游ゴシック"/>
                <w:b w:val="0"/>
                <w:i w:val="0"/>
                <w:sz w:val="17"/>
              </w:rPr>
              <w:t>遅れ</w:t>
            </w:r>
          </w:p>
        </w:tc>
        <w:tc>
          <w:tcPr>
            <w:tcW w:type="dxa" w:w="3231"/>
            <w:vAlign w:val="center"/>
          </w:tcPr>
          <w:p>
            <w:pPr>
              <w:spacing w:before="20" w:after="20"/>
            </w:pPr>
            <w:r>
              <w:rPr>
                <w:rFonts w:ascii="游ゴシック" w:hAnsi="游ゴシック" w:eastAsia="游ゴシック"/>
                <w:b/>
                <w:i w:val="0"/>
                <w:sz w:val="17"/>
              </w:rPr>
              <w:t>町の判断（4件）。計画本文の出典、男女別5歳階級の住基人口の提供、障がい児の見込量を再計算するか、保険料算定に第10期推計を使うこと</w:t>
            </w:r>
          </w:p>
        </w:tc>
      </w:tr>
    </w:tbl>
    <w:p>
      <w:pPr>
        <w:spacing w:after="40"/>
      </w:pPr>
    </w:p>
    <w:p>
      <w:pPr>
        <w:pStyle w:val="Heading2"/>
        <w:keepNext/>
        <w:spacing w:before="180" w:after="100"/>
      </w:pPr>
      <w:bookmarkStart w:id="116" w:name="_Toc_016"/>
      <w:r>
        <w:rPr>
          <w:rFonts w:ascii="游ゴシック" w:hAnsi="游ゴシック" w:eastAsia="游ゴシック"/>
          <w:b/>
          <w:i w:val="0"/>
          <w:color w:val="2E74B5"/>
          <w:sz w:val="25"/>
        </w:rPr>
        <w:t>4-2　乖離をどう扱うか</w:t>
      </w:r>
      <w:bookmarkEnd w:id="116"/>
    </w:p>
    <w:p>
      <w:pPr>
        <w:spacing w:before="60" w:after="60"/>
      </w:pPr>
      <w:r>
        <w:rPr>
          <w:rFonts w:ascii="游ゴシック" w:hAnsi="游ゴシック" w:eastAsia="游ゴシック"/>
          <w:b/>
          <w:i w:val="0"/>
          <w:sz w:val="21"/>
        </w:rPr>
        <w:t>障がい計画の遅れ8件は、すべて町からの3点に連なっています。</w:t>
      </w:r>
      <w:r>
        <w:rPr>
          <w:rFonts w:ascii="游ゴシック" w:hAnsi="游ゴシック" w:eastAsia="游ゴシック"/>
          <w:b/>
          <w:i w:val="0"/>
          <w:sz w:val="21"/>
        </w:rPr>
        <w:t>①調査票の0727版（依頼票D1）、②対象者の抽出（同D2）、③サービス実績（同D4）</w:t>
      </w:r>
      <w:r>
        <w:rPr>
          <w:rFonts w:ascii="游ゴシック" w:hAnsi="游ゴシック" w:eastAsia="游ゴシック"/>
          <w:b w:val="0"/>
          <w:i w:val="0"/>
          <w:sz w:val="21"/>
        </w:rPr>
        <w:t>の3点です。①が入らないと調査票の確定→調査用品の印刷→発送・回収が、②が入らないと宛名ラベル→発送・回収が、③が入らないとヒアリングの対象先選定→依頼の送付→実施が、それぞれ順に止まります。</w:t>
      </w:r>
      <w:r>
        <w:rPr>
          <w:rFonts w:ascii="游ゴシック" w:hAnsi="游ゴシック" w:eastAsia="游ゴシック"/>
          <w:b/>
          <w:i w:val="0"/>
          <w:sz w:val="21"/>
        </w:rPr>
        <w:t>受託者の側で順番を入れ替えて吸収できる遅れではありません。</w:t>
      </w:r>
    </w:p>
    <w:p>
      <w:pPr>
        <w:spacing w:before="60" w:after="60"/>
      </w:pPr>
      <w:r>
        <w:rPr>
          <w:rFonts w:ascii="游ゴシック" w:hAnsi="游ゴシック" w:eastAsia="游ゴシック"/>
          <w:b/>
          <w:i w:val="0"/>
          <w:sz w:val="21"/>
        </w:rPr>
        <w:t>それでも受託者の側でできることが2つあります。</w:t>
      </w:r>
      <w:r>
        <w:rPr>
          <w:rFonts w:ascii="游ゴシック" w:hAnsi="游ゴシック" w:eastAsia="游ゴシック"/>
          <w:b w:val="0"/>
          <w:i w:val="0"/>
          <w:sz w:val="21"/>
        </w:rPr>
        <w:t>①</w:t>
      </w:r>
      <w:r>
        <w:rPr>
          <w:rFonts w:ascii="游ゴシック" w:hAnsi="游ゴシック" w:eastAsia="游ゴシック"/>
          <w:b/>
          <w:i w:val="0"/>
          <w:sz w:val="21"/>
        </w:rPr>
        <w:t>工程を引き直してお示しすること</w:t>
      </w:r>
      <w:r>
        <w:rPr>
          <w:rFonts w:ascii="游ゴシック" w:hAnsi="游ゴシック" w:eastAsia="游ゴシック"/>
          <w:b w:val="0"/>
          <w:i w:val="0"/>
          <w:sz w:val="21"/>
        </w:rPr>
        <w:t>です（仕様書8①により打合せ記録は受託者が作成し町と相互に確認します）。8月に作った工程変更協議資料は協議会日程が未定のままの前提で書かれており、2か月分が反映されていません。</w:t>
      </w:r>
      <w:r>
        <w:rPr>
          <w:rFonts w:ascii="游ゴシック" w:hAnsi="游ゴシック" w:eastAsia="游ゴシック"/>
          <w:b/>
          <w:i w:val="0"/>
          <w:sz w:val="21"/>
        </w:rPr>
        <w:t>期限を過ぎた工程を放っておくと、遅れが見えないまま積み上がります。</w:t>
      </w:r>
      <w:r>
        <w:rPr>
          <w:rFonts w:ascii="游ゴシック" w:hAnsi="游ゴシック" w:eastAsia="游ゴシック"/>
          <w:b w:val="0"/>
          <w:i w:val="0"/>
          <w:sz w:val="21"/>
        </w:rPr>
        <w:t>②</w:t>
      </w:r>
      <w:r>
        <w:rPr>
          <w:rFonts w:ascii="游ゴシック" w:hAnsi="游ゴシック" w:eastAsia="游ゴシック"/>
          <w:b/>
          <w:i w:val="0"/>
          <w:sz w:val="21"/>
        </w:rPr>
        <w:t>調査結果を待たずに書ける部分を先に書くこと</w:t>
      </w:r>
      <w:r>
        <w:rPr>
          <w:rFonts w:ascii="游ゴシック" w:hAnsi="游ゴシック" w:eastAsia="游ゴシック"/>
          <w:b w:val="0"/>
          <w:i w:val="0"/>
          <w:sz w:val="21"/>
        </w:rPr>
        <w:t>です。障がい計画の素案（6-5）は「条件なしで着手できる」とブロッカー欄に書いたとおりで、調査結果を待たずに構成・本文を進められます。</w:t>
      </w:r>
    </w:p>
    <w:p>
      <w:pPr>
        <w:spacing w:before="60" w:after="60"/>
      </w:pPr>
      <w:r>
        <w:rPr>
          <w:rFonts w:ascii="游ゴシック" w:hAnsi="游ゴシック" w:eastAsia="游ゴシック"/>
          <w:b/>
          <w:i w:val="0"/>
          <w:sz w:val="21"/>
        </w:rPr>
        <w:t>①を翌日の最優先（T15）に、②を10月8日（T12）に置きました。</w:t>
      </w:r>
      <w:r>
        <w:rPr>
          <w:rFonts w:ascii="游ゴシック" w:hAnsi="游ゴシック" w:eastAsia="游ゴシック"/>
          <w:b w:val="0"/>
          <w:i w:val="0"/>
          <w:sz w:val="21"/>
        </w:rPr>
        <w:t>なお②は、それ自体が遅れている作業ではありません（予定開始は令和8年12月で、現時点では前倒しです）。</w:t>
      </w:r>
      <w:r>
        <w:rPr>
          <w:rFonts w:ascii="游ゴシック" w:hAnsi="游ゴシック" w:eastAsia="游ゴシック"/>
          <w:b/>
          <w:i w:val="0"/>
          <w:sz w:val="21"/>
        </w:rPr>
        <w:t>遅れの数字を下げるためではなく、調査が動き出したときに素案づくりが律速にならないようにするためです。</w:t>
      </w:r>
    </w:p>
    <w:p>
      <w:pPr>
        <w:pStyle w:val="Heading1"/>
        <w:keepNext/>
        <w:spacing w:before="240" w:after="100"/>
      </w:pPr>
      <w:bookmarkStart w:id="117" w:name="_Toc_017"/>
      <w:r>
        <w:rPr>
          <w:rFonts w:ascii="游ゴシック" w:hAnsi="游ゴシック" w:eastAsia="游ゴシック"/>
          <w:b/>
          <w:i w:val="0"/>
          <w:color w:val="2E74B5"/>
          <w:sz w:val="30"/>
        </w:rPr>
        <w:t>5　作業継続可能な項目</w:t>
      </w:r>
      <w:bookmarkEnd w:id="117"/>
    </w:p>
    <w:p>
      <w:pPr>
        <w:spacing w:before="60" w:after="60"/>
      </w:pPr>
      <w:r>
        <w:rPr>
          <w:rFonts w:ascii="游ゴシック" w:hAnsi="游ゴシック" w:eastAsia="游ゴシック"/>
          <w:b/>
          <w:i w:val="0"/>
          <w:sz w:val="21"/>
        </w:rPr>
        <w:t>町・国・県の回答を待たずに進められる作業は43件、合計120.0時間（1日8.0時間として約15.0日）です。</w:t>
      </w:r>
      <w:r>
        <w:rPr>
          <w:rFonts w:ascii="游ゴシック" w:hAnsi="游ゴシック" w:eastAsia="游ゴシック"/>
          <w:b/>
          <w:i w:val="0"/>
          <w:sz w:val="21"/>
        </w:rPr>
        <w:t>うち42件・114.0時間は令和8年10月19日までに済みました。</w:t>
      </w:r>
      <w:r>
        <w:rPr>
          <w:rFonts w:ascii="游ゴシック" w:hAnsi="游ゴシック" w:eastAsia="游ゴシック"/>
          <w:b w:val="0"/>
          <w:i w:val="0"/>
          <w:sz w:val="21"/>
        </w:rPr>
        <w:t>済んだものを消さずに残しているのは、何をやったかと何が残っているかを同じ表で見るためです。</w:t>
      </w:r>
    </w:p>
    <w:p>
      <w:pPr>
        <w:spacing w:before="60" w:after="60"/>
      </w:pPr>
      <w:r>
        <w:rPr>
          <w:rFonts w:ascii="游ゴシック" w:hAnsi="游ゴシック" w:eastAsia="游ゴシック"/>
          <w:b/>
          <w:i w:val="0"/>
          <w:sz w:val="21"/>
        </w:rPr>
        <w:t>各項目に「なぜ今できるか」を書いています。</w:t>
      </w:r>
      <w:r>
        <w:rPr>
          <w:rFonts w:ascii="游ゴシック" w:hAnsi="游ゴシック" w:eastAsia="游ゴシック"/>
          <w:b w:val="0"/>
          <w:i w:val="0"/>
          <w:sz w:val="21"/>
        </w:rPr>
        <w:t>書けないものは、実は止まっているためです。理由に町の回答待ちが混ざっている項目があると、本資料の生成が止まります。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67"/>
        <w:gridCol w:w="2154"/>
        <w:gridCol w:w="3969"/>
        <w:gridCol w:w="624"/>
        <w:gridCol w:w="1304"/>
        <w:gridCol w:w="1134"/>
      </w:tblGrid>
      <w:tr>
        <w:tc>
          <w:tcPr>
            <w:tcW w:type="dxa" w:w="567"/>
            <w:shd w:val="clear" w:fill="1F3864"/>
            <w:vAlign w:val="center"/>
          </w:tcPr>
          <w:p>
            <w:pPr>
              <w:spacing w:before="20" w:after="20"/>
              <w:jc w:val="center"/>
            </w:pPr>
            <w:r>
              <w:rPr>
                <w:rFonts w:ascii="游ゴシック" w:hAnsi="游ゴシック" w:eastAsia="游ゴシック"/>
                <w:b/>
                <w:i w:val="0"/>
                <w:color w:val="FFFFFF"/>
                <w:sz w:val="17"/>
              </w:rPr>
              <w:t>No</w:t>
            </w:r>
          </w:p>
        </w:tc>
        <w:tc>
          <w:tcPr>
            <w:tcW w:type="dxa" w:w="2154"/>
            <w:shd w:val="clear" w:fill="1F3864"/>
            <w:vAlign w:val="center"/>
          </w:tcPr>
          <w:p>
            <w:pPr>
              <w:spacing w:before="20" w:after="20"/>
              <w:jc w:val="center"/>
            </w:pPr>
            <w:r>
              <w:rPr>
                <w:rFonts w:ascii="游ゴシック" w:hAnsi="游ゴシック" w:eastAsia="游ゴシック"/>
                <w:b/>
                <w:i w:val="0"/>
                <w:color w:val="FFFFFF"/>
                <w:sz w:val="17"/>
              </w:rPr>
              <w:t>作業</w:t>
            </w:r>
          </w:p>
        </w:tc>
        <w:tc>
          <w:tcPr>
            <w:tcW w:type="dxa" w:w="3969"/>
            <w:shd w:val="clear" w:fill="1F3864"/>
            <w:vAlign w:val="center"/>
          </w:tcPr>
          <w:p>
            <w:pPr>
              <w:spacing w:before="20" w:after="20"/>
              <w:jc w:val="center"/>
            </w:pPr>
            <w:r>
              <w:rPr>
                <w:rFonts w:ascii="游ゴシック" w:hAnsi="游ゴシック" w:eastAsia="游ゴシック"/>
                <w:b/>
                <w:i w:val="0"/>
                <w:color w:val="FFFFFF"/>
                <w:sz w:val="17"/>
              </w:rPr>
              <w:t>なぜ今できるか</w:t>
            </w:r>
          </w:p>
        </w:tc>
        <w:tc>
          <w:tcPr>
            <w:tcW w:type="dxa" w:w="624"/>
            <w:shd w:val="clear" w:fill="1F3864"/>
            <w:vAlign w:val="center"/>
          </w:tcPr>
          <w:p>
            <w:pPr>
              <w:spacing w:before="20" w:after="20"/>
              <w:jc w:val="center"/>
            </w:pPr>
            <w:r>
              <w:rPr>
                <w:rFonts w:ascii="游ゴシック" w:hAnsi="游ゴシック" w:eastAsia="游ゴシック"/>
                <w:b/>
                <w:i w:val="0"/>
                <w:color w:val="FFFFFF"/>
                <w:sz w:val="17"/>
              </w:rPr>
              <w:t>時間</w:t>
            </w:r>
          </w:p>
        </w:tc>
        <w:tc>
          <w:tcPr>
            <w:tcW w:type="dxa" w:w="1304"/>
            <w:shd w:val="clear" w:fill="1F3864"/>
            <w:vAlign w:val="center"/>
          </w:tcPr>
          <w:p>
            <w:pPr>
              <w:spacing w:before="20" w:after="20"/>
              <w:jc w:val="center"/>
            </w:pPr>
            <w:r>
              <w:rPr>
                <w:rFonts w:ascii="游ゴシック" w:hAnsi="游ゴシック" w:eastAsia="游ゴシック"/>
                <w:b/>
                <w:i w:val="0"/>
                <w:color w:val="FFFFFF"/>
                <w:sz w:val="17"/>
              </w:rPr>
              <w:t>着手日</w:t>
            </w:r>
          </w:p>
        </w:tc>
        <w:tc>
          <w:tcPr>
            <w:tcW w:type="dxa" w:w="1134"/>
            <w:shd w:val="clear" w:fill="1F3864"/>
            <w:vAlign w:val="center"/>
          </w:tcPr>
          <w:p>
            <w:pPr>
              <w:spacing w:before="20" w:after="20"/>
              <w:jc w:val="center"/>
            </w:pPr>
            <w:r>
              <w:rPr>
                <w:rFonts w:ascii="游ゴシック" w:hAnsi="游ゴシック" w:eastAsia="游ゴシック"/>
                <w:b/>
                <w:i w:val="0"/>
                <w:color w:val="FFFFFF"/>
                <w:sz w:val="17"/>
              </w:rPr>
              <w:t>状態</w:t>
            </w:r>
          </w:p>
        </w:tc>
      </w:tr>
      <w:tr>
        <w:tc>
          <w:tcPr>
            <w:tcW w:type="dxa" w:w="567"/>
            <w:vAlign w:val="center"/>
          </w:tcPr>
          <w:p>
            <w:pPr>
              <w:spacing w:before="20" w:after="20"/>
            </w:pPr>
            <w:r>
              <w:rPr>
                <w:rFonts w:ascii="游ゴシック" w:hAnsi="游ゴシック" w:eastAsia="游ゴシック"/>
                <w:b w:val="0"/>
                <w:i w:val="0"/>
                <w:sz w:val="17"/>
              </w:rPr>
              <w:t>T15</w:t>
            </w:r>
          </w:p>
        </w:tc>
        <w:tc>
          <w:tcPr>
            <w:tcW w:type="dxa" w:w="2154"/>
            <w:vAlign w:val="center"/>
          </w:tcPr>
          <w:p>
            <w:pPr>
              <w:spacing w:before="20" w:after="20"/>
            </w:pPr>
            <w:r>
              <w:rPr>
                <w:rFonts w:ascii="游ゴシック" w:hAnsi="游ゴシック" w:eastAsia="游ゴシック"/>
                <w:b w:val="0"/>
                <w:i w:val="0"/>
                <w:sz w:val="17"/>
              </w:rPr>
              <w:t>工程変更協議資料の改訂（高齢者・障がい）</w:t>
            </w:r>
          </w:p>
        </w:tc>
        <w:tc>
          <w:tcPr>
            <w:tcW w:type="dxa" w:w="3969"/>
            <w:vAlign w:val="center"/>
          </w:tcPr>
          <w:p>
            <w:pPr>
              <w:spacing w:before="20" w:after="20"/>
            </w:pPr>
            <w:r>
              <w:rPr>
                <w:rFonts w:ascii="游ゴシック" w:hAnsi="游ゴシック" w:eastAsia="游ゴシック"/>
                <w:b/>
                <w:i w:val="0"/>
                <w:sz w:val="17"/>
              </w:rPr>
              <w:t>資料そのものは受託者だけで作れる（協議の場は別途）。</w:t>
            </w:r>
            <w:r>
              <w:rPr>
                <w:rFonts w:ascii="游ゴシック" w:hAnsi="游ゴシック" w:eastAsia="游ゴシック"/>
                <w:b/>
                <w:i w:val="0"/>
                <w:sz w:val="17"/>
              </w:rPr>
              <w:t>進捗の乖離の点検で、期限を過ぎてなお終わっていない作業が高齢者3件・障がい9件あることが分かった。</w:t>
            </w:r>
            <w:r>
              <w:rPr>
                <w:rFonts w:ascii="游ゴシック" w:hAnsi="游ゴシック" w:eastAsia="游ゴシック"/>
                <w:b w:val="0"/>
                <w:i w:val="0"/>
                <w:sz w:val="17"/>
              </w:rPr>
              <w:t>高齢者は協議会の開催回数・時期の確定（9-1）が2か月、障がいは調査票原案の町の確認（2-4）と工程変更の協議（1-7）が2か月、超過している。</w:t>
            </w:r>
            <w:r>
              <w:rPr>
                <w:rFonts w:ascii="游ゴシック" w:hAnsi="游ゴシック" w:eastAsia="游ゴシック"/>
                <w:b/>
                <w:i w:val="0"/>
                <w:sz w:val="17"/>
              </w:rPr>
              <w:t>8月に作った工程変更協議資料は、協議会日程が未定のままの前提で書かれており、2か月分が反映されていない。</w:t>
            </w:r>
            <w:r>
              <w:rPr>
                <w:rFonts w:ascii="游ゴシック" w:hAnsi="游ゴシック" w:eastAsia="游ゴシック"/>
                <w:b w:val="0"/>
                <w:i w:val="0"/>
                <w:sz w:val="17"/>
              </w:rPr>
              <w:t>期限を過ぎた工程を放っておくと、遅れが見えないまま積み上がる</w:t>
            </w:r>
          </w:p>
        </w:tc>
        <w:tc>
          <w:tcPr>
            <w:tcW w:type="dxa" w:w="624"/>
            <w:vAlign w:val="center"/>
          </w:tcPr>
          <w:p>
            <w:pPr>
              <w:spacing w:before="20" w:after="20"/>
              <w:jc w:val="right"/>
            </w:pPr>
            <w:r>
              <w:rPr>
                <w:rFonts w:ascii="游ゴシック" w:hAnsi="游ゴシック" w:eastAsia="游ゴシック"/>
                <w:b w:val="0"/>
                <w:i w:val="0"/>
                <w:sz w:val="17"/>
              </w:rPr>
              <w:t>3.0</w:t>
            </w:r>
          </w:p>
        </w:tc>
        <w:tc>
          <w:tcPr>
            <w:tcW w:type="dxa" w:w="1304"/>
            <w:vAlign w:val="center"/>
          </w:tcPr>
          <w:p>
            <w:pPr>
              <w:spacing w:before="20" w:after="20"/>
            </w:pPr>
            <w:r>
              <w:rPr>
                <w:rFonts w:ascii="游ゴシック" w:hAnsi="游ゴシック" w:eastAsia="游ゴシック"/>
                <w:b w:val="0"/>
                <w:i w:val="0"/>
                <w:sz w:val="17"/>
              </w:rPr>
              <w:t>10月2日（金）</w:t>
            </w:r>
          </w:p>
        </w:tc>
        <w:tc>
          <w:tcPr>
            <w:tcW w:type="dxa" w:w="1134"/>
            <w:vAlign w:val="center"/>
          </w:tcPr>
          <w:p>
            <w:pPr>
              <w:spacing w:before="20" w:after="20"/>
            </w:pPr>
            <w:r>
              <w:rPr>
                <w:rFonts w:ascii="游ゴシック" w:hAnsi="游ゴシック" w:eastAsia="游ゴシック"/>
                <w:b/>
                <w:i w:val="0"/>
                <w:sz w:val="17"/>
              </w:rPr>
              <w:t>完了（10月4日（日））</w:t>
            </w:r>
          </w:p>
        </w:tc>
      </w:tr>
      <w:tr>
        <w:tc>
          <w:tcPr>
            <w:tcW w:type="dxa" w:w="567"/>
            <w:vAlign w:val="center"/>
          </w:tcPr>
          <w:p>
            <w:pPr>
              <w:spacing w:before="20" w:after="20"/>
            </w:pPr>
            <w:r>
              <w:rPr>
                <w:rFonts w:ascii="游ゴシック" w:hAnsi="游ゴシック" w:eastAsia="游ゴシック"/>
                <w:b w:val="0"/>
                <w:i w:val="0"/>
                <w:sz w:val="17"/>
              </w:rPr>
              <w:t>T1</w:t>
            </w:r>
          </w:p>
        </w:tc>
        <w:tc>
          <w:tcPr>
            <w:tcW w:type="dxa" w:w="2154"/>
            <w:vAlign w:val="center"/>
          </w:tcPr>
          <w:p>
            <w:pPr>
              <w:spacing w:before="20" w:after="20"/>
            </w:pPr>
            <w:r>
              <w:rPr>
                <w:rFonts w:ascii="游ゴシック" w:hAnsi="游ゴシック" w:eastAsia="游ゴシック"/>
                <w:b w:val="0"/>
                <w:i w:val="0"/>
                <w:sz w:val="17"/>
              </w:rPr>
              <w:t>要介護度の維持・改善率の図の作成</w:t>
            </w:r>
          </w:p>
        </w:tc>
        <w:tc>
          <w:tcPr>
            <w:tcW w:type="dxa" w:w="3969"/>
            <w:vAlign w:val="center"/>
          </w:tcPr>
          <w:p>
            <w:pPr>
              <w:spacing w:before="20" w:after="20"/>
            </w:pPr>
            <w:r>
              <w:rPr>
                <w:rFonts w:ascii="游ゴシック" w:hAnsi="游ゴシック" w:eastAsia="游ゴシック"/>
                <w:b/>
                <w:i w:val="0"/>
                <w:sz w:val="17"/>
              </w:rPr>
              <w:t>見える化システムのＢ系列の出力が手元にある。</w:t>
            </w:r>
            <w:r>
              <w:rPr>
                <w:rFonts w:ascii="游ゴシック" w:hAnsi="游ゴシック" w:eastAsia="游ゴシック"/>
                <w:b w:val="0"/>
                <w:i w:val="0"/>
                <w:sz w:val="17"/>
              </w:rPr>
              <w:t>図表データ管理台帳が洗い出した「足りない図」6件のうち、町データを待たずに作れるのはこれだけである</w:t>
            </w:r>
          </w:p>
        </w:tc>
        <w:tc>
          <w:tcPr>
            <w:tcW w:type="dxa" w:w="624"/>
            <w:vAlign w:val="center"/>
          </w:tcPr>
          <w:p>
            <w:pPr>
              <w:spacing w:before="20" w:after="20"/>
              <w:jc w:val="right"/>
            </w:pPr>
            <w:r>
              <w:rPr>
                <w:rFonts w:ascii="游ゴシック" w:hAnsi="游ゴシック" w:eastAsia="游ゴシック"/>
                <w:b w:val="0"/>
                <w:i w:val="0"/>
                <w:sz w:val="17"/>
              </w:rPr>
              <w:t>2.0</w:t>
            </w:r>
          </w:p>
        </w:tc>
        <w:tc>
          <w:tcPr>
            <w:tcW w:type="dxa" w:w="1304"/>
            <w:vAlign w:val="center"/>
          </w:tcPr>
          <w:p>
            <w:pPr>
              <w:spacing w:before="20" w:after="20"/>
            </w:pPr>
            <w:r>
              <w:rPr>
                <w:rFonts w:ascii="游ゴシック" w:hAnsi="游ゴシック" w:eastAsia="游ゴシック"/>
                <w:b w:val="0"/>
                <w:i w:val="0"/>
                <w:sz w:val="17"/>
              </w:rPr>
              <w:t>10月2日（金）</w:t>
            </w:r>
          </w:p>
        </w:tc>
        <w:tc>
          <w:tcPr>
            <w:tcW w:type="dxa" w:w="1134"/>
            <w:vAlign w:val="center"/>
          </w:tcPr>
          <w:p>
            <w:pPr>
              <w:spacing w:before="20" w:after="20"/>
            </w:pPr>
            <w:r>
              <w:rPr>
                <w:rFonts w:ascii="游ゴシック" w:hAnsi="游ゴシック" w:eastAsia="游ゴシック"/>
                <w:b/>
                <w:i w:val="0"/>
                <w:sz w:val="17"/>
              </w:rPr>
              <w:t>完了（10月4日（日））</w:t>
            </w:r>
          </w:p>
        </w:tc>
      </w:tr>
      <w:tr>
        <w:tc>
          <w:tcPr>
            <w:tcW w:type="dxa" w:w="567"/>
            <w:vAlign w:val="center"/>
          </w:tcPr>
          <w:p>
            <w:pPr>
              <w:spacing w:before="20" w:after="20"/>
            </w:pPr>
            <w:r>
              <w:rPr>
                <w:rFonts w:ascii="游ゴシック" w:hAnsi="游ゴシック" w:eastAsia="游ゴシック"/>
                <w:b w:val="0"/>
                <w:i w:val="0"/>
                <w:sz w:val="17"/>
              </w:rPr>
              <w:t>T4</w:t>
            </w:r>
          </w:p>
        </w:tc>
        <w:tc>
          <w:tcPr>
            <w:tcW w:type="dxa" w:w="2154"/>
            <w:vAlign w:val="center"/>
          </w:tcPr>
          <w:p>
            <w:pPr>
              <w:spacing w:before="20" w:after="20"/>
            </w:pPr>
            <w:r>
              <w:rPr>
                <w:rFonts w:ascii="游ゴシック" w:hAnsi="游ゴシック" w:eastAsia="游ゴシック"/>
                <w:b w:val="0"/>
                <w:i w:val="0"/>
                <w:sz w:val="17"/>
              </w:rPr>
              <w:t>中長期（令和22年度）の給付費の見通し</w:t>
            </w:r>
          </w:p>
        </w:tc>
        <w:tc>
          <w:tcPr>
            <w:tcW w:type="dxa" w:w="3969"/>
            <w:vAlign w:val="center"/>
          </w:tcPr>
          <w:p>
            <w:pPr>
              <w:spacing w:before="20" w:after="20"/>
            </w:pPr>
            <w:r>
              <w:rPr>
                <w:rFonts w:ascii="游ゴシック" w:hAnsi="游ゴシック" w:eastAsia="游ゴシック"/>
                <w:b/>
                <w:i w:val="0"/>
                <w:sz w:val="17"/>
              </w:rPr>
              <w:t>第10期将来推計用推計人口（令和32年まで）と年齢階層別認定率が手元にある。</w:t>
            </w:r>
            <w:r>
              <w:rPr>
                <w:rFonts w:ascii="游ゴシック" w:hAnsi="游ゴシック" w:eastAsia="游ゴシック"/>
                <w:b w:val="0"/>
                <w:i w:val="0"/>
                <w:sz w:val="17"/>
              </w:rPr>
              <w:t>他団体の計画との対比で×とした14件のうち、手元のデータだけで埋まる最大のものである</w:t>
            </w:r>
          </w:p>
        </w:tc>
        <w:tc>
          <w:tcPr>
            <w:tcW w:type="dxa" w:w="624"/>
            <w:vAlign w:val="center"/>
          </w:tcPr>
          <w:p>
            <w:pPr>
              <w:spacing w:before="20" w:after="20"/>
              <w:jc w:val="right"/>
            </w:pPr>
            <w:r>
              <w:rPr>
                <w:rFonts w:ascii="游ゴシック" w:hAnsi="游ゴシック" w:eastAsia="游ゴシック"/>
                <w:b w:val="0"/>
                <w:i w:val="0"/>
                <w:sz w:val="17"/>
              </w:rPr>
              <w:t>2.5</w:t>
            </w:r>
          </w:p>
        </w:tc>
        <w:tc>
          <w:tcPr>
            <w:tcW w:type="dxa" w:w="1304"/>
            <w:vAlign w:val="center"/>
          </w:tcPr>
          <w:p>
            <w:pPr>
              <w:spacing w:before="20" w:after="20"/>
            </w:pPr>
            <w:r>
              <w:rPr>
                <w:rFonts w:ascii="游ゴシック" w:hAnsi="游ゴシック" w:eastAsia="游ゴシック"/>
                <w:b w:val="0"/>
                <w:i w:val="0"/>
                <w:sz w:val="17"/>
              </w:rPr>
              <w:t>10月2日（金）</w:t>
            </w:r>
          </w:p>
        </w:tc>
        <w:tc>
          <w:tcPr>
            <w:tcW w:type="dxa" w:w="1134"/>
            <w:vAlign w:val="center"/>
          </w:tcPr>
          <w:p>
            <w:pPr>
              <w:spacing w:before="20" w:after="20"/>
            </w:pPr>
            <w:r>
              <w:rPr>
                <w:rFonts w:ascii="游ゴシック" w:hAnsi="游ゴシック" w:eastAsia="游ゴシック"/>
                <w:b/>
                <w:i w:val="0"/>
                <w:sz w:val="17"/>
              </w:rPr>
              <w:t>完了（10月4日（日））</w:t>
            </w:r>
          </w:p>
        </w:tc>
      </w:tr>
      <w:tr>
        <w:tc>
          <w:tcPr>
            <w:tcW w:type="dxa" w:w="567"/>
            <w:vAlign w:val="center"/>
          </w:tcPr>
          <w:p>
            <w:pPr>
              <w:spacing w:before="20" w:after="20"/>
            </w:pPr>
            <w:r>
              <w:rPr>
                <w:rFonts w:ascii="游ゴシック" w:hAnsi="游ゴシック" w:eastAsia="游ゴシック"/>
                <w:b w:val="0"/>
                <w:i w:val="0"/>
                <w:sz w:val="17"/>
              </w:rPr>
              <w:t>T3</w:t>
            </w:r>
          </w:p>
        </w:tc>
        <w:tc>
          <w:tcPr>
            <w:tcW w:type="dxa" w:w="2154"/>
            <w:vAlign w:val="center"/>
          </w:tcPr>
          <w:p>
            <w:pPr>
              <w:spacing w:before="20" w:after="20"/>
            </w:pPr>
            <w:r>
              <w:rPr>
                <w:rFonts w:ascii="游ゴシック" w:hAnsi="游ゴシック" w:eastAsia="游ゴシック"/>
                <w:b w:val="0"/>
                <w:i w:val="0"/>
                <w:sz w:val="17"/>
              </w:rPr>
              <w:t>図表番号一覧の作成</w:t>
            </w:r>
          </w:p>
        </w:tc>
        <w:tc>
          <w:tcPr>
            <w:tcW w:type="dxa" w:w="3969"/>
            <w:vAlign w:val="center"/>
          </w:tcPr>
          <w:p>
            <w:pPr>
              <w:spacing w:before="20" w:after="20"/>
            </w:pPr>
            <w:r>
              <w:rPr>
                <w:rFonts w:ascii="游ゴシック" w:hAnsi="游ゴシック" w:eastAsia="游ゴシック"/>
                <w:b/>
                <w:i w:val="0"/>
                <w:sz w:val="17"/>
              </w:rPr>
              <w:t>図表データ管理台帳が図22点・表99点を控えているため、そこから生成できる。</w:t>
            </w:r>
            <w:r>
              <w:rPr>
                <w:rFonts w:ascii="游ゴシック" w:hAnsi="游ゴシック" w:eastAsia="游ゴシック"/>
                <w:b w:val="0"/>
                <w:i w:val="0"/>
                <w:sz w:val="17"/>
              </w:rPr>
              <w:t>図が増えた直後にやるのが最も安い。後回しにすると全成果品の番号を振り直すことになる</w:t>
            </w:r>
          </w:p>
        </w:tc>
        <w:tc>
          <w:tcPr>
            <w:tcW w:type="dxa" w:w="624"/>
            <w:vAlign w:val="center"/>
          </w:tcPr>
          <w:p>
            <w:pPr>
              <w:spacing w:before="20" w:after="20"/>
              <w:jc w:val="right"/>
            </w:pPr>
            <w:r>
              <w:rPr>
                <w:rFonts w:ascii="游ゴシック" w:hAnsi="游ゴシック" w:eastAsia="游ゴシック"/>
                <w:b w:val="0"/>
                <w:i w:val="0"/>
                <w:sz w:val="17"/>
              </w:rPr>
              <w:t>1.5</w:t>
            </w:r>
          </w:p>
        </w:tc>
        <w:tc>
          <w:tcPr>
            <w:tcW w:type="dxa" w:w="1304"/>
            <w:vAlign w:val="center"/>
          </w:tcPr>
          <w:p>
            <w:pPr>
              <w:spacing w:before="20" w:after="20"/>
            </w:pPr>
            <w:r>
              <w:rPr>
                <w:rFonts w:ascii="游ゴシック" w:hAnsi="游ゴシック" w:eastAsia="游ゴシック"/>
                <w:b w:val="0"/>
                <w:i w:val="0"/>
                <w:sz w:val="17"/>
              </w:rPr>
              <w:t>10月4日（日）</w:t>
            </w:r>
          </w:p>
        </w:tc>
        <w:tc>
          <w:tcPr>
            <w:tcW w:type="dxa" w:w="1134"/>
            <w:vAlign w:val="center"/>
          </w:tcPr>
          <w:p>
            <w:pPr>
              <w:spacing w:before="20" w:after="20"/>
            </w:pPr>
            <w:r>
              <w:rPr>
                <w:rFonts w:ascii="游ゴシック" w:hAnsi="游ゴシック" w:eastAsia="游ゴシック"/>
                <w:b/>
                <w:i w:val="0"/>
                <w:sz w:val="17"/>
              </w:rPr>
              <w:t>完了（10月4日（日））</w:t>
            </w:r>
          </w:p>
        </w:tc>
      </w:tr>
      <w:tr>
        <w:tc>
          <w:tcPr>
            <w:tcW w:type="dxa" w:w="567"/>
            <w:vAlign w:val="center"/>
          </w:tcPr>
          <w:p>
            <w:pPr>
              <w:spacing w:before="20" w:after="20"/>
            </w:pPr>
            <w:r>
              <w:rPr>
                <w:rFonts w:ascii="游ゴシック" w:hAnsi="游ゴシック" w:eastAsia="游ゴシック"/>
                <w:b w:val="0"/>
                <w:i w:val="0"/>
                <w:sz w:val="17"/>
              </w:rPr>
              <w:t>T5</w:t>
            </w:r>
          </w:p>
        </w:tc>
        <w:tc>
          <w:tcPr>
            <w:tcW w:type="dxa" w:w="2154"/>
            <w:vAlign w:val="center"/>
          </w:tcPr>
          <w:p>
            <w:pPr>
              <w:spacing w:before="20" w:after="20"/>
            </w:pPr>
            <w:r>
              <w:rPr>
                <w:rFonts w:ascii="游ゴシック" w:hAnsi="游ゴシック" w:eastAsia="游ゴシック"/>
                <w:b w:val="0"/>
                <w:i w:val="0"/>
                <w:sz w:val="17"/>
              </w:rPr>
              <w:t>介護保険制度改正の内容の節</w:t>
            </w:r>
          </w:p>
        </w:tc>
        <w:tc>
          <w:tcPr>
            <w:tcW w:type="dxa" w:w="3969"/>
            <w:vAlign w:val="center"/>
          </w:tcPr>
          <w:p>
            <w:pPr>
              <w:spacing w:before="20" w:after="20"/>
            </w:pPr>
            <w:r>
              <w:rPr>
                <w:rFonts w:ascii="游ゴシック" w:hAnsi="游ゴシック" w:eastAsia="游ゴシック"/>
                <w:b/>
                <w:i w:val="0"/>
                <w:sz w:val="17"/>
              </w:rPr>
              <w:t>法令・告示の公開情報で書ける。</w:t>
            </w:r>
            <w:r>
              <w:rPr>
                <w:rFonts w:ascii="游ゴシック" w:hAnsi="游ゴシック" w:eastAsia="游ゴシック"/>
                <w:b w:val="0"/>
                <w:i w:val="0"/>
                <w:sz w:val="17"/>
              </w:rPr>
              <w:t>第10期の第1号被保険者負担割合（政令）は未確定だが、それ以外の改正事項は公布済みのもので書ける</w:t>
            </w:r>
          </w:p>
        </w:tc>
        <w:tc>
          <w:tcPr>
            <w:tcW w:type="dxa" w:w="624"/>
            <w:vAlign w:val="center"/>
          </w:tcPr>
          <w:p>
            <w:pPr>
              <w:spacing w:before="20" w:after="20"/>
              <w:jc w:val="right"/>
            </w:pPr>
            <w:r>
              <w:rPr>
                <w:rFonts w:ascii="游ゴシック" w:hAnsi="游ゴシック" w:eastAsia="游ゴシック"/>
                <w:b w:val="0"/>
                <w:i w:val="0"/>
                <w:sz w:val="17"/>
              </w:rPr>
              <w:t>2.0</w:t>
            </w:r>
          </w:p>
        </w:tc>
        <w:tc>
          <w:tcPr>
            <w:tcW w:type="dxa" w:w="1304"/>
            <w:vAlign w:val="center"/>
          </w:tcPr>
          <w:p>
            <w:pPr>
              <w:spacing w:before="20" w:after="20"/>
            </w:pPr>
            <w:r>
              <w:rPr>
                <w:rFonts w:ascii="游ゴシック" w:hAnsi="游ゴシック" w:eastAsia="游ゴシック"/>
                <w:b w:val="0"/>
                <w:i w:val="0"/>
                <w:sz w:val="17"/>
              </w:rPr>
              <w:t>10月4日（日）</w:t>
            </w:r>
          </w:p>
        </w:tc>
        <w:tc>
          <w:tcPr>
            <w:tcW w:type="dxa" w:w="1134"/>
            <w:vAlign w:val="center"/>
          </w:tcPr>
          <w:p>
            <w:pPr>
              <w:spacing w:before="20" w:after="20"/>
            </w:pPr>
            <w:r>
              <w:rPr>
                <w:rFonts w:ascii="游ゴシック" w:hAnsi="游ゴシック" w:eastAsia="游ゴシック"/>
                <w:b/>
                <w:i w:val="0"/>
                <w:sz w:val="17"/>
              </w:rPr>
              <w:t>完了（10月4日（日））</w:t>
            </w:r>
          </w:p>
        </w:tc>
      </w:tr>
      <w:tr>
        <w:tc>
          <w:tcPr>
            <w:tcW w:type="dxa" w:w="567"/>
            <w:vAlign w:val="center"/>
          </w:tcPr>
          <w:p>
            <w:pPr>
              <w:spacing w:before="20" w:after="20"/>
            </w:pPr>
            <w:r>
              <w:rPr>
                <w:rFonts w:ascii="游ゴシック" w:hAnsi="游ゴシック" w:eastAsia="游ゴシック"/>
                <w:b w:val="0"/>
                <w:i w:val="0"/>
                <w:sz w:val="17"/>
              </w:rPr>
              <w:t>T2</w:t>
            </w:r>
          </w:p>
        </w:tc>
        <w:tc>
          <w:tcPr>
            <w:tcW w:type="dxa" w:w="2154"/>
            <w:vAlign w:val="center"/>
          </w:tcPr>
          <w:p>
            <w:pPr>
              <w:spacing w:before="20" w:after="20"/>
            </w:pPr>
            <w:r>
              <w:rPr>
                <w:rFonts w:ascii="游ゴシック" w:hAnsi="游ゴシック" w:eastAsia="游ゴシック"/>
                <w:b w:val="0"/>
                <w:i w:val="0"/>
                <w:sz w:val="17"/>
              </w:rPr>
              <w:t>素案 第5章の各施策の記載を5項目にそろえる</w:t>
            </w:r>
          </w:p>
        </w:tc>
        <w:tc>
          <w:tcPr>
            <w:tcW w:type="dxa" w:w="3969"/>
            <w:vAlign w:val="center"/>
          </w:tcPr>
          <w:p>
            <w:pPr>
              <w:spacing w:before="20" w:after="20"/>
            </w:pPr>
            <w:r>
              <w:rPr>
                <w:rFonts w:ascii="游ゴシック" w:hAnsi="游ゴシック" w:eastAsia="游ゴシック"/>
                <w:b/>
                <w:i w:val="0"/>
                <w:sz w:val="17"/>
              </w:rPr>
              <w:t>他団体の計画との対比で△とした9件の中身。</w:t>
            </w:r>
            <w:r>
              <w:rPr>
                <w:rFonts w:ascii="游ゴシック" w:hAnsi="游ゴシック" w:eastAsia="游ゴシック"/>
                <w:b w:val="0"/>
                <w:i w:val="0"/>
                <w:sz w:val="17"/>
              </w:rPr>
              <w:t>現状と課題・施策の方向・主な事業・成果指標・関連する法令の5項目のうち、施策によって3〜4項目しか書いていないものがある。</w:t>
            </w:r>
            <w:r>
              <w:rPr>
                <w:rFonts w:ascii="游ゴシック" w:hAnsi="游ゴシック" w:eastAsia="游ゴシック"/>
                <w:b/>
                <w:i w:val="0"/>
                <w:sz w:val="17"/>
              </w:rPr>
              <w:t>素案の本文だけで完結し、町データを要しない</w:t>
            </w:r>
          </w:p>
        </w:tc>
        <w:tc>
          <w:tcPr>
            <w:tcW w:type="dxa" w:w="624"/>
            <w:vAlign w:val="center"/>
          </w:tcPr>
          <w:p>
            <w:pPr>
              <w:spacing w:before="20" w:after="20"/>
              <w:jc w:val="right"/>
            </w:pPr>
            <w:r>
              <w:rPr>
                <w:rFonts w:ascii="游ゴシック" w:hAnsi="游ゴシック" w:eastAsia="游ゴシック"/>
                <w:b w:val="0"/>
                <w:i w:val="0"/>
                <w:sz w:val="17"/>
              </w:rPr>
              <w:t>4.0</w:t>
            </w:r>
          </w:p>
        </w:tc>
        <w:tc>
          <w:tcPr>
            <w:tcW w:type="dxa" w:w="1304"/>
            <w:vAlign w:val="center"/>
          </w:tcPr>
          <w:p>
            <w:pPr>
              <w:spacing w:before="20" w:after="20"/>
            </w:pPr>
            <w:r>
              <w:rPr>
                <w:rFonts w:ascii="游ゴシック" w:hAnsi="游ゴシック" w:eastAsia="游ゴシック"/>
                <w:b w:val="0"/>
                <w:i w:val="0"/>
                <w:sz w:val="17"/>
              </w:rPr>
              <w:t>10月5日（月）</w:t>
            </w:r>
          </w:p>
        </w:tc>
        <w:tc>
          <w:tcPr>
            <w:tcW w:type="dxa" w:w="1134"/>
            <w:vAlign w:val="center"/>
          </w:tcPr>
          <w:p>
            <w:pPr>
              <w:spacing w:before="20" w:after="20"/>
            </w:pPr>
            <w:r>
              <w:rPr>
                <w:rFonts w:ascii="游ゴシック" w:hAnsi="游ゴシック" w:eastAsia="游ゴシック"/>
                <w:b/>
                <w:i w:val="0"/>
                <w:sz w:val="17"/>
              </w:rPr>
              <w:t>完了（10月5日（月））</w:t>
            </w:r>
          </w:p>
        </w:tc>
      </w:tr>
      <w:tr>
        <w:tc>
          <w:tcPr>
            <w:tcW w:type="dxa" w:w="567"/>
            <w:vAlign w:val="center"/>
          </w:tcPr>
          <w:p>
            <w:pPr>
              <w:spacing w:before="20" w:after="20"/>
            </w:pPr>
            <w:r>
              <w:rPr>
                <w:rFonts w:ascii="游ゴシック" w:hAnsi="游ゴシック" w:eastAsia="游ゴシック"/>
                <w:b w:val="0"/>
                <w:i w:val="0"/>
                <w:sz w:val="17"/>
              </w:rPr>
              <w:t>T10</w:t>
            </w:r>
          </w:p>
        </w:tc>
        <w:tc>
          <w:tcPr>
            <w:tcW w:type="dxa" w:w="2154"/>
            <w:vAlign w:val="center"/>
          </w:tcPr>
          <w:p>
            <w:pPr>
              <w:spacing w:before="20" w:after="20"/>
            </w:pPr>
            <w:r>
              <w:rPr>
                <w:rFonts w:ascii="游ゴシック" w:hAnsi="游ゴシック" w:eastAsia="游ゴシック"/>
                <w:b w:val="0"/>
                <w:i w:val="0"/>
                <w:sz w:val="17"/>
              </w:rPr>
              <w:t>単価の置き方の感度分析の文書化</w:t>
            </w:r>
          </w:p>
        </w:tc>
        <w:tc>
          <w:tcPr>
            <w:tcW w:type="dxa" w:w="3969"/>
            <w:vAlign w:val="center"/>
          </w:tcPr>
          <w:p>
            <w:pPr>
              <w:spacing w:before="20" w:after="20"/>
            </w:pPr>
            <w:r>
              <w:rPr>
                <w:rFonts w:ascii="游ゴシック" w:hAnsi="游ゴシック" w:eastAsia="游ゴシック"/>
                <w:b/>
                <w:i w:val="0"/>
                <w:sz w:val="17"/>
              </w:rPr>
              <w:t>年報 様式2 の実績で計算済み</w:t>
            </w:r>
            <w:r>
              <w:rPr>
                <w:rFonts w:ascii="游ゴシック" w:hAnsi="游ゴシック" w:eastAsia="游ゴシック"/>
                <w:b w:val="0"/>
                <w:i w:val="0"/>
                <w:sz w:val="17"/>
              </w:rPr>
              <w:t>（報酬改定のない年でも年率＋1.09％、改定のあった令和6年度は＋1.25％）。単価を令和7年度で固定している当方の置き方は過小側であり、実績の趨勢（連鎖ラスパイレス指数で年率＋1.13％）で置くと保険料が月額195円上がる。</w:t>
            </w:r>
            <w:r>
              <w:rPr>
                <w:rFonts w:ascii="游ゴシック" w:hAnsi="游ゴシック" w:eastAsia="游ゴシック"/>
                <w:b/>
                <w:i w:val="0"/>
                <w:sz w:val="17"/>
              </w:rPr>
              <w:t>保険料の決定（決定1）の判断材料になる</w:t>
            </w:r>
          </w:p>
        </w:tc>
        <w:tc>
          <w:tcPr>
            <w:tcW w:type="dxa" w:w="624"/>
            <w:vAlign w:val="center"/>
          </w:tcPr>
          <w:p>
            <w:pPr>
              <w:spacing w:before="20" w:after="20"/>
              <w:jc w:val="right"/>
            </w:pPr>
            <w:r>
              <w:rPr>
                <w:rFonts w:ascii="游ゴシック" w:hAnsi="游ゴシック" w:eastAsia="游ゴシック"/>
                <w:b w:val="0"/>
                <w:i w:val="0"/>
                <w:sz w:val="17"/>
              </w:rPr>
              <w:t>2.0</w:t>
            </w:r>
          </w:p>
        </w:tc>
        <w:tc>
          <w:tcPr>
            <w:tcW w:type="dxa" w:w="1304"/>
            <w:vAlign w:val="center"/>
          </w:tcPr>
          <w:p>
            <w:pPr>
              <w:spacing w:before="20" w:after="20"/>
            </w:pPr>
            <w:r>
              <w:rPr>
                <w:rFonts w:ascii="游ゴシック" w:hAnsi="游ゴシック" w:eastAsia="游ゴシック"/>
                <w:b w:val="0"/>
                <w:i w:val="0"/>
                <w:sz w:val="17"/>
              </w:rPr>
              <w:t>10月5日（月）</w:t>
            </w:r>
          </w:p>
        </w:tc>
        <w:tc>
          <w:tcPr>
            <w:tcW w:type="dxa" w:w="1134"/>
            <w:vAlign w:val="center"/>
          </w:tcPr>
          <w:p>
            <w:pPr>
              <w:spacing w:before="20" w:after="20"/>
            </w:pPr>
            <w:r>
              <w:rPr>
                <w:rFonts w:ascii="游ゴシック" w:hAnsi="游ゴシック" w:eastAsia="游ゴシック"/>
                <w:b/>
                <w:i w:val="0"/>
                <w:sz w:val="17"/>
              </w:rPr>
              <w:t>完了（10月5日（月））</w:t>
            </w:r>
          </w:p>
        </w:tc>
      </w:tr>
      <w:tr>
        <w:tc>
          <w:tcPr>
            <w:tcW w:type="dxa" w:w="567"/>
            <w:vAlign w:val="center"/>
          </w:tcPr>
          <w:p>
            <w:pPr>
              <w:spacing w:before="20" w:after="20"/>
            </w:pPr>
            <w:r>
              <w:rPr>
                <w:rFonts w:ascii="游ゴシック" w:hAnsi="游ゴシック" w:eastAsia="游ゴシック"/>
                <w:b w:val="0"/>
                <w:i w:val="0"/>
                <w:sz w:val="17"/>
              </w:rPr>
              <w:t>T6</w:t>
            </w:r>
          </w:p>
        </w:tc>
        <w:tc>
          <w:tcPr>
            <w:tcW w:type="dxa" w:w="2154"/>
            <w:vAlign w:val="center"/>
          </w:tcPr>
          <w:p>
            <w:pPr>
              <w:spacing w:before="20" w:after="20"/>
            </w:pPr>
            <w:r>
              <w:rPr>
                <w:rFonts w:ascii="游ゴシック" w:hAnsi="游ゴシック" w:eastAsia="游ゴシック"/>
                <w:b w:val="0"/>
                <w:i w:val="0"/>
                <w:sz w:val="17"/>
              </w:rPr>
              <w:t>見える化 医療・リハビリの出力依頼（絞り込み）</w:t>
            </w:r>
          </w:p>
        </w:tc>
        <w:tc>
          <w:tcPr>
            <w:tcW w:type="dxa" w:w="3969"/>
            <w:vAlign w:val="center"/>
          </w:tcPr>
          <w:p>
            <w:pPr>
              <w:spacing w:before="20" w:after="20"/>
            </w:pPr>
            <w:r>
              <w:rPr>
                <w:rFonts w:ascii="游ゴシック" w:hAnsi="游ゴシック" w:eastAsia="游ゴシック"/>
                <w:b/>
                <w:i w:val="0"/>
                <w:sz w:val="17"/>
              </w:rPr>
              <w:t>どの指標が要るかは、手元の指標リストから絞り込める。</w:t>
            </w:r>
            <w:r>
              <w:rPr>
                <w:rFonts w:ascii="游ゴシック" w:hAnsi="游ゴシック" w:eastAsia="游ゴシック"/>
                <w:b/>
                <w:i w:val="0"/>
                <w:sz w:val="17"/>
              </w:rPr>
              <w:t>ただし出力そのものはシステムの操作が要るため、受託者では行えない。</w:t>
            </w:r>
            <w:r>
              <w:rPr>
                <w:rFonts w:ascii="游ゴシック" w:hAnsi="游ゴシック" w:eastAsia="游ゴシック"/>
                <w:b w:val="0"/>
                <w:i w:val="0"/>
                <w:sz w:val="17"/>
              </w:rPr>
              <w:t>8月4日の依頼は192指標の一括で優先度Cのまま出力されていないため、使い道の決まっている46指標に絞って依頼し直す</w:t>
            </w:r>
          </w:p>
        </w:tc>
        <w:tc>
          <w:tcPr>
            <w:tcW w:type="dxa" w:w="624"/>
            <w:vAlign w:val="center"/>
          </w:tcPr>
          <w:p>
            <w:pPr>
              <w:spacing w:before="20" w:after="20"/>
              <w:jc w:val="right"/>
            </w:pPr>
            <w:r>
              <w:rPr>
                <w:rFonts w:ascii="游ゴシック" w:hAnsi="游ゴシック" w:eastAsia="游ゴシック"/>
                <w:b w:val="0"/>
                <w:i w:val="0"/>
                <w:sz w:val="17"/>
              </w:rPr>
              <w:t>2.0</w:t>
            </w:r>
          </w:p>
        </w:tc>
        <w:tc>
          <w:tcPr>
            <w:tcW w:type="dxa" w:w="1304"/>
            <w:vAlign w:val="center"/>
          </w:tcPr>
          <w:p>
            <w:pPr>
              <w:spacing w:before="20" w:after="20"/>
            </w:pPr>
            <w:r>
              <w:rPr>
                <w:rFonts w:ascii="游ゴシック" w:hAnsi="游ゴシック" w:eastAsia="游ゴシック"/>
                <w:b w:val="0"/>
                <w:i w:val="0"/>
                <w:sz w:val="17"/>
              </w:rPr>
              <w:t>10月5日（月）</w:t>
            </w:r>
          </w:p>
        </w:tc>
        <w:tc>
          <w:tcPr>
            <w:tcW w:type="dxa" w:w="1134"/>
            <w:vAlign w:val="center"/>
          </w:tcPr>
          <w:p>
            <w:pPr>
              <w:spacing w:before="20" w:after="20"/>
            </w:pPr>
            <w:r>
              <w:rPr>
                <w:rFonts w:ascii="游ゴシック" w:hAnsi="游ゴシック" w:eastAsia="游ゴシック"/>
                <w:b/>
                <w:i w:val="0"/>
                <w:sz w:val="17"/>
              </w:rPr>
              <w:t>完了（10月5日（月））</w:t>
            </w:r>
          </w:p>
        </w:tc>
      </w:tr>
      <w:tr>
        <w:tc>
          <w:tcPr>
            <w:tcW w:type="dxa" w:w="567"/>
            <w:vAlign w:val="center"/>
          </w:tcPr>
          <w:p>
            <w:pPr>
              <w:spacing w:before="20" w:after="20"/>
            </w:pPr>
            <w:r>
              <w:rPr>
                <w:rFonts w:ascii="游ゴシック" w:hAnsi="游ゴシック" w:eastAsia="游ゴシック"/>
                <w:b w:val="0"/>
                <w:i w:val="0"/>
                <w:sz w:val="17"/>
              </w:rPr>
              <w:t>T7</w:t>
            </w:r>
          </w:p>
        </w:tc>
        <w:tc>
          <w:tcPr>
            <w:tcW w:type="dxa" w:w="2154"/>
            <w:vAlign w:val="center"/>
          </w:tcPr>
          <w:p>
            <w:pPr>
              <w:spacing w:before="20" w:after="20"/>
            </w:pPr>
            <w:r>
              <w:rPr>
                <w:rFonts w:ascii="游ゴシック" w:hAnsi="游ゴシック" w:eastAsia="游ゴシック"/>
                <w:b w:val="0"/>
                <w:i w:val="0"/>
                <w:sz w:val="17"/>
              </w:rPr>
              <w:t>成果品②（サービス見込量推計結果報告書）の仕上げ</w:t>
            </w:r>
          </w:p>
        </w:tc>
        <w:tc>
          <w:tcPr>
            <w:tcW w:type="dxa" w:w="3969"/>
            <w:vAlign w:val="center"/>
          </w:tcPr>
          <w:p>
            <w:pPr>
              <w:spacing w:before="20" w:after="20"/>
            </w:pPr>
            <w:r>
              <w:rPr>
                <w:rFonts w:ascii="游ゴシック" w:hAnsi="游ゴシック" w:eastAsia="游ゴシック"/>
                <w:b/>
                <w:i w:val="0"/>
                <w:sz w:val="17"/>
              </w:rPr>
              <w:t>算定は確定している。</w:t>
            </w:r>
            <w:r>
              <w:rPr>
                <w:rFonts w:ascii="游ゴシック" w:hAnsi="游ゴシック" w:eastAsia="游ゴシック"/>
                <w:b w:val="0"/>
                <w:i w:val="0"/>
                <w:sz w:val="17"/>
              </w:rPr>
              <w:t>報酬改定率と第1号被保険者負担割合は未確定だが、注記と感度の記載で逃がせる</w:t>
            </w:r>
          </w:p>
        </w:tc>
        <w:tc>
          <w:tcPr>
            <w:tcW w:type="dxa" w:w="624"/>
            <w:vAlign w:val="center"/>
          </w:tcPr>
          <w:p>
            <w:pPr>
              <w:spacing w:before="20" w:after="20"/>
              <w:jc w:val="right"/>
            </w:pPr>
            <w:r>
              <w:rPr>
                <w:rFonts w:ascii="游ゴシック" w:hAnsi="游ゴシック" w:eastAsia="游ゴシック"/>
                <w:b w:val="0"/>
                <w:i w:val="0"/>
                <w:sz w:val="17"/>
              </w:rPr>
              <w:t>4.0</w:t>
            </w:r>
          </w:p>
        </w:tc>
        <w:tc>
          <w:tcPr>
            <w:tcW w:type="dxa" w:w="1304"/>
            <w:vAlign w:val="center"/>
          </w:tcPr>
          <w:p>
            <w:pPr>
              <w:spacing w:before="20" w:after="20"/>
            </w:pPr>
            <w:r>
              <w:rPr>
                <w:rFonts w:ascii="游ゴシック" w:hAnsi="游ゴシック" w:eastAsia="游ゴシック"/>
                <w:b w:val="0"/>
                <w:i w:val="0"/>
                <w:sz w:val="17"/>
              </w:rPr>
              <w:t>10月5日（月）</w:t>
            </w:r>
          </w:p>
        </w:tc>
        <w:tc>
          <w:tcPr>
            <w:tcW w:type="dxa" w:w="1134"/>
            <w:vAlign w:val="center"/>
          </w:tcPr>
          <w:p>
            <w:pPr>
              <w:spacing w:before="20" w:after="20"/>
            </w:pPr>
            <w:r>
              <w:rPr>
                <w:rFonts w:ascii="游ゴシック" w:hAnsi="游ゴシック" w:eastAsia="游ゴシック"/>
                <w:b/>
                <w:i w:val="0"/>
                <w:sz w:val="17"/>
              </w:rPr>
              <w:t>完了（10月5日（月））</w:t>
            </w:r>
          </w:p>
        </w:tc>
      </w:tr>
      <w:tr>
        <w:tc>
          <w:tcPr>
            <w:tcW w:type="dxa" w:w="567"/>
            <w:vAlign w:val="center"/>
          </w:tcPr>
          <w:p>
            <w:pPr>
              <w:spacing w:before="20" w:after="20"/>
            </w:pPr>
            <w:r>
              <w:rPr>
                <w:rFonts w:ascii="游ゴシック" w:hAnsi="游ゴシック" w:eastAsia="游ゴシック"/>
                <w:b w:val="0"/>
                <w:i w:val="0"/>
                <w:sz w:val="17"/>
              </w:rPr>
              <w:t>T8</w:t>
            </w:r>
          </w:p>
        </w:tc>
        <w:tc>
          <w:tcPr>
            <w:tcW w:type="dxa" w:w="2154"/>
            <w:vAlign w:val="center"/>
          </w:tcPr>
          <w:p>
            <w:pPr>
              <w:spacing w:before="20" w:after="20"/>
            </w:pPr>
            <w:r>
              <w:rPr>
                <w:rFonts w:ascii="游ゴシック" w:hAnsi="游ゴシック" w:eastAsia="游ゴシック"/>
                <w:b w:val="0"/>
                <w:i w:val="0"/>
                <w:sz w:val="17"/>
              </w:rPr>
              <w:t>骨子案を素案の6章構成に合わせる（第4版）</w:t>
            </w:r>
          </w:p>
        </w:tc>
        <w:tc>
          <w:tcPr>
            <w:tcW w:type="dxa" w:w="3969"/>
            <w:vAlign w:val="center"/>
          </w:tcPr>
          <w:p>
            <w:pPr>
              <w:spacing w:before="20" w:after="20"/>
            </w:pPr>
            <w:r>
              <w:rPr>
                <w:rFonts w:ascii="游ゴシック" w:hAnsi="游ゴシック" w:eastAsia="游ゴシック"/>
                <w:b/>
                <w:i w:val="0"/>
                <w:sz w:val="17"/>
              </w:rPr>
              <w:t>素案の章立てが9月29日に確定した。</w:t>
            </w:r>
            <w:r>
              <w:rPr>
                <w:rFonts w:ascii="游ゴシック" w:hAnsi="游ゴシック" w:eastAsia="游ゴシック"/>
                <w:b w:val="0"/>
                <w:i w:val="0"/>
                <w:sz w:val="17"/>
              </w:rPr>
              <w:t>骨子案は第3版のままで5章構成であり、協議会第2回で両方を配ると齟齬が出る</w:t>
            </w:r>
          </w:p>
        </w:tc>
        <w:tc>
          <w:tcPr>
            <w:tcW w:type="dxa" w:w="624"/>
            <w:vAlign w:val="center"/>
          </w:tcPr>
          <w:p>
            <w:pPr>
              <w:spacing w:before="20" w:after="20"/>
              <w:jc w:val="right"/>
            </w:pPr>
            <w:r>
              <w:rPr>
                <w:rFonts w:ascii="游ゴシック" w:hAnsi="游ゴシック" w:eastAsia="游ゴシック"/>
                <w:b w:val="0"/>
                <w:i w:val="0"/>
                <w:sz w:val="17"/>
              </w:rPr>
              <w:t>2.5</w:t>
            </w:r>
          </w:p>
        </w:tc>
        <w:tc>
          <w:tcPr>
            <w:tcW w:type="dxa" w:w="1304"/>
            <w:vAlign w:val="center"/>
          </w:tcPr>
          <w:p>
            <w:pPr>
              <w:spacing w:before="20" w:after="20"/>
            </w:pPr>
            <w:r>
              <w:rPr>
                <w:rFonts w:ascii="游ゴシック" w:hAnsi="游ゴシック" w:eastAsia="游ゴシック"/>
                <w:b w:val="0"/>
                <w:i w:val="0"/>
                <w:sz w:val="17"/>
              </w:rPr>
              <w:t>10月5日（月）</w:t>
            </w:r>
          </w:p>
        </w:tc>
        <w:tc>
          <w:tcPr>
            <w:tcW w:type="dxa" w:w="1134"/>
            <w:vAlign w:val="center"/>
          </w:tcPr>
          <w:p>
            <w:pPr>
              <w:spacing w:before="20" w:after="20"/>
            </w:pPr>
            <w:r>
              <w:rPr>
                <w:rFonts w:ascii="游ゴシック" w:hAnsi="游ゴシック" w:eastAsia="游ゴシック"/>
                <w:b/>
                <w:i w:val="0"/>
                <w:sz w:val="17"/>
              </w:rPr>
              <w:t>完了（10月5日（月））</w:t>
            </w:r>
          </w:p>
        </w:tc>
      </w:tr>
      <w:tr>
        <w:tc>
          <w:tcPr>
            <w:tcW w:type="dxa" w:w="567"/>
            <w:vAlign w:val="center"/>
          </w:tcPr>
          <w:p>
            <w:pPr>
              <w:spacing w:before="20" w:after="20"/>
            </w:pPr>
            <w:r>
              <w:rPr>
                <w:rFonts w:ascii="游ゴシック" w:hAnsi="游ゴシック" w:eastAsia="游ゴシック"/>
                <w:b w:val="0"/>
                <w:i w:val="0"/>
                <w:sz w:val="17"/>
              </w:rPr>
              <w:t>T13</w:t>
            </w:r>
          </w:p>
        </w:tc>
        <w:tc>
          <w:tcPr>
            <w:tcW w:type="dxa" w:w="2154"/>
            <w:vAlign w:val="center"/>
          </w:tcPr>
          <w:p>
            <w:pPr>
              <w:spacing w:before="20" w:after="20"/>
            </w:pPr>
            <w:r>
              <w:rPr>
                <w:rFonts w:ascii="游ゴシック" w:hAnsi="游ゴシック" w:eastAsia="游ゴシック"/>
                <w:b w:val="0"/>
                <w:i w:val="0"/>
                <w:sz w:val="17"/>
              </w:rPr>
              <w:t>印刷の仕様書と見積依頼の様式</w:t>
            </w:r>
          </w:p>
        </w:tc>
        <w:tc>
          <w:tcPr>
            <w:tcW w:type="dxa" w:w="3969"/>
            <w:vAlign w:val="center"/>
          </w:tcPr>
          <w:p>
            <w:pPr>
              <w:spacing w:before="20" w:after="20"/>
            </w:pPr>
            <w:r>
              <w:rPr>
                <w:rFonts w:ascii="游ゴシック" w:hAnsi="游ゴシック" w:eastAsia="游ゴシック"/>
                <w:b/>
                <w:i w:val="0"/>
                <w:sz w:val="17"/>
              </w:rPr>
              <w:t>成果品⑤⑥の仕様（A4・4色刷り・計画書80頁50部／概要版8頁50部）は仕様書に確定している。</w:t>
            </w:r>
            <w:r>
              <w:rPr>
                <w:rFonts w:ascii="游ゴシック" w:hAnsi="游ゴシック" w:eastAsia="游ゴシック"/>
                <w:b w:val="0"/>
                <w:i w:val="0"/>
                <w:sz w:val="17"/>
              </w:rPr>
              <w:t>年度末は印刷が集中するため、1月中に業者を押さえる必要がある</w:t>
            </w:r>
          </w:p>
        </w:tc>
        <w:tc>
          <w:tcPr>
            <w:tcW w:type="dxa" w:w="624"/>
            <w:vAlign w:val="center"/>
          </w:tcPr>
          <w:p>
            <w:pPr>
              <w:spacing w:before="20" w:after="20"/>
              <w:jc w:val="right"/>
            </w:pPr>
            <w:r>
              <w:rPr>
                <w:rFonts w:ascii="游ゴシック" w:hAnsi="游ゴシック" w:eastAsia="游ゴシック"/>
                <w:b w:val="0"/>
                <w:i w:val="0"/>
                <w:sz w:val="17"/>
              </w:rPr>
              <w:t>1.5</w:t>
            </w:r>
          </w:p>
        </w:tc>
        <w:tc>
          <w:tcPr>
            <w:tcW w:type="dxa" w:w="1304"/>
            <w:vAlign w:val="center"/>
          </w:tcPr>
          <w:p>
            <w:pPr>
              <w:spacing w:before="20" w:after="20"/>
            </w:pPr>
            <w:r>
              <w:rPr>
                <w:rFonts w:ascii="游ゴシック" w:hAnsi="游ゴシック" w:eastAsia="游ゴシック"/>
                <w:b w:val="0"/>
                <w:i w:val="0"/>
                <w:sz w:val="17"/>
              </w:rPr>
              <w:t>10月5日（月）</w:t>
            </w:r>
          </w:p>
        </w:tc>
        <w:tc>
          <w:tcPr>
            <w:tcW w:type="dxa" w:w="1134"/>
            <w:vAlign w:val="center"/>
          </w:tcPr>
          <w:p>
            <w:pPr>
              <w:spacing w:before="20" w:after="20"/>
            </w:pPr>
            <w:r>
              <w:rPr>
                <w:rFonts w:ascii="游ゴシック" w:hAnsi="游ゴシック" w:eastAsia="游ゴシック"/>
                <w:b/>
                <w:i w:val="0"/>
                <w:sz w:val="17"/>
              </w:rPr>
              <w:t>完了（10月5日（月））</w:t>
            </w:r>
          </w:p>
        </w:tc>
      </w:tr>
      <w:tr>
        <w:tc>
          <w:tcPr>
            <w:tcW w:type="dxa" w:w="567"/>
            <w:vAlign w:val="center"/>
          </w:tcPr>
          <w:p>
            <w:pPr>
              <w:spacing w:before="20" w:after="20"/>
            </w:pPr>
            <w:r>
              <w:rPr>
                <w:rFonts w:ascii="游ゴシック" w:hAnsi="游ゴシック" w:eastAsia="游ゴシック"/>
                <w:b w:val="0"/>
                <w:i w:val="0"/>
                <w:sz w:val="17"/>
              </w:rPr>
              <w:t>T9</w:t>
            </w:r>
          </w:p>
        </w:tc>
        <w:tc>
          <w:tcPr>
            <w:tcW w:type="dxa" w:w="2154"/>
            <w:vAlign w:val="center"/>
          </w:tcPr>
          <w:p>
            <w:pPr>
              <w:spacing w:before="20" w:after="20"/>
            </w:pPr>
            <w:r>
              <w:rPr>
                <w:rFonts w:ascii="游ゴシック" w:hAnsi="游ゴシック" w:eastAsia="游ゴシック"/>
                <w:b w:val="0"/>
                <w:i w:val="0"/>
                <w:sz w:val="17"/>
              </w:rPr>
              <w:t>協議会 第2回の資料の骨格</w:t>
            </w:r>
          </w:p>
        </w:tc>
        <w:tc>
          <w:tcPr>
            <w:tcW w:type="dxa" w:w="3969"/>
            <w:vAlign w:val="center"/>
          </w:tcPr>
          <w:p>
            <w:pPr>
              <w:spacing w:before="20" w:after="20"/>
            </w:pPr>
            <w:r>
              <w:rPr>
                <w:rFonts w:ascii="游ゴシック" w:hAnsi="游ゴシック" w:eastAsia="游ゴシック"/>
                <w:b/>
                <w:i w:val="0"/>
                <w:sz w:val="17"/>
              </w:rPr>
              <w:t>骨子案・見込量・保険料の2案・成果指標案がそろっている。</w:t>
            </w:r>
            <w:r>
              <w:rPr>
                <w:rFonts w:ascii="游ゴシック" w:hAnsi="游ゴシック" w:eastAsia="游ゴシック"/>
                <w:b w:val="0"/>
                <w:i w:val="0"/>
                <w:sz w:val="17"/>
              </w:rPr>
              <w:t>11月開催であり、開催日が決まってから作り始めると間に合わない</w:t>
            </w:r>
          </w:p>
        </w:tc>
        <w:tc>
          <w:tcPr>
            <w:tcW w:type="dxa" w:w="624"/>
            <w:vAlign w:val="center"/>
          </w:tcPr>
          <w:p>
            <w:pPr>
              <w:spacing w:before="20" w:after="20"/>
              <w:jc w:val="right"/>
            </w:pPr>
            <w:r>
              <w:rPr>
                <w:rFonts w:ascii="游ゴシック" w:hAnsi="游ゴシック" w:eastAsia="游ゴシック"/>
                <w:b w:val="0"/>
                <w:i w:val="0"/>
                <w:sz w:val="17"/>
              </w:rPr>
              <w:t>4.0</w:t>
            </w:r>
          </w:p>
        </w:tc>
        <w:tc>
          <w:tcPr>
            <w:tcW w:type="dxa" w:w="1304"/>
            <w:vAlign w:val="center"/>
          </w:tcPr>
          <w:p>
            <w:pPr>
              <w:spacing w:before="20" w:after="20"/>
            </w:pPr>
            <w:r>
              <w:rPr>
                <w:rFonts w:ascii="游ゴシック" w:hAnsi="游ゴシック" w:eastAsia="游ゴシック"/>
                <w:b w:val="0"/>
                <w:i w:val="0"/>
                <w:sz w:val="17"/>
              </w:rPr>
              <w:t>10月5日（月）</w:t>
            </w:r>
          </w:p>
        </w:tc>
        <w:tc>
          <w:tcPr>
            <w:tcW w:type="dxa" w:w="1134"/>
            <w:vAlign w:val="center"/>
          </w:tcPr>
          <w:p>
            <w:pPr>
              <w:spacing w:before="20" w:after="20"/>
            </w:pPr>
            <w:r>
              <w:rPr>
                <w:rFonts w:ascii="游ゴシック" w:hAnsi="游ゴシック" w:eastAsia="游ゴシック"/>
                <w:b/>
                <w:i w:val="0"/>
                <w:sz w:val="17"/>
              </w:rPr>
              <w:t>完了（10月5日（月））</w:t>
            </w:r>
          </w:p>
        </w:tc>
      </w:tr>
      <w:tr>
        <w:tc>
          <w:tcPr>
            <w:tcW w:type="dxa" w:w="567"/>
            <w:vAlign w:val="center"/>
          </w:tcPr>
          <w:p>
            <w:pPr>
              <w:spacing w:before="20" w:after="20"/>
            </w:pPr>
            <w:r>
              <w:rPr>
                <w:rFonts w:ascii="游ゴシック" w:hAnsi="游ゴシック" w:eastAsia="游ゴシック"/>
                <w:b w:val="0"/>
                <w:i w:val="0"/>
                <w:sz w:val="17"/>
              </w:rPr>
              <w:t>T11</w:t>
            </w:r>
          </w:p>
        </w:tc>
        <w:tc>
          <w:tcPr>
            <w:tcW w:type="dxa" w:w="2154"/>
            <w:vAlign w:val="center"/>
          </w:tcPr>
          <w:p>
            <w:pPr>
              <w:spacing w:before="20" w:after="20"/>
            </w:pPr>
            <w:r>
              <w:rPr>
                <w:rFonts w:ascii="游ゴシック" w:hAnsi="游ゴシック" w:eastAsia="游ゴシック"/>
                <w:b w:val="0"/>
                <w:i w:val="0"/>
                <w:sz w:val="17"/>
              </w:rPr>
              <w:t>概要版（8頁）のページ割りと図の割付</w:t>
            </w:r>
          </w:p>
        </w:tc>
        <w:tc>
          <w:tcPr>
            <w:tcW w:type="dxa" w:w="3969"/>
            <w:vAlign w:val="center"/>
          </w:tcPr>
          <w:p>
            <w:pPr>
              <w:spacing w:before="20" w:after="20"/>
            </w:pPr>
            <w:r>
              <w:rPr>
                <w:rFonts w:ascii="游ゴシック" w:hAnsi="游ゴシック" w:eastAsia="游ゴシック"/>
                <w:b/>
                <w:i w:val="0"/>
                <w:sz w:val="17"/>
              </w:rPr>
              <w:t>構成案は作成済みで、素案の図が5点そろった。</w:t>
            </w:r>
            <w:r>
              <w:rPr>
                <w:rFonts w:ascii="游ゴシック" w:hAnsi="游ゴシック" w:eastAsia="游ゴシック"/>
                <w:b w:val="0"/>
                <w:i w:val="0"/>
                <w:sz w:val="17"/>
              </w:rPr>
              <w:t>3月の納品物だが、図の割付を先にやっておくと素案の図を作るときに使い回せる</w:t>
            </w:r>
          </w:p>
        </w:tc>
        <w:tc>
          <w:tcPr>
            <w:tcW w:type="dxa" w:w="624"/>
            <w:vAlign w:val="center"/>
          </w:tcPr>
          <w:p>
            <w:pPr>
              <w:spacing w:before="20" w:after="20"/>
              <w:jc w:val="right"/>
            </w:pPr>
            <w:r>
              <w:rPr>
                <w:rFonts w:ascii="游ゴシック" w:hAnsi="游ゴシック" w:eastAsia="游ゴシック"/>
                <w:b w:val="0"/>
                <w:i w:val="0"/>
                <w:sz w:val="17"/>
              </w:rPr>
              <w:t>2.0</w:t>
            </w:r>
          </w:p>
        </w:tc>
        <w:tc>
          <w:tcPr>
            <w:tcW w:type="dxa" w:w="1304"/>
            <w:vAlign w:val="center"/>
          </w:tcPr>
          <w:p>
            <w:pPr>
              <w:spacing w:before="20" w:after="20"/>
            </w:pPr>
            <w:r>
              <w:rPr>
                <w:rFonts w:ascii="游ゴシック" w:hAnsi="游ゴシック" w:eastAsia="游ゴシック"/>
                <w:b w:val="0"/>
                <w:i w:val="0"/>
                <w:sz w:val="17"/>
              </w:rPr>
              <w:t>10月5日（月）</w:t>
            </w:r>
          </w:p>
        </w:tc>
        <w:tc>
          <w:tcPr>
            <w:tcW w:type="dxa" w:w="1134"/>
            <w:vAlign w:val="center"/>
          </w:tcPr>
          <w:p>
            <w:pPr>
              <w:spacing w:before="20" w:after="20"/>
            </w:pPr>
            <w:r>
              <w:rPr>
                <w:rFonts w:ascii="游ゴシック" w:hAnsi="游ゴシック" w:eastAsia="游ゴシック"/>
                <w:b/>
                <w:i w:val="0"/>
                <w:sz w:val="17"/>
              </w:rPr>
              <w:t>完了（10月5日（月））</w:t>
            </w:r>
          </w:p>
        </w:tc>
      </w:tr>
      <w:tr>
        <w:tc>
          <w:tcPr>
            <w:tcW w:type="dxa" w:w="567"/>
            <w:vAlign w:val="center"/>
          </w:tcPr>
          <w:p>
            <w:pPr>
              <w:spacing w:before="20" w:after="20"/>
            </w:pPr>
            <w:r>
              <w:rPr>
                <w:rFonts w:ascii="游ゴシック" w:hAnsi="游ゴシック" w:eastAsia="游ゴシック"/>
                <w:b w:val="0"/>
                <w:i w:val="0"/>
                <w:sz w:val="17"/>
              </w:rPr>
              <w:t>T16</w:t>
            </w:r>
          </w:p>
        </w:tc>
        <w:tc>
          <w:tcPr>
            <w:tcW w:type="dxa" w:w="2154"/>
            <w:vAlign w:val="center"/>
          </w:tcPr>
          <w:p>
            <w:pPr>
              <w:spacing w:before="20" w:after="20"/>
            </w:pPr>
            <w:r>
              <w:rPr>
                <w:rFonts w:ascii="游ゴシック" w:hAnsi="游ゴシック" w:eastAsia="游ゴシック"/>
                <w:b w:val="0"/>
                <w:i w:val="0"/>
                <w:sz w:val="17"/>
              </w:rPr>
              <w:t>障がいアンケート分析報告書のレビュー</w:t>
            </w:r>
          </w:p>
        </w:tc>
        <w:tc>
          <w:tcPr>
            <w:tcW w:type="dxa" w:w="3969"/>
            <w:vAlign w:val="center"/>
          </w:tcPr>
          <w:p>
            <w:pPr>
              <w:spacing w:before="20" w:after="20"/>
            </w:pPr>
            <w:r>
              <w:rPr>
                <w:rFonts w:ascii="游ゴシック" w:hAnsi="游ゴシック" w:eastAsia="游ゴシック"/>
                <w:b/>
                <w:i w:val="0"/>
                <w:sz w:val="17"/>
              </w:rPr>
              <w:t>報告書と集計表を10月6日に受領した。</w:t>
            </w:r>
            <w:r>
              <w:rPr>
                <w:rFonts w:ascii="游ゴシック" w:hAnsi="游ゴシック" w:eastAsia="游ゴシック"/>
                <w:b w:val="0"/>
                <w:i w:val="0"/>
                <w:sz w:val="17"/>
              </w:rPr>
              <w:t>本文と集計表を機械で全件照合できるため、受託者だけで完結する</w:t>
            </w:r>
          </w:p>
        </w:tc>
        <w:tc>
          <w:tcPr>
            <w:tcW w:type="dxa" w:w="624"/>
            <w:vAlign w:val="center"/>
          </w:tcPr>
          <w:p>
            <w:pPr>
              <w:spacing w:before="20" w:after="20"/>
              <w:jc w:val="right"/>
            </w:pPr>
            <w:r>
              <w:rPr>
                <w:rFonts w:ascii="游ゴシック" w:hAnsi="游ゴシック" w:eastAsia="游ゴシック"/>
                <w:b w:val="0"/>
                <w:i w:val="0"/>
                <w:sz w:val="17"/>
              </w:rPr>
              <w:t>3.0</w:t>
            </w:r>
          </w:p>
        </w:tc>
        <w:tc>
          <w:tcPr>
            <w:tcW w:type="dxa" w:w="1304"/>
            <w:vAlign w:val="center"/>
          </w:tcPr>
          <w:p>
            <w:pPr>
              <w:spacing w:before="20" w:after="20"/>
            </w:pPr>
            <w:r>
              <w:rPr>
                <w:rFonts w:ascii="游ゴシック" w:hAnsi="游ゴシック" w:eastAsia="游ゴシック"/>
                <w:b w:val="0"/>
                <w:i w:val="0"/>
                <w:sz w:val="17"/>
              </w:rPr>
              <w:t>10月6日（火）</w:t>
            </w:r>
          </w:p>
        </w:tc>
        <w:tc>
          <w:tcPr>
            <w:tcW w:type="dxa" w:w="1134"/>
            <w:vAlign w:val="center"/>
          </w:tcPr>
          <w:p>
            <w:pPr>
              <w:spacing w:before="20" w:after="20"/>
            </w:pPr>
            <w:r>
              <w:rPr>
                <w:rFonts w:ascii="游ゴシック" w:hAnsi="游ゴシック" w:eastAsia="游ゴシック"/>
                <w:b/>
                <w:i w:val="0"/>
                <w:sz w:val="17"/>
              </w:rPr>
              <w:t>完了（10月6日（火））</w:t>
            </w:r>
          </w:p>
        </w:tc>
      </w:tr>
      <w:tr>
        <w:tc>
          <w:tcPr>
            <w:tcW w:type="dxa" w:w="567"/>
            <w:vAlign w:val="center"/>
          </w:tcPr>
          <w:p>
            <w:pPr>
              <w:spacing w:before="20" w:after="20"/>
            </w:pPr>
            <w:r>
              <w:rPr>
                <w:rFonts w:ascii="游ゴシック" w:hAnsi="游ゴシック" w:eastAsia="游ゴシック"/>
                <w:b w:val="0"/>
                <w:i w:val="0"/>
                <w:sz w:val="17"/>
              </w:rPr>
              <w:t>T17</w:t>
            </w:r>
          </w:p>
        </w:tc>
        <w:tc>
          <w:tcPr>
            <w:tcW w:type="dxa" w:w="2154"/>
            <w:vAlign w:val="center"/>
          </w:tcPr>
          <w:p>
            <w:pPr>
              <w:spacing w:before="20" w:after="20"/>
            </w:pPr>
            <w:r>
              <w:rPr>
                <w:rFonts w:ascii="游ゴシック" w:hAnsi="游ゴシック" w:eastAsia="游ゴシック"/>
                <w:b w:val="0"/>
                <w:i w:val="0"/>
                <w:sz w:val="17"/>
              </w:rPr>
              <w:t>前回計画のKPIとアンケート設問の対応（MECEチェック）</w:t>
            </w:r>
          </w:p>
        </w:tc>
        <w:tc>
          <w:tcPr>
            <w:tcW w:type="dxa" w:w="3969"/>
            <w:vAlign w:val="center"/>
          </w:tcPr>
          <w:p>
            <w:pPr>
              <w:spacing w:before="20" w:after="20"/>
            </w:pPr>
            <w:r>
              <w:rPr>
                <w:rFonts w:ascii="游ゴシック" w:hAnsi="游ゴシック" w:eastAsia="游ゴシック"/>
                <w:b/>
                <w:i w:val="0"/>
                <w:sz w:val="17"/>
              </w:rPr>
              <w:t>前回計画と前回調査報告書を10月7日に受領した。</w:t>
            </w:r>
            <w:r>
              <w:rPr>
                <w:rFonts w:ascii="游ゴシック" w:hAnsi="游ゴシック" w:eastAsia="游ゴシック"/>
                <w:b w:val="0"/>
                <w:i w:val="0"/>
                <w:sz w:val="17"/>
              </w:rPr>
              <w:t>成果目標の基準値がどこから来るかを先に決めないと、</w:t>
            </w:r>
            <w:r>
              <w:rPr>
                <w:rFonts w:ascii="游ゴシック" w:hAnsi="游ゴシック" w:eastAsia="游ゴシック"/>
                <w:b/>
                <w:i w:val="0"/>
                <w:sz w:val="17"/>
              </w:rPr>
              <w:t>アンケートの数値を基準値に使う事故が起きる</w:t>
            </w:r>
          </w:p>
        </w:tc>
        <w:tc>
          <w:tcPr>
            <w:tcW w:type="dxa" w:w="624"/>
            <w:vAlign w:val="center"/>
          </w:tcPr>
          <w:p>
            <w:pPr>
              <w:spacing w:before="20" w:after="20"/>
              <w:jc w:val="right"/>
            </w:pPr>
            <w:r>
              <w:rPr>
                <w:rFonts w:ascii="游ゴシック" w:hAnsi="游ゴシック" w:eastAsia="游ゴシック"/>
                <w:b w:val="0"/>
                <w:i w:val="0"/>
                <w:sz w:val="17"/>
              </w:rPr>
              <w:t>3.0</w:t>
            </w:r>
          </w:p>
        </w:tc>
        <w:tc>
          <w:tcPr>
            <w:tcW w:type="dxa" w:w="1304"/>
            <w:vAlign w:val="center"/>
          </w:tcPr>
          <w:p>
            <w:pPr>
              <w:spacing w:before="20" w:after="20"/>
            </w:pPr>
            <w:r>
              <w:rPr>
                <w:rFonts w:ascii="游ゴシック" w:hAnsi="游ゴシック" w:eastAsia="游ゴシック"/>
                <w:b w:val="0"/>
                <w:i w:val="0"/>
                <w:sz w:val="17"/>
              </w:rPr>
              <w:t>10月7日（水）</w:t>
            </w:r>
          </w:p>
        </w:tc>
        <w:tc>
          <w:tcPr>
            <w:tcW w:type="dxa" w:w="1134"/>
            <w:vAlign w:val="center"/>
          </w:tcPr>
          <w:p>
            <w:pPr>
              <w:spacing w:before="20" w:after="20"/>
            </w:pPr>
            <w:r>
              <w:rPr>
                <w:rFonts w:ascii="游ゴシック" w:hAnsi="游ゴシック" w:eastAsia="游ゴシック"/>
                <w:b/>
                <w:i w:val="0"/>
                <w:sz w:val="17"/>
              </w:rPr>
              <w:t>完了（10月7日（水））</w:t>
            </w:r>
          </w:p>
        </w:tc>
      </w:tr>
      <w:tr>
        <w:tc>
          <w:tcPr>
            <w:tcW w:type="dxa" w:w="567"/>
            <w:vAlign w:val="center"/>
          </w:tcPr>
          <w:p>
            <w:pPr>
              <w:spacing w:before="20" w:after="20"/>
            </w:pPr>
            <w:r>
              <w:rPr>
                <w:rFonts w:ascii="游ゴシック" w:hAnsi="游ゴシック" w:eastAsia="游ゴシック"/>
                <w:b w:val="0"/>
                <w:i w:val="0"/>
                <w:sz w:val="17"/>
              </w:rPr>
              <w:t>T18</w:t>
            </w:r>
          </w:p>
        </w:tc>
        <w:tc>
          <w:tcPr>
            <w:tcW w:type="dxa" w:w="2154"/>
            <w:vAlign w:val="center"/>
          </w:tcPr>
          <w:p>
            <w:pPr>
              <w:spacing w:before="20" w:after="20"/>
            </w:pPr>
            <w:r>
              <w:rPr>
                <w:rFonts w:ascii="游ゴシック" w:hAnsi="游ゴシック" w:eastAsia="游ゴシック"/>
                <w:b w:val="0"/>
                <w:i w:val="0"/>
                <w:sz w:val="17"/>
              </w:rPr>
              <w:t>アンケートで不足する事項の洗い出しと対応方針</w:t>
            </w:r>
          </w:p>
        </w:tc>
        <w:tc>
          <w:tcPr>
            <w:tcW w:type="dxa" w:w="3969"/>
            <w:vAlign w:val="center"/>
          </w:tcPr>
          <w:p>
            <w:pPr>
              <w:spacing w:before="20" w:after="20"/>
            </w:pPr>
            <w:r>
              <w:rPr>
                <w:rFonts w:ascii="游ゴシック" w:hAnsi="游ゴシック" w:eastAsia="游ゴシック"/>
                <w:b/>
                <w:i w:val="0"/>
                <w:sz w:val="17"/>
              </w:rPr>
              <w:t>確認票（15論点）を10月7日に受領した。</w:t>
            </w:r>
            <w:r>
              <w:rPr>
                <w:rFonts w:ascii="游ゴシック" w:hAnsi="游ゴシック" w:eastAsia="游ゴシック"/>
                <w:b w:val="0"/>
                <w:i w:val="0"/>
                <w:sz w:val="17"/>
              </w:rPr>
              <w:t>給付実績は受領済みのワークシートにあるため、突合は受託者だけでできる</w:t>
            </w:r>
          </w:p>
        </w:tc>
        <w:tc>
          <w:tcPr>
            <w:tcW w:type="dxa" w:w="624"/>
            <w:vAlign w:val="center"/>
          </w:tcPr>
          <w:p>
            <w:pPr>
              <w:spacing w:before="20" w:after="20"/>
              <w:jc w:val="right"/>
            </w:pPr>
            <w:r>
              <w:rPr>
                <w:rFonts w:ascii="游ゴシック" w:hAnsi="游ゴシック" w:eastAsia="游ゴシック"/>
                <w:b w:val="0"/>
                <w:i w:val="0"/>
                <w:sz w:val="17"/>
              </w:rPr>
              <w:t>2.5</w:t>
            </w:r>
          </w:p>
        </w:tc>
        <w:tc>
          <w:tcPr>
            <w:tcW w:type="dxa" w:w="1304"/>
            <w:vAlign w:val="center"/>
          </w:tcPr>
          <w:p>
            <w:pPr>
              <w:spacing w:before="20" w:after="20"/>
            </w:pPr>
            <w:r>
              <w:rPr>
                <w:rFonts w:ascii="游ゴシック" w:hAnsi="游ゴシック" w:eastAsia="游ゴシック"/>
                <w:b w:val="0"/>
                <w:i w:val="0"/>
                <w:sz w:val="17"/>
              </w:rPr>
              <w:t>10月7日（水）</w:t>
            </w:r>
          </w:p>
        </w:tc>
        <w:tc>
          <w:tcPr>
            <w:tcW w:type="dxa" w:w="1134"/>
            <w:vAlign w:val="center"/>
          </w:tcPr>
          <w:p>
            <w:pPr>
              <w:spacing w:before="20" w:after="20"/>
            </w:pPr>
            <w:r>
              <w:rPr>
                <w:rFonts w:ascii="游ゴシック" w:hAnsi="游ゴシック" w:eastAsia="游ゴシック"/>
                <w:b/>
                <w:i w:val="0"/>
                <w:sz w:val="17"/>
              </w:rPr>
              <w:t>完了（10月7日（水））</w:t>
            </w:r>
          </w:p>
        </w:tc>
      </w:tr>
      <w:tr>
        <w:tc>
          <w:tcPr>
            <w:tcW w:type="dxa" w:w="567"/>
            <w:vAlign w:val="center"/>
          </w:tcPr>
          <w:p>
            <w:pPr>
              <w:spacing w:before="20" w:after="20"/>
            </w:pPr>
            <w:r>
              <w:rPr>
                <w:rFonts w:ascii="游ゴシック" w:hAnsi="游ゴシック" w:eastAsia="游ゴシック"/>
                <w:b w:val="0"/>
                <w:i w:val="0"/>
                <w:sz w:val="17"/>
              </w:rPr>
              <w:t>T19</w:t>
            </w:r>
          </w:p>
        </w:tc>
        <w:tc>
          <w:tcPr>
            <w:tcW w:type="dxa" w:w="2154"/>
            <w:vAlign w:val="center"/>
          </w:tcPr>
          <w:p>
            <w:pPr>
              <w:spacing w:before="20" w:after="20"/>
            </w:pPr>
            <w:r>
              <w:rPr>
                <w:rFonts w:ascii="游ゴシック" w:hAnsi="游ゴシック" w:eastAsia="游ゴシック"/>
                <w:b w:val="0"/>
                <w:i w:val="0"/>
                <w:sz w:val="17"/>
              </w:rPr>
              <w:t>問31と給付実績の食い違いの切り分け（周辺度数まで）</w:t>
            </w:r>
          </w:p>
        </w:tc>
        <w:tc>
          <w:tcPr>
            <w:tcW w:type="dxa" w:w="3969"/>
            <w:vAlign w:val="center"/>
          </w:tcPr>
          <w:p>
            <w:pPr>
              <w:spacing w:before="20" w:after="20"/>
            </w:pPr>
            <w:r>
              <w:rPr>
                <w:rFonts w:ascii="游ゴシック" w:hAnsi="游ゴシック" w:eastAsia="游ゴシック"/>
                <w:b/>
                <w:i w:val="0"/>
                <w:sz w:val="17"/>
              </w:rPr>
              <w:t>周辺度数（それぞれの設問の合計）だけでも、取り違え仮説が人数として成立しうるかは測れる。</w:t>
            </w:r>
            <w:r>
              <w:rPr>
                <w:rFonts w:ascii="游ゴシック" w:hAnsi="游ゴシック" w:eastAsia="游ゴシック"/>
                <w:b w:val="0"/>
                <w:i w:val="0"/>
                <w:sz w:val="17"/>
              </w:rPr>
              <w:t>個票がないためクロス集計はできないが、</w:t>
            </w:r>
            <w:r>
              <w:rPr>
                <w:rFonts w:ascii="游ゴシック" w:hAnsi="游ゴシック" w:eastAsia="游ゴシック"/>
                <w:b/>
                <w:i w:val="0"/>
                <w:sz w:val="17"/>
              </w:rPr>
              <w:t>取り違えでは説明できない分を切り出すところまでは当方で完結する</w:t>
            </w:r>
          </w:p>
        </w:tc>
        <w:tc>
          <w:tcPr>
            <w:tcW w:type="dxa" w:w="624"/>
            <w:vAlign w:val="center"/>
          </w:tcPr>
          <w:p>
            <w:pPr>
              <w:spacing w:before="20" w:after="20"/>
              <w:jc w:val="right"/>
            </w:pPr>
            <w:r>
              <w:rPr>
                <w:rFonts w:ascii="游ゴシック" w:hAnsi="游ゴシック" w:eastAsia="游ゴシック"/>
                <w:b w:val="0"/>
                <w:i w:val="0"/>
                <w:sz w:val="17"/>
              </w:rPr>
              <w:t>2.0</w:t>
            </w:r>
          </w:p>
        </w:tc>
        <w:tc>
          <w:tcPr>
            <w:tcW w:type="dxa" w:w="1304"/>
            <w:vAlign w:val="center"/>
          </w:tcPr>
          <w:p>
            <w:pPr>
              <w:spacing w:before="20" w:after="20"/>
            </w:pPr>
            <w:r>
              <w:rPr>
                <w:rFonts w:ascii="游ゴシック" w:hAnsi="游ゴシック" w:eastAsia="游ゴシック"/>
                <w:b w:val="0"/>
                <w:i w:val="0"/>
                <w:sz w:val="17"/>
              </w:rPr>
              <w:t>10月7日（水）</w:t>
            </w:r>
          </w:p>
        </w:tc>
        <w:tc>
          <w:tcPr>
            <w:tcW w:type="dxa" w:w="1134"/>
            <w:vAlign w:val="center"/>
          </w:tcPr>
          <w:p>
            <w:pPr>
              <w:spacing w:before="20" w:after="20"/>
            </w:pPr>
            <w:r>
              <w:rPr>
                <w:rFonts w:ascii="游ゴシック" w:hAnsi="游ゴシック" w:eastAsia="游ゴシック"/>
                <w:b/>
                <w:i w:val="0"/>
                <w:sz w:val="17"/>
              </w:rPr>
              <w:t>完了（10月7日（水））</w:t>
            </w:r>
          </w:p>
        </w:tc>
      </w:tr>
      <w:tr>
        <w:tc>
          <w:tcPr>
            <w:tcW w:type="dxa" w:w="567"/>
            <w:vAlign w:val="center"/>
          </w:tcPr>
          <w:p>
            <w:pPr>
              <w:spacing w:before="20" w:after="20"/>
            </w:pPr>
            <w:r>
              <w:rPr>
                <w:rFonts w:ascii="游ゴシック" w:hAnsi="游ゴシック" w:eastAsia="游ゴシック"/>
                <w:b w:val="0"/>
                <w:i w:val="0"/>
                <w:sz w:val="17"/>
              </w:rPr>
              <w:t>T20</w:t>
            </w:r>
          </w:p>
        </w:tc>
        <w:tc>
          <w:tcPr>
            <w:tcW w:type="dxa" w:w="2154"/>
            <w:vAlign w:val="center"/>
          </w:tcPr>
          <w:p>
            <w:pPr>
              <w:spacing w:before="20" w:after="20"/>
            </w:pPr>
            <w:r>
              <w:rPr>
                <w:rFonts w:ascii="游ゴシック" w:hAnsi="游ゴシック" w:eastAsia="游ゴシック"/>
                <w:b w:val="0"/>
                <w:i w:val="0"/>
                <w:sz w:val="17"/>
              </w:rPr>
              <w:t>確認票の2枚化（町向け・事業所向け）</w:t>
            </w:r>
          </w:p>
        </w:tc>
        <w:tc>
          <w:tcPr>
            <w:tcW w:type="dxa" w:w="3969"/>
            <w:vAlign w:val="center"/>
          </w:tcPr>
          <w:p>
            <w:pPr>
              <w:spacing w:before="20" w:after="20"/>
            </w:pPr>
            <w:r>
              <w:rPr>
                <w:rFonts w:ascii="游ゴシック" w:hAnsi="游ゴシック" w:eastAsia="游ゴシック"/>
                <w:b/>
                <w:i w:val="0"/>
                <w:sz w:val="17"/>
              </w:rPr>
              <w:t>受領した確認票を土台にする。</w:t>
            </w:r>
            <w:r>
              <w:rPr>
                <w:rFonts w:ascii="游ゴシック" w:hAnsi="游ゴシック" w:eastAsia="游ゴシック"/>
                <w:b w:val="0"/>
                <w:i w:val="0"/>
                <w:sz w:val="17"/>
              </w:rPr>
              <w:t>1枚のまま回すと回答者が担当外の行まで見ることになる。庁内で取れるものと事業所に照会するものは本書で仕分け済み</w:t>
            </w:r>
          </w:p>
        </w:tc>
        <w:tc>
          <w:tcPr>
            <w:tcW w:type="dxa" w:w="624"/>
            <w:vAlign w:val="center"/>
          </w:tcPr>
          <w:p>
            <w:pPr>
              <w:spacing w:before="20" w:after="20"/>
              <w:jc w:val="right"/>
            </w:pPr>
            <w:r>
              <w:rPr>
                <w:rFonts w:ascii="游ゴシック" w:hAnsi="游ゴシック" w:eastAsia="游ゴシック"/>
                <w:b w:val="0"/>
                <w:i w:val="0"/>
                <w:sz w:val="17"/>
              </w:rPr>
              <w:t>2.0</w:t>
            </w:r>
          </w:p>
        </w:tc>
        <w:tc>
          <w:tcPr>
            <w:tcW w:type="dxa" w:w="1304"/>
            <w:vAlign w:val="center"/>
          </w:tcPr>
          <w:p>
            <w:pPr>
              <w:spacing w:before="20" w:after="20"/>
            </w:pPr>
            <w:r>
              <w:rPr>
                <w:rFonts w:ascii="游ゴシック" w:hAnsi="游ゴシック" w:eastAsia="游ゴシック"/>
                <w:b w:val="0"/>
                <w:i w:val="0"/>
                <w:sz w:val="17"/>
              </w:rPr>
              <w:t>10月7日（水）</w:t>
            </w:r>
          </w:p>
        </w:tc>
        <w:tc>
          <w:tcPr>
            <w:tcW w:type="dxa" w:w="1134"/>
            <w:vAlign w:val="center"/>
          </w:tcPr>
          <w:p>
            <w:pPr>
              <w:spacing w:before="20" w:after="20"/>
            </w:pPr>
            <w:r>
              <w:rPr>
                <w:rFonts w:ascii="游ゴシック" w:hAnsi="游ゴシック" w:eastAsia="游ゴシック"/>
                <w:b/>
                <w:i w:val="0"/>
                <w:sz w:val="17"/>
              </w:rPr>
              <w:t>完了（10月7日（水））</w:t>
            </w:r>
          </w:p>
        </w:tc>
      </w:tr>
      <w:tr>
        <w:tc>
          <w:tcPr>
            <w:tcW w:type="dxa" w:w="567"/>
            <w:vAlign w:val="center"/>
          </w:tcPr>
          <w:p>
            <w:pPr>
              <w:spacing w:before="20" w:after="20"/>
            </w:pPr>
            <w:r>
              <w:rPr>
                <w:rFonts w:ascii="游ゴシック" w:hAnsi="游ゴシック" w:eastAsia="游ゴシック"/>
                <w:b w:val="0"/>
                <w:i w:val="0"/>
                <w:sz w:val="17"/>
              </w:rPr>
              <w:t>T14</w:t>
            </w:r>
          </w:p>
        </w:tc>
        <w:tc>
          <w:tcPr>
            <w:tcW w:type="dxa" w:w="2154"/>
            <w:vAlign w:val="center"/>
          </w:tcPr>
          <w:p>
            <w:pPr>
              <w:spacing w:before="20" w:after="20"/>
            </w:pPr>
            <w:r>
              <w:rPr>
                <w:rFonts w:ascii="游ゴシック" w:hAnsi="游ゴシック" w:eastAsia="游ゴシック"/>
                <w:b w:val="0"/>
                <w:i w:val="0"/>
                <w:sz w:val="17"/>
              </w:rPr>
              <w:t>一次資料との突合の対象を広げる</w:t>
            </w:r>
          </w:p>
        </w:tc>
        <w:tc>
          <w:tcPr>
            <w:tcW w:type="dxa" w:w="3969"/>
            <w:vAlign w:val="center"/>
          </w:tcPr>
          <w:p>
            <w:pPr>
              <w:spacing w:before="20" w:after="20"/>
            </w:pPr>
            <w:r>
              <w:rPr>
                <w:rFonts w:ascii="游ゴシック" w:hAnsi="游ゴシック" w:eastAsia="游ゴシック"/>
                <w:b/>
                <w:i w:val="0"/>
                <w:sz w:val="17"/>
              </w:rPr>
              <w:t>原本（年報・国保連月報・交付金の集計表・総合事業ワークシート）が手元にある。</w:t>
            </w:r>
            <w:r>
              <w:rPr>
                <w:rFonts w:ascii="游ゴシック" w:hAnsi="游ゴシック" w:eastAsia="游ゴシック"/>
                <w:b w:val="0"/>
                <w:i w:val="0"/>
                <w:sz w:val="17"/>
              </w:rPr>
              <w:t>現在の286件は調査結果報告書と年報が主で、月報・交付金集計表からの数値は一部しか照合していない</w:t>
            </w:r>
          </w:p>
        </w:tc>
        <w:tc>
          <w:tcPr>
            <w:tcW w:type="dxa" w:w="624"/>
            <w:vAlign w:val="center"/>
          </w:tcPr>
          <w:p>
            <w:pPr>
              <w:spacing w:before="20" w:after="20"/>
              <w:jc w:val="right"/>
            </w:pPr>
            <w:r>
              <w:rPr>
                <w:rFonts w:ascii="游ゴシック" w:hAnsi="游ゴシック" w:eastAsia="游ゴシック"/>
                <w:b w:val="0"/>
                <w:i w:val="0"/>
                <w:sz w:val="17"/>
              </w:rPr>
              <w:t>2.0</w:t>
            </w:r>
          </w:p>
        </w:tc>
        <w:tc>
          <w:tcPr>
            <w:tcW w:type="dxa" w:w="1304"/>
            <w:vAlign w:val="center"/>
          </w:tcPr>
          <w:p>
            <w:pPr>
              <w:spacing w:before="20" w:after="20"/>
            </w:pPr>
            <w:r>
              <w:rPr>
                <w:rFonts w:ascii="游ゴシック" w:hAnsi="游ゴシック" w:eastAsia="游ゴシック"/>
                <w:b w:val="0"/>
                <w:i w:val="0"/>
                <w:sz w:val="17"/>
              </w:rPr>
              <w:t>10月7日（水）</w:t>
            </w:r>
          </w:p>
        </w:tc>
        <w:tc>
          <w:tcPr>
            <w:tcW w:type="dxa" w:w="1134"/>
            <w:vAlign w:val="center"/>
          </w:tcPr>
          <w:p>
            <w:pPr>
              <w:spacing w:before="20" w:after="20"/>
            </w:pPr>
            <w:r>
              <w:rPr>
                <w:rFonts w:ascii="游ゴシック" w:hAnsi="游ゴシック" w:eastAsia="游ゴシック"/>
                <w:b/>
                <w:i w:val="0"/>
                <w:sz w:val="17"/>
              </w:rPr>
              <w:t>完了（10月7日（水））</w:t>
            </w:r>
          </w:p>
        </w:tc>
      </w:tr>
      <w:tr>
        <w:tc>
          <w:tcPr>
            <w:tcW w:type="dxa" w:w="567"/>
            <w:vAlign w:val="center"/>
          </w:tcPr>
          <w:p>
            <w:pPr>
              <w:spacing w:before="20" w:after="20"/>
            </w:pPr>
            <w:r>
              <w:rPr>
                <w:rFonts w:ascii="游ゴシック" w:hAnsi="游ゴシック" w:eastAsia="游ゴシック"/>
                <w:b w:val="0"/>
                <w:i w:val="0"/>
                <w:sz w:val="17"/>
              </w:rPr>
              <w:t>T12</w:t>
            </w:r>
          </w:p>
        </w:tc>
        <w:tc>
          <w:tcPr>
            <w:tcW w:type="dxa" w:w="2154"/>
            <w:vAlign w:val="center"/>
          </w:tcPr>
          <w:p>
            <w:pPr>
              <w:spacing w:before="20" w:after="20"/>
            </w:pPr>
            <w:r>
              <w:rPr>
                <w:rFonts w:ascii="游ゴシック" w:hAnsi="游ゴシック" w:eastAsia="游ゴシック"/>
                <w:b w:val="0"/>
                <w:i w:val="0"/>
                <w:sz w:val="17"/>
              </w:rPr>
              <w:t>障がい計画の素案への展開（第1版）</w:t>
            </w:r>
          </w:p>
        </w:tc>
        <w:tc>
          <w:tcPr>
            <w:tcW w:type="dxa" w:w="3969"/>
            <w:vAlign w:val="center"/>
          </w:tcPr>
          <w:p>
            <w:pPr>
              <w:spacing w:before="20" w:after="20"/>
            </w:pPr>
            <w:r>
              <w:rPr>
                <w:rFonts w:ascii="游ゴシック" w:hAnsi="游ゴシック" w:eastAsia="游ゴシック"/>
                <w:b/>
                <w:i w:val="0"/>
                <w:sz w:val="17"/>
              </w:rPr>
              <w:t>外部条件に依存しない。</w:t>
            </w:r>
            <w:r>
              <w:rPr>
                <w:rFonts w:ascii="游ゴシック" w:hAnsi="游ゴシック" w:eastAsia="游ゴシック"/>
                <w:b w:val="0"/>
                <w:i w:val="0"/>
                <w:sz w:val="17"/>
              </w:rPr>
              <w:t>障がい計画のB3（計画策定支援業務）の律速要因そのものであり、高齢者計画で止まっている項目とは独立に進められる</w:t>
            </w:r>
          </w:p>
        </w:tc>
        <w:tc>
          <w:tcPr>
            <w:tcW w:type="dxa" w:w="624"/>
            <w:vAlign w:val="center"/>
          </w:tcPr>
          <w:p>
            <w:pPr>
              <w:spacing w:before="20" w:after="20"/>
              <w:jc w:val="right"/>
            </w:pPr>
            <w:r>
              <w:rPr>
                <w:rFonts w:ascii="游ゴシック" w:hAnsi="游ゴシック" w:eastAsia="游ゴシック"/>
                <w:b w:val="0"/>
                <w:i w:val="0"/>
                <w:sz w:val="17"/>
              </w:rPr>
              <w:t>6.0</w:t>
            </w:r>
          </w:p>
        </w:tc>
        <w:tc>
          <w:tcPr>
            <w:tcW w:type="dxa" w:w="1304"/>
            <w:vAlign w:val="center"/>
          </w:tcPr>
          <w:p>
            <w:pPr>
              <w:spacing w:before="20" w:after="20"/>
            </w:pPr>
            <w:r>
              <w:rPr>
                <w:rFonts w:ascii="游ゴシック" w:hAnsi="游ゴシック" w:eastAsia="游ゴシック"/>
                <w:b w:val="0"/>
                <w:i w:val="0"/>
                <w:sz w:val="17"/>
              </w:rPr>
              <w:t>10月8日（木）</w:t>
            </w:r>
          </w:p>
        </w:tc>
        <w:tc>
          <w:tcPr>
            <w:tcW w:type="dxa" w:w="1134"/>
            <w:vAlign w:val="center"/>
          </w:tcPr>
          <w:p>
            <w:pPr>
              <w:spacing w:before="20" w:after="20"/>
            </w:pPr>
            <w:r>
              <w:rPr>
                <w:rFonts w:ascii="游ゴシック" w:hAnsi="游ゴシック" w:eastAsia="游ゴシック"/>
                <w:b/>
                <w:i w:val="0"/>
                <w:sz w:val="17"/>
              </w:rPr>
              <w:t>完了（10月15日（木））</w:t>
            </w:r>
          </w:p>
        </w:tc>
      </w:tr>
      <w:tr>
        <w:tc>
          <w:tcPr>
            <w:tcW w:type="dxa" w:w="567"/>
            <w:vAlign w:val="center"/>
          </w:tcPr>
          <w:p>
            <w:pPr>
              <w:spacing w:before="20" w:after="20"/>
            </w:pPr>
            <w:r>
              <w:rPr>
                <w:rFonts w:ascii="游ゴシック" w:hAnsi="游ゴシック" w:eastAsia="游ゴシック"/>
                <w:b w:val="0"/>
                <w:i w:val="0"/>
                <w:sz w:val="17"/>
              </w:rPr>
              <w:t>T21</w:t>
            </w:r>
          </w:p>
        </w:tc>
        <w:tc>
          <w:tcPr>
            <w:tcW w:type="dxa" w:w="2154"/>
            <w:vAlign w:val="center"/>
          </w:tcPr>
          <w:p>
            <w:pPr>
              <w:spacing w:before="20" w:after="20"/>
            </w:pPr>
            <w:r>
              <w:rPr>
                <w:rFonts w:ascii="游ゴシック" w:hAnsi="游ゴシック" w:eastAsia="游ゴシック"/>
                <w:b w:val="0"/>
                <w:i w:val="0"/>
                <w:sz w:val="17"/>
              </w:rPr>
              <w:t>令和8年法改正の反映と3区分の仕分け（新旧対照条文による）</w:t>
            </w:r>
          </w:p>
        </w:tc>
        <w:tc>
          <w:tcPr>
            <w:tcW w:type="dxa" w:w="3969"/>
            <w:vAlign w:val="center"/>
          </w:tcPr>
          <w:p>
            <w:pPr>
              <w:spacing w:before="20" w:after="20"/>
            </w:pPr>
            <w:r>
              <w:rPr>
                <w:rFonts w:ascii="游ゴシック" w:hAnsi="游ゴシック" w:eastAsia="游ゴシック"/>
                <w:b/>
                <w:i w:val="0"/>
                <w:sz w:val="17"/>
              </w:rPr>
              <w:t>新旧対照条文（全353頁）を10月14日に受領した。</w:t>
            </w:r>
            <w:r>
              <w:rPr>
                <w:rFonts w:ascii="游ゴシック" w:hAnsi="游ゴシック" w:eastAsia="游ゴシック"/>
                <w:b w:val="0"/>
                <w:i w:val="0"/>
                <w:sz w:val="17"/>
              </w:rPr>
              <w:t>要綱・概要では項・号が定まらず、当方の仕分けに誤りが3件あった。条文の現物があれば、当方だけで直せる</w:t>
            </w:r>
          </w:p>
        </w:tc>
        <w:tc>
          <w:tcPr>
            <w:tcW w:type="dxa" w:w="624"/>
            <w:vAlign w:val="center"/>
          </w:tcPr>
          <w:p>
            <w:pPr>
              <w:spacing w:before="20" w:after="20"/>
              <w:jc w:val="right"/>
            </w:pPr>
            <w:r>
              <w:rPr>
                <w:rFonts w:ascii="游ゴシック" w:hAnsi="游ゴシック" w:eastAsia="游ゴシック"/>
                <w:b w:val="0"/>
                <w:i w:val="0"/>
                <w:sz w:val="17"/>
              </w:rPr>
              <w:t>4.0</w:t>
            </w:r>
          </w:p>
        </w:tc>
        <w:tc>
          <w:tcPr>
            <w:tcW w:type="dxa" w:w="1304"/>
            <w:vAlign w:val="center"/>
          </w:tcPr>
          <w:p>
            <w:pPr>
              <w:spacing w:before="20" w:after="20"/>
            </w:pPr>
            <w:r>
              <w:rPr>
                <w:rFonts w:ascii="游ゴシック" w:hAnsi="游ゴシック" w:eastAsia="游ゴシック"/>
                <w:b w:val="0"/>
                <w:i w:val="0"/>
                <w:sz w:val="17"/>
              </w:rPr>
              <w:t>10月14日（水）</w:t>
            </w:r>
          </w:p>
        </w:tc>
        <w:tc>
          <w:tcPr>
            <w:tcW w:type="dxa" w:w="1134"/>
            <w:vAlign w:val="center"/>
          </w:tcPr>
          <w:p>
            <w:pPr>
              <w:spacing w:before="20" w:after="20"/>
            </w:pPr>
            <w:r>
              <w:rPr>
                <w:rFonts w:ascii="游ゴシック" w:hAnsi="游ゴシック" w:eastAsia="游ゴシック"/>
                <w:b/>
                <w:i w:val="0"/>
                <w:sz w:val="17"/>
              </w:rPr>
              <w:t>完了（10月15日（木））</w:t>
            </w:r>
          </w:p>
        </w:tc>
      </w:tr>
      <w:tr>
        <w:tc>
          <w:tcPr>
            <w:tcW w:type="dxa" w:w="567"/>
            <w:vAlign w:val="center"/>
          </w:tcPr>
          <w:p>
            <w:pPr>
              <w:spacing w:before="20" w:after="20"/>
            </w:pPr>
            <w:r>
              <w:rPr>
                <w:rFonts w:ascii="游ゴシック" w:hAnsi="游ゴシック" w:eastAsia="游ゴシック"/>
                <w:b w:val="0"/>
                <w:i w:val="0"/>
                <w:sz w:val="17"/>
              </w:rPr>
              <w:t>T22</w:t>
            </w:r>
          </w:p>
        </w:tc>
        <w:tc>
          <w:tcPr>
            <w:tcW w:type="dxa" w:w="2154"/>
            <w:vAlign w:val="center"/>
          </w:tcPr>
          <w:p>
            <w:pPr>
              <w:spacing w:before="20" w:after="20"/>
            </w:pPr>
            <w:r>
              <w:rPr>
                <w:rFonts w:ascii="游ゴシック" w:hAnsi="游ゴシック" w:eastAsia="游ゴシック"/>
                <w:b w:val="0"/>
                <w:i w:val="0"/>
                <w:sz w:val="17"/>
              </w:rPr>
              <w:t>必要資料の優先順位の整理</w:t>
            </w:r>
          </w:p>
        </w:tc>
        <w:tc>
          <w:tcPr>
            <w:tcW w:type="dxa" w:w="3969"/>
            <w:vAlign w:val="center"/>
          </w:tcPr>
          <w:p>
            <w:pPr>
              <w:spacing w:before="20" w:after="20"/>
            </w:pPr>
            <w:r>
              <w:rPr>
                <w:rFonts w:ascii="游ゴシック" w:hAnsi="游ゴシック" w:eastAsia="游ゴシック"/>
                <w:b/>
                <w:i w:val="0"/>
                <w:sz w:val="17"/>
              </w:rPr>
              <w:t>何が要るかは当方が決めることで、町の回答を待つ必要がない。</w:t>
            </w:r>
            <w:r>
              <w:rPr>
                <w:rFonts w:ascii="游ゴシック" w:hAnsi="游ゴシック" w:eastAsia="游ゴシック"/>
                <w:b w:val="0"/>
                <w:i w:val="0"/>
                <w:sz w:val="17"/>
              </w:rPr>
              <w:t>むしろ先に出さないと、町の作業が始まらない</w:t>
            </w:r>
          </w:p>
        </w:tc>
        <w:tc>
          <w:tcPr>
            <w:tcW w:type="dxa" w:w="624"/>
            <w:vAlign w:val="center"/>
          </w:tcPr>
          <w:p>
            <w:pPr>
              <w:spacing w:before="20" w:after="20"/>
              <w:jc w:val="right"/>
            </w:pPr>
            <w:r>
              <w:rPr>
                <w:rFonts w:ascii="游ゴシック" w:hAnsi="游ゴシック" w:eastAsia="游ゴシック"/>
                <w:b w:val="0"/>
                <w:i w:val="0"/>
                <w:sz w:val="17"/>
              </w:rPr>
              <w:t>3.0</w:t>
            </w:r>
          </w:p>
        </w:tc>
        <w:tc>
          <w:tcPr>
            <w:tcW w:type="dxa" w:w="1304"/>
            <w:vAlign w:val="center"/>
          </w:tcPr>
          <w:p>
            <w:pPr>
              <w:spacing w:before="20" w:after="20"/>
            </w:pPr>
            <w:r>
              <w:rPr>
                <w:rFonts w:ascii="游ゴシック" w:hAnsi="游ゴシック" w:eastAsia="游ゴシック"/>
                <w:b w:val="0"/>
                <w:i w:val="0"/>
                <w:sz w:val="17"/>
              </w:rPr>
              <w:t>10月15日（木）</w:t>
            </w:r>
          </w:p>
        </w:tc>
        <w:tc>
          <w:tcPr>
            <w:tcW w:type="dxa" w:w="1134"/>
            <w:vAlign w:val="center"/>
          </w:tcPr>
          <w:p>
            <w:pPr>
              <w:spacing w:before="20" w:after="20"/>
            </w:pPr>
            <w:r>
              <w:rPr>
                <w:rFonts w:ascii="游ゴシック" w:hAnsi="游ゴシック" w:eastAsia="游ゴシック"/>
                <w:b/>
                <w:i w:val="0"/>
                <w:sz w:val="17"/>
              </w:rPr>
              <w:t>完了（10月15日（木））</w:t>
            </w:r>
          </w:p>
        </w:tc>
      </w:tr>
      <w:tr>
        <w:tc>
          <w:tcPr>
            <w:tcW w:type="dxa" w:w="567"/>
            <w:vAlign w:val="center"/>
          </w:tcPr>
          <w:p>
            <w:pPr>
              <w:spacing w:before="20" w:after="20"/>
            </w:pPr>
            <w:r>
              <w:rPr>
                <w:rFonts w:ascii="游ゴシック" w:hAnsi="游ゴシック" w:eastAsia="游ゴシック"/>
                <w:b w:val="0"/>
                <w:i w:val="0"/>
                <w:sz w:val="17"/>
              </w:rPr>
              <w:t>T23</w:t>
            </w:r>
          </w:p>
        </w:tc>
        <w:tc>
          <w:tcPr>
            <w:tcW w:type="dxa" w:w="2154"/>
            <w:vAlign w:val="center"/>
          </w:tcPr>
          <w:p>
            <w:pPr>
              <w:spacing w:before="20" w:after="20"/>
            </w:pPr>
            <w:r>
              <w:rPr>
                <w:rFonts w:ascii="游ゴシック" w:hAnsi="游ゴシック" w:eastAsia="游ゴシック"/>
                <w:b w:val="0"/>
                <w:i w:val="0"/>
                <w:sz w:val="17"/>
              </w:rPr>
              <w:t>決算書・地域支援事業交付金実績報告の受領と反映</w:t>
            </w:r>
          </w:p>
        </w:tc>
        <w:tc>
          <w:tcPr>
            <w:tcW w:type="dxa" w:w="3969"/>
            <w:vAlign w:val="center"/>
          </w:tcPr>
          <w:p>
            <w:pPr>
              <w:spacing w:before="20" w:after="20"/>
            </w:pPr>
            <w:r>
              <w:rPr>
                <w:rFonts w:ascii="游ゴシック" w:hAnsi="游ゴシック" w:eastAsia="游ゴシック"/>
                <w:b/>
                <w:i w:val="0"/>
                <w:sz w:val="17"/>
              </w:rPr>
              <w:t>10月15日に受領した。</w:t>
            </w:r>
            <w:r>
              <w:rPr>
                <w:rFonts w:ascii="游ゴシック" w:hAnsi="游ゴシック" w:eastAsia="游ゴシック"/>
                <w:b w:val="0"/>
                <w:i w:val="0"/>
                <w:sz w:val="17"/>
              </w:rPr>
              <w:t>決算と交付金が令和6・7年度とも完全に一致することを確かめ、単価の基準年度を令和7年度に改めた</w:t>
            </w:r>
          </w:p>
        </w:tc>
        <w:tc>
          <w:tcPr>
            <w:tcW w:type="dxa" w:w="624"/>
            <w:vAlign w:val="center"/>
          </w:tcPr>
          <w:p>
            <w:pPr>
              <w:spacing w:before="20" w:after="20"/>
              <w:jc w:val="right"/>
            </w:pPr>
            <w:r>
              <w:rPr>
                <w:rFonts w:ascii="游ゴシック" w:hAnsi="游ゴシック" w:eastAsia="游ゴシック"/>
                <w:b w:val="0"/>
                <w:i w:val="0"/>
                <w:sz w:val="17"/>
              </w:rPr>
              <w:t>3.0</w:t>
            </w:r>
          </w:p>
        </w:tc>
        <w:tc>
          <w:tcPr>
            <w:tcW w:type="dxa" w:w="1304"/>
            <w:vAlign w:val="center"/>
          </w:tcPr>
          <w:p>
            <w:pPr>
              <w:spacing w:before="20" w:after="20"/>
            </w:pPr>
            <w:r>
              <w:rPr>
                <w:rFonts w:ascii="游ゴシック" w:hAnsi="游ゴシック" w:eastAsia="游ゴシック"/>
                <w:b w:val="0"/>
                <w:i w:val="0"/>
                <w:sz w:val="17"/>
              </w:rPr>
              <w:t>10月15日（木）</w:t>
            </w:r>
          </w:p>
        </w:tc>
        <w:tc>
          <w:tcPr>
            <w:tcW w:type="dxa" w:w="1134"/>
            <w:vAlign w:val="center"/>
          </w:tcPr>
          <w:p>
            <w:pPr>
              <w:spacing w:before="20" w:after="20"/>
            </w:pPr>
            <w:r>
              <w:rPr>
                <w:rFonts w:ascii="游ゴシック" w:hAnsi="游ゴシック" w:eastAsia="游ゴシック"/>
                <w:b/>
                <w:i w:val="0"/>
                <w:sz w:val="17"/>
              </w:rPr>
              <w:t>完了（10月15日（木））</w:t>
            </w:r>
          </w:p>
        </w:tc>
      </w:tr>
      <w:tr>
        <w:tc>
          <w:tcPr>
            <w:tcW w:type="dxa" w:w="567"/>
            <w:vAlign w:val="center"/>
          </w:tcPr>
          <w:p>
            <w:pPr>
              <w:spacing w:before="20" w:after="20"/>
            </w:pPr>
            <w:r>
              <w:rPr>
                <w:rFonts w:ascii="游ゴシック" w:hAnsi="游ゴシック" w:eastAsia="游ゴシック"/>
                <w:b w:val="0"/>
                <w:i w:val="0"/>
                <w:sz w:val="17"/>
              </w:rPr>
              <w:t>T24</w:t>
            </w:r>
          </w:p>
        </w:tc>
        <w:tc>
          <w:tcPr>
            <w:tcW w:type="dxa" w:w="2154"/>
            <w:vAlign w:val="center"/>
          </w:tcPr>
          <w:p>
            <w:pPr>
              <w:spacing w:before="20" w:after="20"/>
            </w:pPr>
            <w:r>
              <w:rPr>
                <w:rFonts w:ascii="游ゴシック" w:hAnsi="游ゴシック" w:eastAsia="游ゴシック"/>
                <w:b w:val="0"/>
                <w:i w:val="0"/>
                <w:sz w:val="17"/>
              </w:rPr>
              <w:t>高齢者　必要資料の再確認（年報・国保連月報の受領を受けて）</w:t>
            </w:r>
          </w:p>
        </w:tc>
        <w:tc>
          <w:tcPr>
            <w:tcW w:type="dxa" w:w="3969"/>
            <w:vAlign w:val="center"/>
          </w:tcPr>
          <w:p>
            <w:pPr>
              <w:spacing w:before="20" w:after="20"/>
            </w:pPr>
            <w:r>
              <w:rPr>
                <w:rFonts w:ascii="游ゴシック" w:hAnsi="游ゴシック" w:eastAsia="游ゴシック"/>
                <w:b/>
                <w:i w:val="0"/>
                <w:sz w:val="17"/>
              </w:rPr>
              <w:t>受領した資料で解けたものを照会から外す作業であり、当方だけでできる。</w:t>
            </w:r>
            <w:r>
              <w:rPr>
                <w:rFonts w:ascii="游ゴシック" w:hAnsi="游ゴシック" w:eastAsia="游ゴシック"/>
                <w:b w:val="0"/>
                <w:i w:val="0"/>
                <w:sz w:val="17"/>
              </w:rPr>
              <w:t>取り下げ6件を特定した</w:t>
            </w:r>
          </w:p>
        </w:tc>
        <w:tc>
          <w:tcPr>
            <w:tcW w:type="dxa" w:w="624"/>
            <w:vAlign w:val="center"/>
          </w:tcPr>
          <w:p>
            <w:pPr>
              <w:spacing w:before="20" w:after="20"/>
              <w:jc w:val="right"/>
            </w:pPr>
            <w:r>
              <w:rPr>
                <w:rFonts w:ascii="游ゴシック" w:hAnsi="游ゴシック" w:eastAsia="游ゴシック"/>
                <w:b w:val="0"/>
                <w:i w:val="0"/>
                <w:sz w:val="17"/>
              </w:rPr>
              <w:t>2.5</w:t>
            </w:r>
          </w:p>
        </w:tc>
        <w:tc>
          <w:tcPr>
            <w:tcW w:type="dxa" w:w="1304"/>
            <w:vAlign w:val="center"/>
          </w:tcPr>
          <w:p>
            <w:pPr>
              <w:spacing w:before="20" w:after="20"/>
            </w:pPr>
            <w:r>
              <w:rPr>
                <w:rFonts w:ascii="游ゴシック" w:hAnsi="游ゴシック" w:eastAsia="游ゴシック"/>
                <w:b w:val="0"/>
                <w:i w:val="0"/>
                <w:sz w:val="17"/>
              </w:rPr>
              <w:t>10月15日（木）</w:t>
            </w:r>
          </w:p>
        </w:tc>
        <w:tc>
          <w:tcPr>
            <w:tcW w:type="dxa" w:w="1134"/>
            <w:vAlign w:val="center"/>
          </w:tcPr>
          <w:p>
            <w:pPr>
              <w:spacing w:before="20" w:after="20"/>
            </w:pPr>
            <w:r>
              <w:rPr>
                <w:rFonts w:ascii="游ゴシック" w:hAnsi="游ゴシック" w:eastAsia="游ゴシック"/>
                <w:b/>
                <w:i w:val="0"/>
                <w:sz w:val="17"/>
              </w:rPr>
              <w:t>完了（10月15日（木））</w:t>
            </w:r>
          </w:p>
        </w:tc>
      </w:tr>
      <w:tr>
        <w:tc>
          <w:tcPr>
            <w:tcW w:type="dxa" w:w="567"/>
            <w:vAlign w:val="center"/>
          </w:tcPr>
          <w:p>
            <w:pPr>
              <w:spacing w:before="20" w:after="20"/>
            </w:pPr>
            <w:r>
              <w:rPr>
                <w:rFonts w:ascii="游ゴシック" w:hAnsi="游ゴシック" w:eastAsia="游ゴシック"/>
                <w:b w:val="0"/>
                <w:i w:val="0"/>
                <w:sz w:val="17"/>
              </w:rPr>
              <w:t>T25</w:t>
            </w:r>
          </w:p>
        </w:tc>
        <w:tc>
          <w:tcPr>
            <w:tcW w:type="dxa" w:w="2154"/>
            <w:vAlign w:val="center"/>
          </w:tcPr>
          <w:p>
            <w:pPr>
              <w:spacing w:before="20" w:after="20"/>
            </w:pPr>
            <w:r>
              <w:rPr>
                <w:rFonts w:ascii="游ゴシック" w:hAnsi="游ゴシック" w:eastAsia="游ゴシック"/>
                <w:b w:val="0"/>
                <w:i w:val="0"/>
                <w:sz w:val="17"/>
              </w:rPr>
              <w:t>計画の整合のエビデンスの点検（住宅の部分を含む）</w:t>
            </w:r>
          </w:p>
        </w:tc>
        <w:tc>
          <w:tcPr>
            <w:tcW w:type="dxa" w:w="3969"/>
            <w:vAlign w:val="center"/>
          </w:tcPr>
          <w:p>
            <w:pPr>
              <w:spacing w:before="20" w:after="20"/>
            </w:pPr>
            <w:r>
              <w:rPr>
                <w:rFonts w:ascii="游ゴシック" w:hAnsi="游ゴシック" w:eastAsia="游ゴシック"/>
                <w:b/>
                <w:i w:val="0"/>
                <w:sz w:val="17"/>
              </w:rPr>
              <w:t>高齢者住まい法・住宅セーフティネット法の改正が計画の記載事項に直結する。</w:t>
            </w:r>
            <w:r>
              <w:rPr>
                <w:rFonts w:ascii="游ゴシック" w:hAnsi="游ゴシック" w:eastAsia="游ゴシック"/>
                <w:b w:val="0"/>
                <w:i w:val="0"/>
                <w:sz w:val="17"/>
              </w:rPr>
              <w:t>手元の資料で点検できる</w:t>
            </w:r>
          </w:p>
        </w:tc>
        <w:tc>
          <w:tcPr>
            <w:tcW w:type="dxa" w:w="624"/>
            <w:vAlign w:val="center"/>
          </w:tcPr>
          <w:p>
            <w:pPr>
              <w:spacing w:before="20" w:after="20"/>
              <w:jc w:val="right"/>
            </w:pPr>
            <w:r>
              <w:rPr>
                <w:rFonts w:ascii="游ゴシック" w:hAnsi="游ゴシック" w:eastAsia="游ゴシック"/>
                <w:b w:val="0"/>
                <w:i w:val="0"/>
                <w:sz w:val="17"/>
              </w:rPr>
              <w:t>3.0</w:t>
            </w:r>
          </w:p>
        </w:tc>
        <w:tc>
          <w:tcPr>
            <w:tcW w:type="dxa" w:w="1304"/>
            <w:vAlign w:val="center"/>
          </w:tcPr>
          <w:p>
            <w:pPr>
              <w:spacing w:before="20" w:after="20"/>
            </w:pPr>
            <w:r>
              <w:rPr>
                <w:rFonts w:ascii="游ゴシック" w:hAnsi="游ゴシック" w:eastAsia="游ゴシック"/>
                <w:b w:val="0"/>
                <w:i w:val="0"/>
                <w:sz w:val="17"/>
              </w:rPr>
              <w:t>10月15日（木）</w:t>
            </w:r>
          </w:p>
        </w:tc>
        <w:tc>
          <w:tcPr>
            <w:tcW w:type="dxa" w:w="1134"/>
            <w:vAlign w:val="center"/>
          </w:tcPr>
          <w:p>
            <w:pPr>
              <w:spacing w:before="20" w:after="20"/>
            </w:pPr>
            <w:r>
              <w:rPr>
                <w:rFonts w:ascii="游ゴシック" w:hAnsi="游ゴシック" w:eastAsia="游ゴシック"/>
                <w:b/>
                <w:i w:val="0"/>
                <w:sz w:val="17"/>
              </w:rPr>
              <w:t>完了（10月15日（木））</w:t>
            </w:r>
          </w:p>
        </w:tc>
      </w:tr>
      <w:tr>
        <w:tc>
          <w:tcPr>
            <w:tcW w:type="dxa" w:w="567"/>
            <w:vAlign w:val="center"/>
          </w:tcPr>
          <w:p>
            <w:pPr>
              <w:spacing w:before="20" w:after="20"/>
            </w:pPr>
            <w:r>
              <w:rPr>
                <w:rFonts w:ascii="游ゴシック" w:hAnsi="游ゴシック" w:eastAsia="游ゴシック"/>
                <w:b w:val="0"/>
                <w:i w:val="0"/>
                <w:sz w:val="17"/>
              </w:rPr>
              <w:t>T26</w:t>
            </w:r>
          </w:p>
        </w:tc>
        <w:tc>
          <w:tcPr>
            <w:tcW w:type="dxa" w:w="2154"/>
            <w:vAlign w:val="center"/>
          </w:tcPr>
          <w:p>
            <w:pPr>
              <w:spacing w:before="20" w:after="20"/>
            </w:pPr>
            <w:r>
              <w:rPr>
                <w:rFonts w:ascii="游ゴシック" w:hAnsi="游ゴシック" w:eastAsia="游ゴシック"/>
                <w:b w:val="0"/>
                <w:i w:val="0"/>
                <w:sz w:val="17"/>
              </w:rPr>
              <w:t>県高齢者居住安定確保計画の反映</w:t>
            </w:r>
          </w:p>
        </w:tc>
        <w:tc>
          <w:tcPr>
            <w:tcW w:type="dxa" w:w="3969"/>
            <w:vAlign w:val="center"/>
          </w:tcPr>
          <w:p>
            <w:pPr>
              <w:spacing w:before="20" w:after="20"/>
            </w:pPr>
            <w:r>
              <w:rPr>
                <w:rFonts w:ascii="游ゴシック" w:hAnsi="游ゴシック" w:eastAsia="游ゴシック"/>
                <w:b/>
                <w:i w:val="0"/>
                <w:sz w:val="17"/>
              </w:rPr>
              <w:t>同計画は令和8年度で満了し、本計画期間の初日に現行計画がない。</w:t>
            </w:r>
            <w:r>
              <w:rPr>
                <w:rFonts w:ascii="游ゴシック" w:hAnsi="游ゴシック" w:eastAsia="游ゴシック"/>
                <w:b w:val="0"/>
                <w:i w:val="0"/>
                <w:sz w:val="17"/>
              </w:rPr>
              <w:t>この事実の確認と素案への反映は当方でできる</w:t>
            </w:r>
          </w:p>
        </w:tc>
        <w:tc>
          <w:tcPr>
            <w:tcW w:type="dxa" w:w="624"/>
            <w:vAlign w:val="center"/>
          </w:tcPr>
          <w:p>
            <w:pPr>
              <w:spacing w:before="20" w:after="20"/>
              <w:jc w:val="right"/>
            </w:pPr>
            <w:r>
              <w:rPr>
                <w:rFonts w:ascii="游ゴシック" w:hAnsi="游ゴシック" w:eastAsia="游ゴシック"/>
                <w:b w:val="0"/>
                <w:i w:val="0"/>
                <w:sz w:val="17"/>
              </w:rPr>
              <w:t>2.0</w:t>
            </w:r>
          </w:p>
        </w:tc>
        <w:tc>
          <w:tcPr>
            <w:tcW w:type="dxa" w:w="1304"/>
            <w:vAlign w:val="center"/>
          </w:tcPr>
          <w:p>
            <w:pPr>
              <w:spacing w:before="20" w:after="20"/>
            </w:pPr>
            <w:r>
              <w:rPr>
                <w:rFonts w:ascii="游ゴシック" w:hAnsi="游ゴシック" w:eastAsia="游ゴシック"/>
                <w:b w:val="0"/>
                <w:i w:val="0"/>
                <w:sz w:val="17"/>
              </w:rPr>
              <w:t>10月15日（木）</w:t>
            </w:r>
          </w:p>
        </w:tc>
        <w:tc>
          <w:tcPr>
            <w:tcW w:type="dxa" w:w="1134"/>
            <w:vAlign w:val="center"/>
          </w:tcPr>
          <w:p>
            <w:pPr>
              <w:spacing w:before="20" w:after="20"/>
            </w:pPr>
            <w:r>
              <w:rPr>
                <w:rFonts w:ascii="游ゴシック" w:hAnsi="游ゴシック" w:eastAsia="游ゴシック"/>
                <w:b/>
                <w:i w:val="0"/>
                <w:sz w:val="17"/>
              </w:rPr>
              <w:t>完了（10月15日（木））</w:t>
            </w:r>
          </w:p>
        </w:tc>
      </w:tr>
      <w:tr>
        <w:tc>
          <w:tcPr>
            <w:tcW w:type="dxa" w:w="567"/>
            <w:vAlign w:val="center"/>
          </w:tcPr>
          <w:p>
            <w:pPr>
              <w:spacing w:before="20" w:after="20"/>
            </w:pPr>
            <w:r>
              <w:rPr>
                <w:rFonts w:ascii="游ゴシック" w:hAnsi="游ゴシック" w:eastAsia="游ゴシック"/>
                <w:b w:val="0"/>
                <w:i w:val="0"/>
                <w:sz w:val="17"/>
              </w:rPr>
              <w:t>T27</w:t>
            </w:r>
          </w:p>
        </w:tc>
        <w:tc>
          <w:tcPr>
            <w:tcW w:type="dxa" w:w="2154"/>
            <w:vAlign w:val="center"/>
          </w:tcPr>
          <w:p>
            <w:pPr>
              <w:spacing w:before="20" w:after="20"/>
            </w:pPr>
            <w:r>
              <w:rPr>
                <w:rFonts w:ascii="游ゴシック" w:hAnsi="游ゴシック" w:eastAsia="游ゴシック"/>
                <w:b w:val="0"/>
                <w:i w:val="0"/>
                <w:sz w:val="17"/>
              </w:rPr>
              <w:t>県保健医療計画（第八次）の反映</w:t>
            </w:r>
          </w:p>
        </w:tc>
        <w:tc>
          <w:tcPr>
            <w:tcW w:type="dxa" w:w="3969"/>
            <w:vAlign w:val="center"/>
          </w:tcPr>
          <w:p>
            <w:pPr>
              <w:spacing w:before="20" w:after="20"/>
            </w:pPr>
            <w:r>
              <w:rPr>
                <w:rFonts w:ascii="游ゴシック" w:hAnsi="游ゴシック" w:eastAsia="游ゴシック"/>
                <w:b/>
                <w:i w:val="0"/>
                <w:sz w:val="17"/>
              </w:rPr>
              <w:t>10月15日に章ごとの原本を受領した。</w:t>
            </w:r>
            <w:r>
              <w:rPr>
                <w:rFonts w:ascii="游ゴシック" w:hAnsi="游ゴシック" w:eastAsia="游ゴシック"/>
                <w:b w:val="0"/>
                <w:i w:val="0"/>
                <w:sz w:val="17"/>
              </w:rPr>
              <w:t>整合性の確保が法定の義務であり、受領した現物で確かめられる</w:t>
            </w:r>
          </w:p>
        </w:tc>
        <w:tc>
          <w:tcPr>
            <w:tcW w:type="dxa" w:w="624"/>
            <w:vAlign w:val="center"/>
          </w:tcPr>
          <w:p>
            <w:pPr>
              <w:spacing w:before="20" w:after="20"/>
              <w:jc w:val="right"/>
            </w:pPr>
            <w:r>
              <w:rPr>
                <w:rFonts w:ascii="游ゴシック" w:hAnsi="游ゴシック" w:eastAsia="游ゴシック"/>
                <w:b w:val="0"/>
                <w:i w:val="0"/>
                <w:sz w:val="17"/>
              </w:rPr>
              <w:t>3.0</w:t>
            </w:r>
          </w:p>
        </w:tc>
        <w:tc>
          <w:tcPr>
            <w:tcW w:type="dxa" w:w="1304"/>
            <w:vAlign w:val="center"/>
          </w:tcPr>
          <w:p>
            <w:pPr>
              <w:spacing w:before="20" w:after="20"/>
            </w:pPr>
            <w:r>
              <w:rPr>
                <w:rFonts w:ascii="游ゴシック" w:hAnsi="游ゴシック" w:eastAsia="游ゴシック"/>
                <w:b w:val="0"/>
                <w:i w:val="0"/>
                <w:sz w:val="17"/>
              </w:rPr>
              <w:t>10月15日（木）</w:t>
            </w:r>
          </w:p>
        </w:tc>
        <w:tc>
          <w:tcPr>
            <w:tcW w:type="dxa" w:w="1134"/>
            <w:vAlign w:val="center"/>
          </w:tcPr>
          <w:p>
            <w:pPr>
              <w:spacing w:before="20" w:after="20"/>
            </w:pPr>
            <w:r>
              <w:rPr>
                <w:rFonts w:ascii="游ゴシック" w:hAnsi="游ゴシック" w:eastAsia="游ゴシック"/>
                <w:b/>
                <w:i w:val="0"/>
                <w:sz w:val="17"/>
              </w:rPr>
              <w:t>完了（10月15日（木））</w:t>
            </w:r>
          </w:p>
        </w:tc>
      </w:tr>
      <w:tr>
        <w:tc>
          <w:tcPr>
            <w:tcW w:type="dxa" w:w="567"/>
            <w:vAlign w:val="center"/>
          </w:tcPr>
          <w:p>
            <w:pPr>
              <w:spacing w:before="20" w:after="20"/>
            </w:pPr>
            <w:r>
              <w:rPr>
                <w:rFonts w:ascii="游ゴシック" w:hAnsi="游ゴシック" w:eastAsia="游ゴシック"/>
                <w:b w:val="0"/>
                <w:i w:val="0"/>
                <w:sz w:val="17"/>
              </w:rPr>
              <w:t>T28</w:t>
            </w:r>
          </w:p>
        </w:tc>
        <w:tc>
          <w:tcPr>
            <w:tcW w:type="dxa" w:w="2154"/>
            <w:vAlign w:val="center"/>
          </w:tcPr>
          <w:p>
            <w:pPr>
              <w:spacing w:before="20" w:after="20"/>
            </w:pPr>
            <w:r>
              <w:rPr>
                <w:rFonts w:ascii="游ゴシック" w:hAnsi="游ゴシック" w:eastAsia="游ゴシック"/>
                <w:b w:val="0"/>
                <w:i w:val="0"/>
                <w:sz w:val="17"/>
              </w:rPr>
              <w:t>障がい計画　県計画との整合の点検</w:t>
            </w:r>
          </w:p>
        </w:tc>
        <w:tc>
          <w:tcPr>
            <w:tcW w:type="dxa" w:w="3969"/>
            <w:vAlign w:val="center"/>
          </w:tcPr>
          <w:p>
            <w:pPr>
              <w:spacing w:before="20" w:after="20"/>
            </w:pPr>
            <w:r>
              <w:rPr>
                <w:rFonts w:ascii="游ゴシック" w:hAnsi="游ゴシック" w:eastAsia="游ゴシック"/>
                <w:b/>
                <w:i w:val="0"/>
                <w:sz w:val="17"/>
              </w:rPr>
              <w:t>高齢者で行った点検と同じ構えで、障がい側にも当てはめる。</w:t>
            </w:r>
            <w:r>
              <w:rPr>
                <w:rFonts w:ascii="游ゴシック" w:hAnsi="游ゴシック" w:eastAsia="游ゴシック"/>
                <w:b w:val="0"/>
                <w:i w:val="0"/>
                <w:sz w:val="17"/>
              </w:rPr>
              <w:t>県保健医療計画の第8章第5節・第11節、第9章第3節が効く</w:t>
            </w:r>
          </w:p>
        </w:tc>
        <w:tc>
          <w:tcPr>
            <w:tcW w:type="dxa" w:w="624"/>
            <w:vAlign w:val="center"/>
          </w:tcPr>
          <w:p>
            <w:pPr>
              <w:spacing w:before="20" w:after="20"/>
              <w:jc w:val="right"/>
            </w:pPr>
            <w:r>
              <w:rPr>
                <w:rFonts w:ascii="游ゴシック" w:hAnsi="游ゴシック" w:eastAsia="游ゴシック"/>
                <w:b w:val="0"/>
                <w:i w:val="0"/>
                <w:sz w:val="17"/>
              </w:rPr>
              <w:t>2.5</w:t>
            </w:r>
          </w:p>
        </w:tc>
        <w:tc>
          <w:tcPr>
            <w:tcW w:type="dxa" w:w="1304"/>
            <w:vAlign w:val="center"/>
          </w:tcPr>
          <w:p>
            <w:pPr>
              <w:spacing w:before="20" w:after="20"/>
            </w:pPr>
            <w:r>
              <w:rPr>
                <w:rFonts w:ascii="游ゴシック" w:hAnsi="游ゴシック" w:eastAsia="游ゴシック"/>
                <w:b w:val="0"/>
                <w:i w:val="0"/>
                <w:sz w:val="17"/>
              </w:rPr>
              <w:t>10月15日（木）</w:t>
            </w:r>
          </w:p>
        </w:tc>
        <w:tc>
          <w:tcPr>
            <w:tcW w:type="dxa" w:w="1134"/>
            <w:vAlign w:val="center"/>
          </w:tcPr>
          <w:p>
            <w:pPr>
              <w:spacing w:before="20" w:after="20"/>
            </w:pPr>
            <w:r>
              <w:rPr>
                <w:rFonts w:ascii="游ゴシック" w:hAnsi="游ゴシック" w:eastAsia="游ゴシック"/>
                <w:b/>
                <w:i w:val="0"/>
                <w:sz w:val="17"/>
              </w:rPr>
              <w:t>完了（10月15日（木））</w:t>
            </w:r>
          </w:p>
        </w:tc>
      </w:tr>
      <w:tr>
        <w:tc>
          <w:tcPr>
            <w:tcW w:type="dxa" w:w="567"/>
            <w:vAlign w:val="center"/>
          </w:tcPr>
          <w:p>
            <w:pPr>
              <w:spacing w:before="20" w:after="20"/>
            </w:pPr>
            <w:r>
              <w:rPr>
                <w:rFonts w:ascii="游ゴシック" w:hAnsi="游ゴシック" w:eastAsia="游ゴシック"/>
                <w:b w:val="0"/>
                <w:i w:val="0"/>
                <w:sz w:val="17"/>
              </w:rPr>
              <w:t>T29</w:t>
            </w:r>
          </w:p>
        </w:tc>
        <w:tc>
          <w:tcPr>
            <w:tcW w:type="dxa" w:w="2154"/>
            <w:vAlign w:val="center"/>
          </w:tcPr>
          <w:p>
            <w:pPr>
              <w:spacing w:before="20" w:after="20"/>
            </w:pPr>
            <w:r>
              <w:rPr>
                <w:rFonts w:ascii="游ゴシック" w:hAnsi="游ゴシック" w:eastAsia="游ゴシック"/>
                <w:b w:val="0"/>
                <w:i w:val="0"/>
                <w:sz w:val="17"/>
              </w:rPr>
              <w:t>確認事項の記号の1本化と4区分への整理</w:t>
            </w:r>
          </w:p>
        </w:tc>
        <w:tc>
          <w:tcPr>
            <w:tcW w:type="dxa" w:w="3969"/>
            <w:vAlign w:val="center"/>
          </w:tcPr>
          <w:p>
            <w:pPr>
              <w:spacing w:before="20" w:after="20"/>
            </w:pPr>
            <w:r>
              <w:rPr>
                <w:rFonts w:ascii="游ゴシック" w:hAnsi="游ゴシック" w:eastAsia="游ゴシック"/>
                <w:b/>
                <w:i w:val="0"/>
                <w:sz w:val="17"/>
              </w:rPr>
              <w:t>8つの成果品に6種類の記号が散らばり、機械で集めると101件（重複を含む）あった。</w:t>
            </w:r>
            <w:r>
              <w:rPr>
                <w:rFonts w:ascii="游ゴシック" w:hAnsi="游ゴシック" w:eastAsia="游ゴシック"/>
                <w:b w:val="0"/>
                <w:i w:val="0"/>
                <w:sz w:val="17"/>
              </w:rPr>
              <w:t>同じ記号が別の意味で使われており、町にお出しできる状態ではなかった</w:t>
            </w:r>
          </w:p>
        </w:tc>
        <w:tc>
          <w:tcPr>
            <w:tcW w:type="dxa" w:w="624"/>
            <w:vAlign w:val="center"/>
          </w:tcPr>
          <w:p>
            <w:pPr>
              <w:spacing w:before="20" w:after="20"/>
              <w:jc w:val="right"/>
            </w:pPr>
            <w:r>
              <w:rPr>
                <w:rFonts w:ascii="游ゴシック" w:hAnsi="游ゴシック" w:eastAsia="游ゴシック"/>
                <w:b w:val="0"/>
                <w:i w:val="0"/>
                <w:sz w:val="17"/>
              </w:rPr>
              <w:t>4.0</w:t>
            </w:r>
          </w:p>
        </w:tc>
        <w:tc>
          <w:tcPr>
            <w:tcW w:type="dxa" w:w="1304"/>
            <w:vAlign w:val="center"/>
          </w:tcPr>
          <w:p>
            <w:pPr>
              <w:spacing w:before="20" w:after="20"/>
            </w:pPr>
            <w:r>
              <w:rPr>
                <w:rFonts w:ascii="游ゴシック" w:hAnsi="游ゴシック" w:eastAsia="游ゴシック"/>
                <w:b w:val="0"/>
                <w:i w:val="0"/>
                <w:sz w:val="17"/>
              </w:rPr>
              <w:t>10月15日（木）</w:t>
            </w:r>
          </w:p>
        </w:tc>
        <w:tc>
          <w:tcPr>
            <w:tcW w:type="dxa" w:w="1134"/>
            <w:vAlign w:val="center"/>
          </w:tcPr>
          <w:p>
            <w:pPr>
              <w:spacing w:before="20" w:after="20"/>
            </w:pPr>
            <w:r>
              <w:rPr>
                <w:rFonts w:ascii="游ゴシック" w:hAnsi="游ゴシック" w:eastAsia="游ゴシック"/>
                <w:b/>
                <w:i w:val="0"/>
                <w:sz w:val="17"/>
              </w:rPr>
              <w:t>完了（10月15日（木））</w:t>
            </w:r>
          </w:p>
        </w:tc>
      </w:tr>
      <w:tr>
        <w:tc>
          <w:tcPr>
            <w:tcW w:type="dxa" w:w="567"/>
            <w:vAlign w:val="center"/>
          </w:tcPr>
          <w:p>
            <w:pPr>
              <w:spacing w:before="20" w:after="20"/>
            </w:pPr>
            <w:r>
              <w:rPr>
                <w:rFonts w:ascii="游ゴシック" w:hAnsi="游ゴシック" w:eastAsia="游ゴシック"/>
                <w:b w:val="0"/>
                <w:i w:val="0"/>
                <w:sz w:val="17"/>
              </w:rPr>
              <w:t>T30</w:t>
            </w:r>
          </w:p>
        </w:tc>
        <w:tc>
          <w:tcPr>
            <w:tcW w:type="dxa" w:w="2154"/>
            <w:vAlign w:val="center"/>
          </w:tcPr>
          <w:p>
            <w:pPr>
              <w:spacing w:before="20" w:after="20"/>
            </w:pPr>
            <w:r>
              <w:rPr>
                <w:rFonts w:ascii="游ゴシック" w:hAnsi="游ゴシック" w:eastAsia="游ゴシック"/>
                <w:b w:val="0"/>
                <w:i w:val="0"/>
                <w:sz w:val="17"/>
              </w:rPr>
              <w:t>法定記載事項チェックの新設</w:t>
            </w:r>
          </w:p>
        </w:tc>
        <w:tc>
          <w:tcPr>
            <w:tcW w:type="dxa" w:w="3969"/>
            <w:vAlign w:val="center"/>
          </w:tcPr>
          <w:p>
            <w:pPr>
              <w:spacing w:before="20" w:after="20"/>
            </w:pPr>
            <w:r>
              <w:rPr>
                <w:rFonts w:ascii="游ゴシック" w:hAnsi="游ゴシック" w:eastAsia="游ゴシック"/>
                <w:b/>
                <w:i w:val="0"/>
                <w:sz w:val="17"/>
              </w:rPr>
              <w:t>出来上がった docx を開いて語を数える形にすれば、当方の記憶に頼らずに欠落を見つけられる。</w:t>
            </w:r>
            <w:r>
              <w:rPr>
                <w:rFonts w:ascii="游ゴシック" w:hAnsi="游ゴシック" w:eastAsia="游ゴシック"/>
                <w:b w:val="0"/>
                <w:i w:val="0"/>
                <w:sz w:val="17"/>
              </w:rPr>
              <w:t>高齢者21件・障がい11件を自動で判定する</w:t>
            </w:r>
          </w:p>
        </w:tc>
        <w:tc>
          <w:tcPr>
            <w:tcW w:type="dxa" w:w="624"/>
            <w:vAlign w:val="center"/>
          </w:tcPr>
          <w:p>
            <w:pPr>
              <w:spacing w:before="20" w:after="20"/>
              <w:jc w:val="right"/>
            </w:pPr>
            <w:r>
              <w:rPr>
                <w:rFonts w:ascii="游ゴシック" w:hAnsi="游ゴシック" w:eastAsia="游ゴシック"/>
                <w:b w:val="0"/>
                <w:i w:val="0"/>
                <w:sz w:val="17"/>
              </w:rPr>
              <w:t>3.0</w:t>
            </w:r>
          </w:p>
        </w:tc>
        <w:tc>
          <w:tcPr>
            <w:tcW w:type="dxa" w:w="1304"/>
            <w:vAlign w:val="center"/>
          </w:tcPr>
          <w:p>
            <w:pPr>
              <w:spacing w:before="20" w:after="20"/>
            </w:pPr>
            <w:r>
              <w:rPr>
                <w:rFonts w:ascii="游ゴシック" w:hAnsi="游ゴシック" w:eastAsia="游ゴシック"/>
                <w:b w:val="0"/>
                <w:i w:val="0"/>
                <w:sz w:val="17"/>
              </w:rPr>
              <w:t>10月15日（木）</w:t>
            </w:r>
          </w:p>
        </w:tc>
        <w:tc>
          <w:tcPr>
            <w:tcW w:type="dxa" w:w="1134"/>
            <w:vAlign w:val="center"/>
          </w:tcPr>
          <w:p>
            <w:pPr>
              <w:spacing w:before="20" w:after="20"/>
            </w:pPr>
            <w:r>
              <w:rPr>
                <w:rFonts w:ascii="游ゴシック" w:hAnsi="游ゴシック" w:eastAsia="游ゴシック"/>
                <w:b/>
                <w:i w:val="0"/>
                <w:sz w:val="17"/>
              </w:rPr>
              <w:t>完了（10月15日（木））</w:t>
            </w:r>
          </w:p>
        </w:tc>
      </w:tr>
      <w:tr>
        <w:tc>
          <w:tcPr>
            <w:tcW w:type="dxa" w:w="567"/>
            <w:vAlign w:val="center"/>
          </w:tcPr>
          <w:p>
            <w:pPr>
              <w:spacing w:before="20" w:after="20"/>
            </w:pPr>
            <w:r>
              <w:rPr>
                <w:rFonts w:ascii="游ゴシック" w:hAnsi="游ゴシック" w:eastAsia="游ゴシック"/>
                <w:b w:val="0"/>
                <w:i w:val="0"/>
                <w:sz w:val="17"/>
              </w:rPr>
              <w:t>T31</w:t>
            </w:r>
          </w:p>
        </w:tc>
        <w:tc>
          <w:tcPr>
            <w:tcW w:type="dxa" w:w="2154"/>
            <w:vAlign w:val="center"/>
          </w:tcPr>
          <w:p>
            <w:pPr>
              <w:spacing w:before="20" w:after="20"/>
            </w:pPr>
            <w:r>
              <w:rPr>
                <w:rFonts w:ascii="游ゴシック" w:hAnsi="游ゴシック" w:eastAsia="游ゴシック"/>
                <w:b w:val="0"/>
                <w:i w:val="0"/>
                <w:sz w:val="17"/>
              </w:rPr>
              <w:t>県保健医療計画 図表12−2−9 の介護施設定員の決着</w:t>
            </w:r>
          </w:p>
        </w:tc>
        <w:tc>
          <w:tcPr>
            <w:tcW w:type="dxa" w:w="3969"/>
            <w:vAlign w:val="center"/>
          </w:tcPr>
          <w:p>
            <w:pPr>
              <w:spacing w:before="20" w:after="20"/>
            </w:pPr>
            <w:r>
              <w:rPr>
                <w:rFonts w:ascii="游ゴシック" w:hAnsi="游ゴシック" w:eastAsia="游ゴシック"/>
                <w:b/>
                <w:i w:val="0"/>
                <w:sz w:val="17"/>
              </w:rPr>
              <w:t>県計画と素案で同じ58という数が別の分類に入っていた。</w:t>
            </w:r>
            <w:r>
              <w:rPr>
                <w:rFonts w:ascii="游ゴシック" w:hAnsi="游ゴシック" w:eastAsia="游ゴシック"/>
                <w:b/>
                <w:i w:val="0"/>
                <w:sz w:val="17"/>
              </w:rPr>
              <w:t>出所がどちらも見える化システムであり、原票（Ｄ25・Ｄ26）が手元にあるため当方で決着できる。</w:t>
            </w:r>
            <w:r>
              <w:rPr>
                <w:rFonts w:ascii="游ゴシック" w:hAnsi="游ゴシック" w:eastAsia="游ゴシック"/>
                <w:b w:val="0"/>
                <w:i w:val="0"/>
                <w:sz w:val="17"/>
              </w:rPr>
              <w:t>町への照会に回さずに済んだ</w:t>
            </w:r>
          </w:p>
        </w:tc>
        <w:tc>
          <w:tcPr>
            <w:tcW w:type="dxa" w:w="624"/>
            <w:vAlign w:val="center"/>
          </w:tcPr>
          <w:p>
            <w:pPr>
              <w:spacing w:before="20" w:after="20"/>
              <w:jc w:val="right"/>
            </w:pPr>
            <w:r>
              <w:rPr>
                <w:rFonts w:ascii="游ゴシック" w:hAnsi="游ゴシック" w:eastAsia="游ゴシック"/>
                <w:b w:val="0"/>
                <w:i w:val="0"/>
                <w:sz w:val="17"/>
              </w:rPr>
              <w:t>1.5</w:t>
            </w:r>
          </w:p>
        </w:tc>
        <w:tc>
          <w:tcPr>
            <w:tcW w:type="dxa" w:w="1304"/>
            <w:vAlign w:val="center"/>
          </w:tcPr>
          <w:p>
            <w:pPr>
              <w:spacing w:before="20" w:after="20"/>
            </w:pPr>
            <w:r>
              <w:rPr>
                <w:rFonts w:ascii="游ゴシック" w:hAnsi="游ゴシック" w:eastAsia="游ゴシック"/>
                <w:b w:val="0"/>
                <w:i w:val="0"/>
                <w:sz w:val="17"/>
              </w:rPr>
              <w:t>10月15日（木）</w:t>
            </w:r>
          </w:p>
        </w:tc>
        <w:tc>
          <w:tcPr>
            <w:tcW w:type="dxa" w:w="1134"/>
            <w:vAlign w:val="center"/>
          </w:tcPr>
          <w:p>
            <w:pPr>
              <w:spacing w:before="20" w:after="20"/>
            </w:pPr>
            <w:r>
              <w:rPr>
                <w:rFonts w:ascii="游ゴシック" w:hAnsi="游ゴシック" w:eastAsia="游ゴシック"/>
                <w:b/>
                <w:i w:val="0"/>
                <w:sz w:val="17"/>
              </w:rPr>
              <w:t>完了（10月15日（木））</w:t>
            </w:r>
          </w:p>
        </w:tc>
      </w:tr>
      <w:tr>
        <w:tc>
          <w:tcPr>
            <w:tcW w:type="dxa" w:w="567"/>
            <w:vAlign w:val="center"/>
          </w:tcPr>
          <w:p>
            <w:pPr>
              <w:spacing w:before="20" w:after="20"/>
            </w:pPr>
            <w:r>
              <w:rPr>
                <w:rFonts w:ascii="游ゴシック" w:hAnsi="游ゴシック" w:eastAsia="游ゴシック"/>
                <w:b w:val="0"/>
                <w:i w:val="0"/>
                <w:sz w:val="17"/>
              </w:rPr>
              <w:t>T33</w:t>
            </w:r>
          </w:p>
        </w:tc>
        <w:tc>
          <w:tcPr>
            <w:tcW w:type="dxa" w:w="2154"/>
            <w:vAlign w:val="center"/>
          </w:tcPr>
          <w:p>
            <w:pPr>
              <w:spacing w:before="20" w:after="20"/>
            </w:pPr>
            <w:r>
              <w:rPr>
                <w:rFonts w:ascii="游ゴシック" w:hAnsi="游ゴシック" w:eastAsia="游ゴシック"/>
                <w:b w:val="0"/>
                <w:i w:val="0"/>
                <w:sz w:val="17"/>
              </w:rPr>
              <w:t>否定試験（点検スクリプトが誤りを捕まえるかの試験）</w:t>
            </w:r>
          </w:p>
        </w:tc>
        <w:tc>
          <w:tcPr>
            <w:tcW w:type="dxa" w:w="3969"/>
            <w:vAlign w:val="center"/>
          </w:tcPr>
          <w:p>
            <w:pPr>
              <w:spacing w:before="20" w:after="20"/>
            </w:pPr>
            <w:r>
              <w:rPr>
                <w:rFonts w:ascii="游ゴシック" w:hAnsi="游ゴシック" w:eastAsia="游ゴシック"/>
                <w:b/>
                <w:i w:val="0"/>
                <w:sz w:val="17"/>
              </w:rPr>
              <w:t>点検が通っていることと、点検が働いていることは別である。</w:t>
            </w:r>
            <w:r>
              <w:rPr>
                <w:rFonts w:ascii="游ゴシック" w:hAnsi="游ゴシック" w:eastAsia="游ゴシック"/>
                <w:b/>
                <w:i w:val="0"/>
                <w:sz w:val="17"/>
              </w:rPr>
              <w:t>わざと誤った値を入れて、点検が止まるかを確かめる。</w:t>
            </w:r>
            <w:r>
              <w:rPr>
                <w:rFonts w:ascii="游ゴシック" w:hAnsi="游ゴシック" w:eastAsia="游ゴシック"/>
                <w:b w:val="0"/>
                <w:i w:val="0"/>
                <w:sz w:val="17"/>
              </w:rPr>
              <w:t>外部条件に依存しない</w:t>
            </w:r>
          </w:p>
        </w:tc>
        <w:tc>
          <w:tcPr>
            <w:tcW w:type="dxa" w:w="624"/>
            <w:vAlign w:val="center"/>
          </w:tcPr>
          <w:p>
            <w:pPr>
              <w:spacing w:before="20" w:after="20"/>
              <w:jc w:val="right"/>
            </w:pPr>
            <w:r>
              <w:rPr>
                <w:rFonts w:ascii="游ゴシック" w:hAnsi="游ゴシック" w:eastAsia="游ゴシック"/>
                <w:b w:val="0"/>
                <w:i w:val="0"/>
                <w:sz w:val="17"/>
              </w:rPr>
              <w:t>3.0</w:t>
            </w:r>
          </w:p>
        </w:tc>
        <w:tc>
          <w:tcPr>
            <w:tcW w:type="dxa" w:w="1304"/>
            <w:vAlign w:val="center"/>
          </w:tcPr>
          <w:p>
            <w:pPr>
              <w:spacing w:before="20" w:after="20"/>
            </w:pPr>
            <w:r>
              <w:rPr>
                <w:rFonts w:ascii="游ゴシック" w:hAnsi="游ゴシック" w:eastAsia="游ゴシック"/>
                <w:b w:val="0"/>
                <w:i w:val="0"/>
                <w:sz w:val="17"/>
              </w:rPr>
              <w:t>10月15日（木）</w:t>
            </w:r>
          </w:p>
        </w:tc>
        <w:tc>
          <w:tcPr>
            <w:tcW w:type="dxa" w:w="1134"/>
            <w:vAlign w:val="center"/>
          </w:tcPr>
          <w:p>
            <w:pPr>
              <w:spacing w:before="20" w:after="20"/>
            </w:pPr>
            <w:r>
              <w:rPr>
                <w:rFonts w:ascii="游ゴシック" w:hAnsi="游ゴシック" w:eastAsia="游ゴシック"/>
                <w:b/>
                <w:i w:val="0"/>
                <w:sz w:val="17"/>
              </w:rPr>
              <w:t>完了（10月15日（木））</w:t>
            </w:r>
          </w:p>
        </w:tc>
      </w:tr>
      <w:tr>
        <w:tc>
          <w:tcPr>
            <w:tcW w:type="dxa" w:w="567"/>
            <w:vAlign w:val="center"/>
          </w:tcPr>
          <w:p>
            <w:pPr>
              <w:spacing w:before="20" w:after="20"/>
            </w:pPr>
            <w:r>
              <w:rPr>
                <w:rFonts w:ascii="游ゴシック" w:hAnsi="游ゴシック" w:eastAsia="游ゴシック"/>
                <w:b w:val="0"/>
                <w:i w:val="0"/>
                <w:sz w:val="17"/>
              </w:rPr>
              <w:t>T34</w:t>
            </w:r>
          </w:p>
        </w:tc>
        <w:tc>
          <w:tcPr>
            <w:tcW w:type="dxa" w:w="2154"/>
            <w:vAlign w:val="center"/>
          </w:tcPr>
          <w:p>
            <w:pPr>
              <w:spacing w:before="20" w:after="20"/>
            </w:pPr>
            <w:r>
              <w:rPr>
                <w:rFonts w:ascii="游ゴシック" w:hAnsi="游ゴシック" w:eastAsia="游ゴシック"/>
                <w:b w:val="0"/>
                <w:i w:val="0"/>
                <w:sz w:val="17"/>
              </w:rPr>
              <w:t>色覚への配慮の点検（図の色と凡例）</w:t>
            </w:r>
          </w:p>
        </w:tc>
        <w:tc>
          <w:tcPr>
            <w:tcW w:type="dxa" w:w="3969"/>
            <w:vAlign w:val="center"/>
          </w:tcPr>
          <w:p>
            <w:pPr>
              <w:spacing w:before="20" w:after="20"/>
            </w:pPr>
            <w:r>
              <w:rPr>
                <w:rFonts w:ascii="游ゴシック" w:hAnsi="游ゴシック" w:eastAsia="游ゴシック"/>
                <w:b/>
                <w:i w:val="0"/>
                <w:sz w:val="17"/>
              </w:rPr>
              <w:t>図はすべて当方が ono_figs で作っており、手元で確かめられる。</w:t>
            </w:r>
            <w:r>
              <w:rPr>
                <w:rFonts w:ascii="游ゴシック" w:hAnsi="游ゴシック" w:eastAsia="游ゴシック"/>
                <w:b w:val="0"/>
                <w:i w:val="0"/>
                <w:sz w:val="17"/>
              </w:rPr>
              <w:t>色だけで区別させていないか、印刷の白黒で読めるかを点検する</w:t>
            </w:r>
          </w:p>
        </w:tc>
        <w:tc>
          <w:tcPr>
            <w:tcW w:type="dxa" w:w="624"/>
            <w:vAlign w:val="center"/>
          </w:tcPr>
          <w:p>
            <w:pPr>
              <w:spacing w:before="20" w:after="20"/>
              <w:jc w:val="right"/>
            </w:pPr>
            <w:r>
              <w:rPr>
                <w:rFonts w:ascii="游ゴシック" w:hAnsi="游ゴシック" w:eastAsia="游ゴシック"/>
                <w:b w:val="0"/>
                <w:i w:val="0"/>
                <w:sz w:val="17"/>
              </w:rPr>
              <w:t>2.0</w:t>
            </w:r>
          </w:p>
        </w:tc>
        <w:tc>
          <w:tcPr>
            <w:tcW w:type="dxa" w:w="1304"/>
            <w:vAlign w:val="center"/>
          </w:tcPr>
          <w:p>
            <w:pPr>
              <w:spacing w:before="20" w:after="20"/>
            </w:pPr>
            <w:r>
              <w:rPr>
                <w:rFonts w:ascii="游ゴシック" w:hAnsi="游ゴシック" w:eastAsia="游ゴシック"/>
                <w:b w:val="0"/>
                <w:i w:val="0"/>
                <w:sz w:val="17"/>
              </w:rPr>
              <w:t>10月15日（木）</w:t>
            </w:r>
          </w:p>
        </w:tc>
        <w:tc>
          <w:tcPr>
            <w:tcW w:type="dxa" w:w="1134"/>
            <w:vAlign w:val="center"/>
          </w:tcPr>
          <w:p>
            <w:pPr>
              <w:spacing w:before="20" w:after="20"/>
            </w:pPr>
            <w:r>
              <w:rPr>
                <w:rFonts w:ascii="游ゴシック" w:hAnsi="游ゴシック" w:eastAsia="游ゴシック"/>
                <w:b/>
                <w:i w:val="0"/>
                <w:sz w:val="17"/>
              </w:rPr>
              <w:t>完了（10月15日（木））</w:t>
            </w:r>
          </w:p>
        </w:tc>
      </w:tr>
      <w:tr>
        <w:tc>
          <w:tcPr>
            <w:tcW w:type="dxa" w:w="567"/>
            <w:vAlign w:val="center"/>
          </w:tcPr>
          <w:p>
            <w:pPr>
              <w:spacing w:before="20" w:after="20"/>
            </w:pPr>
            <w:r>
              <w:rPr>
                <w:rFonts w:ascii="游ゴシック" w:hAnsi="游ゴシック" w:eastAsia="游ゴシック"/>
                <w:b w:val="0"/>
                <w:i w:val="0"/>
                <w:sz w:val="17"/>
              </w:rPr>
              <w:t>T35</w:t>
            </w:r>
          </w:p>
        </w:tc>
        <w:tc>
          <w:tcPr>
            <w:tcW w:type="dxa" w:w="2154"/>
            <w:vAlign w:val="center"/>
          </w:tcPr>
          <w:p>
            <w:pPr>
              <w:spacing w:before="20" w:after="20"/>
            </w:pPr>
            <w:r>
              <w:rPr>
                <w:rFonts w:ascii="游ゴシック" w:hAnsi="游ゴシック" w:eastAsia="游ゴシック"/>
                <w:b w:val="0"/>
                <w:i w:val="0"/>
                <w:sz w:val="17"/>
              </w:rPr>
              <w:t>障がい計画　素案の体裁・紙面の点検を高齢者と同じ水準にする</w:t>
            </w:r>
          </w:p>
        </w:tc>
        <w:tc>
          <w:tcPr>
            <w:tcW w:type="dxa" w:w="3969"/>
            <w:vAlign w:val="center"/>
          </w:tcPr>
          <w:p>
            <w:pPr>
              <w:spacing w:before="20" w:after="20"/>
            </w:pPr>
            <w:r>
              <w:rPr>
                <w:rFonts w:ascii="游ゴシック" w:hAnsi="游ゴシック" w:eastAsia="游ゴシック"/>
                <w:b/>
                <w:i w:val="0"/>
                <w:sz w:val="17"/>
              </w:rPr>
              <w:t>素案 第1版ができたため、高齢者と同じ点検に載せられる。</w:t>
            </w:r>
            <w:r>
              <w:rPr>
                <w:rFonts w:ascii="游ゴシック" w:hAnsi="游ゴシック" w:eastAsia="游ゴシック"/>
                <w:b w:val="0"/>
                <w:i w:val="0"/>
                <w:sz w:val="17"/>
              </w:rPr>
              <w:t>体裁37件・紙面18件の対象に加え、</w:t>
            </w:r>
            <w:r>
              <w:rPr>
                <w:rFonts w:ascii="游ゴシック" w:hAnsi="游ゴシック" w:eastAsia="游ゴシック"/>
                <w:b/>
                <w:i w:val="0"/>
                <w:sz w:val="17"/>
              </w:rPr>
              <w:t>図を1点置いた（T36）</w:t>
            </w:r>
            <w:r>
              <w:rPr>
                <w:rFonts w:ascii="游ゴシック" w:hAnsi="游ゴシック" w:eastAsia="游ゴシック"/>
                <w:b w:val="0"/>
                <w:i w:val="0"/>
                <w:sz w:val="17"/>
              </w:rPr>
              <w:t>。</w:t>
            </w:r>
            <w:r>
              <w:rPr>
                <w:rFonts w:ascii="游ゴシック" w:hAnsi="游ゴシック" w:eastAsia="游ゴシック"/>
                <w:b/>
                <w:i w:val="0"/>
                <w:sz w:val="17"/>
              </w:rPr>
              <w:t>サービス実績の図は、実績を受領してから作る</w:t>
            </w:r>
          </w:p>
        </w:tc>
        <w:tc>
          <w:tcPr>
            <w:tcW w:type="dxa" w:w="624"/>
            <w:vAlign w:val="center"/>
          </w:tcPr>
          <w:p>
            <w:pPr>
              <w:spacing w:before="20" w:after="20"/>
              <w:jc w:val="right"/>
            </w:pPr>
            <w:r>
              <w:rPr>
                <w:rFonts w:ascii="游ゴシック" w:hAnsi="游ゴシック" w:eastAsia="游ゴシック"/>
                <w:b w:val="0"/>
                <w:i w:val="0"/>
                <w:sz w:val="17"/>
              </w:rPr>
              <w:t>2.0</w:t>
            </w:r>
          </w:p>
        </w:tc>
        <w:tc>
          <w:tcPr>
            <w:tcW w:type="dxa" w:w="1304"/>
            <w:vAlign w:val="center"/>
          </w:tcPr>
          <w:p>
            <w:pPr>
              <w:spacing w:before="20" w:after="20"/>
            </w:pPr>
            <w:r>
              <w:rPr>
                <w:rFonts w:ascii="游ゴシック" w:hAnsi="游ゴシック" w:eastAsia="游ゴシック"/>
                <w:b w:val="0"/>
                <w:i w:val="0"/>
                <w:sz w:val="17"/>
              </w:rPr>
              <w:t>10月15日（木）</w:t>
            </w:r>
          </w:p>
        </w:tc>
        <w:tc>
          <w:tcPr>
            <w:tcW w:type="dxa" w:w="1134"/>
            <w:vAlign w:val="center"/>
          </w:tcPr>
          <w:p>
            <w:pPr>
              <w:spacing w:before="20" w:after="20"/>
            </w:pPr>
            <w:r>
              <w:rPr>
                <w:rFonts w:ascii="游ゴシック" w:hAnsi="游ゴシック" w:eastAsia="游ゴシック"/>
                <w:b/>
                <w:i w:val="0"/>
                <w:sz w:val="17"/>
              </w:rPr>
              <w:t>完了（10月15日（木））</w:t>
            </w:r>
          </w:p>
        </w:tc>
      </w:tr>
      <w:tr>
        <w:tc>
          <w:tcPr>
            <w:tcW w:type="dxa" w:w="567"/>
            <w:vAlign w:val="center"/>
          </w:tcPr>
          <w:p>
            <w:pPr>
              <w:spacing w:before="20" w:after="20"/>
            </w:pPr>
            <w:r>
              <w:rPr>
                <w:rFonts w:ascii="游ゴシック" w:hAnsi="游ゴシック" w:eastAsia="游ゴシック"/>
                <w:b w:val="0"/>
                <w:i w:val="0"/>
                <w:sz w:val="17"/>
              </w:rPr>
              <w:t>T36</w:t>
            </w:r>
          </w:p>
        </w:tc>
        <w:tc>
          <w:tcPr>
            <w:tcW w:type="dxa" w:w="2154"/>
            <w:vAlign w:val="center"/>
          </w:tcPr>
          <w:p>
            <w:pPr>
              <w:spacing w:before="20" w:after="20"/>
            </w:pPr>
            <w:r>
              <w:rPr>
                <w:rFonts w:ascii="游ゴシック" w:hAnsi="游ゴシック" w:eastAsia="游ゴシック"/>
                <w:b w:val="0"/>
                <w:i w:val="0"/>
                <w:sz w:val="17"/>
              </w:rPr>
              <w:t>前回計画から手帳所持者数の推移を取り出し、素案と図に反映</w:t>
            </w:r>
          </w:p>
        </w:tc>
        <w:tc>
          <w:tcPr>
            <w:tcW w:type="dxa" w:w="3969"/>
            <w:vAlign w:val="center"/>
          </w:tcPr>
          <w:p>
            <w:pPr>
              <w:spacing w:before="20" w:after="20"/>
            </w:pPr>
            <w:r>
              <w:rPr>
                <w:rFonts w:ascii="游ゴシック" w:hAnsi="游ゴシック" w:eastAsia="游ゴシック"/>
                <w:b/>
                <w:i w:val="0"/>
                <w:sz w:val="17"/>
              </w:rPr>
              <w:t>前回計画（令和6年3月）が令和元年〜令和5年の5か年を図に載せている。</w:t>
            </w:r>
            <w:r>
              <w:rPr>
                <w:rFonts w:ascii="游ゴシック" w:hAnsi="游ゴシック" w:eastAsia="游ゴシック"/>
                <w:b w:val="0"/>
                <w:i w:val="0"/>
                <w:sz w:val="17"/>
              </w:rPr>
              <w:t>手元の原本から取り出せるため、町の回答を待たずに進む。</w:t>
            </w:r>
            <w:r>
              <w:rPr>
                <w:rFonts w:ascii="游ゴシック" w:hAnsi="游ゴシック" w:eastAsia="游ゴシック"/>
                <w:b/>
                <w:i w:val="0"/>
                <w:sz w:val="17"/>
              </w:rPr>
              <w:t>内訳の和が前回計画の「計」と一致することを自己点検で確かめる</w:t>
            </w:r>
          </w:p>
        </w:tc>
        <w:tc>
          <w:tcPr>
            <w:tcW w:type="dxa" w:w="624"/>
            <w:vAlign w:val="center"/>
          </w:tcPr>
          <w:p>
            <w:pPr>
              <w:spacing w:before="20" w:after="20"/>
              <w:jc w:val="right"/>
            </w:pPr>
            <w:r>
              <w:rPr>
                <w:rFonts w:ascii="游ゴシック" w:hAnsi="游ゴシック" w:eastAsia="游ゴシック"/>
                <w:b w:val="0"/>
                <w:i w:val="0"/>
                <w:sz w:val="17"/>
              </w:rPr>
              <w:t>2.5</w:t>
            </w:r>
          </w:p>
        </w:tc>
        <w:tc>
          <w:tcPr>
            <w:tcW w:type="dxa" w:w="1304"/>
            <w:vAlign w:val="center"/>
          </w:tcPr>
          <w:p>
            <w:pPr>
              <w:spacing w:before="20" w:after="20"/>
            </w:pPr>
            <w:r>
              <w:rPr>
                <w:rFonts w:ascii="游ゴシック" w:hAnsi="游ゴシック" w:eastAsia="游ゴシック"/>
                <w:b w:val="0"/>
                <w:i w:val="0"/>
                <w:sz w:val="17"/>
              </w:rPr>
              <w:t>10月15日（木）</w:t>
            </w:r>
          </w:p>
        </w:tc>
        <w:tc>
          <w:tcPr>
            <w:tcW w:type="dxa" w:w="1134"/>
            <w:vAlign w:val="center"/>
          </w:tcPr>
          <w:p>
            <w:pPr>
              <w:spacing w:before="20" w:after="20"/>
            </w:pPr>
            <w:r>
              <w:rPr>
                <w:rFonts w:ascii="游ゴシック" w:hAnsi="游ゴシック" w:eastAsia="游ゴシック"/>
                <w:b/>
                <w:i w:val="0"/>
                <w:sz w:val="17"/>
              </w:rPr>
              <w:t>完了（10月15日（木））</w:t>
            </w:r>
          </w:p>
        </w:tc>
      </w:tr>
      <w:tr>
        <w:tc>
          <w:tcPr>
            <w:tcW w:type="dxa" w:w="567"/>
            <w:vAlign w:val="center"/>
          </w:tcPr>
          <w:p>
            <w:pPr>
              <w:spacing w:before="20" w:after="20"/>
            </w:pPr>
            <w:r>
              <w:rPr>
                <w:rFonts w:ascii="游ゴシック" w:hAnsi="游ゴシック" w:eastAsia="游ゴシック"/>
                <w:b w:val="0"/>
                <w:i w:val="0"/>
                <w:sz w:val="17"/>
              </w:rPr>
              <w:t>T37</w:t>
            </w:r>
          </w:p>
        </w:tc>
        <w:tc>
          <w:tcPr>
            <w:tcW w:type="dxa" w:w="2154"/>
            <w:vAlign w:val="center"/>
          </w:tcPr>
          <w:p>
            <w:pPr>
              <w:spacing w:before="20" w:after="20"/>
            </w:pPr>
            <w:r>
              <w:rPr>
                <w:rFonts w:ascii="游ゴシック" w:hAnsi="游ゴシック" w:eastAsia="游ゴシック"/>
                <w:b w:val="0"/>
                <w:i w:val="0"/>
                <w:sz w:val="17"/>
              </w:rPr>
              <w:t>前回計画から第6期の実績・第7期の見込量を読み取り、素案に反映</w:t>
            </w:r>
          </w:p>
        </w:tc>
        <w:tc>
          <w:tcPr>
            <w:tcW w:type="dxa" w:w="3969"/>
            <w:vAlign w:val="center"/>
          </w:tcPr>
          <w:p>
            <w:pPr>
              <w:spacing w:before="20" w:after="20"/>
            </w:pPr>
            <w:r>
              <w:rPr>
                <w:rFonts w:ascii="游ゴシック" w:hAnsi="游ゴシック" w:eastAsia="游ゴシック"/>
                <w:b/>
                <w:i w:val="0"/>
                <w:sz w:val="17"/>
              </w:rPr>
              <w:t>前回計画（128頁）は手元にあり、サービスごとの見込量と実績を載せている。町にお尋ねするまでもない。</w:t>
            </w:r>
            <w:r>
              <w:rPr>
                <w:rFonts w:ascii="游ゴシック" w:hAnsi="游ゴシック" w:eastAsia="游ゴシック"/>
                <w:b/>
                <w:i w:val="0"/>
                <w:sz w:val="17"/>
              </w:rPr>
              <w:t>書き写さず、原本のPDFを毎回読む形にすれば、原本から離れない</w:t>
            </w:r>
          </w:p>
        </w:tc>
        <w:tc>
          <w:tcPr>
            <w:tcW w:type="dxa" w:w="624"/>
            <w:vAlign w:val="center"/>
          </w:tcPr>
          <w:p>
            <w:pPr>
              <w:spacing w:before="20" w:after="20"/>
              <w:jc w:val="right"/>
            </w:pPr>
            <w:r>
              <w:rPr>
                <w:rFonts w:ascii="游ゴシック" w:hAnsi="游ゴシック" w:eastAsia="游ゴシック"/>
                <w:b w:val="0"/>
                <w:i w:val="0"/>
                <w:sz w:val="17"/>
              </w:rPr>
              <w:t>4.0</w:t>
            </w:r>
          </w:p>
        </w:tc>
        <w:tc>
          <w:tcPr>
            <w:tcW w:type="dxa" w:w="1304"/>
            <w:vAlign w:val="center"/>
          </w:tcPr>
          <w:p>
            <w:pPr>
              <w:spacing w:before="20" w:after="20"/>
            </w:pPr>
            <w:r>
              <w:rPr>
                <w:rFonts w:ascii="游ゴシック" w:hAnsi="游ゴシック" w:eastAsia="游ゴシック"/>
                <w:b w:val="0"/>
                <w:i w:val="0"/>
                <w:sz w:val="17"/>
              </w:rPr>
              <w:t>10月15日（木）</w:t>
            </w:r>
          </w:p>
        </w:tc>
        <w:tc>
          <w:tcPr>
            <w:tcW w:type="dxa" w:w="1134"/>
            <w:vAlign w:val="center"/>
          </w:tcPr>
          <w:p>
            <w:pPr>
              <w:spacing w:before="20" w:after="20"/>
            </w:pPr>
            <w:r>
              <w:rPr>
                <w:rFonts w:ascii="游ゴシック" w:hAnsi="游ゴシック" w:eastAsia="游ゴシック"/>
                <w:b/>
                <w:i w:val="0"/>
                <w:sz w:val="17"/>
              </w:rPr>
              <w:t>完了（10月15日（木））</w:t>
            </w:r>
          </w:p>
        </w:tc>
      </w:tr>
      <w:tr>
        <w:tc>
          <w:tcPr>
            <w:tcW w:type="dxa" w:w="567"/>
            <w:vAlign w:val="center"/>
          </w:tcPr>
          <w:p>
            <w:pPr>
              <w:spacing w:before="20" w:after="20"/>
            </w:pPr>
            <w:r>
              <w:rPr>
                <w:rFonts w:ascii="游ゴシック" w:hAnsi="游ゴシック" w:eastAsia="游ゴシック"/>
                <w:b w:val="0"/>
                <w:i w:val="0"/>
                <w:sz w:val="17"/>
              </w:rPr>
              <w:t>T38</w:t>
            </w:r>
          </w:p>
        </w:tc>
        <w:tc>
          <w:tcPr>
            <w:tcW w:type="dxa" w:w="2154"/>
            <w:vAlign w:val="center"/>
          </w:tcPr>
          <w:p>
            <w:pPr>
              <w:spacing w:before="20" w:after="20"/>
            </w:pPr>
            <w:r>
              <w:rPr>
                <w:rFonts w:ascii="游ゴシック" w:hAnsi="游ゴシック" w:eastAsia="游ゴシック"/>
                <w:b w:val="0"/>
                <w:i w:val="0"/>
                <w:sz w:val="17"/>
              </w:rPr>
              <w:t>障がい計画　見込量の置き方を「人数×1人あたり日数」に具体化</w:t>
            </w:r>
          </w:p>
        </w:tc>
        <w:tc>
          <w:tcPr>
            <w:tcW w:type="dxa" w:w="3969"/>
            <w:vAlign w:val="center"/>
          </w:tcPr>
          <w:p>
            <w:pPr>
              <w:spacing w:before="20" w:after="20"/>
            </w:pPr>
            <w:r>
              <w:rPr>
                <w:rFonts w:ascii="游ゴシック" w:hAnsi="游ゴシック" w:eastAsia="游ゴシック"/>
                <w:b/>
                <w:i w:val="0"/>
                <w:sz w:val="17"/>
              </w:rPr>
              <w:t>T37で読み取った第6期の実績から、1人あたり日数が算出できる。</w:t>
            </w:r>
            <w:r>
              <w:rPr>
                <w:rFonts w:ascii="游ゴシック" w:hAnsi="游ゴシック" w:eastAsia="游ゴシック"/>
                <w:b/>
                <w:i w:val="0"/>
                <w:sz w:val="17"/>
              </w:rPr>
              <w:t>量が見込みを下回った原因が人数ではなく日数にあることが分かるため、置き方をここで決められる。</w:t>
            </w:r>
            <w:r>
              <w:rPr>
                <w:rFonts w:ascii="游ゴシック" w:hAnsi="游ゴシック" w:eastAsia="游ゴシック"/>
                <w:b w:val="0"/>
                <w:i w:val="0"/>
                <w:sz w:val="17"/>
              </w:rPr>
              <w:t>値そのものは実績の受領を待つ</w:t>
            </w:r>
          </w:p>
        </w:tc>
        <w:tc>
          <w:tcPr>
            <w:tcW w:type="dxa" w:w="624"/>
            <w:vAlign w:val="center"/>
          </w:tcPr>
          <w:p>
            <w:pPr>
              <w:spacing w:before="20" w:after="20"/>
              <w:jc w:val="right"/>
            </w:pPr>
            <w:r>
              <w:rPr>
                <w:rFonts w:ascii="游ゴシック" w:hAnsi="游ゴシック" w:eastAsia="游ゴシック"/>
                <w:b w:val="0"/>
                <w:i w:val="0"/>
                <w:sz w:val="17"/>
              </w:rPr>
              <w:t>3.0</w:t>
            </w:r>
          </w:p>
        </w:tc>
        <w:tc>
          <w:tcPr>
            <w:tcW w:type="dxa" w:w="1304"/>
            <w:vAlign w:val="center"/>
          </w:tcPr>
          <w:p>
            <w:pPr>
              <w:spacing w:before="20" w:after="20"/>
            </w:pPr>
            <w:r>
              <w:rPr>
                <w:rFonts w:ascii="游ゴシック" w:hAnsi="游ゴシック" w:eastAsia="游ゴシック"/>
                <w:b w:val="0"/>
                <w:i w:val="0"/>
                <w:sz w:val="17"/>
              </w:rPr>
              <w:t>10月15日（木）</w:t>
            </w:r>
          </w:p>
        </w:tc>
        <w:tc>
          <w:tcPr>
            <w:tcW w:type="dxa" w:w="1134"/>
            <w:vAlign w:val="center"/>
          </w:tcPr>
          <w:p>
            <w:pPr>
              <w:spacing w:before="20" w:after="20"/>
            </w:pPr>
            <w:r>
              <w:rPr>
                <w:rFonts w:ascii="游ゴシック" w:hAnsi="游ゴシック" w:eastAsia="游ゴシック"/>
                <w:b/>
                <w:i w:val="0"/>
                <w:sz w:val="17"/>
              </w:rPr>
              <w:t>完了（10月15日（木））</w:t>
            </w:r>
          </w:p>
        </w:tc>
      </w:tr>
      <w:tr>
        <w:tc>
          <w:tcPr>
            <w:tcW w:type="dxa" w:w="567"/>
            <w:vAlign w:val="center"/>
          </w:tcPr>
          <w:p>
            <w:pPr>
              <w:spacing w:before="20" w:after="20"/>
            </w:pPr>
            <w:r>
              <w:rPr>
                <w:rFonts w:ascii="游ゴシック" w:hAnsi="游ゴシック" w:eastAsia="游ゴシック"/>
                <w:b w:val="0"/>
                <w:i w:val="0"/>
                <w:sz w:val="17"/>
              </w:rPr>
              <w:t>T39</w:t>
            </w:r>
          </w:p>
        </w:tc>
        <w:tc>
          <w:tcPr>
            <w:tcW w:type="dxa" w:w="2154"/>
            <w:vAlign w:val="center"/>
          </w:tcPr>
          <w:p>
            <w:pPr>
              <w:spacing w:before="20" w:after="20"/>
            </w:pPr>
            <w:r>
              <w:rPr>
                <w:rFonts w:ascii="游ゴシック" w:hAnsi="游ゴシック" w:eastAsia="游ゴシック"/>
                <w:b w:val="0"/>
                <w:i w:val="0"/>
                <w:sz w:val="17"/>
              </w:rPr>
              <w:t>前回計画の成果目標の検証（成り立たない目標の洗い出し）</w:t>
            </w:r>
          </w:p>
        </w:tc>
        <w:tc>
          <w:tcPr>
            <w:tcW w:type="dxa" w:w="3969"/>
            <w:vAlign w:val="center"/>
          </w:tcPr>
          <w:p>
            <w:pPr>
              <w:spacing w:before="20" w:after="20"/>
            </w:pPr>
            <w:r>
              <w:rPr>
                <w:rFonts w:ascii="游ゴシック" w:hAnsi="游ゴシック" w:eastAsia="游ゴシック"/>
                <w:b/>
                <w:i w:val="0"/>
                <w:sz w:val="17"/>
              </w:rPr>
              <w:t>前回計画は手元にあり、目標値と基準人数が同じ頁に載っている。</w:t>
            </w:r>
            <w:r>
              <w:rPr>
                <w:rFonts w:ascii="游ゴシック" w:hAnsi="游ゴシック" w:eastAsia="游ゴシック"/>
                <w:b/>
                <w:i w:val="0"/>
                <w:sz w:val="17"/>
              </w:rPr>
              <w:t>割り算をするだけで成り立つかどうかが分かる。</w:t>
            </w:r>
            <w:r>
              <w:rPr>
                <w:rFonts w:ascii="游ゴシック" w:hAnsi="游ゴシック" w:eastAsia="游ゴシック"/>
                <w:b w:val="0"/>
                <w:i w:val="0"/>
                <w:sz w:val="17"/>
              </w:rPr>
              <w:t>町の回答を待たない</w:t>
            </w:r>
          </w:p>
        </w:tc>
        <w:tc>
          <w:tcPr>
            <w:tcW w:type="dxa" w:w="624"/>
            <w:vAlign w:val="center"/>
          </w:tcPr>
          <w:p>
            <w:pPr>
              <w:spacing w:before="20" w:after="20"/>
              <w:jc w:val="right"/>
            </w:pPr>
            <w:r>
              <w:rPr>
                <w:rFonts w:ascii="游ゴシック" w:hAnsi="游ゴシック" w:eastAsia="游ゴシック"/>
                <w:b w:val="0"/>
                <w:i w:val="0"/>
                <w:sz w:val="17"/>
              </w:rPr>
              <w:t>1.5</w:t>
            </w:r>
          </w:p>
        </w:tc>
        <w:tc>
          <w:tcPr>
            <w:tcW w:type="dxa" w:w="1304"/>
            <w:vAlign w:val="center"/>
          </w:tcPr>
          <w:p>
            <w:pPr>
              <w:spacing w:before="20" w:after="20"/>
            </w:pPr>
            <w:r>
              <w:rPr>
                <w:rFonts w:ascii="游ゴシック" w:hAnsi="游ゴシック" w:eastAsia="游ゴシック"/>
                <w:b w:val="0"/>
                <w:i w:val="0"/>
                <w:sz w:val="17"/>
              </w:rPr>
              <w:t>10月15日（木）</w:t>
            </w:r>
          </w:p>
        </w:tc>
        <w:tc>
          <w:tcPr>
            <w:tcW w:type="dxa" w:w="1134"/>
            <w:vAlign w:val="center"/>
          </w:tcPr>
          <w:p>
            <w:pPr>
              <w:spacing w:before="20" w:after="20"/>
            </w:pPr>
            <w:r>
              <w:rPr>
                <w:rFonts w:ascii="游ゴシック" w:hAnsi="游ゴシック" w:eastAsia="游ゴシック"/>
                <w:b/>
                <w:i w:val="0"/>
                <w:sz w:val="17"/>
              </w:rPr>
              <w:t>完了（10月15日（木））</w:t>
            </w:r>
          </w:p>
        </w:tc>
      </w:tr>
      <w:tr>
        <w:tc>
          <w:tcPr>
            <w:tcW w:type="dxa" w:w="567"/>
            <w:vAlign w:val="center"/>
          </w:tcPr>
          <w:p>
            <w:pPr>
              <w:spacing w:before="20" w:after="20"/>
            </w:pPr>
            <w:r>
              <w:rPr>
                <w:rFonts w:ascii="游ゴシック" w:hAnsi="游ゴシック" w:eastAsia="游ゴシック"/>
                <w:b w:val="0"/>
                <w:i w:val="0"/>
                <w:sz w:val="17"/>
              </w:rPr>
              <w:t>T40</w:t>
            </w:r>
          </w:p>
        </w:tc>
        <w:tc>
          <w:tcPr>
            <w:tcW w:type="dxa" w:w="2154"/>
            <w:vAlign w:val="center"/>
          </w:tcPr>
          <w:p>
            <w:pPr>
              <w:spacing w:before="20" w:after="20"/>
            </w:pPr>
            <w:r>
              <w:rPr>
                <w:rFonts w:ascii="游ゴシック" w:hAnsi="游ゴシック" w:eastAsia="游ゴシック"/>
                <w:b w:val="0"/>
                <w:i w:val="0"/>
                <w:sz w:val="17"/>
              </w:rPr>
              <w:t>地域生活支援事業の実績が0であることの洗い出し</w:t>
            </w:r>
          </w:p>
        </w:tc>
        <w:tc>
          <w:tcPr>
            <w:tcW w:type="dxa" w:w="3969"/>
            <w:vAlign w:val="center"/>
          </w:tcPr>
          <w:p>
            <w:pPr>
              <w:spacing w:before="20" w:after="20"/>
            </w:pPr>
            <w:r>
              <w:rPr>
                <w:rFonts w:ascii="游ゴシック" w:hAnsi="游ゴシック" w:eastAsia="游ゴシック"/>
                <w:b/>
                <w:i w:val="0"/>
                <w:sz w:val="17"/>
              </w:rPr>
              <w:t>前回計画の第3部第8章に11事業が載っている。</w:t>
            </w:r>
            <w:r>
              <w:rPr>
                <w:rFonts w:ascii="游ゴシック" w:hAnsi="游ゴシック" w:eastAsia="游ゴシック"/>
                <w:b/>
                <w:i w:val="0"/>
                <w:sz w:val="17"/>
              </w:rPr>
              <w:t>読めば、どの事業が0のままなのかがすぐ分かる。</w:t>
            </w:r>
            <w:r>
              <w:rPr>
                <w:rFonts w:ascii="游ゴシック" w:hAnsi="游ゴシック" w:eastAsia="游ゴシック"/>
                <w:b w:val="0"/>
                <w:i w:val="0"/>
                <w:sz w:val="17"/>
              </w:rPr>
              <w:t>町の回答を待たない</w:t>
            </w:r>
          </w:p>
        </w:tc>
        <w:tc>
          <w:tcPr>
            <w:tcW w:type="dxa" w:w="624"/>
            <w:vAlign w:val="center"/>
          </w:tcPr>
          <w:p>
            <w:pPr>
              <w:spacing w:before="20" w:after="20"/>
              <w:jc w:val="right"/>
            </w:pPr>
            <w:r>
              <w:rPr>
                <w:rFonts w:ascii="游ゴシック" w:hAnsi="游ゴシック" w:eastAsia="游ゴシック"/>
                <w:b w:val="0"/>
                <w:i w:val="0"/>
                <w:sz w:val="17"/>
              </w:rPr>
              <w:t>1.5</w:t>
            </w:r>
          </w:p>
        </w:tc>
        <w:tc>
          <w:tcPr>
            <w:tcW w:type="dxa" w:w="1304"/>
            <w:vAlign w:val="center"/>
          </w:tcPr>
          <w:p>
            <w:pPr>
              <w:spacing w:before="20" w:after="20"/>
            </w:pPr>
            <w:r>
              <w:rPr>
                <w:rFonts w:ascii="游ゴシック" w:hAnsi="游ゴシック" w:eastAsia="游ゴシック"/>
                <w:b w:val="0"/>
                <w:i w:val="0"/>
                <w:sz w:val="17"/>
              </w:rPr>
              <w:t>10月15日（木）</w:t>
            </w:r>
          </w:p>
        </w:tc>
        <w:tc>
          <w:tcPr>
            <w:tcW w:type="dxa" w:w="1134"/>
            <w:vAlign w:val="center"/>
          </w:tcPr>
          <w:p>
            <w:pPr>
              <w:spacing w:before="20" w:after="20"/>
            </w:pPr>
            <w:r>
              <w:rPr>
                <w:rFonts w:ascii="游ゴシック" w:hAnsi="游ゴシック" w:eastAsia="游ゴシック"/>
                <w:b/>
                <w:i w:val="0"/>
                <w:sz w:val="17"/>
              </w:rPr>
              <w:t>完了（10月15日（木））</w:t>
            </w:r>
          </w:p>
        </w:tc>
      </w:tr>
      <w:tr>
        <w:tc>
          <w:tcPr>
            <w:tcW w:type="dxa" w:w="567"/>
            <w:vAlign w:val="center"/>
          </w:tcPr>
          <w:p>
            <w:pPr>
              <w:spacing w:before="20" w:after="20"/>
            </w:pPr>
            <w:r>
              <w:rPr>
                <w:rFonts w:ascii="游ゴシック" w:hAnsi="游ゴシック" w:eastAsia="游ゴシック"/>
                <w:b w:val="0"/>
                <w:i w:val="0"/>
                <w:sz w:val="17"/>
              </w:rPr>
              <w:t>T41</w:t>
            </w:r>
          </w:p>
        </w:tc>
        <w:tc>
          <w:tcPr>
            <w:tcW w:type="dxa" w:w="2154"/>
            <w:vAlign w:val="center"/>
          </w:tcPr>
          <w:p>
            <w:pPr>
              <w:spacing w:before="20" w:after="20"/>
            </w:pPr>
            <w:r>
              <w:rPr>
                <w:rFonts w:ascii="游ゴシック" w:hAnsi="游ゴシック" w:eastAsia="游ゴシック"/>
                <w:b w:val="0"/>
                <w:i w:val="0"/>
                <w:sz w:val="17"/>
              </w:rPr>
              <w:t>前回計画 第2部（9分野）の施策を読み取り、引き継ぎ方を定める</w:t>
            </w:r>
          </w:p>
        </w:tc>
        <w:tc>
          <w:tcPr>
            <w:tcW w:type="dxa" w:w="3969"/>
            <w:vAlign w:val="center"/>
          </w:tcPr>
          <w:p>
            <w:pPr>
              <w:spacing w:before="20" w:after="20"/>
            </w:pPr>
            <w:r>
              <w:rPr>
                <w:rFonts w:ascii="游ゴシック" w:hAnsi="游ゴシック" w:eastAsia="游ゴシック"/>
                <w:b/>
                <w:i w:val="0"/>
                <w:sz w:val="17"/>
              </w:rPr>
              <w:t>前回計画の第2部は手元にあり、施策の方向が①②③…で並んでいる。</w:t>
            </w:r>
            <w:r>
              <w:rPr>
                <w:rFonts w:ascii="游ゴシック" w:hAnsi="游ゴシック" w:eastAsia="游ゴシック"/>
                <w:b/>
                <w:i w:val="0"/>
                <w:sz w:val="17"/>
              </w:rPr>
              <w:t>9分野すべてに引き継ぎ先があるかは、読めば分かる。</w:t>
            </w:r>
            <w:r>
              <w:rPr>
                <w:rFonts w:ascii="游ゴシック" w:hAnsi="游ゴシック" w:eastAsia="游ゴシック"/>
                <w:b w:val="0"/>
                <w:i w:val="0"/>
                <w:sz w:val="17"/>
              </w:rPr>
              <w:t>町の回答を待つのは取組の実績だけ</w:t>
            </w:r>
          </w:p>
        </w:tc>
        <w:tc>
          <w:tcPr>
            <w:tcW w:type="dxa" w:w="624"/>
            <w:vAlign w:val="center"/>
          </w:tcPr>
          <w:p>
            <w:pPr>
              <w:spacing w:before="20" w:after="20"/>
              <w:jc w:val="right"/>
            </w:pPr>
            <w:r>
              <w:rPr>
                <w:rFonts w:ascii="游ゴシック" w:hAnsi="游ゴシック" w:eastAsia="游ゴシック"/>
                <w:b w:val="0"/>
                <w:i w:val="0"/>
                <w:sz w:val="17"/>
              </w:rPr>
              <w:t>3.0</w:t>
            </w:r>
          </w:p>
        </w:tc>
        <w:tc>
          <w:tcPr>
            <w:tcW w:type="dxa" w:w="1304"/>
            <w:vAlign w:val="center"/>
          </w:tcPr>
          <w:p>
            <w:pPr>
              <w:spacing w:before="20" w:after="20"/>
            </w:pPr>
            <w:r>
              <w:rPr>
                <w:rFonts w:ascii="游ゴシック" w:hAnsi="游ゴシック" w:eastAsia="游ゴシック"/>
                <w:b w:val="0"/>
                <w:i w:val="0"/>
                <w:sz w:val="17"/>
              </w:rPr>
              <w:t>10月16日（金）</w:t>
            </w:r>
          </w:p>
        </w:tc>
        <w:tc>
          <w:tcPr>
            <w:tcW w:type="dxa" w:w="1134"/>
            <w:vAlign w:val="center"/>
          </w:tcPr>
          <w:p>
            <w:pPr>
              <w:spacing w:before="20" w:after="20"/>
            </w:pPr>
            <w:r>
              <w:rPr>
                <w:rFonts w:ascii="游ゴシック" w:hAnsi="游ゴシック" w:eastAsia="游ゴシック"/>
                <w:b/>
                <w:i w:val="0"/>
                <w:sz w:val="17"/>
              </w:rPr>
              <w:t>完了（10月16日（金））</w:t>
            </w:r>
          </w:p>
        </w:tc>
      </w:tr>
      <w:tr>
        <w:tc>
          <w:tcPr>
            <w:tcW w:type="dxa" w:w="567"/>
            <w:vAlign w:val="center"/>
          </w:tcPr>
          <w:p>
            <w:pPr>
              <w:spacing w:before="20" w:after="20"/>
            </w:pPr>
            <w:r>
              <w:rPr>
                <w:rFonts w:ascii="游ゴシック" w:hAnsi="游ゴシック" w:eastAsia="游ゴシック"/>
                <w:b w:val="0"/>
                <w:i w:val="0"/>
                <w:sz w:val="17"/>
              </w:rPr>
              <w:t>T43</w:t>
            </w:r>
          </w:p>
        </w:tc>
        <w:tc>
          <w:tcPr>
            <w:tcW w:type="dxa" w:w="2154"/>
            <w:vAlign w:val="center"/>
          </w:tcPr>
          <w:p>
            <w:pPr>
              <w:spacing w:before="20" w:after="20"/>
            </w:pPr>
            <w:r>
              <w:rPr>
                <w:rFonts w:ascii="游ゴシック" w:hAnsi="游ゴシック" w:eastAsia="游ゴシック"/>
                <w:b w:val="0"/>
                <w:i w:val="0"/>
                <w:sz w:val="17"/>
              </w:rPr>
              <w:t>法令APIで条文を確定し、条文番号の原典確認の検査を新設</w:t>
            </w:r>
          </w:p>
        </w:tc>
        <w:tc>
          <w:tcPr>
            <w:tcW w:type="dxa" w:w="3969"/>
            <w:vAlign w:val="center"/>
          </w:tcPr>
          <w:p>
            <w:pPr>
              <w:spacing w:before="20" w:after="20"/>
            </w:pPr>
            <w:r>
              <w:rPr>
                <w:rFonts w:ascii="游ゴシック" w:hAnsi="游ゴシック" w:eastAsia="游ゴシック"/>
                <w:b/>
                <w:i w:val="0"/>
                <w:sz w:val="17"/>
              </w:rPr>
              <w:t>10月19日に環境が更新され、e-Gov 法令API への接続が許可された。</w:t>
            </w:r>
            <w:r>
              <w:rPr>
                <w:rFonts w:ascii="游ゴシック" w:hAnsi="游ゴシック" w:eastAsia="游ゴシック"/>
                <w:b/>
                <w:i w:val="0"/>
                <w:sz w:val="17"/>
              </w:rPr>
              <w:t>引いている条・項・号をその場で確かめられる。</w:t>
            </w:r>
            <w:r>
              <w:rPr>
                <w:rFonts w:ascii="游ゴシック" w:hAnsi="游ゴシック" w:eastAsia="游ゴシック"/>
                <w:b w:val="0"/>
                <w:i w:val="0"/>
                <w:sz w:val="17"/>
              </w:rPr>
              <w:t>かねて「条文番号は突合の対象外」としていた穴がふさがる</w:t>
            </w:r>
          </w:p>
        </w:tc>
        <w:tc>
          <w:tcPr>
            <w:tcW w:type="dxa" w:w="624"/>
            <w:vAlign w:val="center"/>
          </w:tcPr>
          <w:p>
            <w:pPr>
              <w:spacing w:before="20" w:after="20"/>
              <w:jc w:val="right"/>
            </w:pPr>
            <w:r>
              <w:rPr>
                <w:rFonts w:ascii="游ゴシック" w:hAnsi="游ゴシック" w:eastAsia="游ゴシック"/>
                <w:b w:val="0"/>
                <w:i w:val="0"/>
                <w:sz w:val="17"/>
              </w:rPr>
              <w:t>3.0</w:t>
            </w:r>
          </w:p>
        </w:tc>
        <w:tc>
          <w:tcPr>
            <w:tcW w:type="dxa" w:w="1304"/>
            <w:vAlign w:val="center"/>
          </w:tcPr>
          <w:p>
            <w:pPr>
              <w:spacing w:before="20" w:after="20"/>
            </w:pPr>
            <w:r>
              <w:rPr>
                <w:rFonts w:ascii="游ゴシック" w:hAnsi="游ゴシック" w:eastAsia="游ゴシック"/>
                <w:b w:val="0"/>
                <w:i w:val="0"/>
                <w:sz w:val="17"/>
              </w:rPr>
              <w:t>10月19日（月）</w:t>
            </w:r>
          </w:p>
        </w:tc>
        <w:tc>
          <w:tcPr>
            <w:tcW w:type="dxa" w:w="1134"/>
            <w:vAlign w:val="center"/>
          </w:tcPr>
          <w:p>
            <w:pPr>
              <w:spacing w:before="20" w:after="20"/>
            </w:pPr>
            <w:r>
              <w:rPr>
                <w:rFonts w:ascii="游ゴシック" w:hAnsi="游ゴシック" w:eastAsia="游ゴシック"/>
                <w:b/>
                <w:i w:val="0"/>
                <w:sz w:val="17"/>
              </w:rPr>
              <w:t>完了（10月19日（月））</w:t>
            </w:r>
          </w:p>
        </w:tc>
      </w:tr>
      <w:tr>
        <w:tc>
          <w:tcPr>
            <w:tcW w:type="dxa" w:w="567"/>
            <w:vAlign w:val="center"/>
          </w:tcPr>
          <w:p>
            <w:pPr>
              <w:spacing w:before="20" w:after="20"/>
            </w:pPr>
            <w:r>
              <w:rPr>
                <w:rFonts w:ascii="游ゴシック" w:hAnsi="游ゴシック" w:eastAsia="游ゴシック"/>
                <w:b w:val="0"/>
                <w:i w:val="0"/>
                <w:sz w:val="17"/>
              </w:rPr>
              <w:t>T42</w:t>
            </w:r>
          </w:p>
        </w:tc>
        <w:tc>
          <w:tcPr>
            <w:tcW w:type="dxa" w:w="2154"/>
            <w:vAlign w:val="center"/>
          </w:tcPr>
          <w:p>
            <w:pPr>
              <w:spacing w:before="20" w:after="20"/>
            </w:pPr>
            <w:r>
              <w:rPr>
                <w:rFonts w:ascii="游ゴシック" w:hAnsi="游ゴシック" w:eastAsia="游ゴシック"/>
                <w:b w:val="0"/>
                <w:i w:val="0"/>
                <w:sz w:val="17"/>
              </w:rPr>
              <w:t>町データ待ちの切り分け（公表資料・見える化で拾えるものを分ける）</w:t>
            </w:r>
          </w:p>
        </w:tc>
        <w:tc>
          <w:tcPr>
            <w:tcW w:type="dxa" w:w="3969"/>
            <w:vAlign w:val="center"/>
          </w:tcPr>
          <w:p>
            <w:pPr>
              <w:spacing w:before="20" w:after="20"/>
            </w:pPr>
            <w:r>
              <w:rPr>
                <w:rFonts w:ascii="游ゴシック" w:hAnsi="游ゴシック" w:eastAsia="游ゴシック"/>
                <w:b/>
                <w:i w:val="0"/>
                <w:sz w:val="17"/>
              </w:rPr>
              <w:t>手元の資料と見える化の出力を当たるだけで分かる。</w:t>
            </w:r>
            <w:r>
              <w:rPr>
                <w:rFonts w:ascii="游ゴシック" w:hAnsi="游ゴシック" w:eastAsia="游ゴシック"/>
                <w:b/>
                <w:i w:val="0"/>
                <w:sz w:val="17"/>
              </w:rPr>
              <w:t>町にお尋ねする数が多いほど回答が遅れ、計画が止まる。</w:t>
            </w:r>
            <w:r>
              <w:rPr>
                <w:rFonts w:ascii="游ゴシック" w:hAnsi="游ゴシック" w:eastAsia="游ゴシック"/>
                <w:b w:val="0"/>
                <w:i w:val="0"/>
                <w:sz w:val="17"/>
              </w:rPr>
              <w:t>当方で取れるものを取り切ってから残りをお尋ねする</w:t>
            </w:r>
          </w:p>
        </w:tc>
        <w:tc>
          <w:tcPr>
            <w:tcW w:type="dxa" w:w="624"/>
            <w:vAlign w:val="center"/>
          </w:tcPr>
          <w:p>
            <w:pPr>
              <w:spacing w:before="20" w:after="20"/>
              <w:jc w:val="right"/>
            </w:pPr>
            <w:r>
              <w:rPr>
                <w:rFonts w:ascii="游ゴシック" w:hAnsi="游ゴシック" w:eastAsia="游ゴシック"/>
                <w:b w:val="0"/>
                <w:i w:val="0"/>
                <w:sz w:val="17"/>
              </w:rPr>
              <w:t>3.5</w:t>
            </w:r>
          </w:p>
        </w:tc>
        <w:tc>
          <w:tcPr>
            <w:tcW w:type="dxa" w:w="1304"/>
            <w:vAlign w:val="center"/>
          </w:tcPr>
          <w:p>
            <w:pPr>
              <w:spacing w:before="20" w:after="20"/>
            </w:pPr>
            <w:r>
              <w:rPr>
                <w:rFonts w:ascii="游ゴシック" w:hAnsi="游ゴシック" w:eastAsia="游ゴシック"/>
                <w:b w:val="0"/>
                <w:i w:val="0"/>
                <w:sz w:val="17"/>
              </w:rPr>
              <w:t>10月19日（月）</w:t>
            </w:r>
          </w:p>
        </w:tc>
        <w:tc>
          <w:tcPr>
            <w:tcW w:type="dxa" w:w="1134"/>
            <w:vAlign w:val="center"/>
          </w:tcPr>
          <w:p>
            <w:pPr>
              <w:spacing w:before="20" w:after="20"/>
            </w:pPr>
            <w:r>
              <w:rPr>
                <w:rFonts w:ascii="游ゴシック" w:hAnsi="游ゴシック" w:eastAsia="游ゴシック"/>
                <w:b/>
                <w:i w:val="0"/>
                <w:sz w:val="17"/>
              </w:rPr>
              <w:t>完了（10月19日（月））</w:t>
            </w:r>
          </w:p>
        </w:tc>
      </w:tr>
      <w:tr>
        <w:tc>
          <w:tcPr>
            <w:tcW w:type="dxa" w:w="567"/>
            <w:vAlign w:val="center"/>
          </w:tcPr>
          <w:p>
            <w:pPr>
              <w:spacing w:before="20" w:after="20"/>
            </w:pPr>
            <w:r>
              <w:rPr>
                <w:rFonts w:ascii="游ゴシック" w:hAnsi="游ゴシック" w:eastAsia="游ゴシック"/>
                <w:b w:val="0"/>
                <w:i w:val="0"/>
                <w:sz w:val="17"/>
              </w:rPr>
              <w:t>T32</w:t>
            </w:r>
          </w:p>
        </w:tc>
        <w:tc>
          <w:tcPr>
            <w:tcW w:type="dxa" w:w="2154"/>
            <w:vAlign w:val="center"/>
          </w:tcPr>
          <w:p>
            <w:pPr>
              <w:spacing w:before="20" w:after="20"/>
            </w:pPr>
            <w:r>
              <w:rPr>
                <w:rFonts w:ascii="游ゴシック" w:hAnsi="游ゴシック" w:eastAsia="游ゴシック"/>
                <w:b w:val="0"/>
                <w:i w:val="0"/>
                <w:sz w:val="17"/>
              </w:rPr>
              <w:t>障がい計画　成果目標とサービス見込量の算定</w:t>
            </w:r>
          </w:p>
        </w:tc>
        <w:tc>
          <w:tcPr>
            <w:tcW w:type="dxa" w:w="3969"/>
            <w:vAlign w:val="center"/>
          </w:tcPr>
          <w:p>
            <w:pPr>
              <w:spacing w:before="20" w:after="20"/>
            </w:pPr>
            <w:r>
              <w:rPr>
                <w:rFonts w:ascii="游ゴシック" w:hAnsi="游ゴシック" w:eastAsia="游ゴシック"/>
                <w:b/>
                <w:i w:val="0"/>
                <w:sz w:val="17"/>
              </w:rPr>
              <w:t>算定の方式は素案 第3部第2章に置いた。</w:t>
            </w:r>
            <w:r>
              <w:rPr>
                <w:rFonts w:ascii="游ゴシック" w:hAnsi="游ゴシック" w:eastAsia="游ゴシック"/>
                <w:b/>
                <w:i w:val="0"/>
                <w:sz w:val="17"/>
              </w:rPr>
              <w:t>ただし値そのものはサービス別実績（町データ）が要るため、いま進められるのは方式の精査までである</w:t>
            </w:r>
          </w:p>
        </w:tc>
        <w:tc>
          <w:tcPr>
            <w:tcW w:type="dxa" w:w="624"/>
            <w:vAlign w:val="center"/>
          </w:tcPr>
          <w:p>
            <w:pPr>
              <w:spacing w:before="20" w:after="20"/>
              <w:jc w:val="right"/>
            </w:pPr>
            <w:r>
              <w:rPr>
                <w:rFonts w:ascii="游ゴシック" w:hAnsi="游ゴシック" w:eastAsia="游ゴシック"/>
                <w:b w:val="0"/>
                <w:i w:val="0"/>
                <w:sz w:val="17"/>
              </w:rPr>
              <w:t>6.0</w:t>
            </w:r>
          </w:p>
        </w:tc>
        <w:tc>
          <w:tcPr>
            <w:tcW w:type="dxa" w:w="1304"/>
            <w:vAlign w:val="center"/>
          </w:tcPr>
          <w:p>
            <w:pPr>
              <w:spacing w:before="20" w:after="20"/>
            </w:pPr>
            <w:r>
              <w:rPr>
                <w:rFonts w:ascii="游ゴシック" w:hAnsi="游ゴシック" w:eastAsia="游ゴシック"/>
                <w:b w:val="0"/>
                <w:i w:val="0"/>
                <w:sz w:val="17"/>
              </w:rPr>
              <w:t>10月20日（火）</w:t>
            </w:r>
          </w:p>
        </w:tc>
        <w:tc>
          <w:tcPr>
            <w:tcW w:type="dxa" w:w="1134"/>
            <w:vAlign w:val="center"/>
          </w:tcPr>
          <w:p>
            <w:pPr>
              <w:spacing w:before="20" w:after="20"/>
            </w:pPr>
            <w:r>
              <w:rPr>
                <w:rFonts w:ascii="游ゴシック" w:hAnsi="游ゴシック" w:eastAsia="游ゴシック"/>
                <w:b w:val="0"/>
                <w:i w:val="0"/>
                <w:sz w:val="17"/>
              </w:rPr>
              <w:t>未着手</w:t>
            </w:r>
          </w:p>
        </w:tc>
      </w:tr>
    </w:tbl>
    <w:p>
      <w:pPr>
        <w:spacing w:after="40"/>
      </w:pPr>
    </w:p>
    <w:p>
      <w:pPr>
        <w:pStyle w:val="Heading1"/>
        <w:keepNext/>
        <w:spacing w:before="240" w:after="100"/>
      </w:pPr>
      <w:bookmarkStart w:id="118" w:name="_Toc_018"/>
      <w:r>
        <w:rPr>
          <w:rFonts w:ascii="游ゴシック" w:hAnsi="游ゴシック" w:eastAsia="游ゴシック"/>
          <w:b/>
          <w:i w:val="0"/>
          <w:color w:val="2E74B5"/>
          <w:sz w:val="30"/>
        </w:rPr>
        <w:t>6　作業順位</w:t>
      </w:r>
      <w:bookmarkEnd w:id="118"/>
    </w:p>
    <w:p>
      <w:pPr>
        <w:pStyle w:val="Heading2"/>
        <w:keepNext/>
        <w:spacing w:before="180" w:after="100"/>
      </w:pPr>
      <w:bookmarkStart w:id="119" w:name="_Toc_019"/>
      <w:r>
        <w:rPr>
          <w:rFonts w:ascii="游ゴシック" w:hAnsi="游ゴシック" w:eastAsia="游ゴシック"/>
          <w:b/>
          <w:i w:val="0"/>
          <w:color w:val="2E74B5"/>
          <w:sz w:val="25"/>
        </w:rPr>
        <w:t>6-1　次に着手するもの（10月20日（火））</w:t>
      </w:r>
      <w:bookmarkEnd w:id="119"/>
    </w:p>
    <w:p>
      <w:pPr>
        <w:spacing w:before="60" w:after="60"/>
      </w:pPr>
      <w:r>
        <w:rPr>
          <w:rFonts w:ascii="游ゴシック" w:hAnsi="游ゴシック" w:eastAsia="游ゴシック"/>
          <w:b/>
          <w:i w:val="0"/>
          <w:sz w:val="21"/>
        </w:rPr>
        <w:t>1件・6.0時間。いずれも外部の回答を要しません。</w:t>
      </w:r>
      <w:r>
        <w:rPr>
          <w:rFonts w:ascii="游ゴシック" w:hAnsi="游ゴシック" w:eastAsia="游ゴシック"/>
          <w:b w:val="0"/>
          <w:i w:val="0"/>
          <w:sz w:val="21"/>
        </w:rPr>
        <w:t>待ちのある作業を混ぜると、その日の手が止まります。</w:t>
      </w:r>
    </w:p>
    <w:p>
      <w:pPr>
        <w:spacing w:before="60" w:after="60"/>
      </w:pPr>
      <w:r>
        <w:rPr>
          <w:rFonts w:ascii="游ゴシック" w:hAnsi="游ゴシック" w:eastAsia="游ゴシック"/>
          <w:b w:val="0"/>
          <w:i w:val="0"/>
          <w:sz w:val="21"/>
        </w:rPr>
        <w:t>順番は、</w:t>
      </w:r>
      <w:r>
        <w:rPr>
          <w:rFonts w:ascii="游ゴシック" w:hAnsi="游ゴシック" w:eastAsia="游ゴシック"/>
          <w:b/>
          <w:i w:val="0"/>
          <w:sz w:val="21"/>
        </w:rPr>
        <w:t>①手元の資料だけで完結するもの、②他の作業の前提になるもの、③後からやると割高になるもの</w:t>
      </w:r>
      <w:r>
        <w:rPr>
          <w:rFonts w:ascii="游ゴシック" w:hAnsi="游ゴシック" w:eastAsia="游ゴシック"/>
          <w:b w:val="0"/>
          <w:i w:val="0"/>
          <w:sz w:val="21"/>
        </w:rPr>
        <w:t>の順です。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10"/>
        <w:gridCol w:w="567"/>
        <w:gridCol w:w="2268"/>
        <w:gridCol w:w="680"/>
        <w:gridCol w:w="5726"/>
      </w:tblGrid>
      <w:tr>
        <w:tc>
          <w:tcPr>
            <w:tcW w:type="dxa" w:w="510"/>
            <w:shd w:val="clear" w:fill="1F3864"/>
            <w:vAlign w:val="center"/>
          </w:tcPr>
          <w:p>
            <w:pPr>
              <w:spacing w:before="20" w:after="20"/>
              <w:jc w:val="center"/>
            </w:pPr>
            <w:r>
              <w:rPr>
                <w:rFonts w:ascii="游ゴシック" w:hAnsi="游ゴシック" w:eastAsia="游ゴシック"/>
                <w:b/>
                <w:i w:val="0"/>
                <w:color w:val="FFFFFF"/>
                <w:sz w:val="17"/>
              </w:rPr>
              <w:t>順</w:t>
            </w:r>
          </w:p>
        </w:tc>
        <w:tc>
          <w:tcPr>
            <w:tcW w:type="dxa" w:w="567"/>
            <w:shd w:val="clear" w:fill="1F3864"/>
            <w:vAlign w:val="center"/>
          </w:tcPr>
          <w:p>
            <w:pPr>
              <w:spacing w:before="20" w:after="20"/>
              <w:jc w:val="center"/>
            </w:pPr>
            <w:r>
              <w:rPr>
                <w:rFonts w:ascii="游ゴシック" w:hAnsi="游ゴシック" w:eastAsia="游ゴシック"/>
                <w:b/>
                <w:i w:val="0"/>
                <w:color w:val="FFFFFF"/>
                <w:sz w:val="17"/>
              </w:rPr>
              <w:t>No</w:t>
            </w:r>
          </w:p>
        </w:tc>
        <w:tc>
          <w:tcPr>
            <w:tcW w:type="dxa" w:w="2268"/>
            <w:shd w:val="clear" w:fill="1F3864"/>
            <w:vAlign w:val="center"/>
          </w:tcPr>
          <w:p>
            <w:pPr>
              <w:spacing w:before="20" w:after="20"/>
              <w:jc w:val="center"/>
            </w:pPr>
            <w:r>
              <w:rPr>
                <w:rFonts w:ascii="游ゴシック" w:hAnsi="游ゴシック" w:eastAsia="游ゴシック"/>
                <w:b/>
                <w:i w:val="0"/>
                <w:color w:val="FFFFFF"/>
                <w:sz w:val="17"/>
              </w:rPr>
              <w:t>作業</w:t>
            </w:r>
          </w:p>
        </w:tc>
        <w:tc>
          <w:tcPr>
            <w:tcW w:type="dxa" w:w="680"/>
            <w:shd w:val="clear" w:fill="1F3864"/>
            <w:vAlign w:val="center"/>
          </w:tcPr>
          <w:p>
            <w:pPr>
              <w:spacing w:before="20" w:after="20"/>
              <w:jc w:val="center"/>
            </w:pPr>
            <w:r>
              <w:rPr>
                <w:rFonts w:ascii="游ゴシック" w:hAnsi="游ゴシック" w:eastAsia="游ゴシック"/>
                <w:b/>
                <w:i w:val="0"/>
                <w:color w:val="FFFFFF"/>
                <w:sz w:val="17"/>
              </w:rPr>
              <w:t>時間</w:t>
            </w:r>
          </w:p>
        </w:tc>
        <w:tc>
          <w:tcPr>
            <w:tcW w:type="dxa" w:w="5726"/>
            <w:shd w:val="clear" w:fill="1F3864"/>
            <w:vAlign w:val="center"/>
          </w:tcPr>
          <w:p>
            <w:pPr>
              <w:spacing w:before="20" w:after="20"/>
              <w:jc w:val="center"/>
            </w:pPr>
            <w:r>
              <w:rPr>
                <w:rFonts w:ascii="游ゴシック" w:hAnsi="游ゴシック" w:eastAsia="游ゴシック"/>
                <w:b/>
                <w:i w:val="0"/>
                <w:color w:val="FFFFFF"/>
                <w:sz w:val="17"/>
              </w:rPr>
              <w:t>この順にする理由</w:t>
            </w:r>
          </w:p>
        </w:tc>
      </w:tr>
      <w:tr>
        <w:tc>
          <w:tcPr>
            <w:tcW w:type="dxa" w:w="510"/>
            <w:vAlign w:val="center"/>
          </w:tcPr>
          <w:p>
            <w:pPr>
              <w:spacing w:before="20" w:after="20"/>
              <w:jc w:val="right"/>
            </w:pPr>
            <w:r>
              <w:rPr>
                <w:rFonts w:ascii="游ゴシック" w:hAnsi="游ゴシック" w:eastAsia="游ゴシック"/>
                <w:b w:val="0"/>
                <w:i w:val="0"/>
                <w:sz w:val="17"/>
              </w:rPr>
              <w:t>1</w:t>
            </w:r>
          </w:p>
        </w:tc>
        <w:tc>
          <w:tcPr>
            <w:tcW w:type="dxa" w:w="567"/>
            <w:vAlign w:val="center"/>
          </w:tcPr>
          <w:p>
            <w:pPr>
              <w:spacing w:before="20" w:after="20"/>
            </w:pPr>
            <w:r>
              <w:rPr>
                <w:rFonts w:ascii="游ゴシック" w:hAnsi="游ゴシック" w:eastAsia="游ゴシック"/>
                <w:b w:val="0"/>
                <w:i w:val="0"/>
                <w:sz w:val="17"/>
              </w:rPr>
              <w:t>T32</w:t>
            </w:r>
          </w:p>
        </w:tc>
        <w:tc>
          <w:tcPr>
            <w:tcW w:type="dxa" w:w="2268"/>
            <w:vAlign w:val="center"/>
          </w:tcPr>
          <w:p>
            <w:pPr>
              <w:spacing w:before="20" w:after="20"/>
            </w:pPr>
            <w:r>
              <w:rPr>
                <w:rFonts w:ascii="游ゴシック" w:hAnsi="游ゴシック" w:eastAsia="游ゴシック"/>
                <w:b w:val="0"/>
                <w:i w:val="0"/>
                <w:sz w:val="17"/>
              </w:rPr>
              <w:t>障がい計画　成果目標とサービス見込量の算定</w:t>
            </w:r>
          </w:p>
        </w:tc>
        <w:tc>
          <w:tcPr>
            <w:tcW w:type="dxa" w:w="680"/>
            <w:vAlign w:val="center"/>
          </w:tcPr>
          <w:p>
            <w:pPr>
              <w:spacing w:before="20" w:after="20"/>
              <w:jc w:val="right"/>
            </w:pPr>
            <w:r>
              <w:rPr>
                <w:rFonts w:ascii="游ゴシック" w:hAnsi="游ゴシック" w:eastAsia="游ゴシック"/>
                <w:b w:val="0"/>
                <w:i w:val="0"/>
                <w:sz w:val="17"/>
              </w:rPr>
              <w:t>6.0</w:t>
            </w:r>
          </w:p>
        </w:tc>
        <w:tc>
          <w:tcPr>
            <w:tcW w:type="dxa" w:w="5726"/>
            <w:vAlign w:val="center"/>
          </w:tcPr>
          <w:p>
            <w:pPr>
              <w:spacing w:before="20" w:after="20"/>
            </w:pPr>
            <w:r>
              <w:rPr>
                <w:rFonts w:ascii="游ゴシック" w:hAnsi="游ゴシック" w:eastAsia="游ゴシック"/>
                <w:b/>
                <w:i w:val="0"/>
                <w:sz w:val="17"/>
              </w:rPr>
              <w:t>障がい計画の律速要因である。</w:t>
            </w:r>
            <w:r>
              <w:rPr>
                <w:rFonts w:ascii="游ゴシック" w:hAnsi="游ゴシック" w:eastAsia="游ゴシック"/>
                <w:b w:val="0"/>
                <w:i w:val="0"/>
                <w:sz w:val="17"/>
              </w:rPr>
              <w:t>素案 第1版で算定の方式までは置いたが、</w:t>
            </w:r>
            <w:r>
              <w:rPr>
                <w:rFonts w:ascii="游ゴシック" w:hAnsi="游ゴシック" w:eastAsia="游ゴシック"/>
                <w:b/>
                <w:i w:val="0"/>
                <w:sz w:val="17"/>
              </w:rPr>
              <w:t>値はサービス別実績（町データ）が要る。</w:t>
            </w:r>
            <w:r>
              <w:rPr>
                <w:rFonts w:ascii="游ゴシック" w:hAnsi="游ゴシック" w:eastAsia="游ゴシック"/>
                <w:b w:val="0"/>
                <w:i w:val="0"/>
                <w:sz w:val="17"/>
              </w:rPr>
              <w:t>いま進められるのは方式の精査までであり、</w:t>
            </w:r>
            <w:r>
              <w:rPr>
                <w:rFonts w:ascii="游ゴシック" w:hAnsi="游ゴシック" w:eastAsia="游ゴシック"/>
                <w:b/>
                <w:i w:val="0"/>
                <w:sz w:val="17"/>
              </w:rPr>
              <w:t>データが届いた日に算定へ入れる状態にしておく</w:t>
            </w:r>
          </w:p>
        </w:tc>
      </w:tr>
    </w:tbl>
    <w:p>
      <w:pPr>
        <w:spacing w:after="40"/>
      </w:pPr>
    </w:p>
    <w:p>
      <w:pPr>
        <w:pStyle w:val="Heading2"/>
        <w:keepNext/>
        <w:spacing w:before="180" w:after="100"/>
      </w:pPr>
      <w:bookmarkStart w:id="120" w:name="_Toc_020"/>
      <w:r>
        <w:rPr>
          <w:rFonts w:ascii="游ゴシック" w:hAnsi="游ゴシック" w:eastAsia="游ゴシック"/>
          <w:b/>
          <w:i w:val="0"/>
          <w:color w:val="2E74B5"/>
          <w:sz w:val="25"/>
        </w:rPr>
        <w:t>6-2　その後</w:t>
      </w:r>
      <w:bookmarkEnd w:id="120"/>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361"/>
        <w:gridCol w:w="510"/>
        <w:gridCol w:w="567"/>
        <w:gridCol w:w="6066"/>
        <w:gridCol w:w="1247"/>
      </w:tblGrid>
      <w:tr>
        <w:tc>
          <w:tcPr>
            <w:tcW w:type="dxa" w:w="1361"/>
            <w:shd w:val="clear" w:fill="1F3864"/>
            <w:vAlign w:val="center"/>
          </w:tcPr>
          <w:p>
            <w:pPr>
              <w:spacing w:before="20" w:after="20"/>
              <w:jc w:val="center"/>
            </w:pPr>
            <w:r>
              <w:rPr>
                <w:rFonts w:ascii="游ゴシック" w:hAnsi="游ゴシック" w:eastAsia="游ゴシック"/>
                <w:b/>
                <w:i w:val="0"/>
                <w:color w:val="FFFFFF"/>
                <w:sz w:val="17"/>
              </w:rPr>
              <w:t>着手日</w:t>
            </w:r>
          </w:p>
        </w:tc>
        <w:tc>
          <w:tcPr>
            <w:tcW w:type="dxa" w:w="510"/>
            <w:shd w:val="clear" w:fill="1F3864"/>
            <w:vAlign w:val="center"/>
          </w:tcPr>
          <w:p>
            <w:pPr>
              <w:spacing w:before="20" w:after="20"/>
              <w:jc w:val="center"/>
            </w:pPr>
            <w:r>
              <w:rPr>
                <w:rFonts w:ascii="游ゴシック" w:hAnsi="游ゴシック" w:eastAsia="游ゴシック"/>
                <w:b/>
                <w:i w:val="0"/>
                <w:color w:val="FFFFFF"/>
                <w:sz w:val="17"/>
              </w:rPr>
              <w:t>順</w:t>
            </w:r>
          </w:p>
        </w:tc>
        <w:tc>
          <w:tcPr>
            <w:tcW w:type="dxa" w:w="567"/>
            <w:shd w:val="clear" w:fill="1F3864"/>
            <w:vAlign w:val="center"/>
          </w:tcPr>
          <w:p>
            <w:pPr>
              <w:spacing w:before="20" w:after="20"/>
              <w:jc w:val="center"/>
            </w:pPr>
            <w:r>
              <w:rPr>
                <w:rFonts w:ascii="游ゴシック" w:hAnsi="游ゴシック" w:eastAsia="游ゴシック"/>
                <w:b/>
                <w:i w:val="0"/>
                <w:color w:val="FFFFFF"/>
                <w:sz w:val="17"/>
              </w:rPr>
              <w:t>No</w:t>
            </w:r>
          </w:p>
        </w:tc>
        <w:tc>
          <w:tcPr>
            <w:tcW w:type="dxa" w:w="6066"/>
            <w:shd w:val="clear" w:fill="1F3864"/>
            <w:vAlign w:val="center"/>
          </w:tcPr>
          <w:p>
            <w:pPr>
              <w:spacing w:before="20" w:after="20"/>
              <w:jc w:val="center"/>
            </w:pPr>
            <w:r>
              <w:rPr>
                <w:rFonts w:ascii="游ゴシック" w:hAnsi="游ゴシック" w:eastAsia="游ゴシック"/>
                <w:b/>
                <w:i w:val="0"/>
                <w:color w:val="FFFFFF"/>
                <w:sz w:val="17"/>
              </w:rPr>
              <w:t>作業</w:t>
            </w:r>
          </w:p>
        </w:tc>
        <w:tc>
          <w:tcPr>
            <w:tcW w:type="dxa" w:w="1247"/>
            <w:shd w:val="clear" w:fill="1F3864"/>
            <w:vAlign w:val="center"/>
          </w:tcPr>
          <w:p>
            <w:pPr>
              <w:spacing w:before="20" w:after="20"/>
              <w:jc w:val="center"/>
            </w:pPr>
            <w:r>
              <w:rPr>
                <w:rFonts w:ascii="游ゴシック" w:hAnsi="游ゴシック" w:eastAsia="游ゴシック"/>
                <w:b/>
                <w:i w:val="0"/>
                <w:color w:val="FFFFFF"/>
                <w:sz w:val="17"/>
              </w:rPr>
              <w:t>時間</w:t>
            </w:r>
          </w:p>
        </w:tc>
      </w:tr>
    </w:tbl>
    <w:p>
      <w:pPr>
        <w:spacing w:after="40"/>
      </w:pPr>
    </w:p>
    <w:p>
      <w:pPr>
        <w:spacing w:before="60" w:after="60"/>
      </w:pPr>
      <w:r>
        <w:rPr>
          <w:rFonts w:ascii="游ゴシック" w:hAnsi="游ゴシック" w:eastAsia="游ゴシック"/>
          <w:b/>
          <w:i w:val="0"/>
          <w:sz w:val="21"/>
        </w:rPr>
        <w:t>本表の先は、町の回答の到着しだいで組み替えます。</w:t>
      </w:r>
      <w:r>
        <w:rPr>
          <w:rFonts w:ascii="游ゴシック" w:hAnsi="游ゴシック" w:eastAsia="游ゴシック"/>
          <w:b w:val="0"/>
          <w:i w:val="0"/>
          <w:sz w:val="21"/>
        </w:rPr>
        <w:t>優先順位1位（依頼資料1）の回答が来た時点で、その日の作業を止めて差し替えに回します。</w:t>
      </w:r>
      <w:r>
        <w:rPr>
          <w:rFonts w:ascii="游ゴシック" w:hAnsi="游ゴシック" w:eastAsia="游ゴシック"/>
          <w:b/>
          <w:i w:val="0"/>
          <w:sz w:val="21"/>
        </w:rPr>
        <w:t>保険料に関わる回答は、来てから着手するまでの時間が短いほど、11月の協議会に間に合わせやすくなります。</w:t>
      </w:r>
    </w:p>
    <w:p>
      <w:pPr>
        <w:pStyle w:val="Heading1"/>
        <w:keepNext/>
        <w:spacing w:before="240" w:after="100"/>
      </w:pPr>
      <w:bookmarkStart w:id="121" w:name="_Toc_021"/>
      <w:r>
        <w:rPr>
          <w:rFonts w:ascii="游ゴシック" w:hAnsi="游ゴシック" w:eastAsia="游ゴシック"/>
          <w:b/>
          <w:i w:val="0"/>
          <w:color w:val="2E74B5"/>
          <w:sz w:val="30"/>
        </w:rPr>
        <w:t>7　ペンディング項目とWBSの対応</w:t>
      </w:r>
      <w:bookmarkEnd w:id="121"/>
    </w:p>
    <w:p>
      <w:pPr>
        <w:spacing w:before="60" w:after="60"/>
      </w:pPr>
      <w:r>
        <w:rPr>
          <w:rFonts w:ascii="游ゴシック" w:hAnsi="游ゴシック" w:eastAsia="游ゴシック"/>
          <w:b/>
          <w:i w:val="0"/>
          <w:sz w:val="21"/>
        </w:rPr>
        <w:t>止まっている項目ごとに、動かないWBSの作業を示します。</w:t>
      </w:r>
      <w:r>
        <w:rPr>
          <w:rFonts w:ascii="游ゴシック" w:hAnsi="游ゴシック" w:eastAsia="游ゴシック"/>
          <w:b w:val="0"/>
          <w:i w:val="0"/>
          <w:sz w:val="21"/>
        </w:rPr>
        <w:t>1つの作業が複数の項目で止まっている場合は、その作業が何行にも現れます。</w:t>
      </w:r>
      <w:r>
        <w:rPr>
          <w:rFonts w:ascii="游ゴシック" w:hAnsi="游ゴシック" w:eastAsia="游ゴシック"/>
          <w:b/>
          <w:i w:val="0"/>
          <w:sz w:val="21"/>
        </w:rPr>
        <w:t>行数の多い作業が、待ちの集まっている作業です。</w:t>
      </w:r>
    </w:p>
    <w:p>
      <w:pPr>
        <w:spacing w:before="60" w:after="60"/>
      </w:pPr>
      <w:r>
        <w:rPr>
          <w:rFonts w:ascii="游ゴシック" w:hAnsi="游ゴシック" w:eastAsia="游ゴシック"/>
          <w:b/>
          <w:i w:val="0"/>
          <w:sz w:val="21"/>
        </w:rPr>
        <w:t>状態が「完了」の作業に待ちがあるのは、作業そのものは終わっており、回答が来たら記述を厚くできるという意味です。</w:t>
      </w:r>
      <w:r>
        <w:rPr>
          <w:rFonts w:ascii="游ゴシック" w:hAnsi="游ゴシック" w:eastAsia="游ゴシック"/>
          <w:b w:val="0"/>
          <w:i w:val="0"/>
          <w:sz w:val="21"/>
        </w:rPr>
        <w:t>成果品は現時点の置き方で成立しています。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794"/>
        <w:gridCol w:w="3061"/>
        <w:gridCol w:w="1077"/>
        <w:gridCol w:w="794"/>
        <w:gridCol w:w="4025"/>
      </w:tblGrid>
      <w:tr>
        <w:tc>
          <w:tcPr>
            <w:tcW w:type="dxa" w:w="794"/>
            <w:shd w:val="clear" w:fill="1F3864"/>
            <w:vAlign w:val="center"/>
          </w:tcPr>
          <w:p>
            <w:pPr>
              <w:spacing w:before="20" w:after="20"/>
              <w:jc w:val="center"/>
            </w:pPr>
            <w:r>
              <w:rPr>
                <w:rFonts w:ascii="游ゴシック" w:hAnsi="游ゴシック" w:eastAsia="游ゴシック"/>
                <w:b/>
                <w:i w:val="0"/>
                <w:color w:val="FFFFFF"/>
                <w:sz w:val="17"/>
              </w:rPr>
              <w:t>WBS No</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作業</w:t>
            </w:r>
          </w:p>
        </w:tc>
        <w:tc>
          <w:tcPr>
            <w:tcW w:type="dxa" w:w="1077"/>
            <w:shd w:val="clear" w:fill="1F3864"/>
            <w:vAlign w:val="center"/>
          </w:tcPr>
          <w:p>
            <w:pPr>
              <w:spacing w:before="20" w:after="20"/>
              <w:jc w:val="center"/>
            </w:pPr>
            <w:r>
              <w:rPr>
                <w:rFonts w:ascii="游ゴシック" w:hAnsi="游ゴシック" w:eastAsia="游ゴシック"/>
                <w:b/>
                <w:i w:val="0"/>
                <w:color w:val="FFFFFF"/>
                <w:sz w:val="17"/>
              </w:rPr>
              <w:t>状態</w:t>
            </w:r>
          </w:p>
        </w:tc>
        <w:tc>
          <w:tcPr>
            <w:tcW w:type="dxa" w:w="794"/>
            <w:shd w:val="clear" w:fill="1F3864"/>
            <w:vAlign w:val="center"/>
          </w:tcPr>
          <w:p>
            <w:pPr>
              <w:spacing w:before="20" w:after="20"/>
              <w:jc w:val="center"/>
            </w:pPr>
            <w:r>
              <w:rPr>
                <w:rFonts w:ascii="游ゴシック" w:hAnsi="游ゴシック" w:eastAsia="游ゴシック"/>
                <w:b/>
                <w:i w:val="0"/>
                <w:color w:val="FFFFFF"/>
                <w:sz w:val="17"/>
              </w:rPr>
              <w:t>待ちの数</w:t>
            </w:r>
          </w:p>
        </w:tc>
        <w:tc>
          <w:tcPr>
            <w:tcW w:type="dxa" w:w="4025"/>
            <w:shd w:val="clear" w:fill="1F3864"/>
            <w:vAlign w:val="center"/>
          </w:tcPr>
          <w:p>
            <w:pPr>
              <w:spacing w:before="20" w:after="20"/>
              <w:jc w:val="center"/>
            </w:pPr>
            <w:r>
              <w:rPr>
                <w:rFonts w:ascii="游ゴシック" w:hAnsi="游ゴシック" w:eastAsia="游ゴシック"/>
                <w:b/>
                <w:i w:val="0"/>
                <w:color w:val="FFFFFF"/>
                <w:sz w:val="17"/>
              </w:rPr>
              <w:t>待っている項目</w:t>
            </w:r>
          </w:p>
        </w:tc>
      </w:tr>
      <w:tr>
        <w:tc>
          <w:tcPr>
            <w:tcW w:type="dxa" w:w="794"/>
            <w:vAlign w:val="center"/>
          </w:tcPr>
          <w:p>
            <w:pPr>
              <w:spacing w:before="20" w:after="20"/>
            </w:pPr>
            <w:r>
              <w:rPr>
                <w:rFonts w:ascii="游ゴシック" w:hAnsi="游ゴシック" w:eastAsia="游ゴシック"/>
                <w:b w:val="0"/>
                <w:i w:val="0"/>
                <w:sz w:val="17"/>
              </w:rPr>
              <w:t>8-1</w:t>
            </w:r>
          </w:p>
        </w:tc>
        <w:tc>
          <w:tcPr>
            <w:tcW w:type="dxa" w:w="3061"/>
            <w:vAlign w:val="center"/>
          </w:tcPr>
          <w:p>
            <w:pPr>
              <w:spacing w:before="20" w:after="20"/>
            </w:pPr>
            <w:r>
              <w:rPr>
                <w:rFonts w:ascii="游ゴシック" w:hAnsi="游ゴシック" w:eastAsia="游ゴシック"/>
                <w:b w:val="0"/>
                <w:i w:val="0"/>
                <w:sz w:val="17"/>
              </w:rPr>
              <w:t>素案の作成</w:t>
            </w:r>
          </w:p>
        </w:tc>
        <w:tc>
          <w:tcPr>
            <w:tcW w:type="dxa" w:w="1077"/>
            <w:vAlign w:val="center"/>
          </w:tcPr>
          <w:p>
            <w:pPr>
              <w:spacing w:before="20" w:after="20"/>
            </w:pPr>
            <w:r>
              <w:rPr>
                <w:rFonts w:ascii="游ゴシック" w:hAnsi="游ゴシック" w:eastAsia="游ゴシック"/>
                <w:b w:val="0"/>
                <w:i w:val="0"/>
                <w:sz w:val="17"/>
              </w:rPr>
              <w:t>進行中</w:t>
            </w:r>
          </w:p>
        </w:tc>
        <w:tc>
          <w:tcPr>
            <w:tcW w:type="dxa" w:w="794"/>
            <w:vAlign w:val="center"/>
          </w:tcPr>
          <w:p>
            <w:pPr>
              <w:spacing w:before="20" w:after="20"/>
              <w:jc w:val="right"/>
            </w:pPr>
            <w:r>
              <w:rPr>
                <w:rFonts w:ascii="游ゴシック" w:hAnsi="游ゴシック" w:eastAsia="游ゴシック"/>
                <w:b w:val="0"/>
                <w:i w:val="0"/>
                <w:sz w:val="17"/>
              </w:rPr>
              <w:t>28</w:t>
            </w:r>
          </w:p>
        </w:tc>
        <w:tc>
          <w:tcPr>
            <w:tcW w:type="dxa" w:w="4025"/>
            <w:vAlign w:val="center"/>
          </w:tcPr>
          <w:p>
            <w:pPr>
              <w:spacing w:before="20" w:after="20"/>
            </w:pPr>
            <w:r>
              <w:rPr>
                <w:rFonts w:ascii="游ゴシック" w:hAnsi="游ゴシック" w:eastAsia="游ゴシック"/>
                <w:b w:val="0"/>
                <w:i w:val="0"/>
                <w:sz w:val="17"/>
              </w:rPr>
              <w:t>依頼資料1／依頼資料3／決定2／依頼資料8／依頼資料2／依頼資料4／国・県1／国・県2／決定1／国・県3／依頼資料19／依頼資料5／依頼資料14／依頼資料6／依頼資料7／決定7／国・県4／国・県5／決定5／依頼資料13／決定11／決定9／依頼資料20／依頼資料21／依頼資料16／依頼資料17／国・県6／決定8</w:t>
            </w:r>
          </w:p>
        </w:tc>
      </w:tr>
      <w:tr>
        <w:tc>
          <w:tcPr>
            <w:tcW w:type="dxa" w:w="794"/>
            <w:vAlign w:val="center"/>
          </w:tcPr>
          <w:p>
            <w:pPr>
              <w:spacing w:before="20" w:after="20"/>
            </w:pPr>
            <w:r>
              <w:rPr>
                <w:rFonts w:ascii="游ゴシック" w:hAnsi="游ゴシック" w:eastAsia="游ゴシック"/>
                <w:b w:val="0"/>
                <w:i w:val="0"/>
                <w:sz w:val="17"/>
              </w:rPr>
              <w:t>7-6</w:t>
            </w:r>
          </w:p>
        </w:tc>
        <w:tc>
          <w:tcPr>
            <w:tcW w:type="dxa" w:w="3061"/>
            <w:vAlign w:val="center"/>
          </w:tcPr>
          <w:p>
            <w:pPr>
              <w:spacing w:before="20" w:after="20"/>
            </w:pPr>
            <w:r>
              <w:rPr>
                <w:rFonts w:ascii="游ゴシック" w:hAnsi="游ゴシック" w:eastAsia="游ゴシック"/>
                <w:b w:val="0"/>
                <w:i w:val="0"/>
                <w:sz w:val="17"/>
              </w:rPr>
              <w:t>保険料のケース別算定</w:t>
            </w:r>
          </w:p>
        </w:tc>
        <w:tc>
          <w:tcPr>
            <w:tcW w:type="dxa" w:w="1077"/>
            <w:vAlign w:val="center"/>
          </w:tcPr>
          <w:p>
            <w:pPr>
              <w:spacing w:before="20" w:after="20"/>
            </w:pPr>
            <w:r>
              <w:rPr>
                <w:rFonts w:ascii="游ゴシック" w:hAnsi="游ゴシック" w:eastAsia="游ゴシック"/>
                <w:b w:val="0"/>
                <w:i w:val="0"/>
                <w:sz w:val="17"/>
              </w:rPr>
              <w:t>進行中</w:t>
            </w:r>
          </w:p>
        </w:tc>
        <w:tc>
          <w:tcPr>
            <w:tcW w:type="dxa" w:w="794"/>
            <w:vAlign w:val="center"/>
          </w:tcPr>
          <w:p>
            <w:pPr>
              <w:spacing w:before="20" w:after="20"/>
              <w:jc w:val="right"/>
            </w:pPr>
            <w:r>
              <w:rPr>
                <w:rFonts w:ascii="游ゴシック" w:hAnsi="游ゴシック" w:eastAsia="游ゴシック"/>
                <w:b w:val="0"/>
                <w:i w:val="0"/>
                <w:sz w:val="17"/>
              </w:rPr>
              <w:t>9</w:t>
            </w:r>
          </w:p>
        </w:tc>
        <w:tc>
          <w:tcPr>
            <w:tcW w:type="dxa" w:w="4025"/>
            <w:vAlign w:val="center"/>
          </w:tcPr>
          <w:p>
            <w:pPr>
              <w:spacing w:before="20" w:after="20"/>
            </w:pPr>
            <w:r>
              <w:rPr>
                <w:rFonts w:ascii="游ゴシック" w:hAnsi="游ゴシック" w:eastAsia="游ゴシック"/>
                <w:b w:val="0"/>
                <w:i w:val="0"/>
                <w:sz w:val="17"/>
              </w:rPr>
              <w:t>依頼資料1／決定2／依頼資料2／依頼資料4／国・県1／国・県2／決定1／国・県3／決定6</w:t>
            </w:r>
          </w:p>
        </w:tc>
      </w:tr>
      <w:tr>
        <w:tc>
          <w:tcPr>
            <w:tcW w:type="dxa" w:w="794"/>
            <w:vAlign w:val="center"/>
          </w:tcPr>
          <w:p>
            <w:pPr>
              <w:spacing w:before="20" w:after="20"/>
            </w:pPr>
            <w:r>
              <w:rPr>
                <w:rFonts w:ascii="游ゴシック" w:hAnsi="游ゴシック" w:eastAsia="游ゴシック"/>
                <w:b w:val="0"/>
                <w:i w:val="0"/>
                <w:sz w:val="17"/>
              </w:rPr>
              <w:t>8-4</w:t>
            </w:r>
          </w:p>
        </w:tc>
        <w:tc>
          <w:tcPr>
            <w:tcW w:type="dxa" w:w="3061"/>
            <w:vAlign w:val="center"/>
          </w:tcPr>
          <w:p>
            <w:pPr>
              <w:spacing w:before="20" w:after="20"/>
            </w:pPr>
            <w:r>
              <w:rPr>
                <w:rFonts w:ascii="游ゴシック" w:hAnsi="游ゴシック" w:eastAsia="游ゴシック"/>
                <w:b w:val="0"/>
                <w:i w:val="0"/>
                <w:sz w:val="17"/>
              </w:rPr>
              <w:t>見込量・保険料・成果指標の反映</w:t>
            </w:r>
          </w:p>
        </w:tc>
        <w:tc>
          <w:tcPr>
            <w:tcW w:type="dxa" w:w="1077"/>
            <w:vAlign w:val="center"/>
          </w:tcPr>
          <w:p>
            <w:pPr>
              <w:spacing w:before="20" w:after="20"/>
            </w:pPr>
            <w:r>
              <w:rPr>
                <w:rFonts w:ascii="游ゴシック" w:hAnsi="游ゴシック" w:eastAsia="游ゴシック"/>
                <w:b w:val="0"/>
                <w:i w:val="0"/>
                <w:sz w:val="17"/>
              </w:rPr>
              <w:t>進行中</w:t>
            </w:r>
          </w:p>
        </w:tc>
        <w:tc>
          <w:tcPr>
            <w:tcW w:type="dxa" w:w="794"/>
            <w:vAlign w:val="center"/>
          </w:tcPr>
          <w:p>
            <w:pPr>
              <w:spacing w:before="20" w:after="20"/>
              <w:jc w:val="right"/>
            </w:pPr>
            <w:r>
              <w:rPr>
                <w:rFonts w:ascii="游ゴシック" w:hAnsi="游ゴシック" w:eastAsia="游ゴシック"/>
                <w:b w:val="0"/>
                <w:i w:val="0"/>
                <w:sz w:val="17"/>
              </w:rPr>
              <w:t>7</w:t>
            </w:r>
          </w:p>
        </w:tc>
        <w:tc>
          <w:tcPr>
            <w:tcW w:type="dxa" w:w="4025"/>
            <w:vAlign w:val="center"/>
          </w:tcPr>
          <w:p>
            <w:pPr>
              <w:spacing w:before="20" w:after="20"/>
            </w:pPr>
            <w:r>
              <w:rPr>
                <w:rFonts w:ascii="游ゴシック" w:hAnsi="游ゴシック" w:eastAsia="游ゴシック"/>
                <w:b w:val="0"/>
                <w:i w:val="0"/>
                <w:sz w:val="17"/>
              </w:rPr>
              <w:t>依頼資料9／依頼資料4／国・県1／国・県2／決定1／依頼資料6／決定10</w:t>
            </w:r>
          </w:p>
        </w:tc>
      </w:tr>
      <w:tr>
        <w:tc>
          <w:tcPr>
            <w:tcW w:type="dxa" w:w="794"/>
            <w:vAlign w:val="center"/>
          </w:tcPr>
          <w:p>
            <w:pPr>
              <w:spacing w:before="20" w:after="20"/>
            </w:pPr>
            <w:r>
              <w:rPr>
                <w:rFonts w:ascii="游ゴシック" w:hAnsi="游ゴシック" w:eastAsia="游ゴシック"/>
                <w:b w:val="0"/>
                <w:i w:val="0"/>
                <w:sz w:val="17"/>
              </w:rPr>
              <w:t>2-6</w:t>
            </w:r>
          </w:p>
        </w:tc>
        <w:tc>
          <w:tcPr>
            <w:tcW w:type="dxa" w:w="3061"/>
            <w:vAlign w:val="center"/>
          </w:tcPr>
          <w:p>
            <w:pPr>
              <w:spacing w:before="20" w:after="20"/>
            </w:pPr>
            <w:r>
              <w:rPr>
                <w:rFonts w:ascii="游ゴシック" w:hAnsi="游ゴシック" w:eastAsia="游ゴシック"/>
                <w:b w:val="0"/>
                <w:i w:val="0"/>
                <w:sz w:val="17"/>
              </w:rPr>
              <w:t>介護予防事業対象者数の分析</w:t>
            </w:r>
          </w:p>
        </w:tc>
        <w:tc>
          <w:tcPr>
            <w:tcW w:type="dxa" w:w="1077"/>
            <w:vAlign w:val="center"/>
          </w:tcPr>
          <w:p>
            <w:pPr>
              <w:spacing w:before="20" w:after="20"/>
            </w:pPr>
            <w:r>
              <w:rPr>
                <w:rFonts w:ascii="游ゴシック" w:hAnsi="游ゴシック" w:eastAsia="游ゴシック"/>
                <w:b w:val="0"/>
                <w:i w:val="0"/>
                <w:sz w:val="17"/>
              </w:rPr>
              <w:t>データ待ち</w:t>
            </w:r>
          </w:p>
        </w:tc>
        <w:tc>
          <w:tcPr>
            <w:tcW w:type="dxa" w:w="794"/>
            <w:vAlign w:val="center"/>
          </w:tcPr>
          <w:p>
            <w:pPr>
              <w:spacing w:before="20" w:after="20"/>
              <w:jc w:val="right"/>
            </w:pPr>
            <w:r>
              <w:rPr>
                <w:rFonts w:ascii="游ゴシック" w:hAnsi="游ゴシック" w:eastAsia="游ゴシック"/>
                <w:b w:val="0"/>
                <w:i w:val="0"/>
                <w:sz w:val="17"/>
              </w:rPr>
              <w:t>6</w:t>
            </w:r>
          </w:p>
        </w:tc>
        <w:tc>
          <w:tcPr>
            <w:tcW w:type="dxa" w:w="4025"/>
            <w:vAlign w:val="center"/>
          </w:tcPr>
          <w:p>
            <w:pPr>
              <w:spacing w:before="20" w:after="20"/>
            </w:pPr>
            <w:r>
              <w:rPr>
                <w:rFonts w:ascii="游ゴシック" w:hAnsi="游ゴシック" w:eastAsia="游ゴシック"/>
                <w:b w:val="0"/>
                <w:i w:val="0"/>
                <w:sz w:val="17"/>
              </w:rPr>
              <w:t>依頼資料9／依頼資料4／依頼資料5／依頼資料14／決定7／依頼資料10</w:t>
            </w:r>
          </w:p>
        </w:tc>
      </w:tr>
      <w:tr>
        <w:tc>
          <w:tcPr>
            <w:tcW w:type="dxa" w:w="794"/>
            <w:vAlign w:val="center"/>
          </w:tcPr>
          <w:p>
            <w:pPr>
              <w:spacing w:before="20" w:after="20"/>
            </w:pPr>
            <w:r>
              <w:rPr>
                <w:rFonts w:ascii="游ゴシック" w:hAnsi="游ゴシック" w:eastAsia="游ゴシック"/>
                <w:b w:val="0"/>
                <w:i w:val="0"/>
                <w:sz w:val="17"/>
              </w:rPr>
              <w:t>8-7</w:t>
            </w:r>
          </w:p>
        </w:tc>
        <w:tc>
          <w:tcPr>
            <w:tcW w:type="dxa" w:w="3061"/>
            <w:vAlign w:val="center"/>
          </w:tcPr>
          <w:p>
            <w:pPr>
              <w:spacing w:before="20" w:after="20"/>
            </w:pPr>
            <w:r>
              <w:rPr>
                <w:rFonts w:ascii="游ゴシック" w:hAnsi="游ゴシック" w:eastAsia="游ゴシック"/>
                <w:b w:val="0"/>
                <w:i w:val="0"/>
                <w:sz w:val="17"/>
              </w:rPr>
              <w:t>介護給付適正化計画の位置づけと主要3事業の定量目標</w:t>
            </w:r>
          </w:p>
        </w:tc>
        <w:tc>
          <w:tcPr>
            <w:tcW w:type="dxa" w:w="1077"/>
            <w:vAlign w:val="center"/>
          </w:tcPr>
          <w:p>
            <w:pPr>
              <w:spacing w:before="20" w:after="20"/>
            </w:pPr>
            <w:r>
              <w:rPr>
                <w:rFonts w:ascii="游ゴシック" w:hAnsi="游ゴシック" w:eastAsia="游ゴシック"/>
                <w:b w:val="0"/>
                <w:i w:val="0"/>
                <w:sz w:val="17"/>
              </w:rPr>
              <w:t>進行中</w:t>
            </w:r>
          </w:p>
        </w:tc>
        <w:tc>
          <w:tcPr>
            <w:tcW w:type="dxa" w:w="794"/>
            <w:vAlign w:val="center"/>
          </w:tcPr>
          <w:p>
            <w:pPr>
              <w:spacing w:before="20" w:after="20"/>
              <w:jc w:val="right"/>
            </w:pPr>
            <w:r>
              <w:rPr>
                <w:rFonts w:ascii="游ゴシック" w:hAnsi="游ゴシック" w:eastAsia="游ゴシック"/>
                <w:b w:val="0"/>
                <w:i w:val="0"/>
                <w:sz w:val="17"/>
              </w:rPr>
              <w:t>6</w:t>
            </w:r>
          </w:p>
        </w:tc>
        <w:tc>
          <w:tcPr>
            <w:tcW w:type="dxa" w:w="4025"/>
            <w:vAlign w:val="center"/>
          </w:tcPr>
          <w:p>
            <w:pPr>
              <w:spacing w:before="20" w:after="20"/>
            </w:pPr>
            <w:r>
              <w:rPr>
                <w:rFonts w:ascii="游ゴシック" w:hAnsi="游ゴシック" w:eastAsia="游ゴシック"/>
                <w:b w:val="0"/>
                <w:i w:val="0"/>
                <w:sz w:val="17"/>
              </w:rPr>
              <w:t>依頼資料15／依頼資料13／依頼資料12／依頼資料11／決定10／決定9</w:t>
            </w:r>
          </w:p>
        </w:tc>
      </w:tr>
      <w:tr>
        <w:tc>
          <w:tcPr>
            <w:tcW w:type="dxa" w:w="794"/>
            <w:vAlign w:val="center"/>
          </w:tcPr>
          <w:p>
            <w:pPr>
              <w:spacing w:before="20" w:after="20"/>
            </w:pPr>
            <w:r>
              <w:rPr>
                <w:rFonts w:ascii="游ゴシック" w:hAnsi="游ゴシック" w:eastAsia="游ゴシック"/>
                <w:b w:val="0"/>
                <w:i w:val="0"/>
                <w:sz w:val="17"/>
              </w:rPr>
              <w:t>2-11</w:t>
            </w:r>
          </w:p>
        </w:tc>
        <w:tc>
          <w:tcPr>
            <w:tcW w:type="dxa" w:w="3061"/>
            <w:vAlign w:val="center"/>
          </w:tcPr>
          <w:p>
            <w:pPr>
              <w:spacing w:before="20" w:after="20"/>
            </w:pPr>
            <w:r>
              <w:rPr>
                <w:rFonts w:ascii="游ゴシック" w:hAnsi="游ゴシック" w:eastAsia="游ゴシック"/>
                <w:b w:val="0"/>
                <w:i w:val="0"/>
                <w:sz w:val="17"/>
              </w:rPr>
              <w:t>保険者機能強化推進交付金等の評価結果の整理</w:t>
            </w:r>
          </w:p>
        </w:tc>
        <w:tc>
          <w:tcPr>
            <w:tcW w:type="dxa" w:w="1077"/>
            <w:vAlign w:val="center"/>
          </w:tcPr>
          <w:p>
            <w:pPr>
              <w:spacing w:before="20" w:after="20"/>
            </w:pPr>
            <w:r>
              <w:rPr>
                <w:rFonts w:ascii="游ゴシック" w:hAnsi="游ゴシック" w:eastAsia="游ゴシック"/>
                <w:b w:val="0"/>
                <w:i w:val="0"/>
                <w:sz w:val="17"/>
              </w:rPr>
              <w:t>完了</w:t>
            </w:r>
          </w:p>
        </w:tc>
        <w:tc>
          <w:tcPr>
            <w:tcW w:type="dxa" w:w="794"/>
            <w:vAlign w:val="center"/>
          </w:tcPr>
          <w:p>
            <w:pPr>
              <w:spacing w:before="20" w:after="20"/>
              <w:jc w:val="right"/>
            </w:pPr>
            <w:r>
              <w:rPr>
                <w:rFonts w:ascii="游ゴシック" w:hAnsi="游ゴシック" w:eastAsia="游ゴシック"/>
                <w:b w:val="0"/>
                <w:i w:val="0"/>
                <w:sz w:val="17"/>
              </w:rPr>
              <w:t>5</w:t>
            </w:r>
          </w:p>
        </w:tc>
        <w:tc>
          <w:tcPr>
            <w:tcW w:type="dxa" w:w="4025"/>
            <w:vAlign w:val="center"/>
          </w:tcPr>
          <w:p>
            <w:pPr>
              <w:spacing w:before="20" w:after="20"/>
            </w:pPr>
            <w:r>
              <w:rPr>
                <w:rFonts w:ascii="游ゴシック" w:hAnsi="游ゴシック" w:eastAsia="游ゴシック"/>
                <w:b w:val="0"/>
                <w:i w:val="0"/>
                <w:sz w:val="17"/>
              </w:rPr>
              <w:t>依頼資料15／依頼資料13／依頼資料12／決定11／依頼資料18</w:t>
            </w:r>
          </w:p>
        </w:tc>
      </w:tr>
      <w:tr>
        <w:tc>
          <w:tcPr>
            <w:tcW w:type="dxa" w:w="794"/>
            <w:vAlign w:val="center"/>
          </w:tcPr>
          <w:p>
            <w:pPr>
              <w:spacing w:before="20" w:after="20"/>
            </w:pPr>
            <w:r>
              <w:rPr>
                <w:rFonts w:ascii="游ゴシック" w:hAnsi="游ゴシック" w:eastAsia="游ゴシック"/>
                <w:b w:val="0"/>
                <w:i w:val="0"/>
                <w:sz w:val="17"/>
              </w:rPr>
              <w:t>2-12</w:t>
            </w:r>
          </w:p>
        </w:tc>
        <w:tc>
          <w:tcPr>
            <w:tcW w:type="dxa" w:w="3061"/>
            <w:vAlign w:val="center"/>
          </w:tcPr>
          <w:p>
            <w:pPr>
              <w:spacing w:before="20" w:after="20"/>
            </w:pPr>
            <w:r>
              <w:rPr>
                <w:rFonts w:ascii="游ゴシック" w:hAnsi="游ゴシック" w:eastAsia="游ゴシック"/>
                <w:b w:val="0"/>
                <w:i w:val="0"/>
                <w:sz w:val="17"/>
              </w:rPr>
              <w:t>総合事業の実施状況の分析</w:t>
            </w:r>
          </w:p>
        </w:tc>
        <w:tc>
          <w:tcPr>
            <w:tcW w:type="dxa" w:w="1077"/>
            <w:vAlign w:val="center"/>
          </w:tcPr>
          <w:p>
            <w:pPr>
              <w:spacing w:before="20" w:after="20"/>
            </w:pPr>
            <w:r>
              <w:rPr>
                <w:rFonts w:ascii="游ゴシック" w:hAnsi="游ゴシック" w:eastAsia="游ゴシック"/>
                <w:b w:val="0"/>
                <w:i w:val="0"/>
                <w:sz w:val="17"/>
              </w:rPr>
              <w:t>進行中</w:t>
            </w:r>
          </w:p>
        </w:tc>
        <w:tc>
          <w:tcPr>
            <w:tcW w:type="dxa" w:w="794"/>
            <w:vAlign w:val="center"/>
          </w:tcPr>
          <w:p>
            <w:pPr>
              <w:spacing w:before="20" w:after="20"/>
              <w:jc w:val="right"/>
            </w:pPr>
            <w:r>
              <w:rPr>
                <w:rFonts w:ascii="游ゴシック" w:hAnsi="游ゴシック" w:eastAsia="游ゴシック"/>
                <w:b w:val="0"/>
                <w:i w:val="0"/>
                <w:sz w:val="17"/>
              </w:rPr>
              <w:t>5</w:t>
            </w:r>
          </w:p>
        </w:tc>
        <w:tc>
          <w:tcPr>
            <w:tcW w:type="dxa" w:w="4025"/>
            <w:vAlign w:val="center"/>
          </w:tcPr>
          <w:p>
            <w:pPr>
              <w:spacing w:before="20" w:after="20"/>
            </w:pPr>
            <w:r>
              <w:rPr>
                <w:rFonts w:ascii="游ゴシック" w:hAnsi="游ゴシック" w:eastAsia="游ゴシック"/>
                <w:b w:val="0"/>
                <w:i w:val="0"/>
                <w:sz w:val="17"/>
              </w:rPr>
              <w:t>依頼資料5／依頼資料14／決定7／依頼資料10／決定8</w:t>
            </w:r>
          </w:p>
        </w:tc>
      </w:tr>
      <w:tr>
        <w:tc>
          <w:tcPr>
            <w:tcW w:type="dxa" w:w="794"/>
            <w:vAlign w:val="center"/>
          </w:tcPr>
          <w:p>
            <w:pPr>
              <w:spacing w:before="20" w:after="20"/>
            </w:pPr>
            <w:r>
              <w:rPr>
                <w:rFonts w:ascii="游ゴシック" w:hAnsi="游ゴシック" w:eastAsia="游ゴシック"/>
                <w:b w:val="0"/>
                <w:i w:val="0"/>
                <w:sz w:val="17"/>
              </w:rPr>
              <w:t>7-4</w:t>
            </w:r>
          </w:p>
        </w:tc>
        <w:tc>
          <w:tcPr>
            <w:tcW w:type="dxa" w:w="3061"/>
            <w:vAlign w:val="center"/>
          </w:tcPr>
          <w:p>
            <w:pPr>
              <w:spacing w:before="20" w:after="20"/>
            </w:pPr>
            <w:r>
              <w:rPr>
                <w:rFonts w:ascii="游ゴシック" w:hAnsi="游ゴシック" w:eastAsia="游ゴシック"/>
                <w:b w:val="0"/>
                <w:i w:val="0"/>
                <w:sz w:val="17"/>
              </w:rPr>
              <w:t>サービス見込量の推計</w:t>
            </w:r>
          </w:p>
        </w:tc>
        <w:tc>
          <w:tcPr>
            <w:tcW w:type="dxa" w:w="1077"/>
            <w:vAlign w:val="center"/>
          </w:tcPr>
          <w:p>
            <w:pPr>
              <w:spacing w:before="20" w:after="20"/>
            </w:pPr>
            <w:r>
              <w:rPr>
                <w:rFonts w:ascii="游ゴシック" w:hAnsi="游ゴシック" w:eastAsia="游ゴシック"/>
                <w:b w:val="0"/>
                <w:i w:val="0"/>
                <w:sz w:val="17"/>
              </w:rPr>
              <w:t>完了</w:t>
            </w:r>
          </w:p>
        </w:tc>
        <w:tc>
          <w:tcPr>
            <w:tcW w:type="dxa" w:w="794"/>
            <w:vAlign w:val="center"/>
          </w:tcPr>
          <w:p>
            <w:pPr>
              <w:spacing w:before="20" w:after="20"/>
              <w:jc w:val="right"/>
            </w:pPr>
            <w:r>
              <w:rPr>
                <w:rFonts w:ascii="游ゴシック" w:hAnsi="游ゴシック" w:eastAsia="游ゴシック"/>
                <w:b w:val="0"/>
                <w:i w:val="0"/>
                <w:sz w:val="17"/>
              </w:rPr>
              <w:t>5</w:t>
            </w:r>
          </w:p>
        </w:tc>
        <w:tc>
          <w:tcPr>
            <w:tcW w:type="dxa" w:w="4025"/>
            <w:vAlign w:val="center"/>
          </w:tcPr>
          <w:p>
            <w:pPr>
              <w:spacing w:before="20" w:after="20"/>
            </w:pPr>
            <w:r>
              <w:rPr>
                <w:rFonts w:ascii="游ゴシック" w:hAnsi="游ゴシック" w:eastAsia="游ゴシック"/>
                <w:b w:val="0"/>
                <w:i w:val="0"/>
                <w:sz w:val="17"/>
              </w:rPr>
              <w:t>依頼資料3／依頼資料7／国・県5／依頼資料21／依頼資料16</w:t>
            </w:r>
          </w:p>
        </w:tc>
      </w:tr>
      <w:tr>
        <w:tc>
          <w:tcPr>
            <w:tcW w:type="dxa" w:w="794"/>
            <w:vAlign w:val="center"/>
          </w:tcPr>
          <w:p>
            <w:pPr>
              <w:spacing w:before="20" w:after="20"/>
            </w:pPr>
            <w:r>
              <w:rPr>
                <w:rFonts w:ascii="游ゴシック" w:hAnsi="游ゴシック" w:eastAsia="游ゴシック"/>
                <w:b w:val="0"/>
                <w:i w:val="0"/>
                <w:sz w:val="17"/>
              </w:rPr>
              <w:t>7-9</w:t>
            </w:r>
          </w:p>
        </w:tc>
        <w:tc>
          <w:tcPr>
            <w:tcW w:type="dxa" w:w="3061"/>
            <w:vAlign w:val="center"/>
          </w:tcPr>
          <w:p>
            <w:pPr>
              <w:spacing w:before="20" w:after="20"/>
            </w:pPr>
            <w:r>
              <w:rPr>
                <w:rFonts w:ascii="游ゴシック" w:hAnsi="游ゴシック" w:eastAsia="游ゴシック"/>
                <w:b w:val="0"/>
                <w:i w:val="0"/>
                <w:sz w:val="17"/>
              </w:rPr>
              <w:t>総合事業費の上限額の確認</w:t>
            </w:r>
          </w:p>
        </w:tc>
        <w:tc>
          <w:tcPr>
            <w:tcW w:type="dxa" w:w="1077"/>
            <w:vAlign w:val="center"/>
          </w:tcPr>
          <w:p>
            <w:pPr>
              <w:spacing w:before="20" w:after="20"/>
            </w:pPr>
            <w:r>
              <w:rPr>
                <w:rFonts w:ascii="游ゴシック" w:hAnsi="游ゴシック" w:eastAsia="游ゴシック"/>
                <w:b w:val="0"/>
                <w:i w:val="0"/>
                <w:sz w:val="17"/>
              </w:rPr>
              <w:t>データ待ち</w:t>
            </w:r>
          </w:p>
        </w:tc>
        <w:tc>
          <w:tcPr>
            <w:tcW w:type="dxa" w:w="794"/>
            <w:vAlign w:val="center"/>
          </w:tcPr>
          <w:p>
            <w:pPr>
              <w:spacing w:before="20" w:after="20"/>
              <w:jc w:val="right"/>
            </w:pPr>
            <w:r>
              <w:rPr>
                <w:rFonts w:ascii="游ゴシック" w:hAnsi="游ゴシック" w:eastAsia="游ゴシック"/>
                <w:b w:val="0"/>
                <w:i w:val="0"/>
                <w:sz w:val="17"/>
              </w:rPr>
              <w:t>4</w:t>
            </w:r>
          </w:p>
        </w:tc>
        <w:tc>
          <w:tcPr>
            <w:tcW w:type="dxa" w:w="4025"/>
            <w:vAlign w:val="center"/>
          </w:tcPr>
          <w:p>
            <w:pPr>
              <w:spacing w:before="20" w:after="20"/>
            </w:pPr>
            <w:r>
              <w:rPr>
                <w:rFonts w:ascii="游ゴシック" w:hAnsi="游ゴシック" w:eastAsia="游ゴシック"/>
                <w:b w:val="0"/>
                <w:i w:val="0"/>
                <w:sz w:val="17"/>
              </w:rPr>
              <w:t>依頼資料9／依頼資料8／依頼資料5／決定7</w:t>
            </w:r>
          </w:p>
        </w:tc>
      </w:tr>
      <w:tr>
        <w:tc>
          <w:tcPr>
            <w:tcW w:type="dxa" w:w="794"/>
            <w:vAlign w:val="center"/>
          </w:tcPr>
          <w:p>
            <w:pPr>
              <w:spacing w:before="20" w:after="20"/>
            </w:pPr>
            <w:r>
              <w:rPr>
                <w:rFonts w:ascii="游ゴシック" w:hAnsi="游ゴシック" w:eastAsia="游ゴシック"/>
                <w:b w:val="0"/>
                <w:i w:val="0"/>
                <w:sz w:val="17"/>
              </w:rPr>
              <w:t>9-3</w:t>
            </w:r>
          </w:p>
        </w:tc>
        <w:tc>
          <w:tcPr>
            <w:tcW w:type="dxa" w:w="3061"/>
            <w:vAlign w:val="center"/>
          </w:tcPr>
          <w:p>
            <w:pPr>
              <w:spacing w:before="20" w:after="20"/>
            </w:pPr>
            <w:r>
              <w:rPr>
                <w:rFonts w:ascii="游ゴシック" w:hAnsi="游ゴシック" w:eastAsia="游ゴシック"/>
                <w:b w:val="0"/>
                <w:i w:val="0"/>
                <w:sz w:val="17"/>
              </w:rPr>
              <w:t>協議会 第2回（骨子案・見込量・保険料・成果指標）</w:t>
            </w:r>
          </w:p>
        </w:tc>
        <w:tc>
          <w:tcPr>
            <w:tcW w:type="dxa" w:w="1077"/>
            <w:vAlign w:val="center"/>
          </w:tcPr>
          <w:p>
            <w:pPr>
              <w:spacing w:before="20" w:after="20"/>
            </w:pPr>
            <w:r>
              <w:rPr>
                <w:rFonts w:ascii="游ゴシック" w:hAnsi="游ゴシック" w:eastAsia="游ゴシック"/>
                <w:b w:val="0"/>
                <w:i w:val="0"/>
                <w:sz w:val="17"/>
              </w:rPr>
              <w:t>進行中</w:t>
            </w:r>
          </w:p>
        </w:tc>
        <w:tc>
          <w:tcPr>
            <w:tcW w:type="dxa" w:w="794"/>
            <w:vAlign w:val="center"/>
          </w:tcPr>
          <w:p>
            <w:pPr>
              <w:spacing w:before="20" w:after="20"/>
              <w:jc w:val="right"/>
            </w:pPr>
            <w:r>
              <w:rPr>
                <w:rFonts w:ascii="游ゴシック" w:hAnsi="游ゴシック" w:eastAsia="游ゴシック"/>
                <w:b w:val="0"/>
                <w:i w:val="0"/>
                <w:sz w:val="17"/>
              </w:rPr>
              <w:t>4</w:t>
            </w:r>
          </w:p>
        </w:tc>
        <w:tc>
          <w:tcPr>
            <w:tcW w:type="dxa" w:w="4025"/>
            <w:vAlign w:val="center"/>
          </w:tcPr>
          <w:p>
            <w:pPr>
              <w:spacing w:before="20" w:after="20"/>
            </w:pPr>
            <w:r>
              <w:rPr>
                <w:rFonts w:ascii="游ゴシック" w:hAnsi="游ゴシック" w:eastAsia="游ゴシック"/>
                <w:b w:val="0"/>
                <w:i w:val="0"/>
                <w:sz w:val="17"/>
              </w:rPr>
              <w:t>決定1／決定3／依頼資料6／決定4</w:t>
            </w:r>
          </w:p>
        </w:tc>
      </w:tr>
      <w:tr>
        <w:tc>
          <w:tcPr>
            <w:tcW w:type="dxa" w:w="794"/>
            <w:vAlign w:val="center"/>
          </w:tcPr>
          <w:p>
            <w:pPr>
              <w:spacing w:before="20" w:after="20"/>
            </w:pPr>
            <w:r>
              <w:rPr>
                <w:rFonts w:ascii="游ゴシック" w:hAnsi="游ゴシック" w:eastAsia="游ゴシック"/>
                <w:b w:val="0"/>
                <w:i w:val="0"/>
                <w:sz w:val="17"/>
              </w:rPr>
              <w:t>2-13</w:t>
            </w:r>
          </w:p>
        </w:tc>
        <w:tc>
          <w:tcPr>
            <w:tcW w:type="dxa" w:w="3061"/>
            <w:vAlign w:val="center"/>
          </w:tcPr>
          <w:p>
            <w:pPr>
              <w:spacing w:before="20" w:after="20"/>
            </w:pPr>
            <w:r>
              <w:rPr>
                <w:rFonts w:ascii="游ゴシック" w:hAnsi="游ゴシック" w:eastAsia="游ゴシック"/>
                <w:b w:val="0"/>
                <w:i w:val="0"/>
                <w:sz w:val="17"/>
              </w:rPr>
              <w:t>地域分析・検討シートの記入案の作成</w:t>
            </w:r>
          </w:p>
        </w:tc>
        <w:tc>
          <w:tcPr>
            <w:tcW w:type="dxa" w:w="1077"/>
            <w:vAlign w:val="center"/>
          </w:tcPr>
          <w:p>
            <w:pPr>
              <w:spacing w:before="20" w:after="20"/>
            </w:pPr>
            <w:r>
              <w:rPr>
                <w:rFonts w:ascii="游ゴシック" w:hAnsi="游ゴシック" w:eastAsia="游ゴシック"/>
                <w:b w:val="0"/>
                <w:i w:val="0"/>
                <w:sz w:val="17"/>
              </w:rPr>
              <w:t>進行中</w:t>
            </w:r>
          </w:p>
        </w:tc>
        <w:tc>
          <w:tcPr>
            <w:tcW w:type="dxa" w:w="794"/>
            <w:vAlign w:val="center"/>
          </w:tcPr>
          <w:p>
            <w:pPr>
              <w:spacing w:before="20" w:after="20"/>
              <w:jc w:val="right"/>
            </w:pPr>
            <w:r>
              <w:rPr>
                <w:rFonts w:ascii="游ゴシック" w:hAnsi="游ゴシック" w:eastAsia="游ゴシック"/>
                <w:b w:val="0"/>
                <w:i w:val="0"/>
                <w:sz w:val="17"/>
              </w:rPr>
              <w:t>3</w:t>
            </w:r>
          </w:p>
        </w:tc>
        <w:tc>
          <w:tcPr>
            <w:tcW w:type="dxa" w:w="4025"/>
            <w:vAlign w:val="center"/>
          </w:tcPr>
          <w:p>
            <w:pPr>
              <w:spacing w:before="20" w:after="20"/>
            </w:pPr>
            <w:r>
              <w:rPr>
                <w:rFonts w:ascii="游ゴシック" w:hAnsi="游ゴシック" w:eastAsia="游ゴシック"/>
                <w:b w:val="0"/>
                <w:i w:val="0"/>
                <w:sz w:val="17"/>
              </w:rPr>
              <w:t>依頼資料20／依頼資料21／依頼資料17</w:t>
            </w:r>
          </w:p>
        </w:tc>
      </w:tr>
      <w:tr>
        <w:tc>
          <w:tcPr>
            <w:tcW w:type="dxa" w:w="794"/>
            <w:vAlign w:val="center"/>
          </w:tcPr>
          <w:p>
            <w:pPr>
              <w:spacing w:before="20" w:after="20"/>
            </w:pPr>
            <w:r>
              <w:rPr>
                <w:rFonts w:ascii="游ゴシック" w:hAnsi="游ゴシック" w:eastAsia="游ゴシック"/>
                <w:b w:val="0"/>
                <w:i w:val="0"/>
                <w:sz w:val="17"/>
              </w:rPr>
              <w:t>2-9</w:t>
            </w:r>
          </w:p>
        </w:tc>
        <w:tc>
          <w:tcPr>
            <w:tcW w:type="dxa" w:w="3061"/>
            <w:vAlign w:val="center"/>
          </w:tcPr>
          <w:p>
            <w:pPr>
              <w:spacing w:before="20" w:after="20"/>
            </w:pPr>
            <w:r>
              <w:rPr>
                <w:rFonts w:ascii="游ゴシック" w:hAnsi="游ゴシック" w:eastAsia="游ゴシック"/>
                <w:b w:val="0"/>
                <w:i w:val="0"/>
                <w:sz w:val="17"/>
              </w:rPr>
              <w:t>介護保険財政の分析</w:t>
            </w:r>
          </w:p>
        </w:tc>
        <w:tc>
          <w:tcPr>
            <w:tcW w:type="dxa" w:w="1077"/>
            <w:vAlign w:val="center"/>
          </w:tcPr>
          <w:p>
            <w:pPr>
              <w:spacing w:before="20" w:after="20"/>
            </w:pPr>
            <w:r>
              <w:rPr>
                <w:rFonts w:ascii="游ゴシック" w:hAnsi="游ゴシック" w:eastAsia="游ゴシック"/>
                <w:b w:val="0"/>
                <w:i w:val="0"/>
                <w:sz w:val="17"/>
              </w:rPr>
              <w:t>進行中</w:t>
            </w:r>
          </w:p>
        </w:tc>
        <w:tc>
          <w:tcPr>
            <w:tcW w:type="dxa" w:w="794"/>
            <w:vAlign w:val="center"/>
          </w:tcPr>
          <w:p>
            <w:pPr>
              <w:spacing w:before="20" w:after="20"/>
              <w:jc w:val="right"/>
            </w:pPr>
            <w:r>
              <w:rPr>
                <w:rFonts w:ascii="游ゴシック" w:hAnsi="游ゴシック" w:eastAsia="游ゴシック"/>
                <w:b w:val="0"/>
                <w:i w:val="0"/>
                <w:sz w:val="17"/>
              </w:rPr>
              <w:t>3</w:t>
            </w:r>
          </w:p>
        </w:tc>
        <w:tc>
          <w:tcPr>
            <w:tcW w:type="dxa" w:w="4025"/>
            <w:vAlign w:val="center"/>
          </w:tcPr>
          <w:p>
            <w:pPr>
              <w:spacing w:before="20" w:after="20"/>
            </w:pPr>
            <w:r>
              <w:rPr>
                <w:rFonts w:ascii="游ゴシック" w:hAnsi="游ゴシック" w:eastAsia="游ゴシック"/>
                <w:b w:val="0"/>
                <w:i w:val="0"/>
                <w:sz w:val="17"/>
              </w:rPr>
              <w:t>依頼資料1／決定2／依頼資料2</w:t>
            </w:r>
          </w:p>
        </w:tc>
      </w:tr>
      <w:tr>
        <w:tc>
          <w:tcPr>
            <w:tcW w:type="dxa" w:w="794"/>
            <w:vAlign w:val="center"/>
          </w:tcPr>
          <w:p>
            <w:pPr>
              <w:spacing w:before="20" w:after="20"/>
            </w:pPr>
            <w:r>
              <w:rPr>
                <w:rFonts w:ascii="游ゴシック" w:hAnsi="游ゴシック" w:eastAsia="游ゴシック"/>
                <w:b w:val="0"/>
                <w:i w:val="0"/>
                <w:sz w:val="17"/>
              </w:rPr>
              <w:t>7-7</w:t>
            </w:r>
          </w:p>
        </w:tc>
        <w:tc>
          <w:tcPr>
            <w:tcW w:type="dxa" w:w="3061"/>
            <w:vAlign w:val="center"/>
          </w:tcPr>
          <w:p>
            <w:pPr>
              <w:spacing w:before="20" w:after="20"/>
            </w:pPr>
            <w:r>
              <w:rPr>
                <w:rFonts w:ascii="游ゴシック" w:hAnsi="游ゴシック" w:eastAsia="游ゴシック"/>
                <w:b w:val="0"/>
                <w:i w:val="0"/>
                <w:sz w:val="17"/>
              </w:rPr>
              <w:t>サービス見込量推計結果報告書の作成</w:t>
            </w:r>
          </w:p>
        </w:tc>
        <w:tc>
          <w:tcPr>
            <w:tcW w:type="dxa" w:w="1077"/>
            <w:vAlign w:val="center"/>
          </w:tcPr>
          <w:p>
            <w:pPr>
              <w:spacing w:before="20" w:after="20"/>
            </w:pPr>
            <w:r>
              <w:rPr>
                <w:rFonts w:ascii="游ゴシック" w:hAnsi="游ゴシック" w:eastAsia="游ゴシック"/>
                <w:b w:val="0"/>
                <w:i w:val="0"/>
                <w:sz w:val="17"/>
              </w:rPr>
              <w:t>進行中</w:t>
            </w:r>
          </w:p>
        </w:tc>
        <w:tc>
          <w:tcPr>
            <w:tcW w:type="dxa" w:w="794"/>
            <w:vAlign w:val="center"/>
          </w:tcPr>
          <w:p>
            <w:pPr>
              <w:spacing w:before="20" w:after="20"/>
              <w:jc w:val="right"/>
            </w:pPr>
            <w:r>
              <w:rPr>
                <w:rFonts w:ascii="游ゴシック" w:hAnsi="游ゴシック" w:eastAsia="游ゴシック"/>
                <w:b w:val="0"/>
                <w:i w:val="0"/>
                <w:sz w:val="17"/>
              </w:rPr>
              <w:t>3</w:t>
            </w:r>
          </w:p>
        </w:tc>
        <w:tc>
          <w:tcPr>
            <w:tcW w:type="dxa" w:w="4025"/>
            <w:vAlign w:val="center"/>
          </w:tcPr>
          <w:p>
            <w:pPr>
              <w:spacing w:before="20" w:after="20"/>
            </w:pPr>
            <w:r>
              <w:rPr>
                <w:rFonts w:ascii="游ゴシック" w:hAnsi="游ゴシック" w:eastAsia="游ゴシック"/>
                <w:b w:val="0"/>
                <w:i w:val="0"/>
                <w:sz w:val="17"/>
              </w:rPr>
              <w:t>国・県1／国・県2／決定1</w:t>
            </w:r>
          </w:p>
        </w:tc>
      </w:tr>
      <w:tr>
        <w:tc>
          <w:tcPr>
            <w:tcW w:type="dxa" w:w="794"/>
            <w:vAlign w:val="center"/>
          </w:tcPr>
          <w:p>
            <w:pPr>
              <w:spacing w:before="20" w:after="20"/>
            </w:pPr>
            <w:r>
              <w:rPr>
                <w:rFonts w:ascii="游ゴシック" w:hAnsi="游ゴシック" w:eastAsia="游ゴシック"/>
                <w:b w:val="0"/>
                <w:i w:val="0"/>
                <w:sz w:val="17"/>
              </w:rPr>
              <w:t>8-3</w:t>
            </w:r>
          </w:p>
        </w:tc>
        <w:tc>
          <w:tcPr>
            <w:tcW w:type="dxa" w:w="3061"/>
            <w:vAlign w:val="center"/>
          </w:tcPr>
          <w:p>
            <w:pPr>
              <w:spacing w:before="20" w:after="20"/>
            </w:pPr>
            <w:r>
              <w:rPr>
                <w:rFonts w:ascii="游ゴシック" w:hAnsi="游ゴシック" w:eastAsia="游ゴシック"/>
                <w:b w:val="0"/>
                <w:i w:val="0"/>
                <w:sz w:val="17"/>
              </w:rPr>
              <w:t>認知症施策推進基本計画の包含方針</w:t>
            </w:r>
          </w:p>
        </w:tc>
        <w:tc>
          <w:tcPr>
            <w:tcW w:type="dxa" w:w="1077"/>
            <w:vAlign w:val="center"/>
          </w:tcPr>
          <w:p>
            <w:pPr>
              <w:spacing w:before="20" w:after="20"/>
            </w:pPr>
            <w:r>
              <w:rPr>
                <w:rFonts w:ascii="游ゴシック" w:hAnsi="游ゴシック" w:eastAsia="游ゴシック"/>
                <w:b w:val="0"/>
                <w:i w:val="0"/>
                <w:sz w:val="17"/>
              </w:rPr>
              <w:t>完了</w:t>
            </w:r>
          </w:p>
        </w:tc>
        <w:tc>
          <w:tcPr>
            <w:tcW w:type="dxa" w:w="794"/>
            <w:vAlign w:val="center"/>
          </w:tcPr>
          <w:p>
            <w:pPr>
              <w:spacing w:before="20" w:after="20"/>
              <w:jc w:val="right"/>
            </w:pPr>
            <w:r>
              <w:rPr>
                <w:rFonts w:ascii="游ゴシック" w:hAnsi="游ゴシック" w:eastAsia="游ゴシック"/>
                <w:b w:val="0"/>
                <w:i w:val="0"/>
                <w:sz w:val="17"/>
              </w:rPr>
              <w:t>3</w:t>
            </w:r>
          </w:p>
        </w:tc>
        <w:tc>
          <w:tcPr>
            <w:tcW w:type="dxa" w:w="4025"/>
            <w:vAlign w:val="center"/>
          </w:tcPr>
          <w:p>
            <w:pPr>
              <w:spacing w:before="20" w:after="20"/>
            </w:pPr>
            <w:r>
              <w:rPr>
                <w:rFonts w:ascii="游ゴシック" w:hAnsi="游ゴシック" w:eastAsia="游ゴシック"/>
                <w:b w:val="0"/>
                <w:i w:val="0"/>
                <w:sz w:val="17"/>
              </w:rPr>
              <w:t>決定4／決定5／国・県6</w:t>
            </w:r>
          </w:p>
        </w:tc>
      </w:tr>
      <w:tr>
        <w:tc>
          <w:tcPr>
            <w:tcW w:type="dxa" w:w="794"/>
            <w:vAlign w:val="center"/>
          </w:tcPr>
          <w:p>
            <w:pPr>
              <w:spacing w:before="20" w:after="20"/>
            </w:pPr>
            <w:r>
              <w:rPr>
                <w:rFonts w:ascii="游ゴシック" w:hAnsi="游ゴシック" w:eastAsia="游ゴシック"/>
                <w:b w:val="0"/>
                <w:i w:val="0"/>
                <w:sz w:val="17"/>
              </w:rPr>
              <w:t>7-3</w:t>
            </w:r>
          </w:p>
        </w:tc>
        <w:tc>
          <w:tcPr>
            <w:tcW w:type="dxa" w:w="3061"/>
            <w:vAlign w:val="center"/>
          </w:tcPr>
          <w:p>
            <w:pPr>
              <w:spacing w:before="20" w:after="20"/>
            </w:pPr>
            <w:r>
              <w:rPr>
                <w:rFonts w:ascii="游ゴシック" w:hAnsi="游ゴシック" w:eastAsia="游ゴシック"/>
                <w:b w:val="0"/>
                <w:i w:val="0"/>
                <w:sz w:val="17"/>
              </w:rPr>
              <w:t>被保険者数・認定者数の推計</w:t>
            </w:r>
          </w:p>
        </w:tc>
        <w:tc>
          <w:tcPr>
            <w:tcW w:type="dxa" w:w="1077"/>
            <w:vAlign w:val="center"/>
          </w:tcPr>
          <w:p>
            <w:pPr>
              <w:spacing w:before="20" w:after="20"/>
            </w:pPr>
            <w:r>
              <w:rPr>
                <w:rFonts w:ascii="游ゴシック" w:hAnsi="游ゴシック" w:eastAsia="游ゴシック"/>
                <w:b w:val="0"/>
                <w:i w:val="0"/>
                <w:sz w:val="17"/>
              </w:rPr>
              <w:t>進行中</w:t>
            </w:r>
          </w:p>
        </w:tc>
        <w:tc>
          <w:tcPr>
            <w:tcW w:type="dxa" w:w="794"/>
            <w:vAlign w:val="center"/>
          </w:tcPr>
          <w:p>
            <w:pPr>
              <w:spacing w:before="20" w:after="20"/>
              <w:jc w:val="right"/>
            </w:pPr>
            <w:r>
              <w:rPr>
                <w:rFonts w:ascii="游ゴシック" w:hAnsi="游ゴシック" w:eastAsia="游ゴシック"/>
                <w:b w:val="0"/>
                <w:i w:val="0"/>
                <w:sz w:val="17"/>
              </w:rPr>
              <w:t>2</w:t>
            </w:r>
          </w:p>
        </w:tc>
        <w:tc>
          <w:tcPr>
            <w:tcW w:type="dxa" w:w="4025"/>
            <w:vAlign w:val="center"/>
          </w:tcPr>
          <w:p>
            <w:pPr>
              <w:spacing w:before="20" w:after="20"/>
            </w:pPr>
            <w:r>
              <w:rPr>
                <w:rFonts w:ascii="游ゴシック" w:hAnsi="游ゴシック" w:eastAsia="游ゴシック"/>
                <w:b w:val="0"/>
                <w:i w:val="0"/>
                <w:sz w:val="17"/>
              </w:rPr>
              <w:t>依頼資料3／決定6</w:t>
            </w:r>
          </w:p>
        </w:tc>
      </w:tr>
      <w:tr>
        <w:tc>
          <w:tcPr>
            <w:tcW w:type="dxa" w:w="794"/>
            <w:vAlign w:val="center"/>
          </w:tcPr>
          <w:p>
            <w:pPr>
              <w:spacing w:before="20" w:after="20"/>
            </w:pPr>
            <w:r>
              <w:rPr>
                <w:rFonts w:ascii="游ゴシック" w:hAnsi="游ゴシック" w:eastAsia="游ゴシック"/>
                <w:b w:val="0"/>
                <w:i w:val="0"/>
                <w:sz w:val="17"/>
              </w:rPr>
              <w:t>8-2</w:t>
            </w:r>
          </w:p>
        </w:tc>
        <w:tc>
          <w:tcPr>
            <w:tcW w:type="dxa" w:w="3061"/>
            <w:vAlign w:val="center"/>
          </w:tcPr>
          <w:p>
            <w:pPr>
              <w:spacing w:before="20" w:after="20"/>
            </w:pPr>
            <w:r>
              <w:rPr>
                <w:rFonts w:ascii="游ゴシック" w:hAnsi="游ゴシック" w:eastAsia="游ゴシック"/>
                <w:b w:val="0"/>
                <w:i w:val="0"/>
                <w:sz w:val="17"/>
              </w:rPr>
              <w:t>成果指標の目標値案の作成</w:t>
            </w:r>
          </w:p>
        </w:tc>
        <w:tc>
          <w:tcPr>
            <w:tcW w:type="dxa" w:w="1077"/>
            <w:vAlign w:val="center"/>
          </w:tcPr>
          <w:p>
            <w:pPr>
              <w:spacing w:before="20" w:after="20"/>
            </w:pPr>
            <w:r>
              <w:rPr>
                <w:rFonts w:ascii="游ゴシック" w:hAnsi="游ゴシック" w:eastAsia="游ゴシック"/>
                <w:b w:val="0"/>
                <w:i w:val="0"/>
                <w:sz w:val="17"/>
              </w:rPr>
              <w:t>完了</w:t>
            </w:r>
          </w:p>
        </w:tc>
        <w:tc>
          <w:tcPr>
            <w:tcW w:type="dxa" w:w="794"/>
            <w:vAlign w:val="center"/>
          </w:tcPr>
          <w:p>
            <w:pPr>
              <w:spacing w:before="20" w:after="20"/>
              <w:jc w:val="right"/>
            </w:pPr>
            <w:r>
              <w:rPr>
                <w:rFonts w:ascii="游ゴシック" w:hAnsi="游ゴシック" w:eastAsia="游ゴシック"/>
                <w:b w:val="0"/>
                <w:i w:val="0"/>
                <w:sz w:val="17"/>
              </w:rPr>
              <w:t>2</w:t>
            </w:r>
          </w:p>
        </w:tc>
        <w:tc>
          <w:tcPr>
            <w:tcW w:type="dxa" w:w="4025"/>
            <w:vAlign w:val="center"/>
          </w:tcPr>
          <w:p>
            <w:pPr>
              <w:spacing w:before="20" w:after="20"/>
            </w:pPr>
            <w:r>
              <w:rPr>
                <w:rFonts w:ascii="游ゴシック" w:hAnsi="游ゴシック" w:eastAsia="游ゴシック"/>
                <w:b w:val="0"/>
                <w:i w:val="0"/>
                <w:sz w:val="17"/>
              </w:rPr>
              <w:t>依頼資料6／決定10</w:t>
            </w:r>
          </w:p>
        </w:tc>
      </w:tr>
      <w:tr>
        <w:tc>
          <w:tcPr>
            <w:tcW w:type="dxa" w:w="794"/>
            <w:vAlign w:val="center"/>
          </w:tcPr>
          <w:p>
            <w:pPr>
              <w:spacing w:before="20" w:after="20"/>
            </w:pPr>
            <w:r>
              <w:rPr>
                <w:rFonts w:ascii="游ゴシック" w:hAnsi="游ゴシック" w:eastAsia="游ゴシック"/>
                <w:b w:val="0"/>
                <w:i w:val="0"/>
                <w:sz w:val="17"/>
              </w:rPr>
              <w:t>9-2</w:t>
            </w:r>
          </w:p>
        </w:tc>
        <w:tc>
          <w:tcPr>
            <w:tcW w:type="dxa" w:w="3061"/>
            <w:vAlign w:val="center"/>
          </w:tcPr>
          <w:p>
            <w:pPr>
              <w:spacing w:before="20" w:after="20"/>
            </w:pPr>
            <w:r>
              <w:rPr>
                <w:rFonts w:ascii="游ゴシック" w:hAnsi="游ゴシック" w:eastAsia="游ゴシック"/>
                <w:b w:val="0"/>
                <w:i w:val="0"/>
                <w:sz w:val="17"/>
              </w:rPr>
              <w:t>協議会 第1回（第9期の評価・調査結果）</w:t>
            </w:r>
          </w:p>
        </w:tc>
        <w:tc>
          <w:tcPr>
            <w:tcW w:type="dxa" w:w="1077"/>
            <w:vAlign w:val="center"/>
          </w:tcPr>
          <w:p>
            <w:pPr>
              <w:spacing w:before="20" w:after="20"/>
            </w:pPr>
            <w:r>
              <w:rPr>
                <w:rFonts w:ascii="游ゴシック" w:hAnsi="游ゴシック" w:eastAsia="游ゴシック"/>
                <w:b w:val="0"/>
                <w:i w:val="0"/>
                <w:sz w:val="17"/>
              </w:rPr>
              <w:t>要対応</w:t>
            </w:r>
          </w:p>
        </w:tc>
        <w:tc>
          <w:tcPr>
            <w:tcW w:type="dxa" w:w="794"/>
            <w:vAlign w:val="center"/>
          </w:tcPr>
          <w:p>
            <w:pPr>
              <w:spacing w:before="20" w:after="20"/>
              <w:jc w:val="right"/>
            </w:pPr>
            <w:r>
              <w:rPr>
                <w:rFonts w:ascii="游ゴシック" w:hAnsi="游ゴシック" w:eastAsia="游ゴシック"/>
                <w:b w:val="0"/>
                <w:i w:val="0"/>
                <w:sz w:val="17"/>
              </w:rPr>
              <w:t>2</w:t>
            </w:r>
          </w:p>
        </w:tc>
        <w:tc>
          <w:tcPr>
            <w:tcW w:type="dxa" w:w="4025"/>
            <w:vAlign w:val="center"/>
          </w:tcPr>
          <w:p>
            <w:pPr>
              <w:spacing w:before="20" w:after="20"/>
            </w:pPr>
            <w:r>
              <w:rPr>
                <w:rFonts w:ascii="游ゴシック" w:hAnsi="游ゴシック" w:eastAsia="游ゴシック"/>
                <w:b w:val="0"/>
                <w:i w:val="0"/>
                <w:sz w:val="17"/>
              </w:rPr>
              <w:t>依頼資料19／決定3</w:t>
            </w:r>
          </w:p>
        </w:tc>
      </w:tr>
      <w:tr>
        <w:tc>
          <w:tcPr>
            <w:tcW w:type="dxa" w:w="794"/>
            <w:vAlign w:val="center"/>
          </w:tcPr>
          <w:p>
            <w:pPr>
              <w:spacing w:before="20" w:after="20"/>
            </w:pPr>
            <w:r>
              <w:rPr>
                <w:rFonts w:ascii="游ゴシック" w:hAnsi="游ゴシック" w:eastAsia="游ゴシック"/>
                <w:b w:val="0"/>
                <w:i w:val="0"/>
                <w:sz w:val="17"/>
              </w:rPr>
              <w:t>9-4</w:t>
            </w:r>
          </w:p>
        </w:tc>
        <w:tc>
          <w:tcPr>
            <w:tcW w:type="dxa" w:w="3061"/>
            <w:vAlign w:val="center"/>
          </w:tcPr>
          <w:p>
            <w:pPr>
              <w:spacing w:before="20" w:after="20"/>
            </w:pPr>
            <w:r>
              <w:rPr>
                <w:rFonts w:ascii="游ゴシック" w:hAnsi="游ゴシック" w:eastAsia="游ゴシック"/>
                <w:b w:val="0"/>
                <w:i w:val="0"/>
                <w:sz w:val="17"/>
              </w:rPr>
              <w:t>協議会 第3回（素案）</w:t>
            </w:r>
          </w:p>
        </w:tc>
        <w:tc>
          <w:tcPr>
            <w:tcW w:type="dxa" w:w="1077"/>
            <w:vAlign w:val="center"/>
          </w:tcPr>
          <w:p>
            <w:pPr>
              <w:spacing w:before="20" w:after="20"/>
            </w:pPr>
            <w:r>
              <w:rPr>
                <w:rFonts w:ascii="游ゴシック" w:hAnsi="游ゴシック" w:eastAsia="游ゴシック"/>
                <w:b w:val="0"/>
                <w:i w:val="0"/>
                <w:sz w:val="17"/>
              </w:rPr>
              <w:t>未着手</w:t>
            </w:r>
          </w:p>
        </w:tc>
        <w:tc>
          <w:tcPr>
            <w:tcW w:type="dxa" w:w="794"/>
            <w:vAlign w:val="center"/>
          </w:tcPr>
          <w:p>
            <w:pPr>
              <w:spacing w:before="20" w:after="20"/>
              <w:jc w:val="right"/>
            </w:pPr>
            <w:r>
              <w:rPr>
                <w:rFonts w:ascii="游ゴシック" w:hAnsi="游ゴシック" w:eastAsia="游ゴシック"/>
                <w:b w:val="0"/>
                <w:i w:val="0"/>
                <w:sz w:val="17"/>
              </w:rPr>
              <w:t>2</w:t>
            </w:r>
          </w:p>
        </w:tc>
        <w:tc>
          <w:tcPr>
            <w:tcW w:type="dxa" w:w="4025"/>
            <w:vAlign w:val="center"/>
          </w:tcPr>
          <w:p>
            <w:pPr>
              <w:spacing w:before="20" w:after="20"/>
            </w:pPr>
            <w:r>
              <w:rPr>
                <w:rFonts w:ascii="游ゴシック" w:hAnsi="游ゴシック" w:eastAsia="游ゴシック"/>
                <w:b w:val="0"/>
                <w:i w:val="0"/>
                <w:sz w:val="17"/>
              </w:rPr>
              <w:t>決定3／決定4</w:t>
            </w:r>
          </w:p>
        </w:tc>
      </w:tr>
      <w:tr>
        <w:tc>
          <w:tcPr>
            <w:tcW w:type="dxa" w:w="794"/>
            <w:vAlign w:val="center"/>
          </w:tcPr>
          <w:p>
            <w:pPr>
              <w:spacing w:before="20" w:after="20"/>
            </w:pPr>
            <w:r>
              <w:rPr>
                <w:rFonts w:ascii="游ゴシック" w:hAnsi="游ゴシック" w:eastAsia="游ゴシック"/>
                <w:b w:val="0"/>
                <w:i w:val="0"/>
                <w:sz w:val="17"/>
              </w:rPr>
              <w:t>1-8</w:t>
            </w:r>
          </w:p>
        </w:tc>
        <w:tc>
          <w:tcPr>
            <w:tcW w:type="dxa" w:w="3061"/>
            <w:vAlign w:val="center"/>
          </w:tcPr>
          <w:p>
            <w:pPr>
              <w:spacing w:before="20" w:after="20"/>
            </w:pPr>
            <w:r>
              <w:rPr>
                <w:rFonts w:ascii="游ゴシック" w:hAnsi="游ゴシック" w:eastAsia="游ゴシック"/>
                <w:b w:val="0"/>
                <w:i w:val="0"/>
                <w:sz w:val="17"/>
              </w:rPr>
              <w:t>工程・協議会日程の合意と確認事項の照会</w:t>
            </w:r>
          </w:p>
        </w:tc>
        <w:tc>
          <w:tcPr>
            <w:tcW w:type="dxa" w:w="1077"/>
            <w:vAlign w:val="center"/>
          </w:tcPr>
          <w:p>
            <w:pPr>
              <w:spacing w:before="20" w:after="20"/>
            </w:pPr>
            <w:r>
              <w:rPr>
                <w:rFonts w:ascii="游ゴシック" w:hAnsi="游ゴシック" w:eastAsia="游ゴシック"/>
                <w:b w:val="0"/>
                <w:i w:val="0"/>
                <w:sz w:val="17"/>
              </w:rPr>
              <w:t>要対応</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決定3</w:t>
            </w:r>
          </w:p>
        </w:tc>
      </w:tr>
      <w:tr>
        <w:tc>
          <w:tcPr>
            <w:tcW w:type="dxa" w:w="794"/>
            <w:vAlign w:val="center"/>
          </w:tcPr>
          <w:p>
            <w:pPr>
              <w:spacing w:before="20" w:after="20"/>
            </w:pPr>
            <w:r>
              <w:rPr>
                <w:rFonts w:ascii="游ゴシック" w:hAnsi="游ゴシック" w:eastAsia="游ゴシック"/>
                <w:b w:val="0"/>
                <w:i w:val="0"/>
                <w:sz w:val="17"/>
              </w:rPr>
              <w:t>2-4</w:t>
            </w:r>
          </w:p>
        </w:tc>
        <w:tc>
          <w:tcPr>
            <w:tcW w:type="dxa" w:w="3061"/>
            <w:vAlign w:val="center"/>
          </w:tcPr>
          <w:p>
            <w:pPr>
              <w:spacing w:before="20" w:after="20"/>
            </w:pPr>
            <w:r>
              <w:rPr>
                <w:rFonts w:ascii="游ゴシック" w:hAnsi="游ゴシック" w:eastAsia="游ゴシック"/>
                <w:b w:val="0"/>
                <w:i w:val="0"/>
                <w:sz w:val="17"/>
              </w:rPr>
              <w:t>認定者数の異常値の検証</w:t>
            </w:r>
          </w:p>
        </w:tc>
        <w:tc>
          <w:tcPr>
            <w:tcW w:type="dxa" w:w="1077"/>
            <w:vAlign w:val="center"/>
          </w:tcPr>
          <w:p>
            <w:pPr>
              <w:spacing w:before="20" w:after="20"/>
            </w:pPr>
            <w:r>
              <w:rPr>
                <w:rFonts w:ascii="游ゴシック" w:hAnsi="游ゴシック" w:eastAsia="游ゴシック"/>
                <w:b w:val="0"/>
                <w:i w:val="0"/>
                <w:sz w:val="17"/>
              </w:rPr>
              <w:t>進行中</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依頼資料3</w:t>
            </w:r>
          </w:p>
        </w:tc>
      </w:tr>
      <w:tr>
        <w:tc>
          <w:tcPr>
            <w:tcW w:type="dxa" w:w="794"/>
            <w:vAlign w:val="center"/>
          </w:tcPr>
          <w:p>
            <w:pPr>
              <w:spacing w:before="20" w:after="20"/>
            </w:pPr>
            <w:r>
              <w:rPr>
                <w:rFonts w:ascii="游ゴシック" w:hAnsi="游ゴシック" w:eastAsia="游ゴシック"/>
                <w:b w:val="0"/>
                <w:i w:val="0"/>
                <w:sz w:val="17"/>
              </w:rPr>
              <w:t>3-1</w:t>
            </w:r>
          </w:p>
        </w:tc>
        <w:tc>
          <w:tcPr>
            <w:tcW w:type="dxa" w:w="3061"/>
            <w:vAlign w:val="center"/>
          </w:tcPr>
          <w:p>
            <w:pPr>
              <w:spacing w:before="20" w:after="20"/>
            </w:pPr>
            <w:r>
              <w:rPr>
                <w:rFonts w:ascii="游ゴシック" w:hAnsi="游ゴシック" w:eastAsia="游ゴシック"/>
                <w:b w:val="0"/>
                <w:i w:val="0"/>
                <w:sz w:val="17"/>
              </w:rPr>
              <w:t>給付費等分析結果報告書の作成</w:t>
            </w:r>
          </w:p>
        </w:tc>
        <w:tc>
          <w:tcPr>
            <w:tcW w:type="dxa" w:w="1077"/>
            <w:vAlign w:val="center"/>
          </w:tcPr>
          <w:p>
            <w:pPr>
              <w:spacing w:before="20" w:after="20"/>
            </w:pPr>
            <w:r>
              <w:rPr>
                <w:rFonts w:ascii="游ゴシック" w:hAnsi="游ゴシック" w:eastAsia="游ゴシック"/>
                <w:b w:val="0"/>
                <w:i w:val="0"/>
                <w:sz w:val="17"/>
              </w:rPr>
              <w:t>進行中</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依頼資料2</w:t>
            </w:r>
          </w:p>
        </w:tc>
      </w:tr>
      <w:tr>
        <w:tc>
          <w:tcPr>
            <w:tcW w:type="dxa" w:w="794"/>
            <w:vAlign w:val="center"/>
          </w:tcPr>
          <w:p>
            <w:pPr>
              <w:spacing w:before="20" w:after="20"/>
            </w:pPr>
            <w:r>
              <w:rPr>
                <w:rFonts w:ascii="游ゴシック" w:hAnsi="游ゴシック" w:eastAsia="游ゴシック"/>
                <w:b w:val="0"/>
                <w:i w:val="0"/>
                <w:sz w:val="17"/>
              </w:rPr>
              <w:t>4-1</w:t>
            </w:r>
          </w:p>
        </w:tc>
        <w:tc>
          <w:tcPr>
            <w:tcW w:type="dxa" w:w="3061"/>
            <w:vAlign w:val="center"/>
          </w:tcPr>
          <w:p>
            <w:pPr>
              <w:spacing w:before="20" w:after="20"/>
            </w:pPr>
            <w:r>
              <w:rPr>
                <w:rFonts w:ascii="游ゴシック" w:hAnsi="游ゴシック" w:eastAsia="游ゴシック"/>
                <w:b w:val="0"/>
                <w:i w:val="0"/>
                <w:sz w:val="17"/>
              </w:rPr>
              <w:t>調査結果報告書の確認</w:t>
            </w:r>
          </w:p>
        </w:tc>
        <w:tc>
          <w:tcPr>
            <w:tcW w:type="dxa" w:w="1077"/>
            <w:vAlign w:val="center"/>
          </w:tcPr>
          <w:p>
            <w:pPr>
              <w:spacing w:before="20" w:after="20"/>
            </w:pPr>
            <w:r>
              <w:rPr>
                <w:rFonts w:ascii="游ゴシック" w:hAnsi="游ゴシック" w:eastAsia="游ゴシック"/>
                <w:b w:val="0"/>
                <w:i w:val="0"/>
                <w:sz w:val="17"/>
              </w:rPr>
              <w:t>完了</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依頼資料19</w:t>
            </w:r>
          </w:p>
        </w:tc>
      </w:tr>
      <w:tr>
        <w:tc>
          <w:tcPr>
            <w:tcW w:type="dxa" w:w="794"/>
            <w:vAlign w:val="center"/>
          </w:tcPr>
          <w:p>
            <w:pPr>
              <w:spacing w:before="20" w:after="20"/>
            </w:pPr>
            <w:r>
              <w:rPr>
                <w:rFonts w:ascii="游ゴシック" w:hAnsi="游ゴシック" w:eastAsia="游ゴシック"/>
                <w:b w:val="0"/>
                <w:i w:val="0"/>
                <w:sz w:val="17"/>
              </w:rPr>
              <w:t>4-5</w:t>
            </w:r>
          </w:p>
        </w:tc>
        <w:tc>
          <w:tcPr>
            <w:tcW w:type="dxa" w:w="3061"/>
            <w:vAlign w:val="center"/>
          </w:tcPr>
          <w:p>
            <w:pPr>
              <w:spacing w:before="20" w:after="20"/>
            </w:pPr>
            <w:r>
              <w:rPr>
                <w:rFonts w:ascii="游ゴシック" w:hAnsi="游ゴシック" w:eastAsia="游ゴシック"/>
                <w:b w:val="0"/>
                <w:i w:val="0"/>
                <w:sz w:val="17"/>
              </w:rPr>
              <w:t>個票によるクロス集計</w:t>
            </w:r>
          </w:p>
        </w:tc>
        <w:tc>
          <w:tcPr>
            <w:tcW w:type="dxa" w:w="1077"/>
            <w:vAlign w:val="center"/>
          </w:tcPr>
          <w:p>
            <w:pPr>
              <w:spacing w:before="20" w:after="20"/>
            </w:pPr>
            <w:r>
              <w:rPr>
                <w:rFonts w:ascii="游ゴシック" w:hAnsi="游ゴシック" w:eastAsia="游ゴシック"/>
                <w:b w:val="0"/>
                <w:i w:val="0"/>
                <w:sz w:val="17"/>
              </w:rPr>
              <w:t>データ待ち</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依頼資料20</w:t>
            </w:r>
          </w:p>
        </w:tc>
      </w:tr>
      <w:tr>
        <w:tc>
          <w:tcPr>
            <w:tcW w:type="dxa" w:w="794"/>
            <w:vAlign w:val="center"/>
          </w:tcPr>
          <w:p>
            <w:pPr>
              <w:spacing w:before="20" w:after="20"/>
            </w:pPr>
            <w:r>
              <w:rPr>
                <w:rFonts w:ascii="游ゴシック" w:hAnsi="游ゴシック" w:eastAsia="游ゴシック"/>
                <w:b w:val="0"/>
                <w:i w:val="0"/>
                <w:sz w:val="17"/>
              </w:rPr>
              <w:t>5-3</w:t>
            </w:r>
          </w:p>
        </w:tc>
        <w:tc>
          <w:tcPr>
            <w:tcW w:type="dxa" w:w="3061"/>
            <w:vAlign w:val="center"/>
          </w:tcPr>
          <w:p>
            <w:pPr>
              <w:spacing w:before="20" w:after="20"/>
            </w:pPr>
            <w:r>
              <w:rPr>
                <w:rFonts w:ascii="游ゴシック" w:hAnsi="游ゴシック" w:eastAsia="游ゴシック"/>
                <w:b w:val="0"/>
                <w:i w:val="0"/>
                <w:sz w:val="17"/>
              </w:rPr>
              <w:t>施設整備方針との不整合の確認</w:t>
            </w:r>
          </w:p>
        </w:tc>
        <w:tc>
          <w:tcPr>
            <w:tcW w:type="dxa" w:w="1077"/>
            <w:vAlign w:val="center"/>
          </w:tcPr>
          <w:p>
            <w:pPr>
              <w:spacing w:before="20" w:after="20"/>
            </w:pPr>
            <w:r>
              <w:rPr>
                <w:rFonts w:ascii="游ゴシック" w:hAnsi="游ゴシック" w:eastAsia="游ゴシック"/>
                <w:b w:val="0"/>
                <w:i w:val="0"/>
                <w:sz w:val="17"/>
              </w:rPr>
              <w:t>未着手</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依頼資料7</w:t>
            </w:r>
          </w:p>
        </w:tc>
      </w:tr>
      <w:tr>
        <w:tc>
          <w:tcPr>
            <w:tcW w:type="dxa" w:w="794"/>
            <w:vAlign w:val="center"/>
          </w:tcPr>
          <w:p>
            <w:pPr>
              <w:spacing w:before="20" w:after="20"/>
            </w:pPr>
            <w:r>
              <w:rPr>
                <w:rFonts w:ascii="游ゴシック" w:hAnsi="游ゴシック" w:eastAsia="游ゴシック"/>
                <w:b w:val="0"/>
                <w:i w:val="0"/>
                <w:sz w:val="17"/>
              </w:rPr>
              <w:t>6-2</w:t>
            </w:r>
          </w:p>
        </w:tc>
        <w:tc>
          <w:tcPr>
            <w:tcW w:type="dxa" w:w="3061"/>
            <w:vAlign w:val="center"/>
          </w:tcPr>
          <w:p>
            <w:pPr>
              <w:spacing w:before="20" w:after="20"/>
            </w:pPr>
            <w:r>
              <w:rPr>
                <w:rFonts w:ascii="游ゴシック" w:hAnsi="游ゴシック" w:eastAsia="游ゴシック"/>
                <w:b w:val="0"/>
                <w:i w:val="0"/>
                <w:sz w:val="17"/>
              </w:rPr>
              <w:t>骨子案の協議（協議会）</w:t>
            </w:r>
          </w:p>
        </w:tc>
        <w:tc>
          <w:tcPr>
            <w:tcW w:type="dxa" w:w="1077"/>
            <w:vAlign w:val="center"/>
          </w:tcPr>
          <w:p>
            <w:pPr>
              <w:spacing w:before="20" w:after="20"/>
            </w:pPr>
            <w:r>
              <w:rPr>
                <w:rFonts w:ascii="游ゴシック" w:hAnsi="游ゴシック" w:eastAsia="游ゴシック"/>
                <w:b w:val="0"/>
                <w:i w:val="0"/>
                <w:sz w:val="17"/>
              </w:rPr>
              <w:t>未着手</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決定3</w:t>
            </w:r>
          </w:p>
        </w:tc>
      </w:tr>
      <w:tr>
        <w:tc>
          <w:tcPr>
            <w:tcW w:type="dxa" w:w="794"/>
            <w:vAlign w:val="center"/>
          </w:tcPr>
          <w:p>
            <w:pPr>
              <w:spacing w:before="20" w:after="20"/>
            </w:pPr>
            <w:r>
              <w:rPr>
                <w:rFonts w:ascii="游ゴシック" w:hAnsi="游ゴシック" w:eastAsia="游ゴシック"/>
                <w:b w:val="0"/>
                <w:i w:val="0"/>
                <w:sz w:val="17"/>
              </w:rPr>
              <w:t>8-5</w:t>
            </w:r>
          </w:p>
        </w:tc>
        <w:tc>
          <w:tcPr>
            <w:tcW w:type="dxa" w:w="3061"/>
            <w:vAlign w:val="center"/>
          </w:tcPr>
          <w:p>
            <w:pPr>
              <w:spacing w:before="20" w:after="20"/>
            </w:pPr>
            <w:r>
              <w:rPr>
                <w:rFonts w:ascii="游ゴシック" w:hAnsi="游ゴシック" w:eastAsia="游ゴシック"/>
                <w:b w:val="0"/>
                <w:i w:val="0"/>
                <w:sz w:val="17"/>
              </w:rPr>
              <w:t>素案の協議（協議会）</w:t>
            </w:r>
          </w:p>
        </w:tc>
        <w:tc>
          <w:tcPr>
            <w:tcW w:type="dxa" w:w="1077"/>
            <w:vAlign w:val="center"/>
          </w:tcPr>
          <w:p>
            <w:pPr>
              <w:spacing w:before="20" w:after="20"/>
            </w:pPr>
            <w:r>
              <w:rPr>
                <w:rFonts w:ascii="游ゴシック" w:hAnsi="游ゴシック" w:eastAsia="游ゴシック"/>
                <w:b w:val="0"/>
                <w:i w:val="0"/>
                <w:sz w:val="17"/>
              </w:rPr>
              <w:t>未着手</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決定3</w:t>
            </w:r>
          </w:p>
        </w:tc>
      </w:tr>
      <w:tr>
        <w:tc>
          <w:tcPr>
            <w:tcW w:type="dxa" w:w="794"/>
            <w:vAlign w:val="center"/>
          </w:tcPr>
          <w:p>
            <w:pPr>
              <w:spacing w:before="20" w:after="20"/>
            </w:pPr>
            <w:r>
              <w:rPr>
                <w:rFonts w:ascii="游ゴシック" w:hAnsi="游ゴシック" w:eastAsia="游ゴシック"/>
                <w:b w:val="0"/>
                <w:i w:val="0"/>
                <w:sz w:val="17"/>
              </w:rPr>
              <w:t>8-8</w:t>
            </w:r>
          </w:p>
        </w:tc>
        <w:tc>
          <w:tcPr>
            <w:tcW w:type="dxa" w:w="3061"/>
            <w:vAlign w:val="center"/>
          </w:tcPr>
          <w:p>
            <w:pPr>
              <w:spacing w:before="20" w:after="20"/>
            </w:pPr>
            <w:r>
              <w:rPr>
                <w:rFonts w:ascii="游ゴシック" w:hAnsi="游ゴシック" w:eastAsia="游ゴシック"/>
                <w:b w:val="0"/>
                <w:i w:val="0"/>
                <w:sz w:val="17"/>
              </w:rPr>
              <w:t>在宅医療・介護連携の目指すべき姿の設定</w:t>
            </w:r>
          </w:p>
        </w:tc>
        <w:tc>
          <w:tcPr>
            <w:tcW w:type="dxa" w:w="1077"/>
            <w:vAlign w:val="center"/>
          </w:tcPr>
          <w:p>
            <w:pPr>
              <w:spacing w:before="20" w:after="20"/>
            </w:pPr>
            <w:r>
              <w:rPr>
                <w:rFonts w:ascii="游ゴシック" w:hAnsi="游ゴシック" w:eastAsia="游ゴシック"/>
                <w:b w:val="0"/>
                <w:i w:val="0"/>
                <w:sz w:val="17"/>
              </w:rPr>
              <w:t>進行中</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決定11</w:t>
            </w:r>
          </w:p>
        </w:tc>
      </w:tr>
      <w:tr>
        <w:tc>
          <w:tcPr>
            <w:tcW w:type="dxa" w:w="794"/>
            <w:vAlign w:val="center"/>
          </w:tcPr>
          <w:p>
            <w:pPr>
              <w:spacing w:before="20" w:after="20"/>
            </w:pPr>
            <w:r>
              <w:rPr>
                <w:rFonts w:ascii="游ゴシック" w:hAnsi="游ゴシック" w:eastAsia="游ゴシック"/>
                <w:b w:val="0"/>
                <w:i w:val="0"/>
                <w:sz w:val="17"/>
              </w:rPr>
              <w:t>8-9</w:t>
            </w:r>
          </w:p>
        </w:tc>
        <w:tc>
          <w:tcPr>
            <w:tcW w:type="dxa" w:w="3061"/>
            <w:vAlign w:val="center"/>
          </w:tcPr>
          <w:p>
            <w:pPr>
              <w:spacing w:before="20" w:after="20"/>
            </w:pPr>
            <w:r>
              <w:rPr>
                <w:rFonts w:ascii="游ゴシック" w:hAnsi="游ゴシック" w:eastAsia="游ゴシック"/>
                <w:b w:val="0"/>
                <w:i w:val="0"/>
                <w:sz w:val="17"/>
              </w:rPr>
              <w:t>素案の構成・体裁の点検（他団体の第10期計画との対比）</w:t>
            </w:r>
          </w:p>
        </w:tc>
        <w:tc>
          <w:tcPr>
            <w:tcW w:type="dxa" w:w="1077"/>
            <w:vAlign w:val="center"/>
          </w:tcPr>
          <w:p>
            <w:pPr>
              <w:spacing w:before="20" w:after="20"/>
            </w:pPr>
            <w:r>
              <w:rPr>
                <w:rFonts w:ascii="游ゴシック" w:hAnsi="游ゴシック" w:eastAsia="游ゴシック"/>
                <w:b w:val="0"/>
                <w:i w:val="0"/>
                <w:sz w:val="17"/>
              </w:rPr>
              <w:t>進行中</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国・県4</w:t>
            </w:r>
          </w:p>
        </w:tc>
      </w:tr>
      <w:tr>
        <w:tc>
          <w:tcPr>
            <w:tcW w:type="dxa" w:w="794"/>
            <w:vAlign w:val="center"/>
          </w:tcPr>
          <w:p>
            <w:pPr>
              <w:spacing w:before="20" w:after="20"/>
            </w:pPr>
            <w:r>
              <w:rPr>
                <w:rFonts w:ascii="游ゴシック" w:hAnsi="游ゴシック" w:eastAsia="游ゴシック"/>
                <w:b w:val="0"/>
                <w:i w:val="0"/>
                <w:sz w:val="17"/>
              </w:rPr>
              <w:t>9-1</w:t>
            </w:r>
          </w:p>
        </w:tc>
        <w:tc>
          <w:tcPr>
            <w:tcW w:type="dxa" w:w="3061"/>
            <w:vAlign w:val="center"/>
          </w:tcPr>
          <w:p>
            <w:pPr>
              <w:spacing w:before="20" w:after="20"/>
            </w:pPr>
            <w:r>
              <w:rPr>
                <w:rFonts w:ascii="游ゴシック" w:hAnsi="游ゴシック" w:eastAsia="游ゴシック"/>
                <w:b w:val="0"/>
                <w:i w:val="0"/>
                <w:sz w:val="17"/>
              </w:rPr>
              <w:t>協議会の開催回数・時期の確定</w:t>
            </w:r>
          </w:p>
        </w:tc>
        <w:tc>
          <w:tcPr>
            <w:tcW w:type="dxa" w:w="1077"/>
            <w:vAlign w:val="center"/>
          </w:tcPr>
          <w:p>
            <w:pPr>
              <w:spacing w:before="20" w:after="20"/>
            </w:pPr>
            <w:r>
              <w:rPr>
                <w:rFonts w:ascii="游ゴシック" w:hAnsi="游ゴシック" w:eastAsia="游ゴシック"/>
                <w:b w:val="0"/>
                <w:i w:val="0"/>
                <w:sz w:val="17"/>
              </w:rPr>
              <w:t>要対応</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決定3</w:t>
            </w:r>
          </w:p>
        </w:tc>
      </w:tr>
      <w:tr>
        <w:tc>
          <w:tcPr>
            <w:tcW w:type="dxa" w:w="794"/>
            <w:vAlign w:val="center"/>
          </w:tcPr>
          <w:p>
            <w:pPr>
              <w:spacing w:before="20" w:after="20"/>
            </w:pPr>
            <w:r>
              <w:rPr>
                <w:rFonts w:ascii="游ゴシック" w:hAnsi="游ゴシック" w:eastAsia="游ゴシック"/>
                <w:b w:val="0"/>
                <w:i w:val="0"/>
                <w:sz w:val="17"/>
              </w:rPr>
              <w:t>10-1</w:t>
            </w:r>
          </w:p>
        </w:tc>
        <w:tc>
          <w:tcPr>
            <w:tcW w:type="dxa" w:w="3061"/>
            <w:vAlign w:val="center"/>
          </w:tcPr>
          <w:p>
            <w:pPr>
              <w:spacing w:before="20" w:after="20"/>
            </w:pPr>
            <w:r>
              <w:rPr>
                <w:rFonts w:ascii="游ゴシック" w:hAnsi="游ゴシック" w:eastAsia="游ゴシック"/>
                <w:b w:val="0"/>
                <w:i w:val="0"/>
                <w:sz w:val="17"/>
              </w:rPr>
              <w:t>計画書の原稿確定</w:t>
            </w:r>
          </w:p>
        </w:tc>
        <w:tc>
          <w:tcPr>
            <w:tcW w:type="dxa" w:w="1077"/>
            <w:vAlign w:val="center"/>
          </w:tcPr>
          <w:p>
            <w:pPr>
              <w:spacing w:before="20" w:after="20"/>
            </w:pPr>
            <w:r>
              <w:rPr>
                <w:rFonts w:ascii="游ゴシック" w:hAnsi="游ゴシック" w:eastAsia="游ゴシック"/>
                <w:b w:val="0"/>
                <w:i w:val="0"/>
                <w:sz w:val="17"/>
              </w:rPr>
              <w:t>未着手</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決定1</w:t>
            </w:r>
          </w:p>
        </w:tc>
      </w:tr>
      <w:tr>
        <w:tc>
          <w:tcPr>
            <w:tcW w:type="dxa" w:w="794"/>
            <w:vAlign w:val="center"/>
          </w:tcPr>
          <w:p>
            <w:pPr>
              <w:spacing w:before="20" w:after="20"/>
            </w:pPr>
            <w:r>
              <w:rPr>
                <w:rFonts w:ascii="游ゴシック" w:hAnsi="游ゴシック" w:eastAsia="游ゴシック"/>
                <w:b w:val="0"/>
                <w:i w:val="0"/>
                <w:sz w:val="17"/>
              </w:rPr>
              <w:t>10-3</w:t>
            </w:r>
          </w:p>
        </w:tc>
        <w:tc>
          <w:tcPr>
            <w:tcW w:type="dxa" w:w="3061"/>
            <w:vAlign w:val="center"/>
          </w:tcPr>
          <w:p>
            <w:pPr>
              <w:spacing w:before="20" w:after="20"/>
            </w:pPr>
            <w:r>
              <w:rPr>
                <w:rFonts w:ascii="游ゴシック" w:hAnsi="游ゴシック" w:eastAsia="游ゴシック"/>
                <w:b w:val="0"/>
                <w:i w:val="0"/>
                <w:sz w:val="17"/>
              </w:rPr>
              <w:t>校正（初校・再校・校了）</w:t>
            </w:r>
          </w:p>
        </w:tc>
        <w:tc>
          <w:tcPr>
            <w:tcW w:type="dxa" w:w="1077"/>
            <w:vAlign w:val="center"/>
          </w:tcPr>
          <w:p>
            <w:pPr>
              <w:spacing w:before="20" w:after="20"/>
            </w:pPr>
            <w:r>
              <w:rPr>
                <w:rFonts w:ascii="游ゴシック" w:hAnsi="游ゴシック" w:eastAsia="游ゴシック"/>
                <w:b w:val="0"/>
                <w:i w:val="0"/>
                <w:sz w:val="17"/>
              </w:rPr>
              <w:t>未着手</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決定3</w:t>
            </w:r>
          </w:p>
        </w:tc>
      </w:tr>
      <w:tr>
        <w:tc>
          <w:tcPr>
            <w:tcW w:type="dxa" w:w="794"/>
            <w:vAlign w:val="center"/>
          </w:tcPr>
          <w:p>
            <w:pPr>
              <w:spacing w:before="20" w:after="20"/>
            </w:pPr>
            <w:r>
              <w:rPr>
                <w:rFonts w:ascii="游ゴシック" w:hAnsi="游ゴシック" w:eastAsia="游ゴシック"/>
                <w:b w:val="0"/>
                <w:i w:val="0"/>
                <w:sz w:val="17"/>
              </w:rPr>
              <w:t>10-6</w:t>
            </w:r>
          </w:p>
        </w:tc>
        <w:tc>
          <w:tcPr>
            <w:tcW w:type="dxa" w:w="3061"/>
            <w:vAlign w:val="center"/>
          </w:tcPr>
          <w:p>
            <w:pPr>
              <w:spacing w:before="20" w:after="20"/>
            </w:pPr>
            <w:r>
              <w:rPr>
                <w:rFonts w:ascii="游ゴシック" w:hAnsi="游ゴシック" w:eastAsia="游ゴシック"/>
                <w:b w:val="0"/>
                <w:i w:val="0"/>
                <w:sz w:val="17"/>
              </w:rPr>
              <w:t>印刷・製本</w:t>
            </w:r>
          </w:p>
        </w:tc>
        <w:tc>
          <w:tcPr>
            <w:tcW w:type="dxa" w:w="1077"/>
            <w:vAlign w:val="center"/>
          </w:tcPr>
          <w:p>
            <w:pPr>
              <w:spacing w:before="20" w:after="20"/>
            </w:pPr>
            <w:r>
              <w:rPr>
                <w:rFonts w:ascii="游ゴシック" w:hAnsi="游ゴシック" w:eastAsia="游ゴシック"/>
                <w:b w:val="0"/>
                <w:i w:val="0"/>
                <w:sz w:val="17"/>
              </w:rPr>
              <w:t>未着手</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決定3</w:t>
            </w:r>
          </w:p>
        </w:tc>
      </w:tr>
      <w:tr>
        <w:tc>
          <w:tcPr>
            <w:tcW w:type="dxa" w:w="794"/>
            <w:vAlign w:val="center"/>
          </w:tcPr>
          <w:p>
            <w:pPr>
              <w:spacing w:before="20" w:after="20"/>
            </w:pPr>
            <w:r>
              <w:rPr>
                <w:rFonts w:ascii="游ゴシック" w:hAnsi="游ゴシック" w:eastAsia="游ゴシック"/>
                <w:b w:val="0"/>
                <w:i w:val="0"/>
                <w:sz w:val="17"/>
              </w:rPr>
              <w:t>11-1</w:t>
            </w:r>
          </w:p>
        </w:tc>
        <w:tc>
          <w:tcPr>
            <w:tcW w:type="dxa" w:w="3061"/>
            <w:vAlign w:val="center"/>
          </w:tcPr>
          <w:p>
            <w:pPr>
              <w:spacing w:before="20" w:after="20"/>
            </w:pPr>
            <w:r>
              <w:rPr>
                <w:rFonts w:ascii="游ゴシック" w:hAnsi="游ゴシック" w:eastAsia="游ゴシック"/>
                <w:b w:val="0"/>
                <w:i w:val="0"/>
                <w:sz w:val="17"/>
              </w:rPr>
              <w:t>一次資料との全件突合</w:t>
            </w:r>
          </w:p>
        </w:tc>
        <w:tc>
          <w:tcPr>
            <w:tcW w:type="dxa" w:w="1077"/>
            <w:vAlign w:val="center"/>
          </w:tcPr>
          <w:p>
            <w:pPr>
              <w:spacing w:before="20" w:after="20"/>
            </w:pPr>
            <w:r>
              <w:rPr>
                <w:rFonts w:ascii="游ゴシック" w:hAnsi="游ゴシック" w:eastAsia="游ゴシック"/>
                <w:b w:val="0"/>
                <w:i w:val="0"/>
                <w:sz w:val="17"/>
              </w:rPr>
              <w:t>進行中</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依頼資料19</w:t>
            </w:r>
          </w:p>
        </w:tc>
      </w:tr>
    </w:tbl>
    <w:p>
      <w:pPr>
        <w:spacing w:after="40"/>
      </w:pPr>
    </w:p>
    <w:p>
      <w:pPr>
        <w:spacing w:before="40" w:after="160"/>
        <w:ind w:left="113"/>
      </w:pPr>
      <w:r>
        <w:rPr>
          <w:rFonts w:ascii="游ゴシック" w:hAnsi="游ゴシック" w:eastAsia="游ゴシック"/>
          <w:b w:val="0"/>
          <w:i w:val="0"/>
          <w:sz w:val="17"/>
        </w:rPr>
        <w:t>資料：業務進捗管理表（17_業務進捗管理）令和8年10月19日版。高齢者計画のWBS 77作業。</w:t>
      </w:r>
    </w:p>
    <w:sectPr w:rsidR="00FC693F" w:rsidRPr="0006063C" w:rsidSect="00034616">
      <w:headerReference w:type="default" r:id="rId11"/>
      <w:footerReference w:type="default" r:id="rId12"/>
      <w:pgSz w:w="11906" w:h="16838"/>
      <w:pgMar w:top="1134" w:right="1077" w:bottom="1134" w:left="1077" w:header="709" w:footer="709"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t xml:space="preserve">- </w:t>
    </w:r>
    <w:r>
      <w:rPr>
        <w:rFonts w:ascii="游ゴシック" w:hAnsi="游ゴシック" w:eastAsia="游ゴシック"/>
        <w:b w:val="0"/>
        <w:i w:val="0"/>
        <w:sz w:val="20"/>
      </w:rPr>
      <w:fldChar w:fldCharType="begin"/>
    </w:r>
    <w:r>
      <w:rPr>
        <w:rFonts w:ascii="游ゴシック" w:hAnsi="游ゴシック" w:eastAsia="游ゴシック"/>
        <w:b w:val="0"/>
        <w:i w:val="0"/>
        <w:sz w:val="20"/>
      </w:rPr>
      <w:instrText xml:space="preserve"> PAGE </w:instrText>
    </w:r>
    <w:r>
      <w:rPr>
        <w:rFonts w:ascii="游ゴシック" w:hAnsi="游ゴシック" w:eastAsia="游ゴシック"/>
        <w:b w:val="0"/>
        <w:i w:val="0"/>
        <w:sz w:val="20"/>
      </w:rPr>
      <w:fldChar w:fldCharType="end"/>
    </w:r>
    <w:r>
      <w:rPr>
        <w:rFonts w:ascii="游ゴシック" w:hAnsi="游ゴシック" w:eastAsia="游ゴシック"/>
        <w:b w:val="0"/>
        <w:i w:val="0"/>
        <w:sz w:val="20"/>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r>
    <w:r>
      <w:rPr>
        <w:rFonts w:ascii="游ゴシック" w:hAnsi="游ゴシック" w:eastAsia="游ゴシック"/>
        <w:b w:val="0"/>
        <w:i w:val="0"/>
        <w:sz w:val="18"/>
      </w:rPr>
      <w:t>小野町 計画策定業務　ペンディング項目の整理と作業順位</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t>小野町 計画策定業務　ペンディング項目の整理と作業順位</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60" w:after="60"/>
    </w:pPr>
    <w:rPr>
      <w:rFonts w:ascii="游ゴシック" w:hAnsi="游ゴシック" w:eastAsia="游ゴシック"/>
      <w:sz w:val="21"/>
      <w:lang w:val="en-US" w:eastAsia="ja-JP"/>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ind w:left="0" w:firstLine="0"/>
      <w:outlineLvl w:val="0"/>
    </w:pPr>
    <w:rPr>
      <w:rFonts w:asciiTheme="majorHAnsi" w:eastAsiaTheme="majorEastAsia" w:hAnsiTheme="majorHAnsi" w:cstheme="majorBidi" w:ascii="游ゴシック" w:hAnsi="游ゴシック" w:eastAsia="游ゴシック"/>
      <w:b/>
      <w:bCs/>
      <w:i w:val="0"/>
      <w:color w:val="2E74B5"/>
      <w:sz w:val="30"/>
      <w:szCs w:val="28"/>
    </w:rPr>
  </w:style>
  <w:style w:type="paragraph" w:styleId="Heading2">
    <w:name w:val="heading 2"/>
    <w:basedOn w:val="Normal"/>
    <w:next w:val="Normal"/>
    <w:link w:val="Heading2Char"/>
    <w:uiPriority w:val="9"/>
    <w:unhideWhenUsed/>
    <w:qFormat/>
    <w:rsid w:val="00FC693F"/>
    <w:pPr>
      <w:keepNext/>
      <w:keepLines/>
      <w:spacing w:before="180" w:after="100"/>
      <w:ind w:left="0" w:firstLine="0"/>
      <w:outlineLvl w:val="1"/>
    </w:pPr>
    <w:rPr>
      <w:rFonts w:asciiTheme="majorHAnsi" w:eastAsiaTheme="majorEastAsia" w:hAnsiTheme="majorHAnsi" w:cstheme="majorBidi" w:ascii="游ゴシック" w:hAnsi="游ゴシック" w:eastAsia="游ゴシック"/>
      <w:b/>
      <w:bCs/>
      <w:i w:val="0"/>
      <w:color w:val="2E74B5"/>
      <w:sz w:val="25"/>
      <w:szCs w:val="26"/>
    </w:rPr>
  </w:style>
  <w:style w:type="paragraph" w:styleId="Heading3">
    <w:name w:val="heading 3"/>
    <w:basedOn w:val="Normal"/>
    <w:next w:val="Normal"/>
    <w:link w:val="Heading3Char"/>
    <w:uiPriority w:val="9"/>
    <w:unhideWhenUsed/>
    <w:qFormat/>
    <w:rsid w:val="00FC693F"/>
    <w:pPr>
      <w:keepNext/>
      <w:keepLines/>
      <w:spacing w:before="180" w:after="80"/>
      <w:ind w:left="0" w:firstLine="0"/>
      <w:outlineLvl w:val="2"/>
    </w:pPr>
    <w:rPr>
      <w:rFonts w:asciiTheme="majorHAnsi" w:eastAsiaTheme="majorEastAsia" w:hAnsiTheme="majorHAnsi" w:cstheme="majorBidi" w:ascii="游ゴシック" w:hAnsi="游ゴシック" w:eastAsia="游ゴシック"/>
      <w:b/>
      <w:bCs/>
      <w:i w:val="0"/>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小野町 計画策定業務　ペンディング項目の整理と作業順位</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ja-JP</dc:language>
</cp:coreProperties>
</file>