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素案作成のご担当者様へのご確認（令和８年10月15日（木）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このご確認について</w:t>
      </w:r>
    </w:p>
    <w:p>
      <w:pPr>
        <w:spacing w:after="80"/>
        <w:ind w:firstLine="210"/>
      </w:pPr>
      <w:r>
        <w:rPr>
          <w:rFonts w:ascii="BIZ UDPゴシック" w:hAnsi="BIZ UDPゴシック" w:eastAsia="BIZ UDPゴシック" w:cs="BIZ UDPゴシック"/>
          <w:b w:val="0"/>
          <w:sz w:val="21"/>
        </w:rPr>
        <w:t>素案の作成と当方の追記を一つの計画書にまとめるにあたり、ご担当者様にご確認・ご相談したい事項が９件、県へのお取次ぎをお願いしたい事項が１件、法令の原典の入手をお願いしたい事項が２件ございます。村へのご照会とは宛先が違うため、別の文書にしております。</w:t>
      </w:r>
    </w:p>
    <w:p>
      <w:pPr>
        <w:spacing w:after="80"/>
        <w:ind w:firstLine="210"/>
      </w:pPr>
      <w:r>
        <w:rPr>
          <w:rFonts w:ascii="BIZ UDPゴシック" w:hAnsi="BIZ UDPゴシック" w:eastAsia="BIZ UDPゴシック" w:cs="BIZ UDPゴシック"/>
          <w:b w:val="0"/>
          <w:sz w:val="21"/>
        </w:rPr>
        <w:t>いずれも村からの回答を待たずに決められるものです。最終版の体裁と用語の統一に関わるため、先に決めておきますと後戻りが生じません。</w:t>
      </w:r>
    </w:p>
    <w:p>
      <w:pPr>
        <w:spacing w:after="80"/>
        <w:ind w:firstLine="210"/>
      </w:pPr>
      <w:r>
        <w:rPr>
          <w:rFonts w:ascii="BIZ UDPゴシック" w:hAnsi="BIZ UDPゴシック" w:eastAsia="BIZ UDPゴシック" w:cs="BIZ UDPゴシック"/>
          <w:b w:val="0"/>
          <w:sz w:val="21"/>
        </w:rPr>
        <w:t>なお、当方が作成した追記は、ご担当者様の素案の記述を書き換えたものではありません。事実の誤りを直した箇所は３件あり、いずれも修正履歴の文書（北塩原村_計画素案_修正履歴.docx）にどこをどう直したかを残しております。</w:t>
      </w:r>
    </w:p>
    <w:p>
      <w:pPr>
        <w:spacing w:before="240" w:after="80"/>
      </w:pPr>
      <w:r>
        <w:rPr>
          <w:rFonts w:ascii="BIZ UDPゴシック" w:hAnsi="BIZ UDPゴシック" w:eastAsia="BIZ UDPゴシック" w:cs="BIZ UDPゴシック"/>
          <w:b/>
          <w:color w:val="1F3864"/>
          <w:sz w:val="24"/>
        </w:rPr>
        <w:t>■　５節の構成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ご回答の希望期限</w:t>
            </w:r>
          </w:p>
        </w:tc>
      </w:tr>
      <w:tr>
        <w:tc>
          <w:tcPr>
            <w:tcW w:w="800" w:type="dxa"/>
          </w:tcPr>
          <w:p>
            <w:pPr>
              <w:spacing w:after="0"/>
            </w:pPr>
            <w:r>
              <w:rPr>
                <w:rFonts w:ascii="BIZ UDPゴシック" w:hAnsi="BIZ UDPゴシック" w:eastAsia="BIZ UDPゴシック" w:cs="BIZ UDPゴシック"/>
                <w:b w:val="0"/>
                <w:sz w:val="19"/>
              </w:rPr>
              <w:t>１</w:t>
            </w:r>
          </w:p>
        </w:tc>
        <w:tc>
          <w:tcPr>
            <w:tcW w:w="5200" w:type="dxa"/>
          </w:tcPr>
          <w:p>
            <w:pPr>
              <w:spacing w:after="0"/>
            </w:pPr>
            <w:r>
              <w:rPr>
                <w:rFonts w:ascii="BIZ UDPゴシック" w:hAnsi="BIZ UDPゴシック" w:eastAsia="BIZ UDPゴシック" w:cs="BIZ UDPゴシック"/>
                <w:b w:val="0"/>
                <w:sz w:val="19"/>
              </w:rPr>
              <w:t>図表について</w:t>
            </w:r>
          </w:p>
        </w:tc>
        <w:tc>
          <w:tcPr>
            <w:tcW w:w="1000" w:type="dxa"/>
          </w:tcPr>
          <w:p>
            <w:pPr>
              <w:spacing w:after="0"/>
            </w:pPr>
            <w:r>
              <w:rPr>
                <w:rFonts w:ascii="BIZ UDPゴシック" w:hAnsi="BIZ UDPゴシック" w:eastAsia="BIZ UDPゴシック" w:cs="BIZ UDPゴシック"/>
                <w:b w:val="0"/>
                <w:sz w:val="19"/>
              </w:rPr>
              <w:t>６件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２</w:t>
            </w:r>
          </w:p>
        </w:tc>
        <w:tc>
          <w:tcPr>
            <w:tcW w:w="5200" w:type="dxa"/>
          </w:tcPr>
          <w:p>
            <w:pPr>
              <w:spacing w:after="0"/>
            </w:pPr>
            <w:r>
              <w:rPr>
                <w:rFonts w:ascii="BIZ UDPゴシック" w:hAnsi="BIZ UDPゴシック" w:eastAsia="BIZ UDPゴシック" w:cs="BIZ UDPゴシック"/>
                <w:b w:val="0"/>
                <w:sz w:val="19"/>
              </w:rPr>
              <w:t>制度名称の表記の統一と策定経過の日付</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３</w:t>
            </w:r>
          </w:p>
        </w:tc>
        <w:tc>
          <w:tcPr>
            <w:tcW w:w="5200" w:type="dxa"/>
          </w:tcPr>
          <w:p>
            <w:pPr>
              <w:spacing w:after="0"/>
            </w:pPr>
            <w:r>
              <w:rPr>
                <w:rFonts w:ascii="BIZ UDPゴシック" w:hAnsi="BIZ UDPゴシック" w:eastAsia="BIZ UDPゴシック" w:cs="BIZ UDPゴシック"/>
                <w:b w:val="0"/>
                <w:sz w:val="19"/>
              </w:rPr>
              <w:t>アンケート分析報告書のクロス集計</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４</w:t>
            </w:r>
          </w:p>
        </w:tc>
        <w:tc>
          <w:tcPr>
            <w:tcW w:w="5200" w:type="dxa"/>
          </w:tcPr>
          <w:p>
            <w:pPr>
              <w:spacing w:after="0"/>
            </w:pPr>
            <w:r>
              <w:rPr>
                <w:rFonts w:ascii="BIZ UDPゴシック" w:hAnsi="BIZ UDPゴシック" w:eastAsia="BIZ UDPゴシック" w:cs="BIZ UDPゴシック"/>
                <w:b w:val="0"/>
                <w:sz w:val="19"/>
              </w:rPr>
              <w:t>県へのお取次ぎ</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５</w:t>
            </w:r>
          </w:p>
        </w:tc>
        <w:tc>
          <w:tcPr>
            <w:tcW w:w="5200" w:type="dxa"/>
          </w:tcPr>
          <w:p>
            <w:pPr>
              <w:spacing w:after="0"/>
            </w:pPr>
            <w:r>
              <w:rPr>
                <w:rFonts w:ascii="BIZ UDPゴシック" w:hAnsi="BIZ UDPゴシック" w:eastAsia="BIZ UDPゴシック" w:cs="BIZ UDPゴシック"/>
                <w:b w:val="0"/>
                <w:sz w:val="19"/>
              </w:rPr>
              <w:t>法令の原典の入手のお願い</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令和８年10月31日（金）</w:t>
            </w:r>
          </w:p>
        </w:tc>
      </w:tr>
    </w:tbl>
    <w:p>
      <w:pPr>
        <w:spacing w:after="40"/>
      </w:pPr>
    </w:p>
    <w:p>
      <w:pPr>
        <w:spacing w:before="360" w:after="120"/>
      </w:pPr>
      <w:r>
        <w:rPr>
          <w:b/>
          <w:sz w:val="26"/>
        </w:rPr>
        <w:t>１　図表について（６件）</w:t>
      </w:r>
    </w:p>
    <w:p>
      <w:pPr>
        <w:spacing w:after="80"/>
        <w:ind w:firstLine="210"/>
      </w:pPr>
      <w:r>
        <w:rPr>
          <w:rFonts w:ascii="BIZ UDPゴシック" w:hAnsi="BIZ UDPゴシック" w:eastAsia="BIZ UDPゴシック" w:cs="BIZ UDPゴシック"/>
          <w:b w:val="0"/>
          <w:sz w:val="21"/>
        </w:rPr>
        <w:t>図はカラーで進めることとし、令和８年10月10日に当方で図26点・表92点に番号と表題を付け、目次の後に図表目次を置きました。これに伴って、既存の図についてお願いしたいことが６件あります。いずれも最終版の体裁に関わるもので、村の回答を待たずに決められ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Ｓ-19</w:t>
            </w:r>
          </w:p>
        </w:tc>
        <w:tc>
          <w:tcPr>
            <w:tcW w:w="3600" w:type="dxa"/>
          </w:tcPr>
          <w:p>
            <w:pPr>
              <w:spacing w:after="0"/>
            </w:pPr>
            <w:r>
              <w:rPr>
                <w:rFonts w:ascii="BIZ UDPゴシック" w:hAnsi="BIZ UDPゴシック" w:eastAsia="BIZ UDPゴシック" w:cs="BIZ UDPゴシック"/>
                <w:b w:val="0"/>
                <w:sz w:val="19"/>
              </w:rPr>
              <w:t>図の元データ</w:t>
            </w:r>
          </w:p>
        </w:tc>
        <w:tc>
          <w:tcPr>
            <w:tcW w:w="10900" w:type="dxa"/>
          </w:tcPr>
          <w:p>
            <w:pPr>
              <w:spacing w:after="0"/>
            </w:pPr>
            <w:r>
              <w:rPr>
                <w:rFonts w:ascii="BIZ UDPゴシック" w:hAnsi="BIZ UDPゴシック" w:eastAsia="BIZ UDPゴシック" w:cs="BIZ UDPゴシック"/>
                <w:b w:val="0"/>
                <w:sz w:val="19"/>
              </w:rPr>
              <w:t>既存の18図は画像で取り込まれており、数値を直せない。元のデータ（Excel等）と作図に使った道具を共有してほしい。村の実績が入れば、ほとんどの図を作り直すことになる</w:t>
            </w:r>
          </w:p>
        </w:tc>
      </w:tr>
      <w:tr>
        <w:tc>
          <w:tcPr>
            <w:tcW w:w="900" w:type="dxa"/>
          </w:tcPr>
          <w:p>
            <w:pPr>
              <w:spacing w:after="0"/>
            </w:pPr>
            <w:r>
              <w:rPr>
                <w:rFonts w:ascii="BIZ UDPゴシック" w:hAnsi="BIZ UDPゴシック" w:eastAsia="BIZ UDPゴシック" w:cs="BIZ UDPゴシック"/>
                <w:b w:val="0"/>
                <w:sz w:val="19"/>
              </w:rPr>
              <w:t>Ｓ-20</w:t>
            </w:r>
          </w:p>
        </w:tc>
        <w:tc>
          <w:tcPr>
            <w:tcW w:w="3600" w:type="dxa"/>
          </w:tcPr>
          <w:p>
            <w:pPr>
              <w:spacing w:after="0"/>
            </w:pPr>
            <w:r>
              <w:rPr>
                <w:rFonts w:ascii="BIZ UDPゴシック" w:hAnsi="BIZ UDPゴシック" w:eastAsia="BIZ UDPゴシック" w:cs="BIZ UDPゴシック"/>
                <w:b w:val="0"/>
                <w:sz w:val="19"/>
              </w:rPr>
              <w:t>緑と青の組合せ</w:t>
            </w:r>
          </w:p>
        </w:tc>
        <w:tc>
          <w:tcPr>
            <w:tcW w:w="10900" w:type="dxa"/>
          </w:tcPr>
          <w:p>
            <w:pPr>
              <w:spacing w:after="0"/>
            </w:pPr>
            <w:r>
              <w:rPr>
                <w:rFonts w:ascii="BIZ UDPゴシック" w:hAnsi="BIZ UDPゴシック" w:eastAsia="BIZ UDPゴシック" w:cs="BIZ UDPゴシック"/>
                <w:b w:val="0"/>
                <w:sz w:val="19"/>
              </w:rPr>
              <w:t>図はカラーで進めることとしたが、緑 RGB(46,158,107) と 青 RGB(61,134,198) はグレー値がいずれも119で、白黒コピーすると見分けられない。手帳の種類別のように３系列並べる図では、青を橙（グレー値171）に替えるか、網かけを足すことを提案したい</w:t>
            </w:r>
          </w:p>
        </w:tc>
      </w:tr>
      <w:tr>
        <w:tc>
          <w:tcPr>
            <w:tcW w:w="900" w:type="dxa"/>
          </w:tcPr>
          <w:p>
            <w:pPr>
              <w:spacing w:after="0"/>
            </w:pPr>
            <w:r>
              <w:rPr>
                <w:rFonts w:ascii="BIZ UDPゴシック" w:hAnsi="BIZ UDPゴシック" w:eastAsia="BIZ UDPゴシック" w:cs="BIZ UDPゴシック"/>
                <w:b w:val="0"/>
                <w:sz w:val="19"/>
              </w:rPr>
              <w:t>Ｓ-21</w:t>
            </w:r>
          </w:p>
        </w:tc>
        <w:tc>
          <w:tcPr>
            <w:tcW w:w="3600" w:type="dxa"/>
          </w:tcPr>
          <w:p>
            <w:pPr>
              <w:spacing w:after="0"/>
            </w:pPr>
            <w:r>
              <w:rPr>
                <w:rFonts w:ascii="BIZ UDPゴシック" w:hAnsi="BIZ UDPゴシック" w:eastAsia="BIZ UDPゴシック" w:cs="BIZ UDPゴシック"/>
                <w:b w:val="0"/>
                <w:sz w:val="19"/>
              </w:rPr>
              <w:t>図表番号と図表目次</w:t>
            </w:r>
          </w:p>
        </w:tc>
        <w:tc>
          <w:tcPr>
            <w:tcW w:w="10900" w:type="dxa"/>
          </w:tcPr>
          <w:p>
            <w:pPr>
              <w:spacing w:after="0"/>
            </w:pPr>
            <w:r>
              <w:rPr>
                <w:rFonts w:ascii="BIZ UDPゴシック" w:hAnsi="BIZ UDPゴシック" w:eastAsia="BIZ UDPゴシック" w:cs="BIZ UDPゴシック"/>
                <w:b w:val="0"/>
                <w:sz w:val="19"/>
              </w:rPr>
              <w:t>図表番号を振り、目次の後に図表目次を置くことを提案したい。番号の形（図１-１・表１-１）と、注記ボックスには番号を振らないことを合わせたい。令和8年10月10日に当方で図26点・表94点に番号と表題を付け、図表目次を置いた（北塩原村_図表番号一覧.xlsx）。これに伴う確認３件はＳ-22〜Ｓ-24として同書に立てている</w:t>
            </w:r>
          </w:p>
        </w:tc>
      </w:tr>
      <w:tr>
        <w:tc>
          <w:tcPr>
            <w:tcW w:w="900" w:type="dxa"/>
          </w:tcPr>
          <w:p>
            <w:pPr>
              <w:spacing w:after="0"/>
            </w:pPr>
            <w:r>
              <w:rPr>
                <w:rFonts w:ascii="BIZ UDPゴシック" w:hAnsi="BIZ UDPゴシック" w:eastAsia="BIZ UDPゴシック" w:cs="BIZ UDPゴシック"/>
                <w:b w:val="0"/>
                <w:sz w:val="19"/>
              </w:rPr>
              <w:t>Ｓ-22</w:t>
            </w:r>
          </w:p>
        </w:tc>
        <w:tc>
          <w:tcPr>
            <w:tcW w:w="3600" w:type="dxa"/>
          </w:tcPr>
          <w:p>
            <w:pPr>
              <w:spacing w:after="0"/>
            </w:pPr>
            <w:r>
              <w:rPr>
                <w:rFonts w:ascii="BIZ UDPゴシック" w:hAnsi="BIZ UDPゴシック" w:eastAsia="BIZ UDPゴシック" w:cs="BIZ UDPゴシック"/>
                <w:b w:val="0"/>
                <w:sz w:val="19"/>
              </w:rPr>
              <w:t>図２-８の表題</w:t>
            </w:r>
          </w:p>
        </w:tc>
        <w:tc>
          <w:tcPr>
            <w:tcW w:w="10900" w:type="dxa"/>
          </w:tcPr>
          <w:p>
            <w:pPr>
              <w:spacing w:after="0"/>
            </w:pPr>
            <w:r>
              <w:rPr>
                <w:rFonts w:ascii="BIZ UDPゴシック" w:hAnsi="BIZ UDPゴシック" w:eastAsia="BIZ UDPゴシック" w:cs="BIZ UDPゴシック"/>
                <w:b w:val="0"/>
                <w:sz w:val="19"/>
              </w:rPr>
              <w:t>図２-８（現在利用しているサービスと今後３年間で利用したいサービス）は、画像内の表題が右端で切れており、括弧の中が読み取れない。また「回答者数：38人（複数回答）」の注記が表題に重なっている。原データでの表題の確認と、画像の作り直しをお願いしたい</w:t>
            </w:r>
          </w:p>
        </w:tc>
      </w:tr>
      <w:tr>
        <w:tc>
          <w:tcPr>
            <w:tcW w:w="900" w:type="dxa"/>
          </w:tcPr>
          <w:p>
            <w:pPr>
              <w:spacing w:after="0"/>
            </w:pPr>
            <w:r>
              <w:rPr>
                <w:rFonts w:ascii="BIZ UDPゴシック" w:hAnsi="BIZ UDPゴシック" w:eastAsia="BIZ UDPゴシック" w:cs="BIZ UDPゴシック"/>
                <w:b w:val="0"/>
                <w:sz w:val="19"/>
              </w:rPr>
              <w:t>Ｓ-23</w:t>
            </w:r>
          </w:p>
        </w:tc>
        <w:tc>
          <w:tcPr>
            <w:tcW w:w="3600" w:type="dxa"/>
          </w:tcPr>
          <w:p>
            <w:pPr>
              <w:spacing w:after="0"/>
            </w:pPr>
            <w:r>
              <w:rPr>
                <w:rFonts w:ascii="BIZ UDPゴシック" w:hAnsi="BIZ UDPゴシック" w:eastAsia="BIZ UDPゴシック" w:cs="BIZ UDPゴシック"/>
                <w:b w:val="0"/>
                <w:sz w:val="19"/>
              </w:rPr>
              <w:t>計画の位置づけ図の重複</w:t>
            </w:r>
          </w:p>
        </w:tc>
        <w:tc>
          <w:tcPr>
            <w:tcW w:w="10900" w:type="dxa"/>
          </w:tcPr>
          <w:p>
            <w:pPr>
              <w:spacing w:after="0"/>
            </w:pPr>
            <w:r>
              <w:rPr>
                <w:rFonts w:ascii="BIZ UDPゴシック" w:hAnsi="BIZ UDPゴシック" w:eastAsia="BIZ UDPゴシック" w:cs="BIZ UDPゴシック"/>
                <w:b w:val="0"/>
                <w:sz w:val="19"/>
              </w:rPr>
              <w:t>図１-１（計画の位置づけ。第1章2）と図７-１（他の計画との関係。第7章冒頭）は、いずれも国・県・村の計画の関係を示しており内容が重なる。第1章は国・県との関係、第7章は村の関連計画との関係、と役割を分けることを提案したい。あわせて、両図とも村のこども計画を「子ども・子育て支援事業計画」と書いているが、村ホームページは「こども・子育て計画」としており、村への照会中である（Ｍ-70）</w:t>
            </w:r>
          </w:p>
        </w:tc>
      </w:tr>
      <w:tr>
        <w:tc>
          <w:tcPr>
            <w:tcW w:w="900" w:type="dxa"/>
          </w:tcPr>
          <w:p>
            <w:pPr>
              <w:spacing w:after="0"/>
            </w:pPr>
            <w:r>
              <w:rPr>
                <w:rFonts w:ascii="BIZ UDPゴシック" w:hAnsi="BIZ UDPゴシック" w:eastAsia="BIZ UDPゴシック" w:cs="BIZ UDPゴシック"/>
                <w:b w:val="0"/>
                <w:sz w:val="19"/>
              </w:rPr>
              <w:t>Ｓ-24</w:t>
            </w:r>
          </w:p>
        </w:tc>
        <w:tc>
          <w:tcPr>
            <w:tcW w:w="3600" w:type="dxa"/>
          </w:tcPr>
          <w:p>
            <w:pPr>
              <w:spacing w:after="0"/>
            </w:pPr>
            <w:r>
              <w:rPr>
                <w:rFonts w:ascii="BIZ UDPゴシック" w:hAnsi="BIZ UDPゴシック" w:eastAsia="BIZ UDPゴシック" w:cs="BIZ UDPゴシック"/>
                <w:b w:val="0"/>
                <w:sz w:val="19"/>
              </w:rPr>
              <w:t>画像内の表題の扱い</w:t>
            </w:r>
          </w:p>
        </w:tc>
        <w:tc>
          <w:tcPr>
            <w:tcW w:w="10900" w:type="dxa"/>
          </w:tcPr>
          <w:p>
            <w:pPr>
              <w:spacing w:after="0"/>
            </w:pPr>
            <w:r>
              <w:rPr>
                <w:rFonts w:ascii="BIZ UDPゴシック" w:hAnsi="BIZ UDPゴシック" w:eastAsia="BIZ UDPゴシック" w:cs="BIZ UDPゴシック"/>
                <w:b w:val="0"/>
                <w:sz w:val="19"/>
              </w:rPr>
              <w:t>他メンバー版の図16点のうち14点は、表題が画像の中に焼き込まれている。規約により図の下に番号付きの表題を置いたため、最終版では表題が二重になる。画像を作り直すときに画像内の表題を外すことを提案したい</w:t>
            </w:r>
          </w:p>
        </w:tc>
      </w:tr>
    </w:tbl>
    <w:p>
      <w:pPr>
        <w:spacing w:after="40"/>
      </w:pPr>
    </w:p>
    <w:p>
      <w:pPr>
        <w:spacing w:before="360" w:after="120"/>
      </w:pPr>
      <w:r>
        <w:rPr>
          <w:b/>
          <w:sz w:val="26"/>
        </w:rPr>
        <w:t>２　制度名称の表記の統一と策定経過の日付（２件）</w:t>
      </w:r>
    </w:p>
    <w:p>
      <w:pPr>
        <w:spacing w:after="80"/>
        <w:ind w:firstLine="210"/>
      </w:pPr>
      <w:r>
        <w:rPr>
          <w:rFonts w:ascii="BIZ UDPゴシック" w:hAnsi="BIZ UDPゴシック" w:eastAsia="BIZ UDPゴシック" w:cs="BIZ UDPゴシック"/>
          <w:b w:val="0"/>
          <w:sz w:val="21"/>
        </w:rPr>
        <w:t>計画の冒頭の注記は、法律用語や施設名等の固有名称を除き「害」の字をひらがなで表記するとしています。ところが制度の名称について、法令の表記と村の表記が混在している箇所があります。同じ並びの中で食い違っている箇所もあるため、どちらに揃えるかを決めていただきたく存じます。当方の追記は決まった方に合わせます。決まり次第、置換の一覧を作ってお送りします。あわせて、第１章５（４）のパブリックコメントの記述が令和９年２月の日程を過去形で書いていますので、日程の確定と、計画の確定時の時制の扱いを確かめさせていただきたく存じ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Ｓ-25</w:t>
            </w:r>
          </w:p>
        </w:tc>
        <w:tc>
          <w:tcPr>
            <w:tcW w:w="3600" w:type="dxa"/>
          </w:tcPr>
          <w:p>
            <w:pPr>
              <w:spacing w:after="0"/>
            </w:pPr>
            <w:r>
              <w:rPr>
                <w:rFonts w:ascii="BIZ UDPゴシック" w:hAnsi="BIZ UDPゴシック" w:eastAsia="BIZ UDPゴシック" w:cs="BIZ UDPゴシック"/>
                <w:b w:val="0"/>
                <w:sz w:val="19"/>
              </w:rPr>
              <w:t>制度名称の表記の統一</w:t>
            </w:r>
          </w:p>
        </w:tc>
        <w:tc>
          <w:tcPr>
            <w:tcW w:w="10900" w:type="dxa"/>
          </w:tcPr>
          <w:p>
            <w:pPr>
              <w:spacing w:after="0"/>
            </w:pPr>
            <w:r>
              <w:rPr>
                <w:rFonts w:ascii="BIZ UDPゴシック" w:hAnsi="BIZ UDPゴシック" w:eastAsia="BIZ UDPゴシック" w:cs="BIZ UDPゴシック"/>
                <w:b w:val="0"/>
                <w:sz w:val="19"/>
              </w:rPr>
              <w:t>計画冒頭の注記は「法律用語や施設名等の固有名称を除き、可能な限り『害』の字をひらがなで表記」としている。正本では障害支援区分（６件）・障害児入所支援（５件）は法令表記で統一されている一方、障害児通所支援は法令表記４件・村表記11件、障害児相談支援は法令表記３件・村表記12件と混在している。第5章1（5）では⑤障害児入所支援と⑥障がい児相談支援が同じ並びの中で食い違っている。①給付・制度・区分の正式名称はすべて法令表記にする②村の編集方針として制度名称も村表記に統一するのいずれかに決めたい。当方の追記は決まった方に合わせる</w:t>
            </w:r>
          </w:p>
        </w:tc>
      </w:tr>
      <w:tr>
        <w:tc>
          <w:tcPr>
            <w:tcW w:w="900" w:type="dxa"/>
          </w:tcPr>
          <w:p>
            <w:pPr>
              <w:spacing w:after="0"/>
            </w:pPr>
            <w:r>
              <w:rPr>
                <w:rFonts w:ascii="BIZ UDPゴシック" w:hAnsi="BIZ UDPゴシック" w:eastAsia="BIZ UDPゴシック" w:cs="BIZ UDPゴシック"/>
                <w:b w:val="0"/>
                <w:sz w:val="19"/>
              </w:rPr>
              <w:t>Ｓ-27</w:t>
            </w:r>
          </w:p>
        </w:tc>
        <w:tc>
          <w:tcPr>
            <w:tcW w:w="3600" w:type="dxa"/>
          </w:tcPr>
          <w:p>
            <w:pPr>
              <w:spacing w:after="0"/>
            </w:pPr>
            <w:r>
              <w:rPr>
                <w:rFonts w:ascii="BIZ UDPゴシック" w:hAnsi="BIZ UDPゴシック" w:eastAsia="BIZ UDPゴシック" w:cs="BIZ UDPゴシック"/>
                <w:b w:val="0"/>
                <w:sz w:val="19"/>
              </w:rPr>
              <w:t>第1章5（4）の日付と時制</w:t>
            </w:r>
          </w:p>
        </w:tc>
        <w:tc>
          <w:tcPr>
            <w:tcW w:w="10900" w:type="dxa"/>
          </w:tcPr>
          <w:p>
            <w:pPr>
              <w:spacing w:after="0"/>
            </w:pPr>
            <w:r>
              <w:rPr>
                <w:rFonts w:ascii="BIZ UDPゴシック" w:hAnsi="BIZ UDPゴシック" w:eastAsia="BIZ UDPゴシック" w:cs="BIZ UDPゴシック"/>
                <w:b w:val="0"/>
                <w:sz w:val="19"/>
              </w:rPr>
              <w:t>第1章5（4）は「本計画案を、令和９年２月８日～令和９年２月22日まで村ホームページ等で公開し、広く村民の方々から意見を募りました」と過去形で書かれている。令和９年２月はまだ先であり、行われていない。素案の段階で確定版の体裁にしておく書き方と理解したため当方は書き換えていないが、①パブリックコメントの日程がこの日付で確定しているか②確定時に時制をそのままにするかを確かめたい。日程が動く場合は第1章5（4）と工程表の両方を直す</w:t>
            </w:r>
          </w:p>
        </w:tc>
      </w:tr>
    </w:tbl>
    <w:p>
      <w:pPr>
        <w:spacing w:after="40"/>
      </w:pPr>
    </w:p>
    <w:p>
      <w:pPr>
        <w:spacing w:before="360" w:after="120"/>
      </w:pPr>
      <w:r>
        <w:rPr>
          <w:b/>
          <w:sz w:val="26"/>
        </w:rPr>
        <w:t>３　アンケート分析報告書のクロス集計（１件）</w:t>
      </w:r>
    </w:p>
    <w:p>
      <w:pPr>
        <w:spacing w:after="80"/>
        <w:ind w:firstLine="210"/>
      </w:pPr>
      <w:r>
        <w:rPr>
          <w:rFonts w:ascii="BIZ UDPゴシック" w:hAnsi="BIZ UDPゴシック" w:eastAsia="BIZ UDPゴシック" w:cs="BIZ UDPゴシック"/>
          <w:b w:val="0"/>
          <w:sz w:val="21"/>
        </w:rPr>
        <w:t>アンケート調査から見えた潜在のニーズを見込量につなぐために、報告書のクロス集計をお願いしたい事項があります。本調査は無記名であり回答者本人は特定できないため、報告書で示していただくのはアンケート内のクロスまでとし、そこから先の個別の確認は当方が行政のデータで行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Ｓ-26</w:t>
            </w:r>
          </w:p>
        </w:tc>
        <w:tc>
          <w:tcPr>
            <w:tcW w:w="3600" w:type="dxa"/>
          </w:tcPr>
          <w:p>
            <w:pPr>
              <w:spacing w:after="0"/>
            </w:pPr>
            <w:r>
              <w:rPr>
                <w:rFonts w:ascii="BIZ UDPゴシック" w:hAnsi="BIZ UDPゴシック" w:eastAsia="BIZ UDPゴシック" w:cs="BIZ UDPゴシック"/>
                <w:b w:val="0"/>
                <w:sz w:val="19"/>
              </w:rPr>
              <w:t>優先してクロスする5項目</w:t>
            </w:r>
          </w:p>
        </w:tc>
        <w:tc>
          <w:tcPr>
            <w:tcW w:w="10900" w:type="dxa"/>
          </w:tcPr>
          <w:p>
            <w:pPr>
              <w:spacing w:after="0"/>
            </w:pPr>
            <w:r>
              <w:rPr>
                <w:rFonts w:ascii="BIZ UDPゴシック" w:hAnsi="BIZ UDPゴシック" w:eastAsia="BIZ UDPゴシック" w:cs="BIZ UDPゴシック"/>
                <w:b w:val="0"/>
                <w:sz w:val="19"/>
              </w:rPr>
              <w:t>アンケート分析報告書のクロス集計について、施設入所の利用希望23.7％、共同生活援助13.2％、短期入所10.5％、冬季の外出困難34.2％、訪問系を知らない23.7％の５つを優先して集計いただきたい。本調査は無記名であり回答者本人は特定できないため、アンケート内のクロス（年齢・障がい種別・住まい・介護者の有無）までを報告書で示し、そこから先の個別の確認は当方が行政データ（支給決定者台帳、障害支援区分、認定調査の行動関連項目）で行う。分母の定義（無回答を含めるか）は10テーマすべてで揃えたい</w:t>
            </w:r>
          </w:p>
        </w:tc>
      </w:tr>
    </w:tbl>
    <w:p>
      <w:pPr>
        <w:spacing w:after="40"/>
      </w:pPr>
    </w:p>
    <w:p>
      <w:pPr>
        <w:spacing w:before="360" w:after="120"/>
      </w:pPr>
      <w:r>
        <w:rPr>
          <w:b/>
          <w:sz w:val="26"/>
        </w:rPr>
        <w:t>４　県へのお取次ぎ（１件）</w:t>
      </w:r>
    </w:p>
    <w:p>
      <w:pPr>
        <w:spacing w:after="80"/>
        <w:ind w:firstLine="210"/>
      </w:pPr>
      <w:r>
        <w:rPr>
          <w:rFonts w:ascii="BIZ UDPゴシック" w:hAnsi="BIZ UDPゴシック" w:eastAsia="BIZ UDPゴシック" w:cs="BIZ UDPゴシック"/>
          <w:b w:val="0"/>
          <w:sz w:val="21"/>
        </w:rPr>
        <w:t>県にご確認いただきたい事項のうち、計画の記述に直に関わるものです。村を通じた県への照会（Ｍ-99）とは別に、研修の実施の予定に関わるものであるため、お取次ぎいただけますと幸いです。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Ｓ-12</w:t>
            </w:r>
          </w:p>
        </w:tc>
        <w:tc>
          <w:tcPr>
            <w:tcW w:w="3600" w:type="dxa"/>
          </w:tcPr>
          <w:p>
            <w:pPr>
              <w:spacing w:after="0"/>
            </w:pPr>
            <w:r>
              <w:rPr>
                <w:rFonts w:ascii="BIZ UDPゴシック" w:hAnsi="BIZ UDPゴシック" w:eastAsia="BIZ UDPゴシック" w:cs="BIZ UDPゴシック"/>
                <w:b w:val="0"/>
                <w:sz w:val="19"/>
              </w:rPr>
              <w:t>意思決定支援ガイドライン（第２版）を用いた県研修の予定</w:t>
            </w:r>
          </w:p>
        </w:tc>
        <w:tc>
          <w:tcPr>
            <w:tcW w:w="10900" w:type="dxa"/>
          </w:tcPr>
          <w:p>
            <w:pPr>
              <w:spacing w:after="0"/>
            </w:pPr>
            <w:r>
              <w:rPr>
                <w:rFonts w:ascii="BIZ UDPゴシック" w:hAnsi="BIZ UDPゴシック" w:eastAsia="BIZ UDPゴシック" w:cs="BIZ UDPゴシック"/>
                <w:b w:val="0"/>
                <w:sz w:val="19"/>
              </w:rPr>
              <w:t>意思決定支援ガイドライン（第２版）は令和８年９月に厚生労働省から公表されました。第２版は、意思決定能力があることを前提とすること、本人の意思と選好に基づく最善の解釈、本人参加の意思決定支援会議など、第１版から実務に関わる変更があります。県が実施する相談支援専門員・サービス管理責任者等の研修において、第２版がいつから扱われるか、どの研修が対象となるかを確認したい。本計画は県研修への参加を成果目標としており、その内数として第２版を用いた研修への参加を位置づけるためです。</w:t>
            </w:r>
          </w:p>
        </w:tc>
      </w:tr>
    </w:tbl>
    <w:p>
      <w:pPr>
        <w:spacing w:after="40"/>
      </w:pPr>
    </w:p>
    <w:p>
      <w:pPr>
        <w:spacing w:before="360" w:after="120"/>
      </w:pPr>
      <w:r>
        <w:rPr>
          <w:b/>
          <w:sz w:val="26"/>
        </w:rPr>
        <w:t>５　法令の原典の入手のお願い（２件）</w:t>
      </w:r>
    </w:p>
    <w:p>
      <w:pPr>
        <w:spacing w:after="80"/>
        <w:ind w:firstLine="210"/>
      </w:pPr>
      <w:r>
        <w:rPr>
          <w:rFonts w:ascii="BIZ UDPゴシック" w:hAnsi="BIZ UDPゴシック" w:eastAsia="BIZ UDPゴシック" w:cs="BIZ UDPゴシック"/>
          <w:b w:val="0"/>
          <w:sz w:val="21"/>
        </w:rPr>
        <w:t>当方の環境からは、官報及び法令のページに接続できません（組織のネットワーク方針によります）。下記の２件について、法律番号・公布日・施行期日の原典（官報又は所管省庁の通知）をお送りいただけますと、照合して本文に反映します。原典が無い間は、本文に法律番号を書かず「令和８年６月に公布された」までの書き方にとどめています。さきに高次脳機能障害者支援法については施行通知と施行令をお送りいただき、公布と施行の日を本文に書くことができました。同じ形でお願いでき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Ｓ-11</w:t>
            </w:r>
          </w:p>
        </w:tc>
        <w:tc>
          <w:tcPr>
            <w:tcW w:w="36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c>
          <w:tcPr>
            <w:tcW w:w="109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r>
      <w:tr>
        <w:tc>
          <w:tcPr>
            <w:tcW w:w="900" w:type="dxa"/>
          </w:tcPr>
          <w:p>
            <w:pPr>
              <w:spacing w:after="0"/>
            </w:pPr>
            <w:r>
              <w:rPr>
                <w:rFonts w:ascii="BIZ UDPゴシック" w:hAnsi="BIZ UDPゴシック" w:eastAsia="BIZ UDPゴシック" w:cs="BIZ UDPゴシック"/>
                <w:b w:val="0"/>
                <w:sz w:val="19"/>
              </w:rPr>
              <w:t>Ｓ-13</w:t>
            </w:r>
          </w:p>
        </w:tc>
        <w:tc>
          <w:tcPr>
            <w:tcW w:w="3600" w:type="dxa"/>
          </w:tcPr>
          <w:p>
            <w:pPr>
              <w:spacing w:after="0"/>
            </w:pPr>
            <w:r>
              <w:rPr>
                <w:rFonts w:ascii="BIZ UDPゴシック" w:hAnsi="BIZ UDPゴシック" w:eastAsia="BIZ UDPゴシック" w:cs="BIZ UDPゴシック"/>
                <w:b w:val="0"/>
                <w:sz w:val="19"/>
              </w:rPr>
              <w:t>民法等の一部を改正する法律（成年後見等関係）の法律番号・公布日・施行期日</w:t>
            </w:r>
          </w:p>
        </w:tc>
        <w:tc>
          <w:tcPr>
            <w:tcW w:w="10900" w:type="dxa"/>
          </w:tcPr>
          <w:p>
            <w:pPr>
              <w:spacing w:after="0"/>
            </w:pPr>
            <w:r>
              <w:rPr>
                <w:rFonts w:ascii="BIZ UDPゴシック" w:hAnsi="BIZ UDPゴシック" w:eastAsia="BIZ UDPゴシック" w:cs="BIZ UDPゴシック"/>
                <w:b w:val="0"/>
                <w:sz w:val="19"/>
              </w:rPr>
              <w:t>民法等の一部を改正する法律（成年後見等関係）の法律番号・公布日・施行期日</w:t>
            </w:r>
          </w:p>
        </w:tc>
      </w:tr>
    </w:tbl>
    <w:p>
      <w:pPr>
        <w:spacing w:after="40"/>
      </w:pPr>
    </w:p>
    <w:p>
      <w:pPr>
        <w:spacing w:before="240" w:after="80"/>
      </w:pPr>
      <w:r>
        <w:rPr>
          <w:rFonts w:ascii="BIZ UDPゴシック" w:hAnsi="BIZ UDPゴシック" w:eastAsia="BIZ UDPゴシック" w:cs="BIZ UDPゴシック"/>
          <w:b/>
          <w:color w:val="1F3864"/>
          <w:sz w:val="24"/>
        </w:rPr>
        <w:t>■　ご回答をいただいた後に当方が行うこと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14600" w:type="dxa"/>
            <w:shd w:val="clear" w:color="auto" w:fill="1F3864"/>
          </w:tcPr>
          <w:p>
            <w:pPr>
              <w:spacing w:after="0"/>
              <w:jc w:val="center"/>
            </w:pPr>
            <w:r>
              <w:rPr>
                <w:rFonts w:ascii="BIZ UDPゴシック" w:hAnsi="BIZ UDPゴシック" w:eastAsia="BIZ UDPゴシック" w:cs="BIZ UDPゴシック"/>
                <w:b/>
                <w:color w:val="FFFFFF"/>
                <w:sz w:val="19"/>
              </w:rPr>
              <w:t>ご回答後に進めること</w:t>
            </w:r>
          </w:p>
        </w:tc>
      </w:tr>
      <w:tr>
        <w:tc>
          <w:tcPr>
            <w:tcW w:w="800" w:type="dxa"/>
          </w:tcPr>
          <w:p>
            <w:pPr>
              <w:spacing w:after="0"/>
            </w:pPr>
            <w:r>
              <w:rPr>
                <w:rFonts w:ascii="BIZ UDPゴシック" w:hAnsi="BIZ UDPゴシック" w:eastAsia="BIZ UDPゴシック" w:cs="BIZ UDPゴシック"/>
                <w:b w:val="0"/>
                <w:sz w:val="19"/>
              </w:rPr>
              <w:t>１</w:t>
            </w:r>
          </w:p>
        </w:tc>
        <w:tc>
          <w:tcPr>
            <w:tcW w:w="14600" w:type="dxa"/>
          </w:tcPr>
          <w:p>
            <w:pPr>
              <w:spacing w:after="0"/>
            </w:pPr>
            <w:r>
              <w:rPr>
                <w:rFonts w:ascii="BIZ UDPゴシック" w:hAnsi="BIZ UDPゴシック" w:eastAsia="BIZ UDPゴシック" w:cs="BIZ UDPゴシック"/>
                <w:b w:val="0"/>
                <w:sz w:val="19"/>
              </w:rPr>
              <w:t>元のデータをいただければ、村の実績が届いた段階で図を作り直します。白黒で見分けられない配色は、青を橙に替えるか網かけを足す形で直します。画像の中の表題は、図の下の番号付きの表題と二重になるため外します。</w:t>
            </w:r>
          </w:p>
        </w:tc>
      </w:tr>
      <w:tr>
        <w:tc>
          <w:tcPr>
            <w:tcW w:w="800" w:type="dxa"/>
          </w:tcPr>
          <w:p>
            <w:pPr>
              <w:spacing w:after="0"/>
            </w:pPr>
            <w:r>
              <w:rPr>
                <w:rFonts w:ascii="BIZ UDPゴシック" w:hAnsi="BIZ UDPゴシック" w:eastAsia="BIZ UDPゴシック" w:cs="BIZ UDPゴシック"/>
                <w:b w:val="0"/>
                <w:sz w:val="19"/>
              </w:rPr>
              <w:t>２</w:t>
            </w:r>
          </w:p>
        </w:tc>
        <w:tc>
          <w:tcPr>
            <w:tcW w:w="14600" w:type="dxa"/>
          </w:tcPr>
          <w:p>
            <w:pPr>
              <w:spacing w:after="0"/>
            </w:pPr>
            <w:r>
              <w:rPr>
                <w:rFonts w:ascii="BIZ UDPゴシック" w:hAnsi="BIZ UDPゴシック" w:eastAsia="BIZ UDPゴシック" w:cs="BIZ UDPゴシック"/>
                <w:b w:val="0"/>
                <w:sz w:val="19"/>
              </w:rPr>
              <w:t>決まった方に合わせて、制度名称の置換の一覧を作り、正本の全文に当てます。当方の追記も同じ表記に揃えます。</w:t>
            </w:r>
          </w:p>
        </w:tc>
      </w:tr>
      <w:tr>
        <w:tc>
          <w:tcPr>
            <w:tcW w:w="800" w:type="dxa"/>
          </w:tcPr>
          <w:p>
            <w:pPr>
              <w:spacing w:after="0"/>
            </w:pPr>
            <w:r>
              <w:rPr>
                <w:rFonts w:ascii="BIZ UDPゴシック" w:hAnsi="BIZ UDPゴシック" w:eastAsia="BIZ UDPゴシック" w:cs="BIZ UDPゴシック"/>
                <w:b w:val="0"/>
                <w:sz w:val="19"/>
              </w:rPr>
              <w:t>３</w:t>
            </w:r>
          </w:p>
        </w:tc>
        <w:tc>
          <w:tcPr>
            <w:tcW w:w="14600" w:type="dxa"/>
          </w:tcPr>
          <w:p>
            <w:pPr>
              <w:spacing w:after="0"/>
            </w:pPr>
            <w:r>
              <w:rPr>
                <w:rFonts w:ascii="BIZ UDPゴシック" w:hAnsi="BIZ UDPゴシック" w:eastAsia="BIZ UDPゴシック" w:cs="BIZ UDPゴシック"/>
                <w:b w:val="0"/>
                <w:sz w:val="19"/>
              </w:rPr>
              <w:t>クロス集計の結果を見込量の第２次算定の材料にします。個別の確認は当方が行政のデータで行いますので、報告書ではアンケート内のクロスまでで結構です。</w:t>
            </w:r>
          </w:p>
        </w:tc>
      </w:tr>
      <w:tr>
        <w:tc>
          <w:tcPr>
            <w:tcW w:w="800" w:type="dxa"/>
          </w:tcPr>
          <w:p>
            <w:pPr>
              <w:spacing w:after="0"/>
            </w:pPr>
            <w:r>
              <w:rPr>
                <w:rFonts w:ascii="BIZ UDPゴシック" w:hAnsi="BIZ UDPゴシック" w:eastAsia="BIZ UDPゴシック" w:cs="BIZ UDPゴシック"/>
                <w:b w:val="0"/>
                <w:sz w:val="19"/>
              </w:rPr>
              <w:t>４</w:t>
            </w:r>
          </w:p>
        </w:tc>
        <w:tc>
          <w:tcPr>
            <w:tcW w:w="14600" w:type="dxa"/>
          </w:tcPr>
          <w:p>
            <w:pPr>
              <w:spacing w:after="0"/>
            </w:pPr>
            <w:r>
              <w:rPr>
                <w:rFonts w:ascii="BIZ UDPゴシック" w:hAnsi="BIZ UDPゴシック" w:eastAsia="BIZ UDPゴシック" w:cs="BIZ UDPゴシック"/>
                <w:b w:val="0"/>
                <w:sz w:val="19"/>
              </w:rPr>
              <w:t>県研修の予定が分かれば、第４章２（７）の意思決定支援に関する研修への参加を第２版を用いた研修の参加として位置づけます。</w:t>
            </w:r>
          </w:p>
        </w:tc>
      </w:tr>
      <w:tr>
        <w:tc>
          <w:tcPr>
            <w:tcW w:w="800" w:type="dxa"/>
          </w:tcPr>
          <w:p>
            <w:pPr>
              <w:spacing w:after="0"/>
            </w:pPr>
            <w:r>
              <w:rPr>
                <w:rFonts w:ascii="BIZ UDPゴシック" w:hAnsi="BIZ UDPゴシック" w:eastAsia="BIZ UDPゴシック" w:cs="BIZ UDPゴシック"/>
                <w:b w:val="0"/>
                <w:sz w:val="19"/>
              </w:rPr>
              <w:t>５</w:t>
            </w:r>
          </w:p>
        </w:tc>
        <w:tc>
          <w:tcPr>
            <w:tcW w:w="14600" w:type="dxa"/>
          </w:tcPr>
          <w:p>
            <w:pPr>
              <w:spacing w:after="0"/>
            </w:pPr>
            <w:r>
              <w:rPr>
                <w:rFonts w:ascii="BIZ UDPゴシック" w:hAnsi="BIZ UDPゴシック" w:eastAsia="BIZ UDPゴシック" w:cs="BIZ UDPゴシック"/>
                <w:b w:val="0"/>
                <w:sz w:val="19"/>
              </w:rPr>
              <w:t>原典をいただければ照合し、法律番号と施行期日を本文に書きます。いただけない間は、公布の月までの書き方にとどめます。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図の元データは、作図に使った道具が分かるだけでも助かります。表記の統一については、どちらに揃えるかのご判断だけで結構です。置換の一覧は当方で作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