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骨子案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令和８年７月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lastRenderedPageBreak/>
        <w:t>本ドラフトの取り扱いについて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本書は、北塩原村における「第８期北塩原村障がい福祉計画」及び「第４期北塩原村障がい児福祉計画」の策定を支援するための作業用ドラフトです。次の資料を踏まえて作成しています。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ドラフ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第５章９</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基本理念・基本目標・施策体系を「参考」から本計画の内容へ位置づけ直し、第８期で加わる視点との対応表を新設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第３章</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14:paraId="0B01FD51" w14:textId="77777777" w:rsidR="001026E7" w:rsidRPr="001026E7" w:rsidRDefault="00000000">
          <w:pPr>
            <w:pStyle w:val="11"/>
            <w:tabs>
              <w:tab w:val="right" w:leader="dot" w:pos="9628"/>
            </w:tabs>
            <w:rPr>
              <w:rFonts w:ascii="BIZ UDPゴシック" w:eastAsia="BIZ UDPゴシック" w:hAnsi="BIZ UDPゴシック"/>
              <w:noProof/>
            </w:rPr>
          </w:pPr>
          <w:r w:rsidRPr="001026E7">
            <w:rPr>
              <w:rFonts w:ascii="BIZ UDPゴシック" w:eastAsia="BIZ UDPゴシック" w:hAnsi="BIZ UDPゴシック"/>
            </w:rPr>
            <w:fldChar w:fldCharType="begin"/>
          </w:r>
          <w:r w:rsidRPr="001026E7">
            <w:rPr>
              <w:rFonts w:ascii="BIZ UDPゴシック" w:eastAsia="BIZ UDPゴシック" w:hAnsi="BIZ UDPゴシック"/>
            </w:rPr>
            <w:instrText>TOC \h \o "1-3"</w:instrText>
          </w:r>
          <w:r w:rsidRPr="001026E7">
            <w:rPr>
              <w:rFonts w:ascii="BIZ UDPゴシック" w:eastAsia="BIZ UDPゴシック" w:hAnsi="BIZ UDPゴシック"/>
            </w:rPr>
            <w:fldChar w:fldCharType="separate"/>
          </w:r>
          <w:hyperlink w:anchor="_Toc236400003" w:history="1">
            <w:r w:rsidR="001026E7" w:rsidRPr="001026E7">
              <w:rPr>
                <w:rStyle w:val="a5"/>
                <w:rFonts w:ascii="BIZ UDPゴシック" w:eastAsia="BIZ UDPゴシック" w:hAnsi="BIZ UDPゴシック" w:cs="ＭＳ 明朝" w:hint="eastAsia"/>
                <w:b/>
                <w:bCs/>
                <w:noProof/>
              </w:rPr>
              <w:t>第</w:t>
            </w:r>
            <w:r w:rsidR="001026E7" w:rsidRPr="001026E7">
              <w:rPr>
                <w:rStyle w:val="a5"/>
                <w:rFonts w:ascii="BIZ UDPゴシック" w:eastAsia="BIZ UDPゴシック" w:hAnsi="BIZ UDPゴシック" w:cs="IPAexGothic, MS Gothic, Noto Sa"/>
                <w:b/>
                <w:bCs/>
                <w:noProof/>
              </w:rPr>
              <w:t>1</w:t>
            </w:r>
            <w:r w:rsidR="001026E7" w:rsidRPr="001026E7">
              <w:rPr>
                <w:rStyle w:val="a5"/>
                <w:rFonts w:ascii="BIZ UDPゴシック" w:eastAsia="BIZ UDPゴシック" w:hAnsi="BIZ UDPゴシック" w:cs="ＭＳ 明朝" w:hint="eastAsia"/>
                <w:b/>
                <w:bCs/>
                <w:noProof/>
              </w:rPr>
              <w:t>章　計画の策定にあたって</w:t>
            </w:r>
            <w:r w:rsidR="001026E7" w:rsidRPr="001026E7">
              <w:rPr>
                <w:rFonts w:ascii="BIZ UDPゴシック" w:eastAsia="BIZ UDPゴシック" w:hAnsi="BIZ UDPゴシック"/>
                <w:noProof/>
              </w:rPr>
              <w:tab/>
            </w:r>
            <w:r w:rsidR="001026E7" w:rsidRPr="001026E7">
              <w:rPr>
                <w:rFonts w:ascii="BIZ UDPゴシック" w:eastAsia="BIZ UDPゴシック" w:hAnsi="BIZ UDPゴシック"/>
                <w:noProof/>
              </w:rPr>
              <w:fldChar w:fldCharType="begin"/>
            </w:r>
            <w:r w:rsidR="001026E7" w:rsidRPr="001026E7">
              <w:rPr>
                <w:rFonts w:ascii="BIZ UDPゴシック" w:eastAsia="BIZ UDPゴシック" w:hAnsi="BIZ UDPゴシック"/>
                <w:noProof/>
              </w:rPr>
              <w:instrText xml:space="preserve"> PAGEREF _Toc236400003 \h </w:instrText>
            </w:r>
            <w:r w:rsidR="001026E7" w:rsidRPr="001026E7">
              <w:rPr>
                <w:rFonts w:ascii="BIZ UDPゴシック" w:eastAsia="BIZ UDPゴシック" w:hAnsi="BIZ UDPゴシック"/>
                <w:noProof/>
              </w:rPr>
            </w:r>
            <w:r w:rsidR="001026E7" w:rsidRPr="001026E7">
              <w:rPr>
                <w:rFonts w:ascii="BIZ UDPゴシック" w:eastAsia="BIZ UDPゴシック" w:hAnsi="BIZ UDPゴシック"/>
                <w:noProof/>
              </w:rPr>
              <w:fldChar w:fldCharType="separate"/>
            </w:r>
            <w:r w:rsidR="001026E7" w:rsidRPr="001026E7">
              <w:rPr>
                <w:rFonts w:ascii="BIZ UDPゴシック" w:eastAsia="BIZ UDPゴシック" w:hAnsi="BIZ UDPゴシック" w:hint="eastAsia"/>
                <w:noProof/>
              </w:rPr>
              <w:t>1</w:t>
            </w:r>
            <w:r w:rsidR="001026E7" w:rsidRPr="001026E7">
              <w:rPr>
                <w:rFonts w:ascii="BIZ UDPゴシック" w:eastAsia="BIZ UDPゴシック" w:hAnsi="BIZ UDPゴシック"/>
                <w:noProof/>
              </w:rPr>
              <w:fldChar w:fldCharType="end"/>
            </w:r>
          </w:hyperlink>
        </w:p>
        <w:p w14:paraId="665FB3D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4" w:history="1">
            <w:r w:rsidRPr="001026E7">
              <w:rPr>
                <w:rStyle w:val="a5"/>
                <w:rFonts w:ascii="BIZ UDPゴシック" w:eastAsia="BIZ UDPゴシック" w:hAnsi="BIZ UDPゴシック" w:cs="ＭＳ 明朝" w:hint="eastAsia"/>
                <w:b/>
                <w:bCs/>
                <w:noProof/>
              </w:rPr>
              <w:t>１　計画策定の趣旨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083076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5" w:history="1">
            <w:r w:rsidRPr="001026E7">
              <w:rPr>
                <w:rStyle w:val="a5"/>
                <w:rFonts w:ascii="BIZ UDPゴシック" w:eastAsia="BIZ UDPゴシック" w:hAnsi="BIZ UDPゴシック" w:cs="ＭＳ 明朝" w:hint="eastAsia"/>
                <w:b/>
                <w:bCs/>
                <w:noProof/>
              </w:rPr>
              <w:t>２　計画の位置づけ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C02BD9"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6" w:history="1">
            <w:r w:rsidRPr="001026E7">
              <w:rPr>
                <w:rStyle w:val="a5"/>
                <w:rFonts w:ascii="BIZ UDPゴシック" w:eastAsia="BIZ UDPゴシック" w:hAnsi="BIZ UDPゴシック" w:cs="ＭＳ 明朝" w:hint="eastAsia"/>
                <w:b/>
                <w:bCs/>
                <w:noProof/>
              </w:rPr>
              <w:t>計画の位置づけ図</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05F02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7" w:history="1">
            <w:r w:rsidRPr="001026E7">
              <w:rPr>
                <w:rStyle w:val="a5"/>
                <w:rFonts w:ascii="BIZ UDPゴシック" w:eastAsia="BIZ UDPゴシック" w:hAnsi="BIZ UDPゴシック" w:cs="ＭＳ 明朝" w:hint="eastAsia"/>
                <w:b/>
                <w:bCs/>
                <w:noProof/>
              </w:rPr>
              <w:t>３　計画の期間</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7EE845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8" w:history="1">
            <w:r w:rsidRPr="001026E7">
              <w:rPr>
                <w:rStyle w:val="a5"/>
                <w:rFonts w:ascii="BIZ UDPゴシック" w:eastAsia="BIZ UDPゴシック" w:hAnsi="BIZ UDPゴシック" w:cs="ＭＳ 明朝" w:hint="eastAsia"/>
                <w:b/>
                <w:bCs/>
                <w:noProof/>
              </w:rPr>
              <w:t>４　国の基本指針の見直しについて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57FA24"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9" w:history="1">
            <w:r w:rsidRPr="001026E7">
              <w:rPr>
                <w:rStyle w:val="a5"/>
                <w:rFonts w:ascii="BIZ UDPゴシック" w:eastAsia="BIZ UDPゴシック" w:hAnsi="BIZ UDPゴシック" w:cs="ＭＳ 明朝" w:hint="eastAsia"/>
                <w:b/>
                <w:bCs/>
                <w:noProof/>
              </w:rPr>
              <w:t>（１）成果目標の構成の見直し</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23E635"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0" w:history="1">
            <w:r w:rsidRPr="001026E7">
              <w:rPr>
                <w:rStyle w:val="a5"/>
                <w:rFonts w:ascii="BIZ UDPゴシック" w:eastAsia="BIZ UDPゴシック" w:hAnsi="BIZ UDPゴシック" w:cs="ＭＳ 明朝" w:hint="eastAsia"/>
                <w:b/>
                <w:bCs/>
                <w:noProof/>
              </w:rPr>
              <w:t>（２）主な見直し事項（基本指針より）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4362C3"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1" w:history="1">
            <w:r w:rsidRPr="001026E7">
              <w:rPr>
                <w:rStyle w:val="a5"/>
                <w:rFonts w:ascii="BIZ UDPゴシック" w:eastAsia="BIZ UDPゴシック" w:hAnsi="BIZ UDPゴシック" w:cs="ＭＳ 明朝" w:hint="eastAsia"/>
                <w:b/>
                <w:bCs/>
                <w:noProof/>
              </w:rPr>
              <w:t>（３）関連する制度動向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E308E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2" w:history="1">
            <w:r w:rsidRPr="001026E7">
              <w:rPr>
                <w:rStyle w:val="a5"/>
                <w:rFonts w:ascii="BIZ UDPゴシック" w:eastAsia="BIZ UDPゴシック" w:hAnsi="BIZ UDPゴシック" w:cs="ＭＳ 明朝" w:hint="eastAsia"/>
                <w:b/>
                <w:bCs/>
                <w:noProof/>
              </w:rPr>
              <w:t>５　計画策定の体制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7DF949D"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3" w:history="1">
            <w:r w:rsidRPr="001026E7">
              <w:rPr>
                <w:rStyle w:val="a5"/>
                <w:rFonts w:ascii="BIZ UDPゴシック" w:eastAsia="BIZ UDPゴシック" w:hAnsi="BIZ UDPゴシック" w:cs="ＭＳ 明朝" w:hint="eastAsia"/>
                <w:b/>
                <w:bCs/>
                <w:noProof/>
              </w:rPr>
              <w:t>（１）アンケート調査の実施【要実施】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53A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4" w:history="1">
            <w:r w:rsidRPr="001026E7">
              <w:rPr>
                <w:rStyle w:val="a5"/>
                <w:rFonts w:ascii="BIZ UDPゴシック" w:eastAsia="BIZ UDPゴシック" w:hAnsi="BIZ UDPゴシック" w:cs="ＭＳ 明朝" w:hint="eastAsia"/>
                <w:b/>
                <w:bCs/>
                <w:noProof/>
              </w:rPr>
              <w:t>（２）庁議の開催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BAA920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5" w:history="1">
            <w:r w:rsidRPr="001026E7">
              <w:rPr>
                <w:rStyle w:val="a5"/>
                <w:rFonts w:ascii="BIZ UDPゴシック" w:eastAsia="BIZ UDPゴシック" w:hAnsi="BIZ UDPゴシック" w:cs="ＭＳ 明朝" w:hint="eastAsia"/>
                <w:b/>
                <w:bCs/>
                <w:noProof/>
              </w:rPr>
              <w:t>（３）北塩原村障がい者自立支援協議会の開催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B22D7B"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6" w:history="1">
            <w:r w:rsidRPr="001026E7">
              <w:rPr>
                <w:rStyle w:val="a5"/>
                <w:rFonts w:ascii="BIZ UDPゴシック" w:eastAsia="BIZ UDPゴシック" w:hAnsi="BIZ UDPゴシック" w:cs="ＭＳ 明朝" w:hint="eastAsia"/>
                <w:b/>
                <w:bCs/>
                <w:noProof/>
              </w:rPr>
              <w:t>（４）パブリックコメントの実施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3878DF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7" w:history="1">
            <w:r w:rsidRPr="001026E7">
              <w:rPr>
                <w:rStyle w:val="a5"/>
                <w:rFonts w:ascii="BIZ UDPゴシック" w:eastAsia="BIZ UDPゴシック" w:hAnsi="BIZ UDPゴシック" w:cs="ＭＳ 明朝" w:hint="eastAsia"/>
                <w:b/>
                <w:bCs/>
                <w:noProof/>
              </w:rPr>
              <w:t>６　計画の推進体制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5E251C"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1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2</w:t>
            </w:r>
            <w:r w:rsidRPr="001026E7">
              <w:rPr>
                <w:rStyle w:val="a5"/>
                <w:rFonts w:ascii="BIZ UDPゴシック" w:eastAsia="BIZ UDPゴシック" w:hAnsi="BIZ UDPゴシック" w:cs="ＭＳ 明朝" w:hint="eastAsia"/>
                <w:b/>
                <w:bCs/>
                <w:noProof/>
              </w:rPr>
              <w:t>章　本村の障がい者の現状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0C2579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9" w:history="1">
            <w:r w:rsidRPr="001026E7">
              <w:rPr>
                <w:rStyle w:val="a5"/>
                <w:rFonts w:ascii="BIZ UDPゴシック" w:eastAsia="BIZ UDPゴシック" w:hAnsi="BIZ UDPゴシック" w:cs="ＭＳ 明朝" w:hint="eastAsia"/>
                <w:b/>
                <w:bCs/>
                <w:noProof/>
              </w:rPr>
              <w:t>１　人口の推移</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AA84E4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0" w:history="1">
            <w:r w:rsidRPr="001026E7">
              <w:rPr>
                <w:rStyle w:val="a5"/>
                <w:rFonts w:ascii="BIZ UDPゴシック" w:eastAsia="BIZ UDPゴシック" w:hAnsi="BIZ UDPゴシック" w:cs="ＭＳ 明朝" w:hint="eastAsia"/>
                <w:b/>
                <w:bCs/>
                <w:noProof/>
              </w:rPr>
              <w:t>２　障がい者手帳の所持者数</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5D09AC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1" w:history="1">
            <w:r w:rsidRPr="001026E7">
              <w:rPr>
                <w:rStyle w:val="a5"/>
                <w:rFonts w:ascii="BIZ UDPゴシック" w:eastAsia="BIZ UDPゴシック" w:hAnsi="BIZ UDPゴシック" w:cs="ＭＳ 明朝" w:hint="eastAsia"/>
                <w:b/>
                <w:bCs/>
                <w:noProof/>
              </w:rPr>
              <w:t>３　身体障がい者の現状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CF27C7"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2" w:history="1">
            <w:r w:rsidRPr="001026E7">
              <w:rPr>
                <w:rStyle w:val="a5"/>
                <w:rFonts w:ascii="BIZ UDPゴシック" w:eastAsia="BIZ UDPゴシック" w:hAnsi="BIZ UDPゴシック" w:cs="ＭＳ 明朝" w:hint="eastAsia"/>
                <w:b/>
                <w:bCs/>
                <w:noProof/>
              </w:rPr>
              <w:t>４　知的障がい者の現状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35C27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3" w:history="1">
            <w:r w:rsidRPr="001026E7">
              <w:rPr>
                <w:rStyle w:val="a5"/>
                <w:rFonts w:ascii="BIZ UDPゴシック" w:eastAsia="BIZ UDPゴシック" w:hAnsi="BIZ UDPゴシック" w:cs="ＭＳ 明朝" w:hint="eastAsia"/>
                <w:b/>
                <w:bCs/>
                <w:noProof/>
              </w:rPr>
              <w:t>５　精神障がい者の現状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571A8B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4" w:history="1">
            <w:r w:rsidRPr="001026E7">
              <w:rPr>
                <w:rStyle w:val="a5"/>
                <w:rFonts w:ascii="BIZ UDPゴシック" w:eastAsia="BIZ UDPゴシック" w:hAnsi="BIZ UDPゴシック" w:cs="ＭＳ 明朝" w:hint="eastAsia"/>
                <w:b/>
                <w:bCs/>
                <w:noProof/>
              </w:rPr>
              <w:t>６　障がい児の就学状況</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46266C0"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5" w:history="1">
            <w:r w:rsidRPr="001026E7">
              <w:rPr>
                <w:rStyle w:val="a5"/>
                <w:rFonts w:ascii="BIZ UDPゴシック" w:eastAsia="BIZ UDPゴシック" w:hAnsi="BIZ UDPゴシック" w:cs="ＭＳ 明朝" w:hint="eastAsia"/>
                <w:b/>
                <w:bCs/>
                <w:noProof/>
              </w:rPr>
              <w:t>７　アンケート調査の実施について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0C874E"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2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3</w:t>
            </w:r>
            <w:r w:rsidRPr="001026E7">
              <w:rPr>
                <w:rStyle w:val="a5"/>
                <w:rFonts w:ascii="BIZ UDPゴシック" w:eastAsia="BIZ UDPゴシック" w:hAnsi="BIZ UDPゴシック" w:cs="ＭＳ 明朝" w:hint="eastAsia"/>
                <w:b/>
                <w:bCs/>
                <w:noProof/>
              </w:rPr>
              <w:t>章　第４次北塩原村障がい者計画の推進状況（参考）</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1AF6D9C"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7" w:history="1">
            <w:r w:rsidRPr="001026E7">
              <w:rPr>
                <w:rStyle w:val="a5"/>
                <w:rFonts w:ascii="BIZ UDPゴシック" w:eastAsia="BIZ UDPゴシック" w:hAnsi="BIZ UDPゴシック" w:cs="ＭＳ 明朝" w:hint="eastAsia"/>
                <w:b/>
                <w:bCs/>
                <w:noProof/>
              </w:rPr>
              <w:t>基本理念</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20CF5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8" w:history="1">
            <w:r w:rsidRPr="001026E7">
              <w:rPr>
                <w:rStyle w:val="a5"/>
                <w:rFonts w:ascii="BIZ UDPゴシック" w:eastAsia="BIZ UDPゴシック" w:hAnsi="BIZ UDPゴシック" w:cs="ＭＳ 明朝" w:hint="eastAsia"/>
                <w:b/>
                <w:bCs/>
                <w:noProof/>
              </w:rPr>
              <w:t>基本目標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62B7FE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9" w:history="1">
            <w:r w:rsidRPr="001026E7">
              <w:rPr>
                <w:rStyle w:val="a5"/>
                <w:rFonts w:ascii="BIZ UDPゴシック" w:eastAsia="BIZ UDPゴシック" w:hAnsi="BIZ UDPゴシック" w:cs="ＭＳ 明朝" w:hint="eastAsia"/>
                <w:b/>
                <w:bCs/>
                <w:noProof/>
              </w:rPr>
              <w:t>基本施策と令和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年度目標値（第４次計画より）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DD7E26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0"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4</w:t>
            </w:r>
            <w:r w:rsidRPr="001026E7">
              <w:rPr>
                <w:rStyle w:val="a5"/>
                <w:rFonts w:ascii="BIZ UDPゴシック" w:eastAsia="BIZ UDPゴシック" w:hAnsi="BIZ UDPゴシック" w:cs="ＭＳ 明朝" w:hint="eastAsia"/>
                <w:b/>
                <w:bCs/>
                <w:noProof/>
              </w:rPr>
              <w:t>章　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年度に向けた成果目標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E16009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1" w:history="1">
            <w:r w:rsidRPr="001026E7">
              <w:rPr>
                <w:rStyle w:val="a5"/>
                <w:rFonts w:ascii="BIZ UDPゴシック" w:eastAsia="BIZ UDPゴシック" w:hAnsi="BIZ UDPゴシック" w:cs="ＭＳ 明朝" w:hint="eastAsia"/>
                <w:b/>
                <w:bCs/>
                <w:noProof/>
              </w:rPr>
              <w:t>（１）　福祉施設の入所者の地域生活への移行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221D1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2" w:history="1">
            <w:r w:rsidRPr="001026E7">
              <w:rPr>
                <w:rStyle w:val="a5"/>
                <w:rFonts w:ascii="BIZ UDPゴシック" w:eastAsia="BIZ UDPゴシック" w:hAnsi="BIZ UDPゴシック" w:cs="ＭＳ 明朝" w:hint="eastAsia"/>
                <w:b/>
                <w:bCs/>
                <w:noProof/>
              </w:rPr>
              <w:t>（２）　精神障害にも対応した地域包括ケアシステムの構築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0C1D8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3" w:history="1">
            <w:r w:rsidRPr="001026E7">
              <w:rPr>
                <w:rStyle w:val="a5"/>
                <w:rFonts w:ascii="BIZ UDPゴシック" w:eastAsia="BIZ UDPゴシック" w:hAnsi="BIZ UDPゴシック" w:cs="ＭＳ 明朝" w:hint="eastAsia"/>
                <w:b/>
                <w:bCs/>
                <w:noProof/>
              </w:rPr>
              <w:t>（３）　福祉施設から一般就労への移行等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78BA5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4" w:history="1">
            <w:r w:rsidRPr="001026E7">
              <w:rPr>
                <w:rStyle w:val="a5"/>
                <w:rFonts w:ascii="BIZ UDPゴシック" w:eastAsia="BIZ UDPゴシック" w:hAnsi="BIZ UDPゴシック" w:cs="ＭＳ 明朝" w:hint="eastAsia"/>
                <w:b/>
                <w:bCs/>
                <w:noProof/>
              </w:rPr>
              <w:t>（４）　障がい児支援の提供体制の整備等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36098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5" w:history="1">
            <w:r w:rsidRPr="001026E7">
              <w:rPr>
                <w:rStyle w:val="a5"/>
                <w:rFonts w:ascii="BIZ UDPゴシック" w:eastAsia="BIZ UDPゴシック" w:hAnsi="BIZ UDPゴシック" w:cs="ＭＳ 明朝" w:hint="eastAsia"/>
                <w:b/>
                <w:bCs/>
                <w:noProof/>
              </w:rPr>
              <w:t>（５）　地域生活支援の充実</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BC628A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6" w:history="1">
            <w:r w:rsidRPr="001026E7">
              <w:rPr>
                <w:rStyle w:val="a5"/>
                <w:rFonts w:ascii="BIZ UDPゴシック" w:eastAsia="BIZ UDPゴシック" w:hAnsi="BIZ UDPゴシック" w:cs="ＭＳ 明朝" w:hint="eastAsia"/>
                <w:b/>
                <w:bCs/>
                <w:noProof/>
              </w:rPr>
              <w:t>（６）　相談支援体制の充実・強化等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C119E0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7" w:history="1">
            <w:r w:rsidRPr="001026E7">
              <w:rPr>
                <w:rStyle w:val="a5"/>
                <w:rFonts w:ascii="BIZ UDPゴシック" w:eastAsia="BIZ UDPゴシック" w:hAnsi="BIZ UDPゴシック" w:cs="ＭＳ 明朝" w:hint="eastAsia"/>
                <w:b/>
                <w:bCs/>
                <w:noProof/>
              </w:rPr>
              <w:t>（７）　障がい福祉人材の確保・定着及び当事者視点に立ったケアの充実のための生産性向上【新規】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AE9326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8" w:history="1">
            <w:r w:rsidRPr="001026E7">
              <w:rPr>
                <w:rStyle w:val="a5"/>
                <w:rFonts w:ascii="BIZ UDPゴシック" w:eastAsia="BIZ UDPゴシック" w:hAnsi="BIZ UDPゴシック" w:cs="ＭＳ 明朝" w:hint="eastAsia"/>
                <w:b/>
                <w:bCs/>
                <w:noProof/>
              </w:rPr>
              <w:t>（８）　障がい福祉サービス等の質を向上させるための取組みに係る体制の構築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F3FD051"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9"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5</w:t>
            </w:r>
            <w:r w:rsidRPr="001026E7">
              <w:rPr>
                <w:rStyle w:val="a5"/>
                <w:rFonts w:ascii="BIZ UDPゴシック" w:eastAsia="BIZ UDPゴシック" w:hAnsi="BIZ UDPゴシック" w:cs="ＭＳ 明朝" w:hint="eastAsia"/>
                <w:b/>
                <w:bCs/>
                <w:noProof/>
              </w:rPr>
              <w:t>章　障がい福祉サービス等の実績と今後の見込み量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E279C0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0" w:history="1">
            <w:r w:rsidRPr="001026E7">
              <w:rPr>
                <w:rStyle w:val="a5"/>
                <w:rFonts w:ascii="BIZ UDPゴシック" w:eastAsia="BIZ UDPゴシック" w:hAnsi="BIZ UDPゴシック" w:cs="ＭＳ 明朝" w:hint="eastAsia"/>
                <w:b/>
                <w:bCs/>
                <w:noProof/>
              </w:rPr>
              <w:t>１　訪問系サービス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09981E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1" w:history="1">
            <w:r w:rsidRPr="001026E7">
              <w:rPr>
                <w:rStyle w:val="a5"/>
                <w:rFonts w:ascii="BIZ UDPゴシック" w:eastAsia="BIZ UDPゴシック" w:hAnsi="BIZ UDPゴシック" w:cs="ＭＳ 明朝" w:hint="eastAsia"/>
                <w:b/>
                <w:bCs/>
                <w:noProof/>
              </w:rPr>
              <w:t>２　日中活動系サービス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1927C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2" w:history="1">
            <w:r w:rsidRPr="001026E7">
              <w:rPr>
                <w:rStyle w:val="a5"/>
                <w:rFonts w:ascii="BIZ UDPゴシック" w:eastAsia="BIZ UDPゴシック" w:hAnsi="BIZ UDPゴシック" w:cs="ＭＳ 明朝" w:hint="eastAsia"/>
                <w:b/>
                <w:bCs/>
                <w:noProof/>
              </w:rPr>
              <w:t>３　居住系サービス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C18B5B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3" w:history="1">
            <w:r w:rsidRPr="001026E7">
              <w:rPr>
                <w:rStyle w:val="a5"/>
                <w:rFonts w:ascii="BIZ UDPゴシック" w:eastAsia="BIZ UDPゴシック" w:hAnsi="BIZ UDPゴシック" w:cs="ＭＳ 明朝" w:hint="eastAsia"/>
                <w:b/>
                <w:bCs/>
                <w:noProof/>
              </w:rPr>
              <w:t>４　相談支援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B0124C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4" w:history="1">
            <w:r w:rsidRPr="001026E7">
              <w:rPr>
                <w:rStyle w:val="a5"/>
                <w:rFonts w:ascii="BIZ UDPゴシック" w:eastAsia="BIZ UDPゴシック" w:hAnsi="BIZ UDPゴシック" w:cs="ＭＳ 明朝" w:hint="eastAsia"/>
                <w:b/>
                <w:bCs/>
                <w:noProof/>
              </w:rPr>
              <w:t>５　障がい児支援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5ED79B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5" w:history="1">
            <w:r w:rsidRPr="001026E7">
              <w:rPr>
                <w:rStyle w:val="a5"/>
                <w:rFonts w:ascii="BIZ UDPゴシック" w:eastAsia="BIZ UDPゴシック" w:hAnsi="BIZ UDPゴシック" w:cs="ＭＳ 明朝" w:hint="eastAsia"/>
                <w:b/>
                <w:bCs/>
                <w:noProof/>
              </w:rPr>
              <w:t>６　必要な見込量の確保のための方策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263C9A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6" w:history="1">
            <w:r w:rsidRPr="001026E7">
              <w:rPr>
                <w:rStyle w:val="a5"/>
                <w:rFonts w:ascii="BIZ UDPゴシック" w:eastAsia="BIZ UDPゴシック" w:hAnsi="BIZ UDPゴシック" w:cs="ＭＳ 明朝" w:hint="eastAsia"/>
                <w:b/>
                <w:bCs/>
                <w:noProof/>
              </w:rPr>
              <w:t>７　地域生活支援事業の実施目標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93D14B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7" w:history="1">
            <w:r w:rsidRPr="001026E7">
              <w:rPr>
                <w:rStyle w:val="a5"/>
                <w:rFonts w:ascii="BIZ UDPゴシック" w:eastAsia="BIZ UDPゴシック" w:hAnsi="BIZ UDPゴシック" w:cs="ＭＳ 明朝" w:hint="eastAsia"/>
                <w:b/>
                <w:bCs/>
                <w:noProof/>
              </w:rPr>
              <w:t>８　事業提供体制の確保のための方策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192A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4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6</w:t>
            </w:r>
            <w:r w:rsidRPr="001026E7">
              <w:rPr>
                <w:rStyle w:val="a5"/>
                <w:rFonts w:ascii="BIZ UDPゴシック" w:eastAsia="BIZ UDPゴシック" w:hAnsi="BIZ UDPゴシック" w:cs="ＭＳ 明朝" w:hint="eastAsia"/>
                <w:b/>
                <w:bCs/>
                <w:noProof/>
              </w:rPr>
              <w:t>章　成年後見制度の利用促進</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F74754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9" w:history="1">
            <w:r w:rsidRPr="001026E7">
              <w:rPr>
                <w:rStyle w:val="a5"/>
                <w:rFonts w:ascii="BIZ UDPゴシック" w:eastAsia="BIZ UDPゴシック" w:hAnsi="BIZ UDPゴシック" w:cs="ＭＳ 明朝" w:hint="eastAsia"/>
                <w:b/>
                <w:bCs/>
                <w:noProof/>
              </w:rPr>
              <w:t>１　現状と課題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1C3DF6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0" w:history="1">
            <w:r w:rsidRPr="001026E7">
              <w:rPr>
                <w:rStyle w:val="a5"/>
                <w:rFonts w:ascii="BIZ UDPゴシック" w:eastAsia="BIZ UDPゴシック" w:hAnsi="BIZ UDPゴシック" w:cs="ＭＳ 明朝" w:hint="eastAsia"/>
                <w:b/>
                <w:bCs/>
                <w:noProof/>
              </w:rPr>
              <w:t>２　中核機関の設置</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25DB475"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1"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7</w:t>
            </w:r>
            <w:r w:rsidRPr="001026E7">
              <w:rPr>
                <w:rStyle w:val="a5"/>
                <w:rFonts w:ascii="BIZ UDPゴシック" w:eastAsia="BIZ UDPゴシック" w:hAnsi="BIZ UDPゴシック" w:cs="ＭＳ 明朝" w:hint="eastAsia"/>
                <w:b/>
                <w:bCs/>
                <w:noProof/>
              </w:rPr>
              <w:t>章　他計画との連携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FE097A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2" w:history="1">
            <w:r w:rsidRPr="001026E7">
              <w:rPr>
                <w:rStyle w:val="a5"/>
                <w:rFonts w:ascii="BIZ UDPゴシック" w:eastAsia="BIZ UDPゴシック" w:hAnsi="BIZ UDPゴシック" w:cs="ＭＳ 明朝" w:hint="eastAsia"/>
                <w:b/>
                <w:bCs/>
                <w:noProof/>
              </w:rPr>
              <w:t>１　第３次健康</w:t>
            </w:r>
            <w:r w:rsidRPr="001026E7">
              <w:rPr>
                <w:rStyle w:val="a5"/>
                <w:rFonts w:ascii="BIZ UDPゴシック" w:eastAsia="BIZ UDPゴシック" w:hAnsi="BIZ UDPゴシック" w:cs="IPAexGothic, MS Gothic, Noto Sa"/>
                <w:b/>
                <w:bCs/>
                <w:noProof/>
              </w:rPr>
              <w:t>21</w:t>
            </w:r>
            <w:r w:rsidRPr="001026E7">
              <w:rPr>
                <w:rStyle w:val="a5"/>
                <w:rFonts w:ascii="BIZ UDPゴシック" w:eastAsia="BIZ UDPゴシック" w:hAnsi="BIZ UDPゴシック" w:cs="ＭＳ 明朝" w:hint="eastAsia"/>
                <w:b/>
                <w:bCs/>
                <w:noProof/>
              </w:rPr>
              <w:t>・北塩原村グッドヘルスプランとの連携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6272036"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3"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60B8E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4" w:history="1">
            <w:r w:rsidRPr="001026E7">
              <w:rPr>
                <w:rStyle w:val="a5"/>
                <w:rFonts w:ascii="BIZ UDPゴシック" w:eastAsia="BIZ UDPゴシック" w:hAnsi="BIZ UDPゴシック" w:cs="ＭＳ 明朝" w:hint="eastAsia"/>
                <w:b/>
                <w:bCs/>
                <w:noProof/>
              </w:rPr>
              <w:t>２　北塩原村第五次総合振興計画との連携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456ACF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5"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C3785A8"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8</w:t>
            </w:r>
            <w:r w:rsidRPr="001026E7">
              <w:rPr>
                <w:rStyle w:val="a5"/>
                <w:rFonts w:ascii="BIZ UDPゴシック" w:eastAsia="BIZ UDPゴシック" w:hAnsi="BIZ UDPゴシック" w:cs="ＭＳ 明朝" w:hint="eastAsia"/>
                <w:b/>
                <w:bCs/>
                <w:noProof/>
              </w:rPr>
              <w:t>章　資料編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0F61C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7" w:history="1">
            <w:r w:rsidRPr="001026E7">
              <w:rPr>
                <w:rStyle w:val="a5"/>
                <w:rFonts w:ascii="BIZ UDPゴシック" w:eastAsia="BIZ UDPゴシック" w:hAnsi="BIZ UDPゴシック" w:cs="ＭＳ 明朝" w:hint="eastAsia"/>
                <w:b/>
                <w:bCs/>
                <w:noProof/>
              </w:rPr>
              <w:t>１　アンケート調査集計結果</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26469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8" w:history="1">
            <w:r w:rsidRPr="001026E7">
              <w:rPr>
                <w:rStyle w:val="a5"/>
                <w:rFonts w:ascii="BIZ UDPゴシック" w:eastAsia="BIZ UDPゴシック" w:hAnsi="BIZ UDPゴシック" w:cs="ＭＳ 明朝" w:hint="eastAsia"/>
                <w:b/>
                <w:bCs/>
                <w:noProof/>
              </w:rPr>
              <w:t>２　北塩原村障がい者自立支援協議会委員名簿</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6FC78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9" w:history="1">
            <w:r w:rsidRPr="001026E7">
              <w:rPr>
                <w:rStyle w:val="a5"/>
                <w:rFonts w:ascii="BIZ UDPゴシック" w:eastAsia="BIZ UDPゴシック" w:hAnsi="BIZ UDPゴシック" w:cs="ＭＳ 明朝" w:hint="eastAsia"/>
                <w:b/>
                <w:bCs/>
                <w:noProof/>
              </w:rPr>
              <w:t>３　策定経過</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4685B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0" w:name="_Toc236400003"/>
      <w:r w:rsidRPr="001026E7">
        <w:rPr>
          <w:rFonts w:ascii="BIZ UDPゴシック" w:eastAsia="BIZ UDPゴシック" w:hAnsi="BIZ UDPゴシック" w:cs="IPAexGothic, MS Gothic, Noto Sa"/>
          <w:b/>
          <w:bCs/>
          <w:color w:val="1A1A1A"/>
        </w:rPr>
        <w:lastRenderedPageBreak/>
        <w:t>第1章　計画の策定にあたって</w:t>
      </w:r>
      <w:bookmarkEnd w:id="0"/>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 w:name="_Toc236400004"/>
      <w:r w:rsidRPr="001026E7">
        <w:rPr>
          <w:rFonts w:ascii="BIZ UDPゴシック" w:eastAsia="BIZ UDPゴシック" w:hAnsi="BIZ UDPゴシック" w:cs="IPAexGothic, MS Gothic, Noto Sa"/>
          <w:b/>
          <w:bCs/>
          <w:color w:val="1F3864"/>
        </w:rPr>
        <w:t>１　計画策定の趣旨</w:t>
      </w:r>
      <w:bookmarkEnd w:id="1"/>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 w:name="_Toc236400005"/>
      <w:r w:rsidRPr="001026E7">
        <w:rPr>
          <w:rFonts w:ascii="BIZ UDPゴシック" w:eastAsia="BIZ UDPゴシック" w:hAnsi="BIZ UDPゴシック" w:cs="IPAexGothic, MS Gothic, Noto Sa"/>
          <w:b/>
          <w:bCs/>
          <w:color w:val="1F3864"/>
        </w:rPr>
        <w:t>２　計画の位置づけ</w:t>
      </w:r>
      <w:bookmarkEnd w:id="2"/>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3" w:name="_Toc236400006"/>
      <w:r w:rsidRPr="001026E7">
        <w:rPr>
          <w:rFonts w:ascii="BIZ UDPゴシック" w:eastAsia="BIZ UDPゴシック" w:hAnsi="BIZ UDPゴシック" w:cs="IPAexGothic, MS Gothic, Noto Sa"/>
          <w:b/>
          <w:bCs/>
          <w:color w:val="333333"/>
          <w:sz w:val="23"/>
          <w:szCs w:val="23"/>
        </w:rPr>
        <w:lastRenderedPageBreak/>
        <w:t>計画の位置づけ図</w:t>
      </w:r>
      <w:bookmarkEnd w:id="3"/>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 w:name="_Toc236400007"/>
      <w:r w:rsidRPr="001026E7">
        <w:rPr>
          <w:rFonts w:ascii="BIZ UDPゴシック" w:eastAsia="BIZ UDPゴシック" w:hAnsi="BIZ UDPゴシック" w:cs="IPAexGothic, MS Gothic, Noto Sa"/>
          <w:b/>
          <w:bCs/>
          <w:color w:val="1F3864"/>
        </w:rPr>
        <w:t>３　計画の期間</w:t>
      </w:r>
      <w:bookmarkEnd w:id="4"/>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 w:name="_Toc236400008"/>
      <w:r w:rsidRPr="001026E7">
        <w:rPr>
          <w:rFonts w:ascii="BIZ UDPゴシック" w:eastAsia="BIZ UDPゴシック" w:hAnsi="BIZ UDPゴシック" w:cs="IPAexGothic, MS Gothic, Noto Sa"/>
          <w:b/>
          <w:bCs/>
          <w:color w:val="1F3864"/>
        </w:rPr>
        <w:t>４　国の基本指針の見直しについて</w:t>
      </w:r>
      <w:bookmarkEnd w:id="5"/>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6" w:name="_Toc236400009"/>
      <w:r w:rsidRPr="001026E7">
        <w:rPr>
          <w:rFonts w:ascii="BIZ UDPゴシック" w:eastAsia="BIZ UDPゴシック" w:hAnsi="BIZ UDPゴシック" w:cs="IPAexGothic, MS Gothic, Noto Sa"/>
          <w:b/>
          <w:bCs/>
          <w:color w:val="333333"/>
          <w:sz w:val="23"/>
          <w:szCs w:val="23"/>
        </w:rPr>
        <w:t>（１）成果目標の構成の見直し</w:t>
      </w:r>
      <w:bookmarkEnd w:id="6"/>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7" w:name="_Toc236400010"/>
      <w:r w:rsidRPr="001026E7">
        <w:rPr>
          <w:rFonts w:ascii="BIZ UDPゴシック" w:eastAsia="BIZ UDPゴシック" w:hAnsi="BIZ UDPゴシック" w:cs="IPAexGothic, MS Gothic, Noto Sa"/>
          <w:b/>
          <w:bCs/>
          <w:color w:val="333333"/>
          <w:sz w:val="23"/>
          <w:szCs w:val="23"/>
        </w:rPr>
        <w:t>（２）主な見直し事項（基本指針より）</w:t>
      </w:r>
      <w:bookmarkEnd w:id="7"/>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p w14:paraId="3627FC68" w14:textId="77777777" w:rsidR="00C311F8" w:rsidRPr="001026E7" w:rsidRDefault="00000000">
      <w:pPr>
        <w:pStyle w:val="3"/>
        <w:spacing w:before="200" w:after="100"/>
        <w:rPr>
          <w:rFonts w:ascii="BIZ UDPゴシック" w:eastAsia="BIZ UDPゴシック" w:hAnsi="BIZ UDPゴシック"/>
        </w:rPr>
      </w:pPr>
      <w:bookmarkStart w:id="8" w:name="_Toc236400011"/>
      <w:r w:rsidRPr="001026E7">
        <w:rPr>
          <w:rFonts w:ascii="BIZ UDPゴシック" w:eastAsia="BIZ UDPゴシック" w:hAnsi="BIZ UDPゴシック" w:cs="IPAexGothic, MS Gothic, Noto Sa"/>
          <w:b/>
          <w:bCs/>
          <w:color w:val="333333"/>
          <w:sz w:val="23"/>
          <w:szCs w:val="23"/>
        </w:rPr>
        <w:t>（３）関連する制度動向</w:t>
      </w:r>
      <w:bookmarkEnd w:id="8"/>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9" w:name="_Toc236400012"/>
      <w:r w:rsidRPr="001026E7">
        <w:rPr>
          <w:rFonts w:ascii="BIZ UDPゴシック" w:eastAsia="BIZ UDPゴシック" w:hAnsi="BIZ UDPゴシック" w:cs="IPAexGothic, MS Gothic, Noto Sa"/>
          <w:b/>
          <w:bCs/>
          <w:color w:val="1F3864"/>
        </w:rPr>
        <w:t>５　計画策定の体制</w:t>
      </w:r>
      <w:bookmarkEnd w:id="9"/>
    </w:p>
    <w:p w14:paraId="4CF0F8C5" w14:textId="77777777" w:rsidR="00C311F8" w:rsidRPr="001026E7" w:rsidRDefault="00000000">
      <w:pPr>
        <w:pStyle w:val="3"/>
        <w:spacing w:before="200" w:after="100"/>
        <w:rPr>
          <w:rFonts w:ascii="BIZ UDPゴシック" w:eastAsia="BIZ UDPゴシック" w:hAnsi="BIZ UDPゴシック"/>
        </w:rPr>
      </w:pPr>
      <w:bookmarkStart w:id="10" w:name="_Toc236400013"/>
      <w:r w:rsidRPr="001026E7">
        <w:rPr>
          <w:rFonts w:ascii="BIZ UDPゴシック" w:eastAsia="BIZ UDPゴシック" w:hAnsi="BIZ UDPゴシック" w:cs="IPAexGothic, MS Gothic, Noto Sa"/>
          <w:b/>
          <w:bCs/>
          <w:color w:val="333333"/>
          <w:sz w:val="23"/>
          <w:szCs w:val="23"/>
        </w:rPr>
        <w:t>（１）アンケート調査の実施【要実施】</w:t>
      </w:r>
      <w:bookmarkEnd w:id="10"/>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【要更新・要確認】新規アンケート調査の実施時期・調査対象・調査項目を確定し、実施後は本ドラフトの第２章・第４章の該当箇所（現状値・目標値）を実際の集計結果に更新してください。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11" w:name="_Toc236400014"/>
      <w:r w:rsidRPr="001026E7">
        <w:rPr>
          <w:rFonts w:ascii="BIZ UDPゴシック" w:eastAsia="BIZ UDPゴシック" w:hAnsi="BIZ UDPゴシック" w:cs="IPAexGothic, MS Gothic, Noto Sa"/>
          <w:b/>
          <w:bCs/>
          <w:color w:val="333333"/>
          <w:sz w:val="23"/>
          <w:szCs w:val="23"/>
        </w:rPr>
        <w:t>（２）庁議の開催</w:t>
      </w:r>
      <w:bookmarkEnd w:id="11"/>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12" w:name="_Toc236400015"/>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12"/>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13" w:name="_Toc236400016"/>
      <w:r w:rsidRPr="001026E7">
        <w:rPr>
          <w:rFonts w:ascii="BIZ UDPゴシック" w:eastAsia="BIZ UDPゴシック" w:hAnsi="BIZ UDPゴシック" w:cs="IPAexGothic, MS Gothic, Noto Sa"/>
          <w:b/>
          <w:bCs/>
          <w:color w:val="333333"/>
          <w:sz w:val="23"/>
          <w:szCs w:val="23"/>
        </w:rPr>
        <w:t>（４）パブリックコメントの実施</w:t>
      </w:r>
      <w:bookmarkEnd w:id="13"/>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4" w:name="_Toc236400017"/>
      <w:r w:rsidRPr="001026E7">
        <w:rPr>
          <w:rFonts w:ascii="BIZ UDPゴシック" w:eastAsia="BIZ UDPゴシック" w:hAnsi="BIZ UDPゴシック" w:cs="IPAexGothic, MS Gothic, Noto Sa"/>
          <w:b/>
          <w:bCs/>
          <w:color w:val="1F3864"/>
        </w:rPr>
        <w:t>６　計画の推進体制</w:t>
      </w:r>
      <w:bookmarkEnd w:id="14"/>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15" w:name="_Toc236400018"/>
      <w:r w:rsidRPr="001026E7">
        <w:rPr>
          <w:rFonts w:ascii="BIZ UDPゴシック" w:eastAsia="BIZ UDPゴシック" w:hAnsi="BIZ UDPゴシック" w:cs="IPAexGothic, MS Gothic, Noto Sa"/>
          <w:b/>
          <w:bCs/>
          <w:color w:val="1A1A1A"/>
        </w:rPr>
        <w:lastRenderedPageBreak/>
        <w:t>第2章　本村の障がい者の現状</w:t>
      </w:r>
      <w:bookmarkEnd w:id="15"/>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6" w:name="_Toc236400019"/>
      <w:r w:rsidRPr="001026E7">
        <w:rPr>
          <w:rFonts w:ascii="BIZ UDPゴシック" w:eastAsia="BIZ UDPゴシック" w:hAnsi="BIZ UDPゴシック" w:cs="IPAexGothic, MS Gothic, Noto Sa"/>
          <w:b/>
          <w:bCs/>
          <w:color w:val="1F3864"/>
        </w:rPr>
        <w:t>１　人口の推移</w:t>
      </w:r>
      <w:bookmarkEnd w:id="16"/>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r>
        <w:rPr>
          <w:rFonts w:ascii="BIZ UDPゴシック" w:hAnsi="BIZ UDPゴシック" w:eastAsia="BIZ UDPゴシック"/>
          <w:b w:val="0"/>
          <w:sz w:val="21"/>
        </w:rPr>
        <w:t>■　人口の推移と将来推計</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7" w:name="_Toc236400020"/>
      <w:r w:rsidRPr="001026E7">
        <w:rPr>
          <w:rFonts w:ascii="BIZ UDPゴシック" w:eastAsia="BIZ UDPゴシック" w:hAnsi="BIZ UDPゴシック" w:cs="IPAexGothic, MS Gothic, Noto Sa"/>
          <w:b/>
          <w:bCs/>
          <w:color w:val="1F3864"/>
        </w:rPr>
        <w:t>２　障がい者手帳の所持者数</w:t>
      </w:r>
      <w:bookmarkEnd w:id="17"/>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8" w:name="_Toc236400021"/>
      <w:r w:rsidRPr="001026E7">
        <w:rPr>
          <w:rFonts w:ascii="BIZ UDPゴシック" w:eastAsia="BIZ UDPゴシック" w:hAnsi="BIZ UDPゴシック" w:cs="IPAexGothic, MS Gothic, Noto Sa"/>
          <w:b/>
          <w:bCs/>
          <w:color w:val="1F3864"/>
        </w:rPr>
        <w:t>３　身体障がい者の現状</w:t>
      </w:r>
      <w:bookmarkEnd w:id="18"/>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9" w:name="_Toc236400022"/>
      <w:r w:rsidRPr="001026E7">
        <w:rPr>
          <w:rFonts w:ascii="BIZ UDPゴシック" w:eastAsia="BIZ UDPゴシック" w:hAnsi="BIZ UDPゴシック" w:cs="IPAexGothic, MS Gothic, Noto Sa"/>
          <w:b/>
          <w:bCs/>
          <w:color w:val="1F3864"/>
        </w:rPr>
        <w:t>４　知的障がい者の現状</w:t>
      </w:r>
      <w:bookmarkEnd w:id="19"/>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0" w:name="_Toc236400023"/>
      <w:r w:rsidRPr="001026E7">
        <w:rPr>
          <w:rFonts w:ascii="BIZ UDPゴシック" w:eastAsia="BIZ UDPゴシック" w:hAnsi="BIZ UDPゴシック" w:cs="IPAexGothic, MS Gothic, Noto Sa"/>
          <w:b/>
          <w:bCs/>
          <w:color w:val="1F3864"/>
        </w:rPr>
        <w:t>５　精神障がい者の現状</w:t>
      </w:r>
      <w:bookmarkEnd w:id="20"/>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r>
        <w:rPr>
          <w:rFonts w:ascii="BIZ UDPゴシック" w:hAnsi="BIZ UDPゴシック" w:eastAsia="BIZ UDPゴシック"/>
          <w:b w:val="0"/>
          <w:sz w:val="21"/>
        </w:rPr>
        <w:t>６　障がい者手帳所持者数の将来推計</w:t>
      </w:r>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r>
        <w:rPr>
          <w:rFonts w:ascii="BIZ UDPゴシック" w:hAnsi="BIZ UDPゴシック" w:eastAsia="BIZ UDPゴシック"/>
          <w:b w:val="0"/>
          <w:sz w:val="21"/>
        </w:rPr>
        <w:t>■　推計に用いた実績</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r>
        <w:rPr>
          <w:rFonts w:ascii="BIZ UDPゴシック" w:hAnsi="BIZ UDPゴシック" w:eastAsia="BIZ UDPゴシック"/>
          <w:b w:val="0"/>
          <w:sz w:val="21"/>
        </w:rPr>
        <w:t>■　推計の方法</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r>
        <w:rPr>
          <w:rFonts w:ascii="BIZ UDPゴシック" w:hAnsi="BIZ UDPゴシック" w:eastAsia="BIZ UDPゴシック"/>
          <w:b w:val="0"/>
          <w:sz w:val="21"/>
        </w:rPr>
        <w:t>■　推計結果（暫定）</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r>
        <w:rPr>
          <w:rFonts w:ascii="BIZ UDPゴシック" w:hAnsi="BIZ UDPゴシック" w:eastAsia="BIZ UDPゴシック"/>
          <w:b w:val="0"/>
          <w:sz w:val="21"/>
        </w:rPr>
        <w:t>■　読み取りのポイント</w:t>
      </w:r>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1" w:name="_Toc236400024"/>
      <w:r w:rsidRPr="001026E7">
        <w:rPr>
          <w:rFonts w:ascii="BIZ UDPゴシック" w:eastAsia="BIZ UDPゴシック" w:hAnsi="BIZ UDPゴシック" w:cs="IPAexGothic, MS Gothic, Noto Sa"/>
          <w:b/>
          <w:bCs/>
          <w:color w:val="1F3864"/>
        </w:rPr>
        <w:t>７　障がい児の就学状況</w:t>
      </w:r>
      <w:bookmarkEnd w:id="21"/>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2" w:name="_Toc236400025"/>
      <w:r w:rsidRPr="001026E7">
        <w:rPr>
          <w:rFonts w:ascii="BIZ UDPゴシック" w:eastAsia="BIZ UDPゴシック" w:hAnsi="BIZ UDPゴシック" w:cs="IPAexGothic, MS Gothic, Noto Sa"/>
          <w:b/>
          <w:bCs/>
          <w:color w:val="1F3864"/>
        </w:rPr>
        <w:t>８　アンケート調査の実施について</w:t>
      </w:r>
      <w:bookmarkEnd w:id="22"/>
    </w:p>
    <w:p w14:paraId="224B6A4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り、村民の福祉サービスの利用実態や意識・意向を把握するため、身体障害者手帳・精神障害者保健福祉手帳・療育手帳所持者及び障がい福祉サービス利用者を対象としたアンケート調査を実施する予定です。前回調査（令和５年９月実施、対象161人、回収率57.9％）の調査項目・実施方法を基本としつつ、以下の点について見直しを検討します。</w:t>
      </w:r>
    </w:p>
    <w:p w14:paraId="42394E0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・第８期基本指針で新設された「就労選択支援」「心のサポーター」「のぞまないセルフプラン」等に関する認知度・意向を問う設問の追加</w:t>
      </w:r>
    </w:p>
    <w:p w14:paraId="2B72744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・医療的ケア児・強度行動障害を有する方等、重度障がい者の個別ニーズをより詳細に把握するための設問の充実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【要更新・要確認】調査実施後は、集計結果を本ドラフトの現状値・目標値に反映し、別冊「アンケート調査結果報告書」として第８章資料編に位置づけてください。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3" w:name="_Toc236400026"/>
      <w:r w:rsidRPr="001026E7">
        <w:rPr>
          <w:rFonts w:ascii="BIZ UDPゴシック" w:eastAsia="BIZ UDPゴシック" w:hAnsi="BIZ UDPゴシック" w:cs="IPAexGothic, MS Gothic, Noto Sa"/>
          <w:b/>
          <w:bCs/>
          <w:color w:val="1A1A1A"/>
        </w:rPr>
        <w:t>第3章　計画の基本理念・基本目標及び施策体系</w:t>
      </w:r>
      <w:bookmarkEnd w:id="23"/>
    </w:p>
    <w:p>
      <w:pPr>
        <w:ind w:firstLine="210"/>
      </w:pPr>
      <w:r>
        <w:rPr>
          <w:rFonts w:ascii="BIZ UDPゴシック" w:hAnsi="BIZ UDPゴシック" w:eastAsia="BIZ UDPゴシック"/>
          <w:b w:val="0"/>
          <w:sz w:val="21"/>
        </w:rPr>
        <w:t>本計画は、令和６年度から令和11年度までを計画期間とする「第４次北塩原村障がい者計画」と一体的に推進するものです。同計画は今回の見直しの対象ではないため、その基本理念、基本目標及び施策体系は変更せず、本計画においても共有する理念・目標・体系として継承します。本章では、継承する内容を明らかにしたうえで、第８期障がい福祉計画・第４期障がい児福祉計画で新たに加わる視点がどの施策に接続するかを整理します。</w:t>
      </w:r>
    </w:p>
    <w:p>
      <w:pPr>
        <w:pStyle w:val="2"/>
      </w:pPr>
      <w:r>
        <w:rPr>
          <w:rFonts w:ascii="BIZ UDPゴシック" w:hAnsi="BIZ UDPゴシック" w:eastAsia="BIZ UDPゴシック"/>
          <w:b w:val="0"/>
          <w:sz w:val="21"/>
        </w:rPr>
        <w:t>１　基本理念</w:t>
      </w:r>
    </w:p>
    <w:p>
      <w:pPr>
        <w:ind w:firstLine="210"/>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p>
      <w:pPr>
        <w:ind w:firstLine="210"/>
      </w:pPr>
      <w:r>
        <w:rPr>
          <w:rFonts w:ascii="BIZ UDPゴシック" w:hAnsi="BIZ UDPゴシック" w:eastAsia="BIZ UDPゴシック"/>
          <w:b w:val="0"/>
          <w:sz w:val="21"/>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p>
      <w:pPr>
        <w:pStyle w:val="2"/>
      </w:pPr>
      <w:r>
        <w:rPr>
          <w:rFonts w:ascii="BIZ UDPゴシック" w:hAnsi="BIZ UDPゴシック" w:eastAsia="BIZ UDPゴシック"/>
          <w:b w:val="0"/>
          <w:sz w:val="21"/>
        </w:rPr>
        <w:t>２　基本目標</w:t>
      </w:r>
    </w:p>
    <w:p>
      <w:pPr>
        <w:ind w:firstLine="210"/>
      </w:pPr>
      <w:r>
        <w:rPr>
          <w:rFonts w:ascii="BIZ UDPゴシック" w:hAnsi="BIZ UDPゴシック" w:eastAsia="BIZ UDPゴシック"/>
          <w:b w:val="0"/>
          <w:sz w:val="21"/>
        </w:rPr>
        <w:t>基本理念を実現するため、次の３つの目標を設定し、各種施策を推進します。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基本目標</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障がいへの理解を深め、交流を育むむら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共に支え合い、誰もが安心して暮らせるむら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みんなが輝き、自立した生活を送れるむら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生きがいを持って活動できる社会を目指し、障がいのある人も様々な可能性の中から自分らしい生き方を選択できるように、ライフステージに沿った切れ目のない支援を進めます。</w:t>
            </w:r>
          </w:p>
        </w:tc>
      </w:tr>
    </w:tbl>
    <w:p/>
    <w:p>
      <w:pPr>
        <w:pStyle w:val="2"/>
      </w:pPr>
      <w:r>
        <w:rPr>
          <w:rFonts w:ascii="BIZ UDPゴシック" w:hAnsi="BIZ UDPゴシック" w:eastAsia="BIZ UDPゴシック"/>
          <w:b w:val="0"/>
          <w:sz w:val="21"/>
        </w:rPr>
        <w:t>３　施策体系と各施策の方向性</w:t>
      </w:r>
    </w:p>
    <w:p>
      <w:pPr>
        <w:ind w:firstLine="210"/>
      </w:pPr>
      <w:r>
        <w:rPr>
          <w:rFonts w:ascii="BIZ UDPゴシック" w:hAnsi="BIZ UDPゴシック" w:eastAsia="BIZ UDPゴシック"/>
          <w:b w:val="0"/>
          <w:sz w:val="21"/>
        </w:rPr>
        <w:t>基本理念及び基本目標のもとに、次の７つの基本施策を設定しています。各施策の方向性は第４次障がい者計画から継承します。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施策の方向性</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障がいや障がいのある人に対する理解と認識を深め、差別の解消や権利擁護の理念を浸透させるため、広報やホームページの活用、啓発事業の開催等を実施し、積極的に周知、啓発を行います。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疾病・障がいの早期発見・早期治療による障がいにつながる疾病の予防や軽減のため、妊娠期や乳幼児期からの一生涯にわたる支援を目指し、保健・医療に関する施策を推進します。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障がいのある方が必要なサービスを受けられるよう、適切なサービスの供給を確保していくとともに、サービス提供体制の整備や利用しやすい環境づくりを推進します。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子どもの発達段階、障がいの程度や特性を考慮し、一人一人のニーズに応じた教育の推進に努め、教育相談の充実を図るとともに、医療・福祉と連携した総合的な相談体制の充実に向けた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就労希望者が就労できるよう、企業や雇用主に働きかけを行うとともに、各種関係機関との連携を取りながら、就労環境の整備を推進します。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障がいのある人が地域で安心して安全な生活ができるよう、公共施設等のバリアフリー化や地域ぐるみの防犯・防災体制の整備を推進します。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各種スポーツや文化・芸術活動を行うことは、生活の質の向上や社会参加の促進を図るうえで重要です。障がいのある人も障がいのない人と同様に、主体的に自分の望むことを楽しむことができるよう、支援体制の整備を推進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第４次障がい者計画の体系図では、３つの基本目標と７つの基本施策の対応関係が示されています。計画書に体系図を再掲する際は、同計画の図（第１章４）の対応関係をそのまま用いてください。</w:t>
            </w:r>
          </w:p>
        </w:tc>
      </w:tr>
    </w:tbl>
    <w:p/>
    <w:p>
      <w:pPr>
        <w:pStyle w:val="2"/>
      </w:pPr>
      <w:r>
        <w:rPr>
          <w:rFonts w:ascii="BIZ UDPゴシック" w:hAnsi="BIZ UDPゴシック" w:eastAsia="BIZ UDPゴシック"/>
          <w:b w:val="0"/>
          <w:sz w:val="21"/>
        </w:rPr>
        <w:t>４　第８期計画で加わる視点と施策体系の対応</w:t>
      </w:r>
    </w:p>
    <w:p>
      <w:pPr>
        <w:ind w:firstLine="210"/>
      </w:pPr>
      <w:r>
        <w:rPr>
          <w:rFonts w:ascii="BIZ UDPゴシック" w:hAnsi="BIZ UDPゴシック" w:eastAsia="BIZ UDPゴシック"/>
          <w:b w:val="0"/>
          <w:sz w:val="21"/>
        </w:rPr>
        <w:t>令和８年３月31日に告示された国の基本指針では、第７期計画から新たに加わる視点が示されています。これらを継承する７つの基本施策のどこに接続し、第４章の成果目標及び第５章の見込量とどう対応させるかを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第８期で加わる視点</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対応する成果目標</w:t>
            </w:r>
          </w:p>
        </w:tc>
        <w:tc>
          <w:tcPr>
            <w:tcW w:w="2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対応する見込量・事業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啓発・広報</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合理的配慮の提供義務化（令和６年４月）の周知、意思疎通支援従事者の養成・派遣体制の整備、障がい者等に対する虐待の防止</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理解促進研修・啓発事業、意思疎通支援事業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保健・医療</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精神障害にも対応した地域包括ケアシステムの構築（心のサポーター、Ｋ６の活用）、医療的ケア児等への支援、高次脳機能障害者に対する支援【新規】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（２）精神障害にも対応した地域包括ケアシステムの構築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療養介護、自立支援医療、医療的ケア児等コーディネーターの配置</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福祉</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機能の年１回以上の検証、強度行動障害を有する者の支援ニーズの把握、のぞまないセルフプランの解消、人口減少地域におけるサービスの維持・確保、住宅セーフティネット制度との連携【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（１）福祉施設の入所者の地域生活への移行、（５）地域生活支援の充実、（６）相談支援体制の充実・強化等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訪問系・日中活動系・居住系サービス、相談支援、地域生活支援事業（相談支援事業、日中一時支援事業等）</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教育・育成</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児童発達支援センターの４つの中核機能の確保、インクルージョン推進のための協議の場の設置【新規】、こども家庭センターとの連携、18歳以降への円滑な移行</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（４）障がい児支援の提供体制の整備等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児童発達支援、放課後等デイサービス、保育所等訪問支援、障がい児相談支援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雇用・就業</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就労選択支援の積極的な利用促進（令和７年10月開始）、法定雇用率2.7％への引上げ（令和８年７月）を踏まえた事業主啓発、就労定着率に関する目標の設定</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（３）福祉施設から一般就労への移行等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就労選択支援、就労移行支援、就労継続支援Ａ型・Ｂ型、就労定着支援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生活環境</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災害時における障害福祉サービス提供の確保、個別避難計画の作成促進、冬季・積雪時の避難支援体制の整備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移動支援事業、日常生活用具給付等事業、地域生活支援拠点等（緊急時の対応）</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　スポーツ・文化</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スポーツ・健康増進活動による社会参加等の促進【新規】、地域共生社会の実現に向けた取組の一層の推進</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地域活動支援センター機能強化事業、自発的活動支援事業</w:t>
            </w:r>
          </w:p>
        </w:tc>
      </w:tr>
    </w:tbl>
    <w:p/>
    <w:p>
      <w:pPr>
        <w:pStyle w:val="3"/>
      </w:pPr>
      <w:r>
        <w:rPr>
          <w:rFonts w:ascii="BIZ UDPゴシック" w:hAnsi="BIZ UDPゴシック" w:eastAsia="BIZ UDPゴシック"/>
          <w:b w:val="0"/>
          <w:sz w:val="21"/>
        </w:rPr>
        <w:t>■　人材確保・定着の扱い</w:t>
      </w:r>
    </w:p>
    <w:p>
      <w:pPr>
        <w:ind w:firstLine="210"/>
      </w:pPr>
      <w:r>
        <w:rPr>
          <w:rFonts w:ascii="BIZ UDPゴシック" w:hAnsi="BIZ UDPゴシック" w:eastAsia="BIZ UDPゴシック"/>
          <w:b w:val="0"/>
          <w:sz w:val="21"/>
        </w:rPr>
        <w:t>第８期基本指針では「障がい福祉人材の確保・定着、当事者視点に立ったケアの充実のための生産性向上」が成果目標に新設され、成果目標は８項目となりました。この分野は第４次障がい者計画の７つの基本施策には含まれていません。第４次障がい者計画は改定の対象外であり、その施策体系を変更することはできないため、本計画では、人材確保・定着を第４章の成果目標（７）及び第５章の確保方策として位置づけ、施策体系には加えないこととします。なお、当該区分の活動指標は都道府県が設定主体であり、本村の記載は県施策の活用・周知が中心となります。</w:t>
      </w:r>
    </w:p>
    <w:p/>
    <w:p>
      <w:pPr>
        <w:pStyle w:val="2"/>
      </w:pPr>
      <w:r>
        <w:rPr>
          <w:rFonts w:ascii="BIZ UDPゴシック" w:hAnsi="BIZ UDPゴシック" w:eastAsia="BIZ UDPゴシック"/>
          <w:b w:val="0"/>
          <w:sz w:val="21"/>
        </w:rPr>
        <w:t>５　第４次障がい者計画の目標値と進捗管理</w:t>
      </w:r>
    </w:p>
    <w:p>
      <w:pPr>
        <w:ind w:firstLine="210"/>
      </w:pPr>
      <w:r>
        <w:rPr>
          <w:rFonts w:ascii="BIZ UDPゴシック" w:hAnsi="BIZ UDPゴシック" w:eastAsia="BIZ UDPゴシック"/>
          <w:b w:val="0"/>
          <w:sz w:val="21"/>
        </w:rPr>
        <w:t>第４次障がい者計画は、本計画と同じ令和11年度を目標年度として次の８つの目標値を設定しています。このうちアンケートで測る指標は、本計画の策定に係るアンケート調査で対応する設問を確保する必要が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指標項目</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現状</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目標</w:t>
              <w:br/>
              <w:t>（令和11年度）</w:t>
            </w:r>
          </w:p>
        </w:tc>
        <w:tc>
          <w:tcPr>
            <w:tcW w:w="1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測定手段</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①啓発・広報</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差別や偏見を感じている障がいがある人の割合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25.3％</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②保健・医療</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特定健康診査の受診率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51.3％</w:t>
              <w:br/>
              <w:t>（令和４年度末）</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60％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③福祉</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現在利用している福祉サービスに満足している人の割合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52％</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60％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④教育・育成</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医療的ケア児の受入れ体制の整備</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無</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有</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⑤雇用・就業</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障がい者就労施設等からの物品調達件数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０件</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３件</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⑥生活環境</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障がい者に配慮した公共施設トイレの設置率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56.8％</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⑥生活環境</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個別避難計画の策定件数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１件</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10件</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⑦スポーツ・文化</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外出目的が趣味・スポーツ・グループ活動である人の割合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28.1％</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指標のうち、⑦スポーツ・文化の「外出目的が趣味・スポーツ・グループ活動である人の割合」については、前回調査（令和５年）に外出目的を尋ねる設問がありましたが、本計画の策定に係るアンケート調査票には対応する設問がありません（外出に関する設問は、頻度、外出時に困ること、移動手段の３問です）。このままでは同指標の経年比較ができないため、調査票の発送前に設問を追加するか、別の把握方法へ切り替えるかを村と協議のうえ確定してください。あわせて、中間年（令和８年度）における各指標の進捗状況を記載してください。</w:t>
            </w:r>
          </w:p>
        </w:tc>
      </w:tr>
    </w:tbl>
    <w:p/>
    <w:p>
      <w:pPr>
        <w:ind w:firstLine="210"/>
      </w:pPr>
      <w:r>
        <w:rPr>
          <w:rFonts w:ascii="BIZ UDPゴシック" w:hAnsi="BIZ UDPゴシック" w:eastAsia="BIZ UDPゴシック"/>
          <w:b w:val="0"/>
          <w:sz w:val="21"/>
        </w:rPr>
        <w:t>本計画（第８期北塩原村障がい福祉計画・第４期北塩原村障がい児福祉計画）は、以上の基本理念・基本目標及び施策体系の実現に向けて、第４章で成果目標を、第５章でサービス見込量を定めるものです。</w:t>
      </w:r>
    </w:p>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7" w:name="_Toc236400030"/>
      <w:r w:rsidRPr="001026E7">
        <w:rPr>
          <w:rFonts w:ascii="BIZ UDPゴシック" w:eastAsia="BIZ UDPゴシック" w:hAnsi="BIZ UDPゴシック" w:cs="IPAexGothic, MS Gothic, Noto Sa"/>
          <w:b/>
          <w:bCs/>
          <w:color w:val="1A1A1A"/>
        </w:rPr>
        <w:lastRenderedPageBreak/>
        <w:t>第4章　令和11年度に向けた成果目標</w:t>
      </w:r>
      <w:bookmarkEnd w:id="27"/>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【照合済み】本章の≪国の基本指針≫欄は、「障害福祉サービス等及び障害児通所支援等の円滑な実施を確保するための基本的な指針」（令和８年３月31日 こども家庭庁・厚生労働省告示第４号による改正後）の本文及び別表と１件ずつ照合しています。数値の典拠は次のとおりです。（１）第二の一、（２）第二の二及び別表第四、（３）第二の三、（４）第二の四、（５）第二の五、（６）第二の六、（７）第二の七、（８）第二の八及び別表第一の十三。なお、改正後概要（３頁）は就労定着支援の基準を「令和６年度末実績」と記載していますが、告示本文は「令和六年度の実績」であるため、本計画では告示本文に従います。</w:t>
            </w:r>
          </w:p>
        </w:tc>
      </w:tr>
    </w:tbl>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8" w:name="_Toc236400031"/>
      <w:r w:rsidRPr="001026E7">
        <w:rPr>
          <w:rFonts w:ascii="BIZ UDPゴシック" w:eastAsia="BIZ UDPゴシック" w:hAnsi="BIZ UDPゴシック" w:cs="IPAexGothic, MS Gothic, Noto Sa"/>
          <w:b/>
          <w:bCs/>
          <w:color w:val="1F3864"/>
        </w:rPr>
        <w:t>（１）　福祉施設の入所者の地域生活への移行</w:t>
      </w:r>
      <w:bookmarkEnd w:id="28"/>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地域移行者数：令和７年度末時点の施設入所者数の６％以上</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施設入所者数：令和11年度末に令和７年度末時点から５％以上削減</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令和８年度末において第７期計画の令和８年度目標が達成されないと見込まれる場合は、未達成割合を①②の目標値に加えた割合以上を目標値とする</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地域移行等意向確認等に関する指針に従い、全ての施設入所者の地域生活移行に関する意向（支障となっている要因・必要とする支援を含む）を把握・確認し、市町村は協議の場において共有する</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【要更新】</w:t>
            </w:r>
          </w:p>
          <w:p w14:paraId="1209D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（参考：R5末 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9" w:name="_Toc236400032"/>
      <w:r w:rsidRPr="001026E7">
        <w:rPr>
          <w:rFonts w:ascii="BIZ UDPゴシック" w:eastAsia="BIZ UDPゴシック" w:hAnsi="BIZ UDPゴシック" w:cs="IPAexGothic, MS Gothic, Noto Sa"/>
          <w:b/>
          <w:bCs/>
          <w:color w:val="1F3864"/>
        </w:rPr>
        <w:t>（２）　精神障害にも対応した地域包括ケアシステムの構築</w:t>
      </w:r>
      <w:bookmarkEnd w:id="29"/>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精神病床から退院後１年以内の地域における平均生活日数：319.3日以上。ただし設定時点で既に319.3日以上である場合は、その時点の平均生活日数以上（福島県は令和４年度実績327.1日で既に基準を上回るため、本村もこの取扱いによ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精神病床への30日以上の再入院率：退院後90日時点10.3％以下、180日時点17.4％以下、365日時点25.7％以下（設定時点で既に基準以下の場合は、その時点の再入院率以下）【新規】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精神病床における１年以上長期入院患者数（65歳以上、65歳未満、75歳以上、40歳以上の認知症である者）：都道府県が基本指針別表第四の式により算定。市町村は当該区域における令和11年度末の基盤整備量（利用者数）を定め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心のサポーター数：令和15年度末までに全国で100万人となるよう、都道府県の将来人口を勘案して都道府県が目標値を設定【新規】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Ｋ６を活用した住民のこころの状態の把握【新規】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精神病床に１年以上入院する患者の退院者数。前期目標を継続。実績【要更新】</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bl>
    <w:p>
      <w:pPr>
        <w:pStyle w:val="3"/>
      </w:pPr>
      <w:r>
        <w:rPr>
          <w:rFonts w:ascii="BIZ UDPゴシック" w:hAnsi="BIZ UDPゴシック" w:eastAsia="BIZ UDPゴシック"/>
          <w:b w:val="0"/>
          <w:sz w:val="21"/>
        </w:rPr>
        <w:t>■　福島県の実績と本村の目標設定</w:t>
      </w:r>
    </w:p>
    <w:p>
      <w:pPr>
        <w:ind w:firstLine="210"/>
      </w:pPr>
      <w:r>
        <w:rPr>
          <w:rFonts w:ascii="BIZ UDPゴシック" w:hAnsi="BIZ UDPゴシック" w:eastAsia="BIZ UDPゴシック"/>
          <w:b w:val="0"/>
          <w:sz w:val="21"/>
        </w:rPr>
        <w:t>国の基本指針が掲げる数値のうち、平均生活日数と再入院率は都道府県単位で把握される指標です。国立精神・神経医療研究センターが公表する精神医療指標（ＮＤＢ集計）による福島県の実績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国の基準</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福島県の実績</w:t>
              <w:br/>
              <w:t>（令和４年度）</w:t>
            </w:r>
          </w:p>
        </w:tc>
        <w:tc>
          <w:tcPr>
            <w:tcW w:w="3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退院後１年以内の地域における平均生活日数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319.3日以上</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327.1日</w:t>
              <w:br/>
              <w:t>（公費を含む集計では323.8日）</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既に基準を上回るため、基本指針の但し書きにより「設定時点の平均生活日数以上」を目標とする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退院後90日時点の30日以上再入院率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10.3％以下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12.9％</w:t>
              <w:br/>
              <w:t>（公費を含む集計では13.8％）</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基準を満たしていないため、国の基準どおり10.3％以下を目標とする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退院後180日時点の30日以上再入院率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17.4％以下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20.7％</w:t>
              <w:br/>
              <w:t>（同22.2％）</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同上（17.4％以下）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退院後365日時点の30日以上再入院率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25.7％以下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29.7％</w:t>
              <w:br/>
              <w:t>（同31.7％）</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同上（25.7％以下）</w:t>
            </w:r>
          </w:p>
        </w:tc>
      </w:tr>
    </w:tbl>
    <w:p/>
    <w:p>
      <w:pPr>
        <w:ind w:firstLine="210"/>
      </w:pPr>
      <w:r>
        <w:rPr>
          <w:rFonts w:ascii="BIZ UDPゴシック" w:hAnsi="BIZ UDPゴシック" w:eastAsia="BIZ UDPゴシック"/>
          <w:b w:val="0"/>
          <w:sz w:val="21"/>
        </w:rPr>
        <w:t>精神病床における１年以上長期入院患者数については、基本指針 別表第二の三の項が、「都道府県が別表第四の三の項に掲げる式により算定した当該都道府県の区域における令和11年度末の長期入院患者の地域生活への移行に伴う地域の精神保健医療福祉体制の基盤整備量（利用者数）を勘案して、当該市町村の区域における基盤整備量を定めること」を、市町村障害福祉計画で定めなければならない事項としています。福島県全体では、令和５年６月30日現在、精神病床に１年以上入院している方のうち県内に住所を有する方は2,591人（65歳未満901人、65歳以上1,690人）です（精神保健福祉資料・630調査）。本村では、現行計画に令和５年度の１年以上長期入院者５人という実績があります。また、ＲｅＭＨＲＡＤによれば、本村に住所を有する方で精神病床に入院している方は令和４年７人、令和５年10人、令和６年８人であり、入院先は喜多方市及び会津若松市の医療機関です。人口10万人あたりでは全国中央値の２倍を超える水準にあります。これらを踏まえ、対象となる方の状況と退院の可能性を個別に確認し、令和11年度末の基盤整備量（利用者数）を実数により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①令和７年度末時点の１年以上長期入院者の実数と、65歳未満・65歳以上・75歳以上・40歳以上の認知症の別、入院先を、村及び会津保健所において確認してください。②対象となる方ごとの退院の可能性を協議の場及び自立支援協議会で判定し、令和11年度末の見込みを設定してください。③福島県の第８期障がい福祉計画における算定値（別表第四の三の項）の提供を県に依頼し、本村の値との整合を確認してください。なお福島県の第７期計画は、別表第四の一・二の項に相当する長期在院者数（令和８年度末目標：65歳未満898人・65歳以上1,656人）は掲げていますが、三の項の基盤整備量は掲げていないため、県への個別照会が必要です。</w:t>
            </w:r>
          </w:p>
        </w:tc>
      </w:tr>
    </w:tbl>
    <w:p/>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0" w:name="_Toc236400033"/>
      <w:r w:rsidRPr="001026E7">
        <w:rPr>
          <w:rFonts w:ascii="BIZ UDPゴシック" w:eastAsia="BIZ UDPゴシック" w:hAnsi="BIZ UDPゴシック" w:cs="IPAexGothic, MS Gothic, Noto Sa"/>
          <w:b/>
          <w:bCs/>
          <w:color w:val="1F3864"/>
        </w:rPr>
        <w:t>（３）　福祉施設から一般就労への移行等</w:t>
      </w:r>
      <w:bookmarkEnd w:id="30"/>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一般就労移行者数（全体）：令和６年度の一般就労への移行実績の1.31倍以上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うち就労移行支援事業：令和６年度実績の1.14倍以上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うち就労継続支援Ａ型事業：おおむね1.52倍以上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うち就労継続支援Ｂ型事業：おおむね1.67倍以上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就労移行支援事業利用終了者に占める一般就労移行者の割合が５割以上の事業所：就労移行支援事業所の５割以上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就労定着支援事業の利用者数：令和６年度の実績の1.47倍以上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就労定着率７割以上の就労定着支援事業所：全体の２割５分以上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就労選択支援：協議会設置圏域ごとに１事業所以上を設置し、令和11年度の利用者数を全国で82,000人以上【新規】</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令和８年度末において第７期計画の令和８年度目標が達成されないと見込まれる場合は、未達成割合を各目標値に加えた割合以上を目標値とする</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令和６年度実績【要更新】の1.31倍以上を踏まえて設定</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令和６年度実績【要更新】の1.47倍以上を踏まえて設定</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検討】国の基本指針は、一般就労移行者数の全体目標（1.31倍）とは別に、就労移行支援事業1.14倍、就労継続支援Ａ型おおむね1.52倍、就労継続支援Ｂ型おおむね1.67倍という事業種別ごとの目標も定めるよう求めています。本村の就労系サービス利用者は就労継続支援Ｂ型（令和５年度10人）とＡ型（１人）が中心であり、Ｂ型の倍率は第７期のおおむね1.28倍から1.67倍へ大幅に引き上げられています。令和６年度の一般就労移行実績を確認の上、事業種別ごとの目標値を設定してください。実績が０人の場合の目標設定の考え方（実績０に倍率を乗じても０となるため、個別ケースに基づき１人以上を置くか）も、あわせて自立支援協議会で整理が必要です。</w:t>
            </w:r>
          </w:p>
        </w:tc>
      </w:tr>
    </w:tbl>
    <w:p/>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1" w:name="_Toc236400034"/>
      <w:r w:rsidRPr="001026E7">
        <w:rPr>
          <w:rFonts w:ascii="BIZ UDPゴシック" w:eastAsia="BIZ UDPゴシック" w:hAnsi="BIZ UDPゴシック" w:cs="IPAexGothic, MS Gothic, Noto Sa"/>
          <w:b/>
          <w:bCs/>
          <w:color w:val="1F3864"/>
        </w:rPr>
        <w:t>（４）　障がい児支援の提供体制の整備等</w:t>
      </w:r>
      <w:bookmarkEnd w:id="31"/>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児童発達支援センター等における「４つの中核機能」の確保：各市町村又は圏域</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（ⅰ）幅広い高度な専門性に基づく発達支援・家族支援機能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（ⅱ）地域の障害児通所支援事業所へのスーパーバイズ・コンサルテーション機能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（ⅲ）地域のインクルージョン推進の中核としての機能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（ⅳ）地域の障がい児の発達支援の入口としての相談機能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インクルージョン推進のための協議の場の設置：各都道府県・各市町村（圏域可）【新規】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医療的ケア児等支援に関する協議の場の設置及び医療的ケア児等コーディネーターの配置：各市町村（都道府県の関与の下、圏域可）／各都道府県（医療的ケア児支援センターの参画）</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主に重症心身障害児を支援する児童発達支援事業所及び放課後等デイサービス事業所の確保：各市町村に少なくとも１か所以上（圏域可。受入体制を整備した事業所等での確保も可）【新規】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障がい児及びその家族への伴走的な相談支援体制の確保（障害児相談支援を利用していない場合を含む）：各市町村又は圏域【新規】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強度行動障害の状態にある児に関する支援ニーズの把握及び支援体制の整備：各都道府県（必要に応じて指定都市）【新規／村の目標項目ではない】</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2" w:name="_Toc236400035"/>
      <w:r w:rsidRPr="001026E7">
        <w:rPr>
          <w:rFonts w:ascii="BIZ UDPゴシック" w:eastAsia="BIZ UDPゴシック" w:hAnsi="BIZ UDPゴシック" w:cs="IPAexGothic, MS Gothic, Noto Sa"/>
          <w:b/>
          <w:bCs/>
          <w:color w:val="1F3864"/>
        </w:rPr>
        <w:t>（５）　地域生活支援の充実</w:t>
      </w:r>
      <w:bookmarkEnd w:id="32"/>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各市町村において地域生活支援拠点等を整備し（複数市町村による共同整備を含む）、当該市町村の全ての日常生活圏域を支援の対象とする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拠点コーディネーターを配置するとともに、地域生活支援拠点等の機能を担う障害福祉サービス事業所等の担当者を配置し、支援ネットワーク等による効果的な支援体制及び緊急時の連絡体制を構築する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年１回以上、支援の実績等を踏まえ、各機能が果たされているかの運用状況を検証・検討する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強度行動障害の状態にある者について、各市町村又は圏域において支援ニーズを把握し、支援体制の整備を進める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3" w:name="_Toc236400036"/>
      <w:r w:rsidRPr="001026E7">
        <w:rPr>
          <w:rFonts w:ascii="BIZ UDPゴシック" w:eastAsia="BIZ UDPゴシック" w:hAnsi="BIZ UDPゴシック" w:cs="IPAexGothic, MS Gothic, Noto Sa"/>
          <w:b/>
          <w:bCs/>
          <w:color w:val="1F3864"/>
        </w:rPr>
        <w:lastRenderedPageBreak/>
        <w:t>（６）　相談支援体制の充実・強化等</w:t>
      </w:r>
      <w:bookmarkEnd w:id="33"/>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全ての市町村において、基幹相談支援センター、地域生活支援拠点等及び協議会を設置・整備した上で、これらを連携させる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基幹相談支援センターが地域の相談支援体制の強化を図る体制を確保し、協議会の運営に関与する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都道府県及び市町村においてセルフプランに関する分析等を行い、相談支援専門員の計画的な養成等を通じて相談支援体制の充実・強化を図ることにより、令和11年度末までに「のぞまないセルフプラン」の件数をゼロとする【新規】</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協議会における個別事例の検討を通じた地域サービス基盤の開発・改善（協議会への障がい当事者の参画は、基本指針第一及び見直し事項⑤に基づく取組）</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令和８年度末までの検討状況を踏まえ、令和11年度末までの設置を目指す【要更新】</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4" w:name="_Toc236400037"/>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34"/>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令和４年度実績１人から拡充（第４次計画（７）の目標を継承）</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5" w:name="_Toc236400038"/>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35"/>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都道府県及び市町村において、令和11年度末までに、障害福祉サービス等の質を向上させるための取組（基本指針別表第一の十三に掲げる事項）を実施する体制を構築する</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障害福祉サービス等情報公表制度における管内事業所の情報の公表率及び更新率を100％とする：各都道府県、政令市又は中核市【新規／村の目標項目ではない】</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36" w:name="_Toc236400039"/>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36"/>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下表の「R6～R8実績」列及び「R9～R11見込量」列は、いずれも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児童発達支援／居宅訪問型児童発達支援／医療型児童発達支援／放課後等デイサービス／保育所等訪問支援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r>
        <w:rPr>
          <w:rFonts w:ascii="BIZ UDPゴシック" w:hAnsi="BIZ UDPゴシック" w:eastAsia="BIZ UDPゴシック"/>
          <w:b w:val="0"/>
          <w:sz w:val="21"/>
        </w:rPr>
        <w:t>１　見込量の推計方法</w:t>
      </w:r>
    </w:p>
    <w:p>
      <w:pPr>
        <w:ind w:firstLine="210"/>
      </w:pPr>
      <w:r>
        <w:rPr>
          <w:rFonts w:ascii="BIZ UDPゴシック" w:hAnsi="BIZ UDPゴシック" w:eastAsia="BIZ UDPゴシック"/>
          <w:b w:val="0"/>
          <w:sz w:val="21"/>
        </w:rPr>
        <w:t>国の基本指針は、サービス見込量について、別表第一を参考としつつ、現在の利用実績等に関する分析、障がい者等のサービスの利用に関する意向、心身の状況等を勘案し、地域の実情を踏まえて設定することを求めています（第三の二の２㈠）。第８期指針では、これに加えて別表第五により、全部過疎市町村ではなく、かつサービス利用者割合が上位25％の範囲内にある市町村に対して全国の伸び率を用いる算定方法が新たに定められました。本村は過疎地域の持続的発展の支援に関する特別措置法第２条により全域が過疎地域に該当するため、同表一の項⑴「全部過疎市町村ではないこと」を満たさず、同表の算定方法の適用対象外となります。したがって、上記の一般則により見込量を設定します。</w:t>
      </w:r>
    </w:p>
    <w:p>
      <w:pPr>
        <w:ind w:firstLine="210"/>
      </w:pPr>
      <w:r>
        <w:rPr>
          <w:rFonts w:ascii="BIZ UDPゴシック" w:hAnsi="BIZ UDPゴシック" w:eastAsia="BIZ UDPゴシック"/>
          <w:b w:val="0"/>
          <w:sz w:val="21"/>
        </w:rPr>
        <w:t>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r>
        <w:rPr>
          <w:rFonts w:ascii="BIZ UDPゴシック" w:hAnsi="BIZ UDPゴシック" w:eastAsia="BIZ UDPゴシック"/>
          <w:b w:val="0"/>
          <w:sz w:val="21"/>
        </w:rPr>
        <w:t>■　算定方法の根拠となる基本指針の規定</w:t>
      </w:r>
    </w:p>
    <w:p>
      <w:pPr>
        <w:ind w:firstLine="210"/>
      </w:pPr>
      <w:r>
        <w:rPr>
          <w:rFonts w:ascii="BIZ UDPゴシック" w:hAnsi="BIZ UDPゴシック" w:eastAsia="BIZ UDPゴシック"/>
          <w:b w:val="0"/>
          <w:sz w:val="21"/>
        </w:rPr>
        <w:t>本章の見込量は、「障害福祉サービス等及び障害児通所支援等の円滑な実施を確保するための基本的な指針」（令和８年３月31日 こども家庭庁・厚生労働省告示第４号による改正後）の次の規定に基づいて算定しています。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告示の規定</w:t>
            </w:r>
          </w:p>
        </w:tc>
        <w:tc>
          <w:tcPr>
            <w:tcW w:w="5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第三の二の２㈠：別表第一を参考としつつ、現在の利用実績等に関する分析、障がい者等のサービスの利用に関する意向、心身の状況等を勘案し、地域の実情を踏まえて設定する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本章１の個別積上げ方式（実績・意向・心身の状況を利用者単位で積み上げる方法）による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現に利用している者の数、障がい者等のニーズ、施設入所者の地域生活への移行者数、入院中の精神障がい者のうち移行後に利用が見込まれる者の数、平均的な一人当たり利用量等を勘案して、利用者数及び量の見込みを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利用者数と１人当たり月利用量を分けて設定し、月間見込量＝利用者数×１人当たり月利用量として算定する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第三の二の２㈠：障害児通所支援や障害児入所支援から障害福祉サービスへ円滑に支援の移行を図ることを考慮しながら設定する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本章２の年齢到達に伴うサービスの移行（６歳・18歳）により、対象者を個別に把握して見込量に反映する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別表第一（生活介護・短期入所・共同生活援助）：強度行動障害の状態にある者、高次脳機能障害を有する者、医療的ケアを必要とする者等について個別に利用者数の見込みを設定するよう努める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対象者を村の給付実績から特定し、当該３サービスについて内数として計上する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別表第一（施設入所支援）：令和７年度末時点の施設入所者数を基礎とし、地域生活への移行者数を控除の上、真に必要と判断される数を加えた数を勘案する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本章の施設入所支援の見込量は、令和７年度末実績を起点とする積上げにより算定する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別表第五：全部過疎市町村ではなく、かつ当該サービスの人口に占める利用者割合が上位25％の範囲内である市町村は、全国の利用者数の伸び率を用いた算定方法を基本とする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過疎地域の持続的発展の支援に関する特別措置法第２条により全域が過疎地域に該当するため（福島県「県内の過疎・中山間地域の指定状況」令和７年４月１日現在）、同表一の項⑴を満たさず適用対象外。個別積上げ方式を原則どおり採用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一の一の３：中山間・人口減少地域においては、共生型サービスや基準該当障害福祉サービス、多機能型、従たる事業所等の現行制度の活用等も図りつつ、サービス提供体制を維持・確保していくことが重要であ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本村は福島県過疎・中山間地域振興条例の中山間地域（全域）にも該当する。本章10の提供体制の確保のための方策に、これらの制度の活用を位置づける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福島県「県内の過疎・中山間地域の指定状況」（令和７年４月１日現在）において、本村は過疎法第２条により全域が過疎地域に該当する市町村とされ、旧北山村・旧大塩村・旧檜原村の３区域はいずれも過疎地域・振興山村地域・特定農山村地域に該当します（農林統計の地域類型は旧北山村が中間農業地域、旧大塩村・旧檜原村が山間農業地域）。あわせて福島県過疎・中山間地域振興条例の中山間地域（全域）にも該当します。このため基本指針 別表第五の算定方法は適用されず、本節の個別積上げ方式を原則として採用できます。</w:t>
            </w:r>
          </w:p>
        </w:tc>
      </w:tr>
    </w:tbl>
    <w:p/>
    <w:p>
      <w:pPr>
        <w:pStyle w:val="3"/>
      </w:pPr>
      <w:r>
        <w:rPr>
          <w:rFonts w:ascii="BIZ UDPゴシック" w:hAnsi="BIZ UDPゴシック" w:eastAsia="BIZ UDPゴシック"/>
          <w:b w:val="0"/>
          <w:sz w:val="21"/>
        </w:rPr>
        <w:t>■　推計の算式</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r>
        <w:rPr>
          <w:rFonts w:ascii="BIZ UDPゴシック" w:hAnsi="BIZ UDPゴシック" w:eastAsia="BIZ UDPゴシック"/>
          <w:b w:val="0"/>
          <w:sz w:val="21"/>
        </w:rPr>
        <w:t>■　推計対象の３層</w:t>
      </w:r>
    </w:p>
    <w:p>
      <w:pPr>
        <w:ind w:firstLine="210"/>
      </w:pPr>
      <w:r>
        <w:rPr>
          <w:rFonts w:ascii="BIZ UDPゴシック" w:hAnsi="BIZ UDPゴシック" w:eastAsia="BIZ UDPゴシック"/>
          <w:b w:val="0"/>
          <w:sz w:val="21"/>
        </w:rPr>
        <w:t>推計の対象を、把握の確からしさに応じて次の３層に分けて扱います。過去実績の伸び率を用いるのは第３層に限定します。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r>
        <w:rPr>
          <w:rFonts w:ascii="BIZ UDPゴシック" w:hAnsi="BIZ UDPゴシック" w:eastAsia="BIZ UDPゴシック"/>
          <w:b w:val="0"/>
          <w:sz w:val="21"/>
        </w:rPr>
        <w:t>■　利用希望量と利用可能量の区別</w:t>
      </w:r>
    </w:p>
    <w:p>
      <w:pPr>
        <w:ind w:firstLine="210"/>
      </w:pPr>
      <w:r>
        <w:rPr>
          <w:rFonts w:ascii="BIZ UDPゴシック" w:hAnsi="BIZ UDPゴシック" w:eastAsia="BIZ UDPゴシック"/>
          <w:b w:val="0"/>
          <w:sz w:val="21"/>
        </w:rPr>
        <w:t>本村には障がい福祉サービスの事業所がなく、圏域の事業所の受入可能性が実際に利用できる量の上限を決めます。人口減少地域では、利用者総数が少なくても１人当たりの支援量が大きく、事業所の撤退による影響が大きく、送迎・人材・移動時間が供給の制約となります。このため本計画では、利用を希望する量と、圏域の事業所において実際に利用できる量を区別して把握し、差が生じる場合は確保のための方策（第５章８）に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r>
        <w:rPr>
          <w:rFonts w:ascii="BIZ UDPゴシック" w:hAnsi="BIZ UDPゴシック" w:eastAsia="BIZ UDPゴシック"/>
          <w:b w:val="0"/>
          <w:sz w:val="21"/>
        </w:rPr>
        <w:t>２　年齢到達に伴うサービスの移行</w:t>
      </w:r>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r>
        <w:rPr>
          <w:rFonts w:ascii="BIZ UDPゴシック" w:hAnsi="BIZ UDPゴシック" w:eastAsia="BIZ UDPゴシック"/>
          <w:b w:val="0"/>
          <w:sz w:val="21"/>
        </w:rPr>
        <w:t>■　65歳到達時のサービスの区分</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r>
        <w:rPr>
          <w:rFonts w:ascii="BIZ UDPゴシック" w:hAnsi="BIZ UDPゴシック" w:eastAsia="BIZ UDPゴシック"/>
          <w:b w:val="0"/>
          <w:sz w:val="21"/>
        </w:rPr>
        <w:t>■　利用者負担の軽減</w:t>
      </w:r>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7" w:name="_Toc236400040"/>
      <w:r w:rsidRPr="001026E7">
        <w:rPr>
          <w:rFonts w:ascii="BIZ UDPゴシック" w:eastAsia="BIZ UDPゴシック" w:hAnsi="BIZ UDPゴシック" w:cs="IPAexGothic, MS Gothic, Noto Sa"/>
          <w:b/>
          <w:bCs/>
          <w:color w:val="1F3864"/>
        </w:rPr>
        <w:t>３　訪問系サービス</w:t>
      </w:r>
      <w:bookmarkEnd w:id="37"/>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750"/>
        <w:gridCol w:w="1231"/>
        <w:gridCol w:w="1231"/>
        <w:gridCol w:w="1231"/>
        <w:gridCol w:w="1231"/>
        <w:gridCol w:w="1231"/>
        <w:gridCol w:w="1233"/>
      </w:tblGrid>
      <w:tr w:rsidR="00C311F8" w:rsidRPr="001026E7" w14:paraId="3F52AF90"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750"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231"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R6実績</w:t>
            </w:r>
          </w:p>
          <w:p w14:paraId="376F20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R7実績</w:t>
            </w:r>
          </w:p>
          <w:p w14:paraId="7778B23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R8実績(見込)</w:t>
            </w:r>
          </w:p>
          <w:p w14:paraId="4A030BE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231"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233"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538E5B37" w14:textId="77777777">
        <w:tblPrEx>
          <w:tblCellMar>
            <w:top w:w="0" w:type="dxa"/>
            <w:bottom w:w="0" w:type="dxa"/>
          </w:tblCellMar>
        </w:tblPrEx>
        <w:tc>
          <w:tcPr>
            <w:tcW w:w="1500"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居宅介護</w:t>
            </w:r>
          </w:p>
        </w:tc>
        <w:tc>
          <w:tcPr>
            <w:tcW w:w="750"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37116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5EF04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27BF9A5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731316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3"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699D53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r>
      <w:tr w:rsidR="00C311F8" w:rsidRPr="001026E7" w14:paraId="1B512A4D"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重度訪問介護</w:t>
            </w:r>
          </w:p>
        </w:tc>
        <w:tc>
          <w:tcPr>
            <w:tcW w:w="750"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A1942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1EF5D157" w14:textId="77777777">
        <w:tblPrEx>
          <w:tblCellMar>
            <w:top w:w="0" w:type="dxa"/>
            <w:bottom w:w="0" w:type="dxa"/>
          </w:tblCellMar>
        </w:tblPrEx>
        <w:tc>
          <w:tcPr>
            <w:tcW w:w="1500"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同行援護</w:t>
            </w:r>
          </w:p>
        </w:tc>
        <w:tc>
          <w:tcPr>
            <w:tcW w:w="750"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5EDCA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4546A3E9"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行動援護</w:t>
            </w:r>
          </w:p>
        </w:tc>
        <w:tc>
          <w:tcPr>
            <w:tcW w:w="750"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21C9C2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73863B4E" w14:textId="77777777">
        <w:tblPrEx>
          <w:tblCellMar>
            <w:top w:w="0" w:type="dxa"/>
            <w:bottom w:w="0" w:type="dxa"/>
          </w:tblCellMar>
        </w:tblPrEx>
        <w:tc>
          <w:tcPr>
            <w:tcW w:w="1500"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重度障がい者等包括支援</w:t>
            </w:r>
          </w:p>
        </w:tc>
        <w:tc>
          <w:tcPr>
            <w:tcW w:w="750"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0D55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bl>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8" w:name="_Toc236400041"/>
      <w:r w:rsidRPr="001026E7">
        <w:rPr>
          <w:rFonts w:ascii="BIZ UDPゴシック" w:eastAsia="BIZ UDPゴシック" w:hAnsi="BIZ UDPゴシック" w:cs="IPAexGothic, MS Gothic, Noto Sa"/>
          <w:b/>
          <w:bCs/>
          <w:color w:val="1F3864"/>
        </w:rPr>
        <w:t>４　日中活動系サービス</w:t>
      </w:r>
      <w:bookmarkEnd w:id="38"/>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900"/>
        <w:gridCol w:w="1300"/>
        <w:gridCol w:w="1150"/>
        <w:gridCol w:w="1150"/>
        <w:gridCol w:w="1150"/>
        <w:gridCol w:w="2488"/>
      </w:tblGrid>
      <w:tr w:rsidR="00C311F8" w:rsidRPr="001026E7" w14:paraId="1A775705"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900"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7012BC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2488"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244A569" w14:textId="77777777">
        <w:tblPrEx>
          <w:tblCellMar>
            <w:top w:w="0" w:type="dxa"/>
            <w:bottom w:w="0" w:type="dxa"/>
          </w:tblCellMar>
        </w:tblPrEx>
        <w:tc>
          <w:tcPr>
            <w:tcW w:w="1500"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生活介護</w:t>
            </w:r>
          </w:p>
        </w:tc>
        <w:tc>
          <w:tcPr>
            <w:tcW w:w="900"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8870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6CE2D26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5E6FFE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35FC8B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2A835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2488"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0A0AE61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自立訓練（機能訓練）</w:t>
            </w:r>
          </w:p>
        </w:tc>
        <w:tc>
          <w:tcPr>
            <w:tcW w:w="900"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7B857646" w14:textId="77777777">
        <w:tblPrEx>
          <w:tblCellMar>
            <w:top w:w="0" w:type="dxa"/>
            <w:bottom w:w="0" w:type="dxa"/>
          </w:tblCellMar>
        </w:tblPrEx>
        <w:tc>
          <w:tcPr>
            <w:tcW w:w="1500"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自立訓練（生活訓練）</w:t>
            </w:r>
          </w:p>
        </w:tc>
        <w:tc>
          <w:tcPr>
            <w:tcW w:w="900"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6DA7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B78F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0300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4DA0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92AC7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2488"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利用希望に応じ確保</w:t>
            </w:r>
          </w:p>
        </w:tc>
      </w:tr>
      <w:tr w:rsidR="00C311F8" w:rsidRPr="001026E7" w14:paraId="5706EC62"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就労選択支援【新規】</w:t>
            </w:r>
          </w:p>
        </w:tc>
        <w:tc>
          <w:tcPr>
            <w:tcW w:w="900"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w:t>
            </w:r>
          </w:p>
          <w:p w14:paraId="2E2711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（開始間もなく目標見送り）</w:t>
            </w:r>
          </w:p>
        </w:tc>
        <w:tc>
          <w:tcPr>
            <w:tcW w:w="1150"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1150"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2488"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令和7年10月開始。B型・A型利用者のうち希望者を想定【要検討】</w:t>
            </w:r>
          </w:p>
        </w:tc>
      </w:tr>
      <w:tr w:rsidR="00C311F8" w:rsidRPr="001026E7" w14:paraId="1DC5DCD2" w14:textId="77777777">
        <w:tblPrEx>
          <w:tblCellMar>
            <w:top w:w="0" w:type="dxa"/>
            <w:bottom w:w="0" w:type="dxa"/>
          </w:tblCellMar>
        </w:tblPrEx>
        <w:tc>
          <w:tcPr>
            <w:tcW w:w="1500"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就労移行支援</w:t>
            </w:r>
          </w:p>
        </w:tc>
        <w:tc>
          <w:tcPr>
            <w:tcW w:w="900"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2F94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3EF7A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0CBFA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9854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39F0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一般就労希望者への継続支援</w:t>
            </w:r>
          </w:p>
        </w:tc>
      </w:tr>
      <w:tr w:rsidR="00C311F8" w:rsidRPr="001026E7" w14:paraId="267D4B86"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w:t>
            </w:r>
          </w:p>
        </w:tc>
        <w:tc>
          <w:tcPr>
            <w:tcW w:w="900"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C73C1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4E3B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A560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DDD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D347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国基準1.47倍を踏まえ増加余地を検討</w:t>
            </w:r>
          </w:p>
        </w:tc>
      </w:tr>
      <w:tr w:rsidR="00C311F8" w:rsidRPr="001026E7" w14:paraId="392C4E33" w14:textId="77777777">
        <w:tblPrEx>
          <w:tblCellMar>
            <w:top w:w="0" w:type="dxa"/>
            <w:bottom w:w="0" w:type="dxa"/>
          </w:tblCellMar>
        </w:tblPrEx>
        <w:tc>
          <w:tcPr>
            <w:tcW w:w="1500"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就労継続支援Ａ型</w:t>
            </w:r>
          </w:p>
        </w:tc>
        <w:tc>
          <w:tcPr>
            <w:tcW w:w="900"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224F4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265DBD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CB672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E5A7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F8448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2488"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6B3E2714"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就労継続支援Ｂ型</w:t>
            </w:r>
          </w:p>
        </w:tc>
        <w:tc>
          <w:tcPr>
            <w:tcW w:w="900"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9A553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6AC34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5C30C4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160D60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ACAA6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2488"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現利用者への継続提供＋新規利用希望</w:t>
            </w:r>
          </w:p>
        </w:tc>
      </w:tr>
      <w:tr w:rsidR="00C311F8" w:rsidRPr="001026E7" w14:paraId="3716FBAC" w14:textId="77777777">
        <w:tblPrEx>
          <w:tblCellMar>
            <w:top w:w="0" w:type="dxa"/>
            <w:bottom w:w="0" w:type="dxa"/>
          </w:tblCellMar>
        </w:tblPrEx>
        <w:tc>
          <w:tcPr>
            <w:tcW w:w="1500"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療養介護</w:t>
            </w:r>
          </w:p>
        </w:tc>
        <w:tc>
          <w:tcPr>
            <w:tcW w:w="900"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63F272F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短期入所（福祉型）</w:t>
            </w:r>
          </w:p>
        </w:tc>
        <w:tc>
          <w:tcPr>
            <w:tcW w:w="900"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2488"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家族介護者の負担軽減ニーズを踏まえ計上を検討</w:t>
            </w:r>
          </w:p>
        </w:tc>
      </w:tr>
      <w:tr w:rsidR="00C311F8" w:rsidRPr="001026E7" w14:paraId="0C8D2897" w14:textId="77777777">
        <w:tblPrEx>
          <w:tblCellMar>
            <w:top w:w="0" w:type="dxa"/>
            <w:bottom w:w="0" w:type="dxa"/>
          </w:tblCellMar>
        </w:tblPrEx>
        <w:tc>
          <w:tcPr>
            <w:tcW w:w="1500"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短期入所（医療型）</w:t>
            </w:r>
          </w:p>
        </w:tc>
        <w:tc>
          <w:tcPr>
            <w:tcW w:w="900"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9" w:name="_Toc236400042"/>
      <w:r w:rsidRPr="001026E7">
        <w:rPr>
          <w:rFonts w:ascii="BIZ UDPゴシック" w:eastAsia="BIZ UDPゴシック" w:hAnsi="BIZ UDPゴシック" w:cs="IPAexGothic, MS Gothic, Noto Sa"/>
          <w:b/>
          <w:bCs/>
          <w:color w:val="1F3864"/>
        </w:rPr>
        <w:t>５　居住系サービス</w:t>
      </w:r>
      <w:bookmarkEnd w:id="39"/>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6BDF4873"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39D48D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256B678" w14:textId="77777777">
        <w:tblPrEx>
          <w:tblCellMar>
            <w:top w:w="0" w:type="dxa"/>
            <w:bottom w:w="0" w:type="dxa"/>
          </w:tblCellMar>
        </w:tblPrEx>
        <w:tc>
          <w:tcPr>
            <w:tcW w:w="2200"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共同生活援助（グループホーム）</w:t>
            </w:r>
          </w:p>
        </w:tc>
        <w:tc>
          <w:tcPr>
            <w:tcW w:w="1000"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8人分</w:t>
            </w:r>
          </w:p>
          <w:p w14:paraId="4474B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238"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R5実績7人。退所・新規利用希望を踏まえ確認</w:t>
            </w:r>
          </w:p>
        </w:tc>
      </w:tr>
      <w:tr w:rsidR="00C311F8" w:rsidRPr="001026E7" w14:paraId="7577B668"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施設入所支援</w:t>
            </w:r>
          </w:p>
        </w:tc>
        <w:tc>
          <w:tcPr>
            <w:tcW w:w="1000"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238"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第４章（１）の目標と整合（削減見込０人）</w:t>
            </w:r>
          </w:p>
        </w:tc>
      </w:tr>
      <w:tr w:rsidR="00C311F8" w:rsidRPr="001026E7" w14:paraId="7C79C112" w14:textId="77777777">
        <w:tblPrEx>
          <w:tblCellMar>
            <w:top w:w="0" w:type="dxa"/>
            <w:bottom w:w="0" w:type="dxa"/>
          </w:tblCellMar>
        </w:tblPrEx>
        <w:tc>
          <w:tcPr>
            <w:tcW w:w="2200"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自立生活援助</w:t>
            </w:r>
          </w:p>
        </w:tc>
        <w:tc>
          <w:tcPr>
            <w:tcW w:w="1000"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0" w:name="_Toc236400043"/>
      <w:r w:rsidRPr="001026E7">
        <w:rPr>
          <w:rFonts w:ascii="BIZ UDPゴシック" w:eastAsia="BIZ UDPゴシック" w:hAnsi="BIZ UDPゴシック" w:cs="IPAexGothic, MS Gothic, Noto Sa"/>
          <w:b/>
          <w:bCs/>
          <w:color w:val="1F3864"/>
        </w:rPr>
        <w:t>６　相談支援</w:t>
      </w:r>
      <w:bookmarkEnd w:id="40"/>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40BFEFA4"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75985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6D1B044" w14:textId="77777777">
        <w:tblPrEx>
          <w:tblCellMar>
            <w:top w:w="0" w:type="dxa"/>
            <w:bottom w:w="0" w:type="dxa"/>
          </w:tblCellMar>
        </w:tblPrEx>
        <w:tc>
          <w:tcPr>
            <w:tcW w:w="2200"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計画相談支援</w:t>
            </w:r>
          </w:p>
        </w:tc>
        <w:tc>
          <w:tcPr>
            <w:tcW w:w="1000"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22人分</w:t>
            </w:r>
          </w:p>
          <w:p w14:paraId="1BDE89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238"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新規利用希望を踏まえ確認</w:t>
            </w:r>
          </w:p>
        </w:tc>
      </w:tr>
      <w:tr w:rsidR="00C311F8" w:rsidRPr="001026E7" w14:paraId="243BA58D"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地域移行支援</w:t>
            </w:r>
          </w:p>
        </w:tc>
        <w:tc>
          <w:tcPr>
            <w:tcW w:w="1000"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4614F35F" w14:textId="77777777">
        <w:tblPrEx>
          <w:tblCellMar>
            <w:top w:w="0" w:type="dxa"/>
            <w:bottom w:w="0" w:type="dxa"/>
          </w:tblCellMar>
        </w:tblPrEx>
        <w:tc>
          <w:tcPr>
            <w:tcW w:w="2200"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地域定着支援</w:t>
            </w:r>
          </w:p>
        </w:tc>
        <w:tc>
          <w:tcPr>
            <w:tcW w:w="1000"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1" w:name="_Toc236400044"/>
      <w:r w:rsidRPr="001026E7">
        <w:rPr>
          <w:rFonts w:ascii="BIZ UDPゴシック" w:eastAsia="BIZ UDPゴシック" w:hAnsi="BIZ UDPゴシック" w:cs="IPAexGothic, MS Gothic, Noto Sa"/>
          <w:b/>
          <w:bCs/>
          <w:color w:val="1F3864"/>
        </w:rPr>
        <w:t>７　障がい児支援</w:t>
      </w:r>
      <w:bookmarkEnd w:id="41"/>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0417DBE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②医療型児童発達支援　児童発達支援及び治療を行います。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④保育所等訪問支援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⑦障がい児相談支援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1000"/>
        <w:gridCol w:w="1300"/>
        <w:gridCol w:w="1150"/>
        <w:gridCol w:w="1150"/>
        <w:gridCol w:w="1150"/>
        <w:gridCol w:w="1488"/>
      </w:tblGrid>
      <w:tr w:rsidR="00C311F8" w:rsidRPr="001026E7" w14:paraId="1C869FDC"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00A01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488"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92B7C04" w14:textId="77777777">
        <w:tblPrEx>
          <w:tblCellMar>
            <w:top w:w="0" w:type="dxa"/>
            <w:bottom w:w="0" w:type="dxa"/>
          </w:tblCellMar>
        </w:tblPrEx>
        <w:tc>
          <w:tcPr>
            <w:tcW w:w="2400"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w:t>
            </w:r>
          </w:p>
        </w:tc>
        <w:tc>
          <w:tcPr>
            <w:tcW w:w="1000"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7CC546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488"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対象児童の幼稚園通園状況等を踏まえ確認</w:t>
            </w:r>
          </w:p>
        </w:tc>
      </w:tr>
      <w:tr w:rsidR="00C311F8" w:rsidRPr="001026E7" w14:paraId="7F507C29"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044163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医療型児童発達支援</w:t>
            </w:r>
          </w:p>
        </w:tc>
        <w:tc>
          <w:tcPr>
            <w:tcW w:w="1000" w:type="dxa"/>
            <w:shd w:val="clear" w:color="auto" w:fill="F2F2F2"/>
            <w:tcMar>
              <w:top w:w="60" w:type="dxa"/>
              <w:left w:w="100" w:type="dxa"/>
              <w:bottom w:w="60" w:type="dxa"/>
              <w:right w:w="100" w:type="dxa"/>
            </w:tcMar>
            <w:vAlign w:val="center"/>
          </w:tcPr>
          <w:p w14:paraId="5B8FE2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9DEFE6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AD3C4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92B72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2DAA8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59752D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2CF96C84" w14:textId="77777777">
        <w:tblPrEx>
          <w:tblCellMar>
            <w:top w:w="0" w:type="dxa"/>
            <w:bottom w:w="0" w:type="dxa"/>
          </w:tblCellMar>
        </w:tblPrEx>
        <w:tc>
          <w:tcPr>
            <w:tcW w:w="2400"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放課後等デイサービス</w:t>
            </w:r>
          </w:p>
        </w:tc>
        <w:tc>
          <w:tcPr>
            <w:tcW w:w="1000"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2423B3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6BCBF1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CF8D81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9C19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534FC5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488"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1614F8AE"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w:t>
            </w:r>
          </w:p>
        </w:tc>
        <w:tc>
          <w:tcPr>
            <w:tcW w:w="1000"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利用希望者なし</w:t>
            </w:r>
          </w:p>
        </w:tc>
      </w:tr>
      <w:tr w:rsidR="00C311F8" w:rsidRPr="001026E7" w14:paraId="65760625" w14:textId="77777777">
        <w:tblPrEx>
          <w:tblCellMar>
            <w:top w:w="0" w:type="dxa"/>
            <w:bottom w:w="0" w:type="dxa"/>
          </w:tblCellMar>
        </w:tblPrEx>
        <w:tc>
          <w:tcPr>
            <w:tcW w:w="2400"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居宅訪問型児童発達支援</w:t>
            </w:r>
          </w:p>
        </w:tc>
        <w:tc>
          <w:tcPr>
            <w:tcW w:w="1000"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17B506A7"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BD6B3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児童入所支援（福祉型・医療型）</w:t>
            </w:r>
          </w:p>
        </w:tc>
        <w:tc>
          <w:tcPr>
            <w:tcW w:w="1000" w:type="dxa"/>
            <w:shd w:val="clear" w:color="auto" w:fill="F2F2F2"/>
            <w:tcMar>
              <w:top w:w="60" w:type="dxa"/>
              <w:left w:w="100" w:type="dxa"/>
              <w:bottom w:w="60" w:type="dxa"/>
              <w:right w:w="100" w:type="dxa"/>
            </w:tcMar>
            <w:vAlign w:val="center"/>
          </w:tcPr>
          <w:p w14:paraId="76B3EB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F4E9F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64443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3D866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FDB6D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2FFCF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68DD3FD2" w14:textId="77777777">
        <w:tblPrEx>
          <w:tblCellMar>
            <w:top w:w="0" w:type="dxa"/>
            <w:bottom w:w="0" w:type="dxa"/>
          </w:tblCellMar>
        </w:tblPrEx>
        <w:tc>
          <w:tcPr>
            <w:tcW w:w="2400"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障がい児相談支援</w:t>
            </w:r>
          </w:p>
        </w:tc>
        <w:tc>
          <w:tcPr>
            <w:tcW w:w="1000"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488"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bl>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【要更新・要確認】児童発達支援について、令和８年度時点の対象児童の就学・通園状況（幼稚園への通園希望等）を反映し、R9～R11の見込量を確定してください。</w:t>
            </w:r>
          </w:p>
        </w:tc>
      </w:tr>
    </w:tbl>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2" w:name="_Toc236400045"/>
      <w:r w:rsidRPr="001026E7">
        <w:rPr>
          <w:rFonts w:ascii="BIZ UDPゴシック" w:eastAsia="BIZ UDPゴシック" w:hAnsi="BIZ UDPゴシック" w:cs="IPAexGothic, MS Gothic, Noto Sa"/>
          <w:b/>
          <w:bCs/>
          <w:color w:val="1F3864"/>
        </w:rPr>
        <w:t>８　必要な見込量の確保のための方策</w:t>
      </w:r>
      <w:bookmarkEnd w:id="42"/>
    </w:p>
    <w:p>
      <w:pPr>
        <w:ind w:firstLine="210"/>
      </w:pPr>
      <w:r>
        <w:rPr>
          <w:rFonts w:ascii="BIZ UDPゴシック" w:hAnsi="BIZ UDPゴシック" w:eastAsia="BIZ UDPゴシック"/>
          <w:b w:val="0"/>
          <w:sz w:val="21"/>
        </w:rPr>
        <w:t>本村に所在する障がい福祉サービス事業所は、居宅介護1か所、重度訪問介護1か所、生活介護1か所です（ＲｅＭＨＲＡＤ 障害福祉資源、令和７年時点）。それ以外のサービスは会津北部圏域（猪苗代町・磐梯町・湯川村）及び会津若松市・喜多方市等の事業所を利用しています。国の基本指針は、訪問系サービス及び指定通所支援について「各市町村において事業を実施する事業所を最低一箇所確保できるよう努める」こととした上で、小規模町村等において確保できない場合の工夫を具体的に示しています（第三の二の２㈡）。また、本村が該当する中山間・人口減少地域については、現行制度の活用によりサービス提供体制を維持・確保することが重要とされています（第一の一の３）。これらを踏まえ、次の方策を講じ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方策</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本村での取組み</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介護保険事業所への指定取得の働きかけ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訪問系サービスや指定通所支援を行う事業所を確保できない場合、介護保険制度における訪問介護事業所や居宅介護支援事業所に対して、障害者総合支援法に基づく居宅介護事業所としての指定を取るよう促す。</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村内及び圏域の介護保険事業所に対し、指定取得の意向を確認する。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共生型サービスの周知</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平成30年に創設された共生型サービスの指定制度を事業者へ周知する。介護保険事業所が障がい福祉サービスの指定を受けやすくなる仕組み。</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圏域４町村と協調して制度周知を行い、指定の意向がある事業所を把握する。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基準該当障害福祉サービスの活用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指定基準を完全には満たさない事業所であっても、市町村が認めた場合に特例的に給付の対象とすることができる。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圏域内で確保が困難なサービスについて、活用の可否を村・県と協議する。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多機能型・従たる事業所の活用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複数のサービスを一体的に実施する多機能型事業所、主たる事業所と一体的に運営する従たる事業所の設置により、小規模でも成り立つ運営形態を確保する。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圏域事業者に対し、本村への従たる事業所の設置可能性を照会する。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介護者が病気等になったときに対応できる短期入所サービスの充実が重要であり、医療型短期入所をはじめとした指定短期入所事業所の確保に努める。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令和６年度２件・令和７年度３件の利用実績があるため、圏域の受入可能事業所を把握し、緊急時の連絡体制に組み込む。</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計画相談支援・障がい児相談支援の事業所の確保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指定計画相談支援及び指定障害児相談支援の事業を行う事業所についてもその確保に努める必要がある。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のぞまないセルフプランの解消（第４章（６））と一体で、圏域の相談支援事業所の受入余力を把握する。</w:t>
            </w:r>
          </w:p>
        </w:tc>
      </w:tr>
    </w:tbl>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猪苗代町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磐梯町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湯川村</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会津若松市</w:t>
            </w:r>
          </w:p>
        </w:tc>
        <w:tc>
          <w:tcPr>
            <w:tcW w:w="1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喜多方市</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重度訪問介護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8</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r>
    </w:tbl>
    <w:p>
      <w:pPr>
        <w:ind w:firstLine="210"/>
      </w:pPr>
      <w:r>
        <w:rPr>
          <w:rFonts w:ascii="BIZ UDPゴシック" w:hAnsi="BIZ UDPゴシック" w:eastAsia="BIZ UDPゴシック"/>
          <w:b w:val="0"/>
          <w:sz w:val="21"/>
        </w:rPr>
        <w:t>上表は令和７年時点の事業所数です（ＲｅＭＨＲＡＤ 障害福祉資源）。事業所数は所在地の市町村で計上されるため、本村の住民が圏域外の事業所を利用している分は現れません。実際に利用できる量は、事業所の定員・空き状況・送迎範囲を照会して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圏域】本村は過疎法第２条により全域が過疎地域に該当し、福島県過疎・中山間地域振興条例の中山間地域（全域）でもあります。基本指針の見直し事項⑩「人口減少地域におけるサービスの維持・確保」に正面から該当するため、上表の方策は本計画の重点事項として位置づけることが適当です。圏域４町村（猪苗代町・磐梯町・湯川村・北塩原村）の担当者会議で、共生型サービスの指定状況、多機能型・従たる事業所の設置可能性、介護保険事業所の指定取得意向を確認し、結果を本節に反映してください。あわせて、上表の本村の事業所（居宅介護1か所、重度訪問介護1か所、生活介護1か所）について、事業所名、指定年月、共生型サービスの指定の有無、受入可能人数を確認してください。令和２年時点はいずれも０か所であり、その後に指定を受けた事業所と考えられます。また、会津北部圏域の居宅介護・重度訪問介護は、令和２年時点で猪苗代町に各１か所ありましたが令和７年時点では０か所となっており、圏域内に残るのは本村の事業所のみです。圏域全体の訪問系サービスの提供体制について、県及び３町と協議してください。</w:t>
            </w:r>
          </w:p>
        </w:tc>
      </w:tr>
    </w:tbl>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3" w:name="_Toc236400046"/>
      <w:r w:rsidRPr="001026E7">
        <w:rPr>
          <w:rFonts w:ascii="BIZ UDPゴシック" w:eastAsia="BIZ UDPゴシック" w:hAnsi="BIZ UDPゴシック" w:cs="IPAexGothic, MS Gothic, Noto Sa"/>
          <w:b/>
          <w:bCs/>
          <w:color w:val="1F3864"/>
        </w:rPr>
        <w:t>９　地域生活支援事業の実施目標</w:t>
      </w:r>
      <w:bookmarkEnd w:id="43"/>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lastRenderedPageBreak/>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FD8F7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4" w:name="_Toc236400047"/>
      <w:r w:rsidRPr="001026E7">
        <w:rPr>
          <w:rFonts w:ascii="BIZ UDPゴシック" w:eastAsia="BIZ UDPゴシック" w:hAnsi="BIZ UDPゴシック" w:cs="IPAexGothic, MS Gothic, Noto Sa"/>
          <w:b/>
          <w:bCs/>
          <w:color w:val="1F3864"/>
        </w:rPr>
        <w:t>10　事業提供体制の確保のための方策</w:t>
      </w:r>
      <w:bookmarkEnd w:id="44"/>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2"/>
      </w:pPr>
      <w:r>
        <w:rPr>
          <w:rFonts w:ascii="BIZ UDPゴシック" w:hAnsi="BIZ UDPゴシック" w:eastAsia="BIZ UDPゴシック"/>
          <w:b w:val="0"/>
          <w:sz w:val="21"/>
        </w:rPr>
        <w:t>11　障がい福祉サービス等に係る費用の推移と財源構成</w:t>
      </w:r>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r>
        <w:rPr>
          <w:rFonts w:ascii="BIZ UDPゴシック" w:hAnsi="BIZ UDPゴシック" w:eastAsia="BIZ UDPゴシック"/>
          <w:b w:val="0"/>
          <w:sz w:val="21"/>
        </w:rPr>
        <w:t>■　給付費の推移</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r>
        <w:rPr>
          <w:rFonts w:ascii="BIZ UDPゴシック" w:hAnsi="BIZ UDPゴシック" w:eastAsia="BIZ UDPゴシック"/>
          <w:b w:val="0"/>
          <w:sz w:val="21"/>
        </w:rPr>
        <w:t>■　財源構成（令和７年度・法定負担割合による試算）</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r>
        <w:rPr>
          <w:rFonts w:ascii="BIZ UDPゴシック" w:hAnsi="BIZ UDPゴシック" w:eastAsia="BIZ UDPゴシック"/>
          <w:b w:val="0"/>
          <w:sz w:val="21"/>
        </w:rPr>
        <w:t>■　サービス別の構成（令和７年度）</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r>
        <w:rPr>
          <w:rFonts w:ascii="BIZ UDPゴシック" w:hAnsi="BIZ UDPゴシック" w:eastAsia="BIZ UDPゴシック"/>
          <w:b w:val="0"/>
          <w:sz w:val="21"/>
        </w:rPr>
        <w:t>■　地域生活支援事業及び村単独事業の財源</w:t>
      </w:r>
    </w:p>
    <w:p>
      <w:pPr>
        <w:ind w:firstLine="210"/>
      </w:pPr>
      <w:r>
        <w:rPr>
          <w:rFonts w:ascii="BIZ UDPゴシック" w:hAnsi="BIZ UDPゴシック" w:eastAsia="BIZ UDPゴシック"/>
          <w:b w:val="0"/>
          <w:sz w:val="21"/>
        </w:rPr>
        <w:t>自立支援給付及び障害児通所給付が義務的経費であるのに対し、地域生活支援事業（第５章７）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5" w:name="_Toc236400048"/>
      <w:r w:rsidRPr="001026E7">
        <w:rPr>
          <w:rFonts w:ascii="BIZ UDPゴシック" w:eastAsia="BIZ UDPゴシック" w:hAnsi="BIZ UDPゴシック" w:cs="IPAexGothic, MS Gothic, Noto Sa"/>
          <w:b/>
          <w:bCs/>
          <w:color w:val="1A1A1A"/>
        </w:rPr>
        <w:lastRenderedPageBreak/>
        <w:t>第6章　成年後見制度の利用促進</w:t>
      </w:r>
      <w:bookmarkEnd w:id="45"/>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6" w:name="_Toc236400049"/>
      <w:r w:rsidRPr="001026E7">
        <w:rPr>
          <w:rFonts w:ascii="BIZ UDPゴシック" w:eastAsia="BIZ UDPゴシック" w:hAnsi="BIZ UDPゴシック" w:cs="IPAexGothic, MS Gothic, Noto Sa"/>
          <w:b/>
          <w:bCs/>
          <w:color w:val="1F3864"/>
        </w:rPr>
        <w:t>１　現状と課題</w:t>
      </w:r>
      <w:bookmarkEnd w:id="46"/>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7" w:name="_Toc236400050"/>
      <w:r w:rsidRPr="001026E7">
        <w:rPr>
          <w:rFonts w:ascii="BIZ UDPゴシック" w:eastAsia="BIZ UDPゴシック" w:hAnsi="BIZ UDPゴシック" w:cs="IPAexGothic, MS Gothic, Noto Sa"/>
          <w:b/>
          <w:bCs/>
          <w:color w:val="1F3864"/>
        </w:rPr>
        <w:t>２　中核機関の設置</w:t>
      </w:r>
      <w:bookmarkEnd w:id="47"/>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8" w:name="_Toc236400051"/>
      <w:r w:rsidRPr="001026E7">
        <w:rPr>
          <w:rFonts w:ascii="BIZ UDPゴシック" w:eastAsia="BIZ UDPゴシック" w:hAnsi="BIZ UDPゴシック" w:cs="IPAexGothic, MS Gothic, Noto Sa"/>
          <w:b/>
          <w:bCs/>
          <w:color w:val="1A1A1A"/>
        </w:rPr>
        <w:lastRenderedPageBreak/>
        <w:t>第7章　他計画との連携</w:t>
      </w:r>
      <w:bookmarkEnd w:id="48"/>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9" w:name="_Toc236400052"/>
      <w:r w:rsidRPr="001026E7">
        <w:rPr>
          <w:rFonts w:ascii="BIZ UDPゴシック" w:eastAsia="BIZ UDPゴシック" w:hAnsi="BIZ UDPゴシック" w:cs="IPAexGothic, MS Gothic, Noto Sa"/>
          <w:b/>
          <w:bCs/>
          <w:color w:val="1F3864"/>
        </w:rPr>
        <w:t>１　第３次健康21・北塩原村グッドヘルスプランとの連携</w:t>
      </w:r>
      <w:bookmarkEnd w:id="49"/>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50" w:name="_Toc236400053"/>
      <w:r w:rsidRPr="001026E7">
        <w:rPr>
          <w:rFonts w:ascii="BIZ UDPゴシック" w:eastAsia="BIZ UDPゴシック" w:hAnsi="BIZ UDPゴシック" w:cs="IPAexGothic, MS Gothic, Noto Sa"/>
          <w:b/>
          <w:bCs/>
          <w:color w:val="333333"/>
          <w:sz w:val="23"/>
          <w:szCs w:val="23"/>
        </w:rPr>
        <w:t>具体的な連携事項</w:t>
      </w:r>
      <w:bookmarkEnd w:id="50"/>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1" w:name="_Toc236400054"/>
      <w:r w:rsidRPr="001026E7">
        <w:rPr>
          <w:rFonts w:ascii="BIZ UDPゴシック" w:eastAsia="BIZ UDPゴシック" w:hAnsi="BIZ UDPゴシック" w:cs="IPAexGothic, MS Gothic, Noto Sa"/>
          <w:b/>
          <w:bCs/>
          <w:color w:val="1F3864"/>
        </w:rPr>
        <w:t>２　北塩原村第五次総合振興計画との連携</w:t>
      </w:r>
      <w:bookmarkEnd w:id="51"/>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52" w:name="_Toc236400055"/>
      <w:r w:rsidRPr="001026E7">
        <w:rPr>
          <w:rFonts w:ascii="BIZ UDPゴシック" w:eastAsia="BIZ UDPゴシック" w:hAnsi="BIZ UDPゴシック" w:cs="IPAexGothic, MS Gothic, Noto Sa"/>
          <w:b/>
          <w:bCs/>
          <w:color w:val="333333"/>
          <w:sz w:val="23"/>
          <w:szCs w:val="23"/>
        </w:rPr>
        <w:t>具体的な連携事項</w:t>
      </w:r>
      <w:bookmarkEnd w:id="52"/>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r>
        <w:rPr>
          <w:rFonts w:ascii="BIZ UDPゴシック" w:hAnsi="BIZ UDPゴシック" w:eastAsia="BIZ UDPゴシック"/>
          <w:b w:val="0"/>
          <w:sz w:val="21"/>
        </w:rPr>
        <w:t>３　北塩原村こども・子育て計画との連携</w:t>
      </w:r>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第４章（４）障がい児支援の提供体制の整備等、第５章５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r>
        <w:rPr>
          <w:rFonts w:ascii="BIZ UDPゴシック" w:hAnsi="BIZ UDPゴシック" w:eastAsia="BIZ UDPゴシック"/>
          <w:b w:val="0"/>
          <w:sz w:val="21"/>
        </w:rPr>
        <w:t>具体的な連携事項</w:t>
      </w:r>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53" w:name="_Toc236400056"/>
      <w:r w:rsidRPr="001026E7">
        <w:rPr>
          <w:rFonts w:ascii="BIZ UDPゴシック" w:eastAsia="BIZ UDPゴシック" w:hAnsi="BIZ UDPゴシック" w:cs="IPAexGothic, MS Gothic, Noto Sa"/>
          <w:b/>
          <w:bCs/>
          <w:color w:val="1A1A1A"/>
        </w:rPr>
        <w:lastRenderedPageBreak/>
        <w:t>第8章　資料編</w:t>
      </w:r>
      <w:bookmarkEnd w:id="53"/>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4" w:name="_Toc236400057"/>
      <w:r w:rsidRPr="001026E7">
        <w:rPr>
          <w:rFonts w:ascii="BIZ UDPゴシック" w:eastAsia="BIZ UDPゴシック" w:hAnsi="BIZ UDPゴシック" w:cs="IPAexGothic, MS Gothic, Noto Sa"/>
          <w:b/>
          <w:bCs/>
          <w:color w:val="1F3864"/>
        </w:rPr>
        <w:t>１　アンケート調査集計結果</w:t>
      </w:r>
      <w:bookmarkEnd w:id="54"/>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5" w:name="_Toc236400058"/>
      <w:r w:rsidRPr="001026E7">
        <w:rPr>
          <w:rFonts w:ascii="BIZ UDPゴシック" w:eastAsia="BIZ UDPゴシック" w:hAnsi="BIZ UDPゴシック" w:cs="IPAexGothic, MS Gothic, Noto Sa"/>
          <w:b/>
          <w:bCs/>
          <w:color w:val="1F3864"/>
        </w:rPr>
        <w:t>２　北塩原村障がい者自立支援協議会委員名簿</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6" w:name="_Toc236400059"/>
      <w:r w:rsidRPr="001026E7">
        <w:rPr>
          <w:rFonts w:ascii="BIZ UDPゴシック" w:eastAsia="BIZ UDPゴシック" w:hAnsi="BIZ UDPゴシック" w:cs="IPAexGothic, MS Gothic, Noto Sa"/>
          <w:b/>
          <w:bCs/>
          <w:color w:val="1F3864"/>
        </w:rPr>
        <w:t>３　策定経過</w:t>
      </w:r>
      <w:bookmarkEnd w:id="56"/>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作成日：令和８年７月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住民課（ドラフト作成支援）</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【要更新・要確認】本計画書の編集所管課の表記を確認してください。業務委託仕様書の事務担当は保健福祉課福祉係、現行計画における障がい者相談支援事業の実施主体は住民課と記載されています。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