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85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13件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24件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委員会に出す資料に直に要るもの（13件）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Ｍ-123</w:t>
            </w:r>
          </w:p>
        </w:tc>
        <w:tc>
          <w:tcPr>
            <w:tcW w:w="32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8200" w:type="dxa"/>
          </w:tcPr>
          <w:p>
            <w:pPr>
              <w:spacing w:after="0"/>
            </w:pPr>
            <w:r>
              <w:rPr>
                <w:rFonts w:ascii="BIZ UDPゴシック" w:hAnsi="BIZ UDPゴシック" w:eastAsia="BIZ UDPゴシック" w:cs="BIZ UDPゴシック"/>
                <w:b w:val="0"/>
                <w:sz w:val="19"/>
              </w:rPr>
              <w:t>令和８年10月13日に、方針資料のスケジュール（案）では令和８年10月に第２回会議を予定していたものが11月にずれ込んでいるとのお話をいただきました。策定委員会資料のスケジュールでは、パブリックコメントが令和９年２月８日から22日まで、庁議（計画の決定）が令和９年３月となっています。当方の納期からの逆算は計画の決定を令和９年２月12日として組んでおり（納品３月31日←製本３月26日←印刷３月19日←入稿３月17日←校了３月12日←再校３月５日←初校２月26日←目次と頁数の確定２月19日←計画の決定２月12日）、計画の決定が３月になると初校の時点でパブリックコメントの結果を反映できず、入稿３月17日が成り立ちません。最短の見積りでも納期（令和９年３月31日）を約１週間超えます。次をご相談させてください。①パブリックコメントを令和９年１月下旬（１月中旬の自立支援協議会の直後）に開始できるか。当方の案Ａは１月26日から２月９日までとし、庁議（計画の決定）を２月19日に置くものです。②パブリックコメントの期間を15日間とされている根拠（村のパブリックコメント実施要領等の定め）。多くの自治体の要綱は30日又は１か月を標準としているため、期間の根拠を示せるようにしておきたく存じます。③４町村広域の障がい者自立支援協議会と議会全員協議会の日程。策定委員会資料のスケジュールの表から外れ注記になっていますが、４町村広域の協議会は日程調整に時間を要し、議会全員協議会は議会側で日程が決まるため、表に戻して日付を置く必要があります。とくに議会全員協議会で令和９年度主要事業を説明される場合、計画の決定が３月で議会説明が２月であれば、未決定の案を説明することになります。順序をご確認ください。④「公表」を印刷物の納品より前に置き、ホームページへの掲載を先に行う整理が可能か。可能であれば、印刷物の納品の時期に幅を持たせ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32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82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高齢者福祉の施策との接続（24件）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19日までに確定させる必要があります。なお、目次の更新（Ｗｏｒｄの目次フィールドの更新）は当方の環境では行えないため、他メンバー又は村にお願いすることになります。その時期も２月19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既にある施策の実績（24件）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32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82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