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A7159" w14:textId="77777777" w:rsidR="00AF4EBE" w:rsidRPr="00AF4EBE" w:rsidRDefault="00AF4EBE" w:rsidP="009B1D8E">
      <w:pPr>
        <w:shd w:val="solid" w:color="205C56" w:fill="auto"/>
        <w:spacing w:after="60"/>
        <w:jc w:val="center"/>
        <w:rPr>
          <w:rFonts w:ascii="BIZ UDPゴシック" w:eastAsia="BIZ UDPゴシック" w:hAnsi="BIZ UDPゴシック"/>
          <w:color w:val="FFFFFF" w:themeColor="background1"/>
          <w:sz w:val="28"/>
          <w:szCs w:val="28"/>
        </w:rPr>
      </w:pPr>
    </w:p>
    <w:p w14:paraId="161B1F0E" w14:textId="77777777" w:rsidR="003F1968" w:rsidRPr="002D6C0A" w:rsidRDefault="00000000" w:rsidP="009B1D8E">
      <w:pPr>
        <w:shd w:val="solid" w:color="205C56" w:fill="auto"/>
        <w:spacing w:after="60"/>
        <w:jc w:val="center"/>
        <w:rPr>
          <w:rFonts w:ascii="BIZ UDPゴシック" w:eastAsia="BIZ UDPゴシック" w:hAnsi="BIZ UDPゴシック"/>
          <w:color w:val="FFFFFF" w:themeColor="background1"/>
          <w:sz w:val="24"/>
          <w:szCs w:val="24"/>
        </w:rPr>
      </w:pPr>
      <w:r>
        <w:rPr>
          <w:rFonts w:ascii="BIZ UDPゴシック" w:eastAsia="BIZ UDPゴシック" w:hAnsi="BIZ UDPゴシック"/>
          <w:color w:val="FFFFFF" w:themeColor="background1"/>
          <w:sz w:val="28"/>
          <w:szCs w:val="28"/>
        </w:rPr>
        <w:t xml:space="preserve">川崎町　高齢者保健福祉計画・第１０期介護保険事業計画</w:t>
      </w:r>
    </w:p>
    <w:p w14:paraId="298306A6" w14:textId="77777777" w:rsidR="003F1968" w:rsidRPr="002D6C0A" w:rsidRDefault="00000000" w:rsidP="009B1D8E">
      <w:pPr>
        <w:shd w:val="solid" w:color="205C56" w:fill="auto"/>
        <w:spacing w:after="160"/>
        <w:jc w:val="center"/>
        <w:rPr>
          <w:rFonts w:ascii="BIZ UDPゴシック" w:eastAsia="BIZ UDPゴシック" w:hAnsi="BIZ UDPゴシック"/>
          <w:color w:val="FFFFFF" w:themeColor="background1"/>
          <w:sz w:val="24"/>
          <w:szCs w:val="24"/>
        </w:rPr>
      </w:pPr>
      <w:r>
        <w:rPr>
          <w:rFonts w:ascii="BIZ UDPゴシック" w:eastAsia="BIZ UDPゴシック" w:hAnsi="BIZ UDPゴシック"/>
          <w:b/>
          <w:bCs/>
          <w:color w:val="FFFFFF" w:themeColor="background1"/>
          <w:sz w:val="52"/>
          <w:szCs w:val="52"/>
        </w:rPr>
        <w:t xml:space="preserve">介護人材の確保に使える国・県の財源</w:t>
      </w:r>
    </w:p>
    <w:p w14:paraId="22A2C860" w14:textId="77777777" w:rsidR="003F1968" w:rsidRPr="00AF4EBE" w:rsidRDefault="003F1968" w:rsidP="009B1D8E">
      <w:pPr>
        <w:shd w:val="solid" w:color="205C56" w:fill="auto"/>
        <w:spacing w:after="160"/>
        <w:jc w:val="center"/>
        <w:rPr>
          <w:rFonts w:ascii="BIZ UDPゴシック" w:eastAsia="BIZ UDPゴシック" w:hAnsi="BIZ UDPゴシック"/>
          <w:color w:val="FFFFFF" w:themeColor="background1"/>
        </w:rPr>
      </w:pPr>
    </w:p>
    <w:p w14:paraId="59EDDBF2" w14:textId="77777777" w:rsidR="003F1968" w:rsidRPr="00AF4EBE" w:rsidRDefault="00000000" w:rsidP="00AF4EBE">
      <w:pPr>
        <w:spacing w:after="40"/>
        <w:jc w:val="center"/>
        <w:rPr>
          <w:rFonts w:ascii="BIZ UDPゴシック" w:eastAsia="BIZ UDPゴシック" w:hAnsi="BIZ UDPゴシック"/>
          <w:color w:val="000000" w:themeColor="text1"/>
        </w:rPr>
      </w:pPr>
      <w:r>
        <w:rPr>
          <w:rFonts w:ascii="BIZ UDPゴシック" w:eastAsia="BIZ UDPゴシック" w:hAnsi="BIZ UDPゴシック"/>
          <w:color w:val="000000" w:themeColor="text1"/>
          <w:sz w:val="22"/>
          <w:szCs w:val="22"/>
        </w:rPr>
        <w:t xml:space="preserve">町担当課　打合せ用資料</w:t>
      </w:r>
    </w:p>
    <w:p w14:paraId="151BC149" w14:textId="77777777" w:rsidR="003E53EF" w:rsidRDefault="003E53EF" w:rsidP="00AF4EBE">
      <w:pPr>
        <w:spacing w:after="20"/>
        <w:jc w:val="center"/>
        <w:rPr>
          <w:rFonts w:ascii="BIZ UDPゴシック" w:eastAsia="BIZ UDPゴシック" w:hAnsi="BIZ UDPゴシック"/>
          <w:b/>
          <w:bCs/>
          <w:color w:val="000000" w:themeColor="text1"/>
          <w:sz w:val="28"/>
          <w:szCs w:val="28"/>
        </w:rPr>
      </w:pPr>
    </w:p>
    <w:p w14:paraId="64D2D659" w14:textId="77777777" w:rsidR="003F1968" w:rsidRPr="00AF4EBE" w:rsidRDefault="00000000" w:rsidP="00AF4EBE">
      <w:pPr>
        <w:spacing w:after="20"/>
        <w:jc w:val="center"/>
        <w:rPr>
          <w:rFonts w:ascii="BIZ UDPゴシック" w:eastAsia="BIZ UDPゴシック" w:hAnsi="BIZ UDPゴシック"/>
          <w:color w:val="000000" w:themeColor="text1"/>
          <w:sz w:val="28"/>
          <w:szCs w:val="28"/>
        </w:rPr>
      </w:pPr>
      <w:r>
        <w:rPr>
          <w:rFonts w:ascii="BIZ UDPゴシック" w:eastAsia="BIZ UDPゴシック" w:hAnsi="BIZ UDPゴシック"/>
          <w:b/>
          <w:bCs/>
          <w:color w:val="000000" w:themeColor="text1"/>
          <w:sz w:val="28"/>
          <w:szCs w:val="28"/>
        </w:rPr>
        <w:t xml:space="preserve">令和8年9月　日（　）</w:t>
      </w:r>
      <w:r>
        <w:rPr>
          <w:rFonts w:ascii="BIZ UDPゴシック" w:eastAsia="BIZ UDPゴシック" w:hAnsi="BIZ UDPゴシック" w:hint="eastAsia"/>
          <w:b/>
          <w:bCs/>
          <w:color w:val="000000" w:themeColor="text1"/>
          <w:sz w:val="28"/>
          <w:szCs w:val="28"/>
        </w:rPr>
        <w:t/>
      </w:r>
      <w:r>
        <w:rPr>
          <w:rFonts w:ascii="BIZ UDPゴシック" w:eastAsia="BIZ UDPゴシック" w:hAnsi="BIZ UDPゴシック"/>
          <w:b/>
          <w:bCs/>
          <w:color w:val="000000" w:themeColor="text1"/>
          <w:sz w:val="28"/>
          <w:szCs w:val="28"/>
        </w:rPr>
        <w:t/>
      </w:r>
      <w:r>
        <w:rPr>
          <w:rFonts w:ascii="BIZ UDPゴシック" w:eastAsia="BIZ UDPゴシック" w:hAnsi="BIZ UDPゴシック" w:hint="eastAsia"/>
          <w:b/>
          <w:bCs/>
          <w:color w:val="000000" w:themeColor="text1"/>
          <w:sz w:val="28"/>
          <w:szCs w:val="28"/>
        </w:rPr>
        <w:t/>
      </w:r>
      <w:r>
        <w:rPr>
          <w:rFonts w:ascii="BIZ UDPゴシック" w:eastAsia="BIZ UDPゴシック" w:hAnsi="BIZ UDPゴシック"/>
          <w:b/>
          <w:bCs/>
          <w:color w:val="000000" w:themeColor="text1"/>
          <w:sz w:val="28"/>
          <w:szCs w:val="28"/>
        </w:rPr>
        <w:t/>
      </w:r>
      <w:r>
        <w:rPr>
          <w:rFonts w:ascii="BIZ UDPゴシック" w:eastAsia="BIZ UDPゴシック" w:hAnsi="BIZ UDPゴシック" w:hint="eastAsia"/>
          <w:b/>
          <w:bCs/>
          <w:color w:val="000000" w:themeColor="text1"/>
          <w:sz w:val="28"/>
          <w:szCs w:val="28"/>
        </w:rPr>
        <w:t/>
      </w:r>
    </w:p>
    <w:p w14:paraId="07760374" w14:textId="77777777" w:rsidR="00AF4EBE" w:rsidRDefault="00AF4EBE" w:rsidP="00AF4EBE">
      <w:pPr>
        <w:spacing w:after="300"/>
        <w:jc w:val="center"/>
        <w:rPr>
          <w:rFonts w:ascii="BIZ UDPゴシック" w:eastAsia="BIZ UDPゴシック" w:hAnsi="BIZ UDPゴシック"/>
          <w:color w:val="000000" w:themeColor="text1"/>
          <w:sz w:val="19"/>
          <w:szCs w:val="19"/>
        </w:rPr>
      </w:pPr>
    </w:p>
    <w:p w14:paraId="556F3AED" w14:textId="77777777" w:rsidR="003F1968" w:rsidRPr="00AF4EBE" w:rsidRDefault="00000000" w:rsidP="00AF4EBE">
      <w:pPr>
        <w:spacing w:after="300"/>
        <w:jc w:val="center"/>
        <w:rPr>
          <w:rFonts w:ascii="BIZ UDPゴシック" w:eastAsia="BIZ UDPゴシック" w:hAnsi="BIZ UDPゴシック"/>
          <w:color w:val="000000" w:themeColor="text1"/>
        </w:rPr>
      </w:pPr>
      <w:r>
        <w:rPr>
          <w:rFonts w:ascii="BIZ UDPゴシック" w:eastAsia="BIZ UDPゴシック" w:hAnsi="BIZ UDPゴシック"/>
          <w:color w:val="000000" w:themeColor="text1"/>
          <w:sz w:val="19"/>
          <w:szCs w:val="19"/>
        </w:rPr>
        <w:t xml:space="preserve">作成：ビズアップ公共コンサルティング株式会社</w:t>
      </w:r>
    </w:p>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１．本日ご確認いただきたいこと</w:t>
      </w:r>
      <w:r>
        <w:rPr>
          <w:rFonts w:ascii="BIZ UDPゴシック" w:eastAsia="BIZ UDPゴシック" w:hAnsi="BIZ UDPゴシック"/>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第１回策定委員会で最大の論点となった介護人材・サービス提供体制について、中山間・過疎という川崎町の地域特性を根拠に使える国・県の財源を整理しました。本日は次の４点をご確認ください。</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①　川崎町が「過疎地域」に指定されていることを前提に議論してよいか</w:t>
      </w:r>
      <w:r>
        <w:rPr>
          <w:rFonts w:ascii="BIZ UDPゴシック" w:eastAsia="BIZ UDPゴシック" w:hAnsi="BIZ UDPゴシック"/>
          <w:sz w:val="22"/>
          <w:szCs w:val="22"/>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②　介護報酬の中山間地域等の加算について、県への照会をお願いできるか</w:t>
      </w:r>
      <w:r>
        <w:rPr>
          <w:rFonts w:ascii="BIZ UDPゴシック" w:eastAsia="BIZ UDPゴシック" w:hAnsi="BIZ UDPゴシック"/>
          <w:sz w:val="22"/>
          <w:szCs w:val="22"/>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③　過疎対策事業債（ソフト分）を介護人材確保に充てる余地があるか</w:t>
      </w:r>
      <w:r>
        <w:rPr>
          <w:rFonts w:ascii="BIZ UDPゴシック" w:eastAsia="BIZ UDPゴシック" w:hAnsi="BIZ UDPゴシック"/>
          <w:sz w:val="22"/>
          <w:szCs w:val="22"/>
        </w:rPr>
        <w:t/>
      </w:r>
    </w:p>
    <w:p w14:paraId="3A0CF3B0" w14:textId="77777777" w:rsidR="003F1968" w:rsidRPr="009B1D8E" w:rsidRDefault="00000000" w:rsidP="009B1D8E">
      <w:pPr>
        <w:pBdr>
          <w:top w:val="single" w:sz="18" w:space="1" w:color="auto"/>
          <w:left w:val="single" w:sz="18" w:space="4" w:color="auto"/>
          <w:bottom w:val="single" w:sz="18" w:space="1" w:color="auto"/>
          <w:right w:val="single" w:sz="18" w:space="4" w:color="auto"/>
        </w:pBdr>
        <w:spacing w:after="100" w:line="290" w:lineRule="auto"/>
        <w:ind w:left="403"/>
        <w:rPr>
          <w:rFonts w:ascii="BIZ UDPゴシック" w:eastAsia="BIZ UDPゴシック" w:hAnsi="BIZ UDPゴシック"/>
          <w:sz w:val="22"/>
          <w:szCs w:val="22"/>
        </w:rPr>
      </w:pPr>
      <w:r>
        <w:rPr>
          <w:rFonts w:ascii="BIZ UDPゴシック" w:eastAsia="BIZ UDPゴシック" w:hAnsi="BIZ UDPゴシック"/>
          <w:b/>
          <w:bCs/>
          <w:color w:val="1F5C56"/>
          <w:sz w:val="22"/>
          <w:szCs w:val="22"/>
        </w:rPr>
        <w:t xml:space="preserve">④　第２回策定委員会（令和８年11月）の「選択４」に財源の裏づけを添えてよいか</w:t>
      </w:r>
      <w:r>
        <w:rPr>
          <w:rFonts w:ascii="BIZ UDPゴシック" w:eastAsia="BIZ UDPゴシック" w:hAnsi="BIZ UDPゴシック"/>
          <w:sz w:val="22"/>
          <w:szCs w:val="22"/>
        </w:rPr>
        <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15AE19C5" w14:textId="77777777">
        <w:tc>
          <w:tcPr>
            <w:tcW w:w="0" w:type="auto"/>
            <w:shd w:val="clear" w:color="auto" w:fill="FBEBD9"/>
            <w:tcMar>
              <w:top w:w="160" w:type="dxa"/>
              <w:left w:w="220" w:type="dxa"/>
              <w:bottom w:w="160" w:type="dxa"/>
              <w:right w:w="220" w:type="dxa"/>
            </w:tcMar>
          </w:tcPr>
          <w:p w14:paraId="7D67E44B" w14:textId="77777777" w:rsidR="00D32549" w:rsidRDefault="00000000">
            <w:pPr>
              <w:rPr>
                <w:rFonts w:ascii="BIZ UDPゴシック" w:eastAsia="BIZ UDPゴシック" w:hAnsi="BIZ UDPゴシック"/>
              </w:rPr>
            </w:pPr>
            <w:r>
              <w:rPr>
                <w:rFonts w:ascii="BIZ UDPゴシック" w:eastAsia="BIZ UDPゴシック" w:hAnsi="BIZ UDPゴシック"/>
                <w:b/>
                <w:bCs/>
                <w:color w:val="163F3B"/>
              </w:rPr>
              <w:t xml:space="preserve">本資料は、府省・県の公式ページを直接確認できない環境で作成しており、制度名と大枠は確かですが、令和８年度の補助率・上限額・宮城県での実施の有無は未確認です。各項目に「◎確認済」「△要確認」を付しています。県・庁内関係課への照会のたたき台としてお使いください。</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２．前提 ― 川崎町は「過疎地域（全部過疎）」である</w:t>
      </w:r>
      <w:r>
        <w:rPr>
          <w:rFonts w:ascii="BIZ UDPゴシック" w:eastAsia="BIZ UDPゴシック" w:hAnsi="BIZ UDPゴシック"/>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財源はほぼすべて「どの法律の地域指定を受けているか」で決まります。川崎町は過疎地域の持続的発展の支援に関する特別措置法第２条第１項の過疎地域（全部過疎）に指定されており、これが人材確保の財源を開く最大の鍵です。宮城県内では気仙沼市・栗原市・七ヶ宿町・川崎町・丸森町・山元町・松島町・大郷町・加美町・涌谷町・南三陸町の２市９町が指定されていま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2134"/>
        <w:gridCol w:w="2522"/>
        <w:gridCol w:w="4074"/>
        <w:gridCol w:w="971"/>
      </w:tblGrid>
      <w:tr w:rsidR="003F1968" w:rsidRPr="00AF4EBE" w14:paraId="45AF0491" w14:textId="77777777" w:rsidTr="00AF4EBE">
        <w:trPr>
          <w:cantSplit/>
          <w:tblHeader/>
        </w:trPr>
        <w:tc>
          <w:tcPr>
            <w:tcW w:w="2134"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指　定</w:t>
            </w:r>
          </w:p>
        </w:tc>
        <w:tc>
          <w:tcPr>
            <w:tcW w:w="2522"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状　況</w:t>
            </w:r>
          </w:p>
        </w:tc>
        <w:tc>
          <w:tcPr>
            <w:tcW w:w="4074"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効く財源</w:t>
            </w:r>
          </w:p>
        </w:tc>
        <w:tc>
          <w:tcPr>
            <w:tcW w:w="971"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確認</w:t>
            </w:r>
          </w:p>
        </w:tc>
      </w:tr>
      <w:tr w:rsidR="003F1968" w:rsidRPr="00AF4EBE" w14:paraId="3CEE157D" w14:textId="77777777" w:rsidTr="00AF4EBE">
        <w:trPr>
          <w:cantSplit/>
        </w:trPr>
        <w:tc>
          <w:tcPr>
            <w:tcW w:w="2134"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過疎地域（過疎法第２条第１項）</w:t>
            </w:r>
          </w:p>
        </w:tc>
        <w:tc>
          <w:tcPr>
            <w:tcW w:w="2522"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指定あり。全部過疎市町村</w:t>
            </w:r>
          </w:p>
        </w:tc>
        <w:tc>
          <w:tcPr>
            <w:tcW w:w="4074"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過疎債（ハード・ソフト）、介護報酬の中山間地域等の加算、特定地域づくり事業協同組合</w:t>
            </w:r>
          </w:p>
        </w:tc>
        <w:tc>
          <w:tcPr>
            <w:tcW w:w="97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2134"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地　形</w:t>
            </w:r>
          </w:p>
        </w:tc>
        <w:tc>
          <w:tcPr>
            <w:tcW w:w="2522"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町域の約85％が山岳・丘陵地帯（蔵王連峰の麓）</w:t>
            </w:r>
          </w:p>
        </w:tc>
        <w:tc>
          <w:tcPr>
            <w:tcW w:w="4074"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中山間地域向け事業の説明根拠</w:t>
            </w:r>
          </w:p>
        </w:tc>
        <w:tc>
          <w:tcPr>
            <w:tcW w:w="97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2134"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豪雪地帯・特別豪雪地帯</w:t>
            </w:r>
          </w:p>
        </w:tc>
        <w:tc>
          <w:tcPr>
            <w:tcW w:w="2522"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未確認</w:t>
            </w:r>
          </w:p>
        </w:tc>
        <w:tc>
          <w:tcPr>
            <w:tcW w:w="4074"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介護報酬の加算対象地域の別の根拠</w:t>
            </w:r>
          </w:p>
        </w:tc>
        <w:tc>
          <w:tcPr>
            <w:tcW w:w="97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2134"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振興山村・特定農山村・辺地</w:t>
            </w:r>
          </w:p>
        </w:tc>
        <w:tc>
          <w:tcPr>
            <w:tcW w:w="2522"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未確認（辺地は集落単位）</w:t>
            </w:r>
          </w:p>
        </w:tc>
        <w:tc>
          <w:tcPr>
            <w:tcW w:w="4074"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同上。辺地は辺地対策事業債</w:t>
            </w:r>
          </w:p>
        </w:tc>
        <w:tc>
          <w:tcPr>
            <w:tcW w:w="97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bl>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3F1968" w:rsidRPr="00AF4EBE" w14:paraId="09BA24CE" w14:textId="77777777">
        <w:tc>
          <w:tcPr>
            <w:tcW w:w="9026" w:type="dxa"/>
            <w:shd w:val="clear" w:color="auto" w:fill="F3F8F6"/>
            <w:tcMar>
              <w:top w:w="140" w:type="dxa"/>
              <w:left w:w="180" w:type="dxa"/>
              <w:bottom w:w="140" w:type="dxa"/>
              <w:right w:w="180" w:type="dxa"/>
            </w:tcMar>
          </w:tcPr>
          <w:p w14:paraId="6BD0E19A"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 xml:space="preserve">計画素案の第２章（高齢者を取り巻く状況）は、現在この過疎地域指定に触れていません。地域特性として明記することをご提案します。</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３．Ａ　介護報酬の中山間地域等の加算 ― 最も即効性が高い</w:t>
      </w:r>
      <w:r>
        <w:rPr>
          <w:rFonts w:ascii="BIZ UDPゴシック" w:eastAsia="BIZ UDPゴシック" w:hAnsi="BIZ UDPゴシック"/>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過疎地域は、介護報酬の「中山間地域等」の対象地域になり得ます。令和６年度から、新しい過疎法の過疎地域が対象地域として位置づけられたとされます（△要確認）。とくに訪問介護の小規模事業所加算は、令和７年５月から取得要件が弾力化されていま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2522"/>
        <w:gridCol w:w="776"/>
        <w:gridCol w:w="3298"/>
        <w:gridCol w:w="3105"/>
      </w:tblGrid>
      <w:tr w:rsidR="003F1968" w:rsidRPr="00AF4EBE" w14:paraId="45AF0491" w14:textId="77777777" w:rsidTr="00AF4EBE">
        <w:trPr>
          <w:cantSplit/>
          <w:tblHeader/>
        </w:trPr>
        <w:tc>
          <w:tcPr>
            <w:tcW w:w="2522"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加　算</w:t>
            </w:r>
          </w:p>
        </w:tc>
        <w:tc>
          <w:tcPr>
            <w:tcW w:w="776"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率</w:t>
            </w:r>
          </w:p>
        </w:tc>
        <w:tc>
          <w:tcPr>
            <w:tcW w:w="3298"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内　容</w:t>
            </w:r>
          </w:p>
        </w:tc>
        <w:tc>
          <w:tcPr>
            <w:tcW w:w="3105"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川崎町での意味</w:t>
            </w:r>
          </w:p>
        </w:tc>
      </w:tr>
      <w:tr w:rsidR="003F1968" w:rsidRPr="00AF4EBE" w14:paraId="3CEE157D" w14:textId="77777777" w:rsidTr="00AF4EBE">
        <w:trPr>
          <w:cantSplit/>
        </w:trPr>
        <w:tc>
          <w:tcPr>
            <w:tcW w:w="2522"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中山間地域等における小規模事業所加算</w:t>
            </w:r>
          </w:p>
        </w:tc>
        <w:tc>
          <w:tcPr>
            <w:tcW w:w="776"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＋10％</w:t>
            </w:r>
          </w:p>
        </w:tc>
        <w:tc>
          <w:tcPr>
            <w:tcW w:w="3298"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小規模の訪問介護等。従来は「前年度の１月あたり平均延訪問回数200回以下」</w:t>
            </w:r>
          </w:p>
        </w:tc>
        <w:tc>
          <w:tcPr>
            <w:tcW w:w="3105"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訪問介護の存続に直結。町内は登録21名・実働４名で規模要件には該当する見込み</w:t>
            </w:r>
          </w:p>
        </w:tc>
      </w:tr>
      <w:tr w:rsidR="003F1968" w:rsidRPr="00AF4EBE" w14:paraId="3CEE157D" w14:textId="77777777" w:rsidTr="00AF4EBE">
        <w:trPr>
          <w:cantSplit/>
        </w:trPr>
        <w:tc>
          <w:tcPr>
            <w:tcW w:w="2522"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同　令和７年５月からの要件弾力化</w:t>
            </w:r>
          </w:p>
        </w:tc>
        <w:tc>
          <w:tcPr>
            <w:tcW w:w="776"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w:t>
            </w:r>
          </w:p>
        </w:tc>
        <w:tc>
          <w:tcPr>
            <w:tcW w:w="3298"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「前年度のいずれかの月の総訪問回数がおおむね200回以下」かつ400回程度以下でよいと弾力化（当分の間）</w:t>
            </w:r>
          </w:p>
        </w:tc>
        <w:tc>
          <w:tcPr>
            <w:tcW w:w="3105"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これまで届出できなかった事業所が算定できる可能性がある。まず算定状況の確認を</w:t>
            </w:r>
          </w:p>
        </w:tc>
      </w:tr>
      <w:tr w:rsidR="003F1968" w:rsidRPr="00AF4EBE" w14:paraId="3CEE157D" w14:textId="77777777" w:rsidTr="00AF4EBE">
        <w:trPr>
          <w:cantSplit/>
        </w:trPr>
        <w:tc>
          <w:tcPr>
            <w:tcW w:w="2522"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中山間地域等に居住する者へのサービス提供加算</w:t>
            </w:r>
          </w:p>
        </w:tc>
        <w:tc>
          <w:tcPr>
            <w:tcW w:w="776"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＋５％</w:t>
            </w:r>
          </w:p>
        </w:tc>
        <w:tc>
          <w:tcPr>
            <w:tcW w:w="3298"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通常の事業実施地域を越えてサービスを提供した場合</w:t>
            </w:r>
          </w:p>
        </w:tc>
        <w:tc>
          <w:tcPr>
            <w:tcW w:w="3105"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広大な町域・移動負担（委員のご発言）に直接対応</w:t>
            </w:r>
          </w:p>
        </w:tc>
      </w:tr>
      <w:tr w:rsidR="003F1968" w:rsidRPr="00AF4EBE" w14:paraId="3CEE157D" w14:textId="77777777" w:rsidTr="00AF4EBE">
        <w:trPr>
          <w:cantSplit/>
        </w:trPr>
        <w:tc>
          <w:tcPr>
            <w:tcW w:w="2522"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特別地域加算</w:t>
            </w:r>
          </w:p>
        </w:tc>
        <w:tc>
          <w:tcPr>
            <w:tcW w:w="776"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＋15％</w:t>
            </w:r>
          </w:p>
        </w:tc>
        <w:tc>
          <w:tcPr>
            <w:tcW w:w="3298"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離島・特別豪雪地帯・振興山村等。対象地域が別に定められる</w:t>
            </w:r>
          </w:p>
        </w:tc>
        <w:tc>
          <w:tcPr>
            <w:tcW w:w="3105"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対象地域に該当するか要確認</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ここが第１０期の論点になります</w:t>
      </w:r>
      <w:r>
        <w:rPr>
          <w:rFonts w:ascii="BIZ UDPゴシック" w:eastAsia="BIZ UDPゴシック" w:hAnsi="BIZ UDPゴシック"/>
          <w:b/>
          <w:bCs/>
          <w:sz w:val="23"/>
          <w:szCs w:val="23"/>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これらは保険給付であり、算定が進むほど給付費が増え、保険料が上がります。一方で、加算がなければ事業所が撤退し、そもそもサービスが供給できません。第２回策定委員会の「選択２（供給制約を見込量にどう織り込むか）」と表裏の関係にあり、委員会にお諮りすべき選択事項として整理することをご提案しま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2134"/>
        <w:gridCol w:w="5432"/>
        <w:gridCol w:w="2135"/>
      </w:tblGrid>
      <w:tr w:rsidR="003F1968" w14:paraId="0EF3265D" w14:textId="77777777" w:rsidTr="00AF4EBE">
        <w:trPr>
          <w:cantSplit/>
          <w:tblHeader/>
        </w:trPr>
        <w:tc>
          <w:tcPr>
            <w:tcW w:w="2134" w:type="dxa"/>
            <w:shd w:val="clear" w:color="auto" w:fill="1F5C56"/>
            <w:tcMar>
              <w:top w:w="90" w:type="dxa"/>
              <w:left w:w="110" w:type="dxa"/>
              <w:bottom w:w="90" w:type="dxa"/>
              <w:right w:w="110" w:type="dxa"/>
            </w:tcMar>
            <w:vAlign w:val="center"/>
          </w:tcPr>
          <w:p w14:paraId="74C4FE6B"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確認すべきこと</w:t>
            </w:r>
          </w:p>
        </w:tc>
        <w:tc>
          <w:tcPr>
            <w:tcW w:w="5432" w:type="dxa"/>
            <w:shd w:val="clear" w:color="auto" w:fill="1F5C56"/>
            <w:tcMar>
              <w:top w:w="90" w:type="dxa"/>
              <w:left w:w="110" w:type="dxa"/>
              <w:bottom w:w="90" w:type="dxa"/>
              <w:right w:w="110" w:type="dxa"/>
            </w:tcMar>
            <w:vAlign w:val="center"/>
          </w:tcPr>
          <w:p w14:paraId="44613CD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内　容</w:t>
            </w:r>
          </w:p>
        </w:tc>
        <w:tc>
          <w:tcPr>
            <w:tcW w:w="2135" w:type="dxa"/>
            <w:shd w:val="clear" w:color="auto" w:fill="1F5C56"/>
            <w:tcMar>
              <w:top w:w="90" w:type="dxa"/>
              <w:left w:w="110" w:type="dxa"/>
              <w:bottom w:w="90" w:type="dxa"/>
              <w:right w:w="110" w:type="dxa"/>
            </w:tcMar>
            <w:vAlign w:val="center"/>
          </w:tcPr>
          <w:p w14:paraId="6168DD00"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照会先</w:t>
            </w:r>
          </w:p>
        </w:tc>
      </w:tr>
      <w:tr w:rsidR="003F1968" w14:paraId="4DBFCB91" w14:textId="77777777" w:rsidTr="00AF4EBE">
        <w:trPr>
          <w:cantSplit/>
        </w:trPr>
        <w:tc>
          <w:tcPr>
            <w:tcW w:w="213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加算の算定状況</w:t>
            </w:r>
          </w:p>
        </w:tc>
        <w:tc>
          <w:tcPr>
            <w:tcW w:w="543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町内・近接の事業所が現にこれらの加算を算定しているか（国保連データ・体制届で確認可能）</w:t>
            </w:r>
          </w:p>
        </w:tc>
        <w:tc>
          <w:tcPr>
            <w:tcW w:w="213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町・国保連</w:t>
            </w:r>
          </w:p>
        </w:tc>
      </w:tr>
      <w:tr w:rsidR="003F1968" w14:paraId="4DBFCB91" w14:textId="77777777" w:rsidTr="00AF4EBE">
        <w:trPr>
          <w:cantSplit/>
        </w:trPr>
        <w:tc>
          <w:tcPr>
            <w:tcW w:w="213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対象地域一覧</w:t>
            </w:r>
          </w:p>
        </w:tc>
        <w:tc>
          <w:tcPr>
            <w:tcW w:w="543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宮城県が公表する対象地域一覧に川崎町が載っているか</w:t>
            </w:r>
          </w:p>
        </w:tc>
        <w:tc>
          <w:tcPr>
            <w:tcW w:w="213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県長寿社会政策課</w:t>
            </w:r>
          </w:p>
        </w:tc>
      </w:tr>
      <w:tr w:rsidR="003F1968" w14:paraId="4DBFCB91" w14:textId="77777777" w:rsidTr="00AF4EBE">
        <w:trPr>
          <w:cantSplit/>
        </w:trPr>
        <w:tc>
          <w:tcPr>
            <w:tcW w:w="2134"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給付費への影響</w:t>
            </w:r>
          </w:p>
        </w:tc>
        <w:tc>
          <w:tcPr>
            <w:tcW w:w="5432"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算定した場合の給付費への影響額（第１０期保険料試算に反映）</w:t>
            </w:r>
          </w:p>
        </w:tc>
        <w:tc>
          <w:tcPr>
            <w:tcW w:w="2135"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受託者が試算</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４．Ｂ　宮城県の基金・補助金 ― 事業所向け。町の役割は周知と申請支援</w:t>
      </w:r>
      <w:r>
        <w:rPr>
          <w:rFonts w:ascii="BIZ UDPゴシック" w:eastAsia="BIZ UDPゴシック" w:hAnsi="BIZ UDPゴシック"/>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財源は主に地域医療介護総合確保基金（介護従事者確保分）で、県が実施主体です。町が直接受けるものではなく、町内事業所に確実に届けることが町の役割になります。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2910"/>
        <w:gridCol w:w="1164"/>
        <w:gridCol w:w="4656"/>
        <w:gridCol w:w="971"/>
      </w:tblGrid>
      <w:tr w:rsidR="003F1968" w:rsidRPr="00AF4EBE" w14:paraId="45AF0491" w14:textId="77777777" w:rsidTr="00AF4EBE">
        <w:trPr>
          <w:cantSplit/>
          <w:tblHeader/>
        </w:trPr>
        <w:tc>
          <w:tcPr>
            <w:tcW w:w="2910"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事業（宮城県）</w:t>
            </w:r>
          </w:p>
        </w:tc>
        <w:tc>
          <w:tcPr>
            <w:tcW w:w="1164"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対　象</w:t>
            </w:r>
          </w:p>
        </w:tc>
        <w:tc>
          <w:tcPr>
            <w:tcW w:w="4656"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内　容</w:t>
            </w:r>
          </w:p>
        </w:tc>
        <w:tc>
          <w:tcPr>
            <w:tcW w:w="971"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確認</w:t>
            </w:r>
          </w:p>
        </w:tc>
      </w:tr>
      <w:tr w:rsidR="003F1968" w:rsidRPr="00AF4EBE" w14:paraId="3CEE157D" w14:textId="77777777" w:rsidTr="00AF4EBE">
        <w:trPr>
          <w:cantSplit/>
        </w:trPr>
        <w:tc>
          <w:tcPr>
            <w:tcW w:w="291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令和８年度 介護テクノロジー導入支援事業補助金</w:t>
            </w:r>
          </w:p>
        </w:tc>
        <w:tc>
          <w:tcPr>
            <w:tcW w:w="116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事業所</w:t>
            </w:r>
          </w:p>
        </w:tc>
        <w:tc>
          <w:tcPr>
            <w:tcW w:w="4656"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介護ロボット・ＩＣＴの導入。補助率は最大３／４</w:t>
            </w:r>
          </w:p>
        </w:tc>
        <w:tc>
          <w:tcPr>
            <w:tcW w:w="97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291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介護人材確保・職場環境改善等事業補助金</w:t>
            </w:r>
          </w:p>
        </w:tc>
        <w:tc>
          <w:tcPr>
            <w:tcW w:w="116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事業所</w:t>
            </w:r>
          </w:p>
        </w:tc>
        <w:tc>
          <w:tcPr>
            <w:tcW w:w="4656"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処遇改善加算（Ⅰ〜Ⅳ）取得かつ生産性向上に取り組む事業所の職場環境改善・処遇改善</w:t>
            </w:r>
          </w:p>
        </w:tc>
        <w:tc>
          <w:tcPr>
            <w:tcW w:w="97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291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令和８年度 外国人介護人材受入施設等環境整備事業費補助金</w:t>
            </w:r>
          </w:p>
        </w:tc>
        <w:tc>
          <w:tcPr>
            <w:tcW w:w="116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事業所・養成施設</w:t>
            </w:r>
          </w:p>
        </w:tc>
        <w:tc>
          <w:tcPr>
            <w:tcW w:w="4656"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外国人介護人材の受入環境の整備</w:t>
            </w:r>
          </w:p>
        </w:tc>
        <w:tc>
          <w:tcPr>
            <w:tcW w:w="97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291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介護特定技能外国人受入支援／外国人介護人材定着支援</w:t>
            </w:r>
          </w:p>
        </w:tc>
        <w:tc>
          <w:tcPr>
            <w:tcW w:w="116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事業所</w:t>
            </w:r>
          </w:p>
        </w:tc>
        <w:tc>
          <w:tcPr>
            <w:tcW w:w="4656"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特定技能の受入支援、実務者研修の受講費・代替職員の人件費相当額の補助</w:t>
            </w:r>
          </w:p>
        </w:tc>
        <w:tc>
          <w:tcPr>
            <w:tcW w:w="97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291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介護職員初任者研修受講支援事業／宮城県介護員養成研修</w:t>
            </w:r>
          </w:p>
        </w:tc>
        <w:tc>
          <w:tcPr>
            <w:tcW w:w="116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個人・事業所</w:t>
            </w:r>
          </w:p>
        </w:tc>
        <w:tc>
          <w:tcPr>
            <w:tcW w:w="4656"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初任者研修の受講支援</w:t>
            </w:r>
          </w:p>
        </w:tc>
        <w:tc>
          <w:tcPr>
            <w:tcW w:w="97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291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訪問介護等サービス提供体制確保支援事業</w:t>
            </w:r>
          </w:p>
        </w:tc>
        <w:tc>
          <w:tcPr>
            <w:tcW w:w="116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事業所</w:t>
            </w:r>
          </w:p>
        </w:tc>
        <w:tc>
          <w:tcPr>
            <w:tcW w:w="4656"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令和７年度に国が創設。訪問介護の人材確保・経営安定化。他県で実施</w:t>
            </w:r>
          </w:p>
        </w:tc>
        <w:tc>
          <w:tcPr>
            <w:tcW w:w="97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291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介護福祉士等修学資金貸付／再就職準備金貸付</w:t>
            </w:r>
          </w:p>
        </w:tc>
        <w:tc>
          <w:tcPr>
            <w:tcW w:w="116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個　人</w:t>
            </w:r>
          </w:p>
        </w:tc>
        <w:tc>
          <w:tcPr>
            <w:tcW w:w="4656"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県社協が実施。一定年数の県内従事で返還免除</w:t>
            </w:r>
          </w:p>
        </w:tc>
        <w:tc>
          <w:tcPr>
            <w:tcW w:w="97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r w:rsidR="003F1968" w:rsidRPr="00AF4EBE" w14:paraId="3CEE157D" w14:textId="77777777" w:rsidTr="00AF4EBE">
        <w:trPr>
          <w:cantSplit/>
        </w:trPr>
        <w:tc>
          <w:tcPr>
            <w:tcW w:w="2910"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中山間地域介護サービス確保対策事業費補助金</w:t>
            </w:r>
          </w:p>
        </w:tc>
        <w:tc>
          <w:tcPr>
            <w:tcW w:w="1164"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事業所</w:t>
            </w:r>
          </w:p>
        </w:tc>
        <w:tc>
          <w:tcPr>
            <w:tcW w:w="4656"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高知県が独自に実施している県単事業。中山間地域の事業所の運営費・人材確保を補助。宮城県に同種の県単事業があるかは要確認</w:t>
            </w:r>
          </w:p>
        </w:tc>
        <w:tc>
          <w:tcPr>
            <w:tcW w:w="97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w:t>
            </w:r>
          </w:p>
        </w:tc>
      </w:tr>
    </w:tbl>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15AE19C5" w14:textId="77777777">
        <w:tc>
          <w:tcPr>
            <w:tcW w:w="0" w:type="auto"/>
            <w:shd w:val="clear" w:color="auto" w:fill="FBEBD9"/>
            <w:tcMar>
              <w:top w:w="160" w:type="dxa"/>
              <w:left w:w="220" w:type="dxa"/>
              <w:bottom w:w="160" w:type="dxa"/>
              <w:right w:w="220" w:type="dxa"/>
            </w:tcMar>
          </w:tcPr>
          <w:p w14:paraId="7D67E44B" w14:textId="77777777" w:rsidR="00D32549" w:rsidRDefault="00000000">
            <w:pPr>
              <w:rPr>
                <w:rFonts w:ascii="BIZ UDPゴシック" w:eastAsia="BIZ UDPゴシック" w:hAnsi="BIZ UDPゴシック"/>
              </w:rPr>
            </w:pPr>
            <w:r>
              <w:rPr>
                <w:rFonts w:ascii="BIZ UDPゴシック" w:eastAsia="BIZ UDPゴシック" w:hAnsi="BIZ UDPゴシック"/>
                <w:b/>
                <w:bCs/>
                <w:color w:val="163F3B"/>
              </w:rPr>
              <w:t xml:space="preserve">第１回策定委員会での「人材紹介に１件約100万円の紹介料」とのご発言は、この基金の人材確保・職場環境改善系のメニューで一部を代替できる可能性があります。事業所ヒアリング（確認事項No.50・51）の設問に、「現在活用している補助金」と「知らなかった補助金」を加えることをご提案します。</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５．Ｃ　総務省系 ― 町が主体になれる財源（本資料の中心）</w:t>
      </w:r>
      <w:r>
        <w:rPr>
          <w:rFonts w:ascii="BIZ UDPゴシック" w:eastAsia="BIZ UDPゴシック" w:hAnsi="BIZ UDPゴシック"/>
        </w:rPr>
        <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3F1968" w:rsidRPr="00AF4EBE" w14:paraId="09BA24CE" w14:textId="77777777">
        <w:tc>
          <w:tcPr>
            <w:tcW w:w="9026" w:type="dxa"/>
            <w:shd w:val="clear" w:color="auto" w:fill="F3F8F6"/>
            <w:tcMar>
              <w:top w:w="140" w:type="dxa"/>
              <w:left w:w="180" w:type="dxa"/>
              <w:bottom w:w="140" w:type="dxa"/>
              <w:right w:w="180" w:type="dxa"/>
            </w:tcMar>
          </w:tcPr>
          <w:p w14:paraId="6BD0E19A"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 xml:space="preserve">介護人材確保に係る町単独事業は、原則として地域支援事業（介護保険特別会計）の対象外であり、第１号保険料では賄えず町の一般財源による負担となります。過疎地域であることを根拠に、この実質負担を大きく下げられます。</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①　過疎対策事業債（ソフト分）　★最優先</w:t>
      </w:r>
      <w:r>
        <w:rPr>
          <w:rFonts w:ascii="BIZ UDPゴシック" w:eastAsia="BIZ UDPゴシック" w:hAnsi="BIZ UDPゴシック"/>
          <w:b/>
          <w:bCs/>
          <w:sz w:val="23"/>
          <w:szCs w:val="23"/>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1940"/>
        <w:gridCol w:w="7761"/>
      </w:tblGrid>
      <w:tr w:rsidR="003F1968" w:rsidRPr="00AF4EBE" w14:paraId="3CFE7315" w14:textId="77777777" w:rsidTr="00AF4EBE">
        <w:trPr>
          <w:cantSplit/>
          <w:tblHeader/>
        </w:trPr>
        <w:tc>
          <w:tcPr>
            <w:tcW w:w="1940" w:type="dxa"/>
            <w:shd w:val="clear" w:color="auto" w:fill="1F5C56"/>
            <w:tcMar>
              <w:top w:w="90" w:type="dxa"/>
              <w:left w:w="110" w:type="dxa"/>
              <w:bottom w:w="90" w:type="dxa"/>
              <w:right w:w="110" w:type="dxa"/>
            </w:tcMar>
            <w:vAlign w:val="center"/>
          </w:tcPr>
          <w:p w14:paraId="1BBE1732"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項　目</w:t>
            </w:r>
          </w:p>
        </w:tc>
        <w:tc>
          <w:tcPr>
            <w:tcW w:w="7761" w:type="dxa"/>
            <w:shd w:val="clear" w:color="auto" w:fill="1F5C56"/>
            <w:tcMar>
              <w:top w:w="90" w:type="dxa"/>
              <w:left w:w="110" w:type="dxa"/>
              <w:bottom w:w="90" w:type="dxa"/>
              <w:right w:w="110" w:type="dxa"/>
            </w:tcMar>
            <w:vAlign w:val="center"/>
          </w:tcPr>
          <w:p w14:paraId="668CA763"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内　容</w:t>
            </w:r>
          </w:p>
        </w:tc>
      </w:tr>
      <w:tr w:rsidR="003F1968" w:rsidRPr="00AF4EBE" w14:paraId="6A757351" w14:textId="77777777" w:rsidTr="00AF4EBE">
        <w:trPr>
          <w:cantSplit/>
        </w:trPr>
        <w:tc>
          <w:tcPr>
            <w:tcW w:w="194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根　拠</w:t>
            </w:r>
          </w:p>
        </w:tc>
        <w:tc>
          <w:tcPr>
            <w:tcW w:w="776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過疎地域の持続的発展の支援に関する特別措置法</w:t>
            </w:r>
          </w:p>
        </w:tc>
      </w:tr>
      <w:tr w:rsidR="003F1968" w:rsidRPr="00AF4EBE" w14:paraId="6A757351" w14:textId="77777777" w:rsidTr="00AF4EBE">
        <w:trPr>
          <w:cantSplit/>
        </w:trPr>
        <w:tc>
          <w:tcPr>
            <w:tcW w:w="194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条　件</w:t>
            </w:r>
          </w:p>
        </w:tc>
        <w:tc>
          <w:tcPr>
            <w:tcW w:w="776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過疎地域持続的発展市町村計画に位置づけること。同計画の記載事項に「子育て環境の確保並びに高齢者等の保健及び福祉の向上及び増進」があり、介護人材の確保・育成はここに位置づけられる</w:t>
            </w:r>
          </w:p>
        </w:tc>
      </w:tr>
      <w:tr w:rsidR="003F1968" w:rsidRPr="00AF4EBE" w14:paraId="6A757351" w14:textId="77777777" w:rsidTr="00AF4EBE">
        <w:trPr>
          <w:cantSplit/>
        </w:trPr>
        <w:tc>
          <w:tcPr>
            <w:tcW w:w="194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財政措置</w:t>
            </w:r>
          </w:p>
        </w:tc>
        <w:tc>
          <w:tcPr>
            <w:tcW w:w="776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充当率100％、元利償還金の70％が普通交付税措置（＝実質負担３割）</w:t>
            </w:r>
          </w:p>
        </w:tc>
      </w:tr>
      <w:tr w:rsidR="003F1968" w:rsidRPr="00AF4EBE" w14:paraId="6A757351" w14:textId="77777777" w:rsidTr="00AF4EBE">
        <w:trPr>
          <w:cantSplit/>
        </w:trPr>
        <w:tc>
          <w:tcPr>
            <w:tcW w:w="194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使える事業の例</w:t>
            </w:r>
          </w:p>
        </w:tc>
        <w:tc>
          <w:tcPr>
            <w:tcW w:w="776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介護職員の資格取得費用の助成、修学資金・奨学金返還支援、住宅手当・通勤費の助成、事業所と連携した人材育成、移住者向けの就労支援</w:t>
            </w:r>
          </w:p>
        </w:tc>
      </w:tr>
      <w:tr w:rsidR="003F1968" w:rsidRPr="00AF4EBE" w14:paraId="6A757351" w14:textId="77777777" w:rsidTr="00AF4EBE">
        <w:trPr>
          <w:cantSplit/>
        </w:trPr>
        <w:tc>
          <w:tcPr>
            <w:tcW w:w="194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留意点</w:t>
            </w:r>
          </w:p>
        </w:tc>
        <w:tc>
          <w:tcPr>
            <w:tcW w:w="776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起債（借入）であること、市町村ごとに発行限度額があること。町の枠にどれだけ余裕があるかを財政課でご確認ください</w:t>
            </w:r>
          </w:p>
        </w:tc>
      </w:tr>
    </w:tbl>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現行の過疎地域持続的発展市町村計画に介護人材確保が書かれていなければ、第１０期計画の策定と併せて過疎計画を変更するのが定石です。第１０期の計画期間（令和９〜11年度）と過疎計画の期間の突合が必要になります。</w:t>
      </w:r>
    </w:p>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②　特定地域づくり事業協同組合　★中山間の人材確保の切り札</w:t>
      </w:r>
      <w:r>
        <w:rPr>
          <w:rFonts w:ascii="BIZ UDPゴシック" w:eastAsia="BIZ UDPゴシック" w:hAnsi="BIZ UDPゴシック"/>
          <w:b/>
          <w:bCs/>
          <w:sz w:val="23"/>
          <w:szCs w:val="23"/>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1940"/>
        <w:gridCol w:w="7761"/>
      </w:tblGrid>
      <w:tr w:rsidR="003F1968" w:rsidRPr="00AF4EBE" w14:paraId="3CFE7315" w14:textId="77777777" w:rsidTr="00AF4EBE">
        <w:trPr>
          <w:cantSplit/>
          <w:tblHeader/>
        </w:trPr>
        <w:tc>
          <w:tcPr>
            <w:tcW w:w="1940" w:type="dxa"/>
            <w:shd w:val="clear" w:color="auto" w:fill="1F5C56"/>
            <w:tcMar>
              <w:top w:w="90" w:type="dxa"/>
              <w:left w:w="110" w:type="dxa"/>
              <w:bottom w:w="90" w:type="dxa"/>
              <w:right w:w="110" w:type="dxa"/>
            </w:tcMar>
            <w:vAlign w:val="center"/>
          </w:tcPr>
          <w:p w14:paraId="1BBE1732"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項　目</w:t>
            </w:r>
          </w:p>
        </w:tc>
        <w:tc>
          <w:tcPr>
            <w:tcW w:w="7761" w:type="dxa"/>
            <w:shd w:val="clear" w:color="auto" w:fill="1F5C56"/>
            <w:tcMar>
              <w:top w:w="90" w:type="dxa"/>
              <w:left w:w="110" w:type="dxa"/>
              <w:bottom w:w="90" w:type="dxa"/>
              <w:right w:w="110" w:type="dxa"/>
            </w:tcMar>
            <w:vAlign w:val="center"/>
          </w:tcPr>
          <w:p w14:paraId="668CA763"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内　容</w:t>
            </w:r>
          </w:p>
        </w:tc>
      </w:tr>
      <w:tr w:rsidR="003F1968" w:rsidRPr="00AF4EBE" w14:paraId="6A757351" w14:textId="77777777" w:rsidTr="00AF4EBE">
        <w:trPr>
          <w:cantSplit/>
        </w:trPr>
        <w:tc>
          <w:tcPr>
            <w:tcW w:w="194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根　拠</w:t>
            </w:r>
          </w:p>
        </w:tc>
        <w:tc>
          <w:tcPr>
            <w:tcW w:w="776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地域人口の急減に対処するための特定地域づくり事業の推進に関する法律（令和２年６月施行）</w:t>
            </w:r>
          </w:p>
        </w:tc>
      </w:tr>
      <w:tr w:rsidR="003F1968" w:rsidRPr="00AF4EBE" w14:paraId="6A757351" w14:textId="77777777" w:rsidTr="00AF4EBE">
        <w:trPr>
          <w:cantSplit/>
        </w:trPr>
        <w:tc>
          <w:tcPr>
            <w:tcW w:w="194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仕組み</w:t>
            </w:r>
          </w:p>
        </w:tc>
        <w:tc>
          <w:tcPr>
            <w:tcW w:w="776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組合が無期雇用でマルチワーカーを雇用し、複数の事業者に労働者派遣する。介護事業所も派遣先になれる</w:t>
            </w:r>
          </w:p>
        </w:tc>
      </w:tr>
      <w:tr w:rsidR="003F1968" w:rsidRPr="00AF4EBE" w14:paraId="6A757351" w14:textId="77777777" w:rsidTr="00AF4EBE">
        <w:trPr>
          <w:cantSplit/>
        </w:trPr>
        <w:tc>
          <w:tcPr>
            <w:tcW w:w="194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財政支援</w:t>
            </w:r>
          </w:p>
        </w:tc>
        <w:tc>
          <w:tcPr>
            <w:tcW w:w="776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対象経費は派遣職員人件費 上限400万円／人・年、事務局運営費 上限600万円／年。国の補助率は市町村が助成する額の１／２以内（市町村負担分への特別交付税措置の有無は要確認）</w:t>
            </w:r>
          </w:p>
        </w:tc>
      </w:tr>
      <w:tr w:rsidR="003F1968" w:rsidRPr="00AF4EBE" w14:paraId="6A757351" w14:textId="77777777" w:rsidTr="00AF4EBE">
        <w:trPr>
          <w:cantSplit/>
        </w:trPr>
        <w:tc>
          <w:tcPr>
            <w:tcW w:w="194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川崎町での意味</w:t>
            </w:r>
          </w:p>
        </w:tc>
        <w:tc>
          <w:tcPr>
            <w:tcW w:w="776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訪問介護の実働４名という状態は、１事業所単独では通年雇用を支えられないことを示している。介護＋農業＋観光等を組み合わせた通年雇用にすれば、単独では成立しない雇用が成立する</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③　地域おこし協力隊・集落支援員・地域プロジェクトマネージャー</w:t>
      </w:r>
      <w:r>
        <w:rPr>
          <w:rFonts w:ascii="BIZ UDPゴシック" w:eastAsia="BIZ UDPゴシック" w:hAnsi="BIZ UDPゴシック"/>
          <w:b/>
          <w:bCs/>
          <w:sz w:val="23"/>
          <w:szCs w:val="23"/>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2522"/>
        <w:gridCol w:w="3298"/>
        <w:gridCol w:w="3881"/>
      </w:tblGrid>
      <w:tr w:rsidR="003F1968" w14:paraId="0EF3265D" w14:textId="77777777" w:rsidTr="00AF4EBE">
        <w:trPr>
          <w:cantSplit/>
          <w:tblHeader/>
        </w:trPr>
        <w:tc>
          <w:tcPr>
            <w:tcW w:w="2522" w:type="dxa"/>
            <w:shd w:val="clear" w:color="auto" w:fill="1F5C56"/>
            <w:tcMar>
              <w:top w:w="90" w:type="dxa"/>
              <w:left w:w="110" w:type="dxa"/>
              <w:bottom w:w="90" w:type="dxa"/>
              <w:right w:w="110" w:type="dxa"/>
            </w:tcMar>
            <w:vAlign w:val="center"/>
          </w:tcPr>
          <w:p w14:paraId="74C4FE6B"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制　度</w:t>
            </w:r>
          </w:p>
        </w:tc>
        <w:tc>
          <w:tcPr>
            <w:tcW w:w="3298" w:type="dxa"/>
            <w:shd w:val="clear" w:color="auto" w:fill="1F5C56"/>
            <w:tcMar>
              <w:top w:w="90" w:type="dxa"/>
              <w:left w:w="110" w:type="dxa"/>
              <w:bottom w:w="90" w:type="dxa"/>
              <w:right w:w="110" w:type="dxa"/>
            </w:tcMar>
            <w:vAlign w:val="center"/>
          </w:tcPr>
          <w:p w14:paraId="44613CD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財政措置（特別交付税）</w:t>
            </w:r>
          </w:p>
        </w:tc>
        <w:tc>
          <w:tcPr>
            <w:tcW w:w="3881" w:type="dxa"/>
            <w:shd w:val="clear" w:color="auto" w:fill="1F5C56"/>
            <w:tcMar>
              <w:top w:w="90" w:type="dxa"/>
              <w:left w:w="110" w:type="dxa"/>
              <w:bottom w:w="90" w:type="dxa"/>
              <w:right w:w="110" w:type="dxa"/>
            </w:tcMar>
            <w:vAlign w:val="center"/>
          </w:tcPr>
          <w:p w14:paraId="6168DD00"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介護分野での使い方</w:t>
            </w:r>
          </w:p>
        </w:tc>
      </w:tr>
      <w:tr w:rsidR="003F1968" w14:paraId="4DBFCB91" w14:textId="77777777" w:rsidTr="00AF4EBE">
        <w:trPr>
          <w:cantSplit/>
        </w:trPr>
        <w:tc>
          <w:tcPr>
            <w:tcW w:w="2522"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地域おこし協力隊</w:t>
            </w:r>
          </w:p>
        </w:tc>
        <w:tc>
          <w:tcPr>
            <w:tcW w:w="3298"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隊員１人あたり上限520万円（報償費等320万円＋活動経費200万円）／サポート経費 １団体200万円　※令和６年度時点の額。令和８年度は要確認</w:t>
            </w:r>
          </w:p>
        </w:tc>
        <w:tc>
          <w:tcPr>
            <w:tcW w:w="3881"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介護職としての着任は制度上難しい面があるが、介護人材の掘り起こし・移住就労支援の担い手としての委嘱は可能</w:t>
            </w:r>
          </w:p>
        </w:tc>
      </w:tr>
      <w:tr w:rsidR="003F1968" w14:paraId="4DBFCB91" w14:textId="77777777" w:rsidTr="00AF4EBE">
        <w:trPr>
          <w:cantSplit/>
        </w:trPr>
        <w:tc>
          <w:tcPr>
            <w:tcW w:w="2522"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集落支援員</w:t>
            </w:r>
          </w:p>
        </w:tc>
        <w:tc>
          <w:tcPr>
            <w:tcW w:w="3298"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特別交付税措置</w:t>
            </w:r>
          </w:p>
        </w:tc>
        <w:tc>
          <w:tcPr>
            <w:tcW w:w="3881"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集落点検・話し合いによる生活支援ニーズの把握。地域支援事業の生活支援コーディネーターとの整理が必要</w:t>
            </w:r>
          </w:p>
        </w:tc>
      </w:tr>
      <w:tr w:rsidR="003F1968" w14:paraId="4DBFCB91" w14:textId="77777777" w:rsidTr="00AF4EBE">
        <w:trPr>
          <w:cantSplit/>
        </w:trPr>
        <w:tc>
          <w:tcPr>
            <w:tcW w:w="2522"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地域プロジェクトマネージャー</w:t>
            </w:r>
          </w:p>
        </w:tc>
        <w:tc>
          <w:tcPr>
            <w:tcW w:w="3298"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１人あたり最大650万円・１市町村２人まで</w:t>
            </w:r>
          </w:p>
        </w:tc>
        <w:tc>
          <w:tcPr>
            <w:tcW w:w="3881"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介護人材確保、特定地域づくり事業協同組合の立ち上げの推進役</w:t>
            </w:r>
          </w:p>
        </w:tc>
      </w:tr>
    </w:tbl>
    <w:p w14:paraId="4808FC26" w14:textId="77777777" w:rsidR="003F1968" w:rsidRPr="00AF4EBE" w:rsidRDefault="00000000">
      <w:pPr>
        <w:keepNext/>
        <w:spacing w:before="200" w:after="120"/>
        <w:rPr>
          <w:rFonts w:ascii="BIZ UDPゴシック" w:eastAsia="BIZ UDPゴシック" w:hAnsi="BIZ UDPゴシック"/>
        </w:rPr>
      </w:pPr>
      <w:r>
        <w:rPr>
          <w:rFonts w:ascii="BIZ UDPゴシック" w:eastAsia="BIZ UDPゴシック" w:hAnsi="BIZ UDPゴシック"/>
          <w:b/>
          <w:bCs/>
          <w:color w:val="B8661A"/>
          <w:sz w:val="23"/>
          <w:szCs w:val="23"/>
        </w:rPr>
        <w:t xml:space="preserve">◆ ④　地方創生移住支援事業（新しい地方経済・生活環境創生交付金）</w:t>
      </w:r>
      <w:r>
        <w:rPr>
          <w:rFonts w:ascii="BIZ UDPゴシック" w:eastAsia="BIZ UDPゴシック" w:hAnsi="BIZ UDPゴシック"/>
          <w:b/>
          <w:bCs/>
          <w:sz w:val="23"/>
          <w:szCs w:val="23"/>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支援対象業種に医療・福祉等のエッセンシャルワーカーが位置づけられており、介護職として川崎町に移住・就職する方に移住支援金を出せる可能性があります。交付金本体は補助率１／２、原則３か年度以内（最長５か年度）で、ソフト事業と拠点整備が対象です。町は移住定住サイト（かわさきぐらし）を運営しており、移住施策と介護人材確保を接続する素地があります。</w:t>
      </w:r>
    </w:p>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６．Ｄ　厚生労働省の雇用関係助成金（事業所向け・労働局）</w:t>
      </w:r>
      <w:r>
        <w:rPr>
          <w:rFonts w:ascii="BIZ UDPゴシック" w:eastAsia="BIZ UDPゴシック" w:hAnsi="BIZ UDPゴシック"/>
        </w:rPr>
        <w:t/>
      </w:r>
    </w:p>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介護分野に限らず使える助成金です。令和８年度の要件・支給額は要確認ですが、事業所ヒアリングの際の情報提供項目として整理しておく価値があります。</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2910"/>
        <w:gridCol w:w="6791"/>
      </w:tblGrid>
      <w:tr w:rsidR="003F1968" w:rsidRPr="00AF4EBE" w14:paraId="3CFE7315" w14:textId="77777777" w:rsidTr="00AF4EBE">
        <w:trPr>
          <w:cantSplit/>
          <w:tblHeader/>
        </w:trPr>
        <w:tc>
          <w:tcPr>
            <w:tcW w:w="2910" w:type="dxa"/>
            <w:shd w:val="clear" w:color="auto" w:fill="1F5C56"/>
            <w:tcMar>
              <w:top w:w="90" w:type="dxa"/>
              <w:left w:w="110" w:type="dxa"/>
              <w:bottom w:w="90" w:type="dxa"/>
              <w:right w:w="110" w:type="dxa"/>
            </w:tcMar>
            <w:vAlign w:val="center"/>
          </w:tcPr>
          <w:p w14:paraId="1BBE1732"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助成金</w:t>
            </w:r>
          </w:p>
        </w:tc>
        <w:tc>
          <w:tcPr>
            <w:tcW w:w="6791" w:type="dxa"/>
            <w:shd w:val="clear" w:color="auto" w:fill="1F5C56"/>
            <w:tcMar>
              <w:top w:w="90" w:type="dxa"/>
              <w:left w:w="110" w:type="dxa"/>
              <w:bottom w:w="90" w:type="dxa"/>
              <w:right w:w="110" w:type="dxa"/>
            </w:tcMar>
            <w:vAlign w:val="center"/>
          </w:tcPr>
          <w:p w14:paraId="668CA763" w14:textId="77777777" w:rsidR="003F1968" w:rsidRPr="00AF4EBE" w:rsidRDefault="00000000" w:rsidP="00AF4EBE">
            <w:pPr>
              <w:jc w:val="center"/>
              <w:rPr>
                <w:rFonts w:ascii="BIZ UDPゴシック" w:eastAsia="BIZ UDPゴシック" w:hAnsi="BIZ UDPゴシック"/>
              </w:rPr>
            </w:pPr>
            <w:r>
              <w:rPr>
                <w:rFonts w:ascii="BIZ UDPゴシック" w:eastAsia="BIZ UDPゴシック" w:hAnsi="BIZ UDPゴシック"/>
                <w:b/>
                <w:bCs/>
                <w:color w:val="FFFFFF"/>
                <w:sz w:val="19"/>
                <w:szCs w:val="19"/>
              </w:rPr>
              <w:t xml:space="preserve">主な用途</w:t>
            </w:r>
          </w:p>
        </w:tc>
      </w:tr>
      <w:tr w:rsidR="003F1968" w:rsidRPr="00AF4EBE" w14:paraId="6A757351" w14:textId="77777777" w:rsidTr="00AF4EBE">
        <w:trPr>
          <w:cantSplit/>
        </w:trPr>
        <w:tc>
          <w:tcPr>
            <w:tcW w:w="291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人材確保等支援助成金</w:t>
            </w:r>
          </w:p>
        </w:tc>
        <w:tc>
          <w:tcPr>
            <w:tcW w:w="679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雇用管理制度の導入、介護福祉機器の導入</w:t>
            </w:r>
          </w:p>
        </w:tc>
      </w:tr>
      <w:tr w:rsidR="003F1968" w:rsidRPr="00AF4EBE" w14:paraId="6A757351" w14:textId="77777777" w:rsidTr="00AF4EBE">
        <w:trPr>
          <w:cantSplit/>
        </w:trPr>
        <w:tc>
          <w:tcPr>
            <w:tcW w:w="291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人材開発支援助成金</w:t>
            </w:r>
          </w:p>
        </w:tc>
        <w:tc>
          <w:tcPr>
            <w:tcW w:w="679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資格取得・研修の訓練経費と訓練中の賃金</w:t>
            </w:r>
          </w:p>
        </w:tc>
      </w:tr>
      <w:tr w:rsidR="003F1968" w:rsidRPr="00AF4EBE" w14:paraId="6A757351" w14:textId="77777777" w:rsidTr="00AF4EBE">
        <w:trPr>
          <w:cantSplit/>
        </w:trPr>
        <w:tc>
          <w:tcPr>
            <w:tcW w:w="291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特定求職者雇用開発助成金</w:t>
            </w:r>
          </w:p>
        </w:tc>
        <w:tc>
          <w:tcPr>
            <w:tcW w:w="679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高年齢者・就職困難者の雇入れ</w:t>
            </w:r>
          </w:p>
        </w:tc>
      </w:tr>
      <w:tr w:rsidR="003F1968" w:rsidRPr="00AF4EBE" w14:paraId="6A757351" w14:textId="77777777" w:rsidTr="00AF4EBE">
        <w:trPr>
          <w:cantSplit/>
        </w:trPr>
        <w:tc>
          <w:tcPr>
            <w:tcW w:w="291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トライアル雇用助成金</w:t>
            </w:r>
          </w:p>
        </w:tc>
        <w:tc>
          <w:tcPr>
            <w:tcW w:w="679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未経験者の試行雇用</w:t>
            </w:r>
          </w:p>
        </w:tc>
      </w:tr>
      <w:tr w:rsidR="003F1968" w:rsidRPr="00AF4EBE" w14:paraId="6A757351" w14:textId="77777777" w:rsidTr="00AF4EBE">
        <w:trPr>
          <w:cantSplit/>
        </w:trPr>
        <w:tc>
          <w:tcPr>
            <w:tcW w:w="2910" w:type="dxa"/>
            <w:shd w:val="clear" w:color="auto" w:fill="FFFFFF"/>
            <w:tcMar>
              <w:top w:w="80" w:type="dxa"/>
              <w:left w:w="110" w:type="dxa"/>
              <w:bottom w:w="80" w:type="dxa"/>
              <w:right w:w="110" w:type="dxa"/>
            </w:tcMar>
            <w:vAlign w:val="center"/>
          </w:tcPr>
          <w:p w14:paraId="0891B89C"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b/>
                <w:bCs/>
                <w:color w:val="1F5C56"/>
                <w:sz w:val="19"/>
                <w:szCs w:val="19"/>
              </w:rPr>
              <w:t xml:space="preserve">両立支援等助成金</w:t>
            </w:r>
          </w:p>
        </w:tc>
        <w:tc>
          <w:tcPr>
            <w:tcW w:w="6791" w:type="dxa"/>
            <w:shd w:val="clear" w:color="auto" w:fill="FFFFFF"/>
            <w:tcMar>
              <w:top w:w="80" w:type="dxa"/>
              <w:left w:w="110" w:type="dxa"/>
              <w:bottom w:w="80" w:type="dxa"/>
              <w:right w:w="110" w:type="dxa"/>
            </w:tcMar>
            <w:vAlign w:val="center"/>
          </w:tcPr>
          <w:p w14:paraId="5963F331" w14:textId="77777777" w:rsidR="003F1968" w:rsidRPr="00AF4EBE" w:rsidRDefault="00000000">
            <w:pPr>
              <w:rPr>
                <w:rFonts w:ascii="BIZ UDPゴシック" w:eastAsia="BIZ UDPゴシック" w:hAnsi="BIZ UDPゴシック"/>
              </w:rPr>
            </w:pPr>
            <w:r>
              <w:rPr>
                <w:rFonts w:ascii="BIZ UDPゴシック" w:eastAsia="BIZ UDPゴシック" w:hAnsi="BIZ UDPゴシック"/>
                <w:sz w:val="19"/>
                <w:szCs w:val="19"/>
              </w:rPr>
              <w:t xml:space="preserve">介護職員自身の育児・介護との両立支援（離職防止）</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７．Ｅ　保険者機能強化推進交付金 ― 既に町が得ている一般財源</w:t>
      </w:r>
      <w:r>
        <w:rPr>
          <w:rFonts w:ascii="BIZ UDPゴシック" w:eastAsia="BIZ UDPゴシック" w:hAnsi="BIZ UDPゴシック"/>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2328"/>
        <w:gridCol w:w="2910"/>
        <w:gridCol w:w="2231"/>
        <w:gridCol w:w="2232"/>
      </w:tblGrid>
      <w:tr w:rsidR="003F1968" w:rsidRPr="00AF4EBE" w14:paraId="45AF0491" w14:textId="77777777" w:rsidTr="00AF4EBE">
        <w:trPr>
          <w:cantSplit/>
          <w:tblHeader/>
        </w:trPr>
        <w:tc>
          <w:tcPr>
            <w:tcW w:w="2328"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交付年度</w:t>
            </w:r>
          </w:p>
        </w:tc>
        <w:tc>
          <w:tcPr>
            <w:tcW w:w="2910"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得点（800点満点）</w:t>
            </w:r>
          </w:p>
        </w:tc>
        <w:tc>
          <w:tcPr>
            <w:tcW w:w="2231"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全国順位</w:t>
            </w:r>
          </w:p>
        </w:tc>
        <w:tc>
          <w:tcPr>
            <w:tcW w:w="2232"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全国平均</w:t>
            </w:r>
          </w:p>
        </w:tc>
      </w:tr>
      <w:tr w:rsidR="003F1968" w:rsidRPr="00AF4EBE" w14:paraId="3CEE157D" w14:textId="77777777" w:rsidTr="00AF4EBE">
        <w:trPr>
          <w:cantSplit/>
        </w:trPr>
        <w:tc>
          <w:tcPr>
            <w:tcW w:w="2328"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令和６年度</w:t>
            </w:r>
          </w:p>
        </w:tc>
        <w:tc>
          <w:tcPr>
            <w:tcW w:w="291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454点</w:t>
            </w:r>
          </w:p>
        </w:tc>
        <w:tc>
          <w:tcPr>
            <w:tcW w:w="2231"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696位</w:t>
            </w:r>
          </w:p>
        </w:tc>
        <w:tc>
          <w:tcPr>
            <w:tcW w:w="2232"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422.4</w:t>
            </w:r>
          </w:p>
        </w:tc>
      </w:tr>
      <w:tr w:rsidR="003F1968" w:rsidRPr="00AF4EBE" w14:paraId="3CEE157D" w14:textId="77777777" w:rsidTr="00AF4EBE">
        <w:trPr>
          <w:cantSplit/>
        </w:trPr>
        <w:tc>
          <w:tcPr>
            <w:tcW w:w="2328"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令和７年度</w:t>
            </w:r>
          </w:p>
        </w:tc>
        <w:tc>
          <w:tcPr>
            <w:tcW w:w="291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565点</w:t>
            </w:r>
          </w:p>
        </w:tc>
        <w:tc>
          <w:tcPr>
            <w:tcW w:w="2231"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114位</w:t>
            </w:r>
          </w:p>
        </w:tc>
        <w:tc>
          <w:tcPr>
            <w:tcW w:w="2232"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435.0</w:t>
            </w:r>
          </w:p>
        </w:tc>
      </w:tr>
      <w:tr w:rsidR="003F1968" w:rsidRPr="00AF4EBE" w14:paraId="3CEE157D" w14:textId="77777777" w:rsidTr="00AF4EBE">
        <w:trPr>
          <w:cantSplit/>
        </w:trPr>
        <w:tc>
          <w:tcPr>
            <w:tcW w:w="2328"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令和８年度</w:t>
            </w:r>
          </w:p>
        </w:tc>
        <w:tc>
          <w:tcPr>
            <w:tcW w:w="2910"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528点</w:t>
            </w:r>
          </w:p>
        </w:tc>
        <w:tc>
          <w:tcPr>
            <w:tcW w:w="2231"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366位</w:t>
            </w:r>
          </w:p>
        </w:tc>
        <w:tc>
          <w:tcPr>
            <w:tcW w:w="2232"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455.1</w:t>
            </w:r>
          </w:p>
        </w:tc>
      </w:tr>
    </w:tbl>
    <w:p w14:paraId="7E1007D2" w14:textId="77777777" w:rsidR="003F1968" w:rsidRPr="00AF4EBE" w:rsidRDefault="00000000" w:rsidP="00AF4EBE">
      <w:pPr>
        <w:spacing w:after="140" w:line="30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 xml:space="preserve">このうち保険者機能強化推進交付金の目標Ⅲ「介護人材の確保・サービス提供基盤の整備」は、令和６年度70点→令和７年度73点→令和８年度73点（満点100点・全国平均50.85点）で、既に全国平均を大きく上回っています。</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3F1968" w:rsidRPr="00AF4EBE" w14:paraId="09BA24CE" w14:textId="77777777">
        <w:tc>
          <w:tcPr>
            <w:tcW w:w="9026" w:type="dxa"/>
            <w:shd w:val="clear" w:color="auto" w:fill="F3F8F6"/>
            <w:tcMar>
              <w:top w:w="140" w:type="dxa"/>
              <w:left w:w="180" w:type="dxa"/>
              <w:bottom w:w="140" w:type="dxa"/>
              <w:right w:w="180" w:type="dxa"/>
            </w:tcMar>
          </w:tcPr>
          <w:p w14:paraId="6BD0E19A" w14:textId="77777777" w:rsidR="003F1968" w:rsidRPr="00AF4EBE" w:rsidRDefault="00000000">
            <w:pPr>
              <w:spacing w:after="40"/>
              <w:rPr>
                <w:rFonts w:ascii="BIZ UDPゴシック" w:eastAsia="BIZ UDPゴシック" w:hAnsi="BIZ UDPゴシック"/>
              </w:rPr>
            </w:pPr>
            <w:r>
              <w:rPr>
                <w:rFonts w:ascii="BIZ UDPゴシック" w:eastAsia="BIZ UDPゴシック" w:hAnsi="BIZ UDPゴシック"/>
                <w:b/>
                <w:bCs/>
                <w:color w:val="1F5C56"/>
                <w:sz w:val="17"/>
                <w:szCs w:val="17"/>
              </w:rPr>
              <w:t xml:space="preserve">この交付金は使途の制約が緩い一般財源です。残る27点分を取りにいく取組（＝人材確保の取組を計画に書き、実施し、評価・公表する）を第１０期計画に位置づければ、取組の実施が交付金の増額につながり、その交付金がさらに取組の財源になるという循環をつくれます。</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８．ご提案 ― ３段構え</w:t>
      </w:r>
      <w:r>
        <w:rPr>
          <w:rFonts w:ascii="BIZ UDPゴシック" w:eastAsia="BIZ UDPゴシック" w:hAnsi="BIZ UDPゴシック"/>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1552"/>
        <w:gridCol w:w="4268"/>
        <w:gridCol w:w="1940"/>
        <w:gridCol w:w="1941"/>
      </w:tblGrid>
      <w:tr w:rsidR="003F1968" w:rsidRPr="00AF4EBE" w14:paraId="45AF0491" w14:textId="77777777" w:rsidTr="00AF4EBE">
        <w:trPr>
          <w:cantSplit/>
          <w:tblHeader/>
        </w:trPr>
        <w:tc>
          <w:tcPr>
            <w:tcW w:w="1552" w:type="dxa"/>
            <w:shd w:val="clear" w:color="auto" w:fill="1F5C56"/>
            <w:tcMar>
              <w:top w:w="90" w:type="dxa"/>
              <w:left w:w="110" w:type="dxa"/>
              <w:bottom w:w="90" w:type="dxa"/>
              <w:right w:w="110" w:type="dxa"/>
            </w:tcMar>
            <w:vAlign w:val="center"/>
          </w:tcPr>
          <w:p w14:paraId="7C3F6403"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段</w:t>
            </w:r>
          </w:p>
        </w:tc>
        <w:tc>
          <w:tcPr>
            <w:tcW w:w="4268" w:type="dxa"/>
            <w:shd w:val="clear" w:color="auto" w:fill="1F5C56"/>
            <w:tcMar>
              <w:top w:w="90" w:type="dxa"/>
              <w:left w:w="110" w:type="dxa"/>
              <w:bottom w:w="90" w:type="dxa"/>
              <w:right w:w="110" w:type="dxa"/>
            </w:tcMar>
            <w:vAlign w:val="center"/>
          </w:tcPr>
          <w:p w14:paraId="26ECCA84"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内　容</w:t>
            </w:r>
          </w:p>
        </w:tc>
        <w:tc>
          <w:tcPr>
            <w:tcW w:w="1940" w:type="dxa"/>
            <w:shd w:val="clear" w:color="auto" w:fill="1F5C56"/>
            <w:tcMar>
              <w:top w:w="90" w:type="dxa"/>
              <w:left w:w="110" w:type="dxa"/>
              <w:bottom w:w="90" w:type="dxa"/>
              <w:right w:w="110" w:type="dxa"/>
            </w:tcMar>
            <w:vAlign w:val="center"/>
          </w:tcPr>
          <w:p w14:paraId="6521F481"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財　源</w:t>
            </w:r>
          </w:p>
        </w:tc>
        <w:tc>
          <w:tcPr>
            <w:tcW w:w="1941" w:type="dxa"/>
            <w:shd w:val="clear" w:color="auto" w:fill="1F5C56"/>
            <w:tcMar>
              <w:top w:w="90" w:type="dxa"/>
              <w:left w:w="110" w:type="dxa"/>
              <w:bottom w:w="90" w:type="dxa"/>
              <w:right w:w="110" w:type="dxa"/>
            </w:tcMar>
            <w:vAlign w:val="center"/>
          </w:tcPr>
          <w:p w14:paraId="62ADEECC" w14:textId="77777777" w:rsidR="003F1968" w:rsidRPr="00AF4EBE" w:rsidRDefault="00000000" w:rsidP="00AF4EBE">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着手時期</w:t>
            </w:r>
          </w:p>
        </w:tc>
      </w:tr>
      <w:tr w:rsidR="003F1968" w:rsidRPr="00AF4EBE" w14:paraId="3CEE157D" w14:textId="77777777" w:rsidTr="00AF4EBE">
        <w:trPr>
          <w:cantSplit/>
        </w:trPr>
        <w:tc>
          <w:tcPr>
            <w:tcW w:w="1552"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第１段</w:t>
              <w:br/>
              <w:t xml:space="preserve">今すぐ（費用ゼロ）</w:t>
            </w:r>
          </w:p>
        </w:tc>
        <w:tc>
          <w:tcPr>
            <w:tcW w:w="4268"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①町内・近接事業所の中山間地域等加算の算定状況の確認と、令和７年５月の弾力化の周知　②県の基金メニュー（介護テクノロジー３／４補助等）の事業所への周知</w:t>
            </w:r>
          </w:p>
        </w:tc>
        <w:tc>
          <w:tcPr>
            <w:tcW w:w="194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w:t>
            </w:r>
          </w:p>
        </w:tc>
        <w:tc>
          <w:tcPr>
            <w:tcW w:w="194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令和８年９〜10月</w:t>
              <w:br/>
              <w:t xml:space="preserve">事業所ヒアリングと同時</w:t>
            </w:r>
          </w:p>
        </w:tc>
      </w:tr>
      <w:tr w:rsidR="003F1968" w:rsidRPr="00AF4EBE" w14:paraId="3CEE157D" w14:textId="77777777" w:rsidTr="00AF4EBE">
        <w:trPr>
          <w:cantSplit/>
        </w:trPr>
        <w:tc>
          <w:tcPr>
            <w:tcW w:w="1552"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第２段</w:t>
              <w:br/>
              <w:t xml:space="preserve">第１０期計画に位置づける</w:t>
            </w:r>
          </w:p>
        </w:tc>
        <w:tc>
          <w:tcPr>
            <w:tcW w:w="4268"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①過疎地域持続的発展市町村計画に介護人材確保を位置づけ、過疎債ソフト分で資格取得支援・定着支援を実施　②地方創生移住支援事業の対象に介護職を明示</w:t>
            </w:r>
          </w:p>
        </w:tc>
        <w:tc>
          <w:tcPr>
            <w:tcW w:w="194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過疎債ソフト分</w:t>
              <w:br/>
              <w:t xml:space="preserve">（実質負担３割）</w:t>
              <w:br/>
              <w:t xml:space="preserve">創生交付金１／２</w:t>
            </w:r>
          </w:p>
        </w:tc>
        <w:tc>
          <w:tcPr>
            <w:tcW w:w="194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令和８年11月の第２回策定委員会でお諮りし、令和９年度当初予算に計上</w:t>
            </w:r>
          </w:p>
        </w:tc>
      </w:tr>
      <w:tr w:rsidR="003F1968" w:rsidRPr="00AF4EBE" w14:paraId="3CEE157D" w14:textId="77777777" w:rsidTr="00AF4EBE">
        <w:trPr>
          <w:cantSplit/>
        </w:trPr>
        <w:tc>
          <w:tcPr>
            <w:tcW w:w="1552" w:type="dxa"/>
            <w:shd w:val="clear" w:color="auto" w:fill="FFFFFF"/>
            <w:tcMar>
              <w:top w:w="80" w:type="dxa"/>
              <w:left w:w="110" w:type="dxa"/>
              <w:bottom w:w="80" w:type="dxa"/>
              <w:right w:w="110" w:type="dxa"/>
            </w:tcMar>
            <w:vAlign w:val="center"/>
          </w:tcPr>
          <w:p w14:paraId="664EFD33" w14:textId="77777777" w:rsidR="003F1968" w:rsidRPr="009B1D8E" w:rsidRDefault="00000000">
            <w:pPr>
              <w:rPr>
                <w:rFonts w:ascii="BIZ UDPゴシック" w:eastAsia="BIZ UDPゴシック" w:hAnsi="BIZ UDPゴシック"/>
              </w:rPr>
            </w:pPr>
            <w:r>
              <w:rPr>
                <w:rFonts w:ascii="BIZ UDPゴシック" w:eastAsia="BIZ UDPゴシック" w:hAnsi="BIZ UDPゴシック"/>
              </w:rPr>
              <w:t xml:space="preserve">第３段</w:t>
              <w:br/>
              <w:t xml:space="preserve">中期（第１０期の後半）</w:t>
            </w:r>
          </w:p>
        </w:tc>
        <w:tc>
          <w:tcPr>
            <w:tcW w:w="4268" w:type="dxa"/>
            <w:shd w:val="clear" w:color="auto" w:fill="FFFFFF"/>
            <w:tcMar>
              <w:top w:w="80" w:type="dxa"/>
              <w:left w:w="110" w:type="dxa"/>
              <w:bottom w:w="80" w:type="dxa"/>
              <w:right w:w="110" w:type="dxa"/>
            </w:tcMar>
            <w:vAlign w:val="center"/>
          </w:tcPr>
          <w:p w14:paraId="7F54752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sz w:val="19"/>
                <w:szCs w:val="19"/>
              </w:rPr>
              <w:t xml:space="preserve">特定地域づくり事業協同組合の設立検討（介護＋農業＋観光のマルチワーカー）。まず地域プロジェクトマネージャーで推進役を確保する手もある</w:t>
            </w:r>
          </w:p>
        </w:tc>
        <w:tc>
          <w:tcPr>
            <w:tcW w:w="1940" w:type="dxa"/>
            <w:shd w:val="clear" w:color="auto" w:fill="FFFFFF"/>
            <w:tcMar>
              <w:top w:w="80" w:type="dxa"/>
              <w:left w:w="110" w:type="dxa"/>
              <w:bottom w:w="80" w:type="dxa"/>
              <w:right w:w="110" w:type="dxa"/>
            </w:tcMar>
            <w:vAlign w:val="center"/>
          </w:tcPr>
          <w:p w14:paraId="661F3B0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sz w:val="19"/>
                <w:szCs w:val="19"/>
              </w:rPr>
              <w:t xml:space="preserve">国１／２＋特別交付税</w:t>
            </w:r>
          </w:p>
        </w:tc>
        <w:tc>
          <w:tcPr>
            <w:tcW w:w="1941" w:type="dxa"/>
            <w:shd w:val="clear" w:color="auto" w:fill="FFFFFF"/>
            <w:tcMar>
              <w:top w:w="80" w:type="dxa"/>
              <w:left w:w="110" w:type="dxa"/>
              <w:bottom w:w="80" w:type="dxa"/>
              <w:right w:w="110" w:type="dxa"/>
            </w:tcMar>
            <w:vAlign w:val="center"/>
          </w:tcPr>
          <w:p w14:paraId="572837B6" w14:textId="77777777" w:rsidR="003F1968" w:rsidRPr="00AF4EBE" w:rsidRDefault="00000000">
            <w:pPr>
              <w:jc w:val="center"/>
              <w:rPr>
                <w:rFonts w:ascii="BIZ UDPゴシック" w:eastAsia="BIZ UDPゴシック" w:hAnsi="BIZ UDPゴシック"/>
              </w:rPr>
            </w:pPr>
            <w:r>
              <w:rPr>
                <w:rFonts w:ascii="BIZ UDPゴシック" w:eastAsia="BIZ UDPゴシック" w:hAnsi="BIZ UDPゴシック"/>
                <w:b/>
                <w:bCs/>
                <w:color w:val="B4472A"/>
                <w:sz w:val="19"/>
                <w:szCs w:val="19"/>
              </w:rPr>
              <w:t xml:space="preserve">令和９〜10年度</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９．ご照会をお願いしたい事項（確認事項No.63〜68）</w:t>
      </w:r>
      <w:r>
        <w:rPr>
          <w:rFonts w:ascii="BIZ UDPゴシック" w:eastAsia="BIZ UDPゴシック" w:hAnsi="BIZ UDPゴシック"/>
        </w:rPr>
        <w:t/>
      </w:r>
    </w:p>
    <w:tbl>
      <w:tblPr>
        <w:tblW w:w="5000" w:type="pct"/>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10" w:type="dxa"/>
          <w:right w:w="10" w:type="dxa"/>
        </w:tblCellMar>
        <w:tblLook w:val="0000" w:firstRow="0" w:lastRow="0" w:firstColumn="0" w:lastColumn="0" w:noHBand="0" w:noVBand="0"/>
      </w:tblPr>
      <w:tblGrid>
        <w:gridCol w:w="776"/>
        <w:gridCol w:w="2134"/>
        <w:gridCol w:w="6791"/>
      </w:tblGrid>
      <w:tr w:rsidR="003F1968" w14:paraId="0EF3265D" w14:textId="77777777" w:rsidTr="00AF4EBE">
        <w:trPr>
          <w:cantSplit/>
          <w:tblHeader/>
        </w:trPr>
        <w:tc>
          <w:tcPr>
            <w:tcW w:w="776" w:type="dxa"/>
            <w:shd w:val="clear" w:color="auto" w:fill="1F5C56"/>
            <w:tcMar>
              <w:top w:w="90" w:type="dxa"/>
              <w:left w:w="110" w:type="dxa"/>
              <w:bottom w:w="90" w:type="dxa"/>
              <w:right w:w="110" w:type="dxa"/>
            </w:tcMar>
            <w:vAlign w:val="center"/>
          </w:tcPr>
          <w:p w14:paraId="74C4FE6B"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No.</w:t>
            </w:r>
          </w:p>
        </w:tc>
        <w:tc>
          <w:tcPr>
            <w:tcW w:w="2134" w:type="dxa"/>
            <w:shd w:val="clear" w:color="auto" w:fill="1F5C56"/>
            <w:tcMar>
              <w:top w:w="90" w:type="dxa"/>
              <w:left w:w="110" w:type="dxa"/>
              <w:bottom w:w="90" w:type="dxa"/>
              <w:right w:w="110" w:type="dxa"/>
            </w:tcMar>
            <w:vAlign w:val="center"/>
          </w:tcPr>
          <w:p w14:paraId="44613CDE"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照会先</w:t>
            </w:r>
          </w:p>
        </w:tc>
        <w:tc>
          <w:tcPr>
            <w:tcW w:w="6791" w:type="dxa"/>
            <w:shd w:val="clear" w:color="auto" w:fill="1F5C56"/>
            <w:tcMar>
              <w:top w:w="90" w:type="dxa"/>
              <w:left w:w="110" w:type="dxa"/>
              <w:bottom w:w="90" w:type="dxa"/>
              <w:right w:w="110" w:type="dxa"/>
            </w:tcMar>
            <w:vAlign w:val="center"/>
          </w:tcPr>
          <w:p w14:paraId="6168DD00"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FFFFFF"/>
                <w:sz w:val="20"/>
                <w:szCs w:val="20"/>
              </w:rPr>
              <w:t xml:space="preserve">内　容</w:t>
            </w:r>
          </w:p>
        </w:tc>
      </w:tr>
      <w:tr w:rsidR="003F1968" w14:paraId="4DBFCB91" w14:textId="77777777" w:rsidTr="00AF4EBE">
        <w:trPr>
          <w:cantSplit/>
        </w:trPr>
        <w:tc>
          <w:tcPr>
            <w:tcW w:w="776"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63</w:t>
            </w:r>
          </w:p>
        </w:tc>
        <w:tc>
          <w:tcPr>
            <w:tcW w:w="2134"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県長寿社会政策課</w:t>
            </w:r>
          </w:p>
        </w:tc>
        <w:tc>
          <w:tcPr>
            <w:tcW w:w="6791"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介護報酬の特別地域加算・中山間地域等における小規模事業所加算・中山間地域等居住者サービス提供加算の対象地域に川崎町が含まれるか。含まれる場合、町内事業所の算定状況（体制届）</w:t>
            </w:r>
          </w:p>
        </w:tc>
      </w:tr>
      <w:tr w:rsidR="003F1968" w14:paraId="4DBFCB91" w14:textId="77777777" w:rsidTr="00AF4EBE">
        <w:trPr>
          <w:cantSplit/>
        </w:trPr>
        <w:tc>
          <w:tcPr>
            <w:tcW w:w="776"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64</w:t>
            </w:r>
          </w:p>
        </w:tc>
        <w:tc>
          <w:tcPr>
            <w:tcW w:w="2134"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県長寿社会政策課</w:t>
            </w:r>
          </w:p>
        </w:tc>
        <w:tc>
          <w:tcPr>
            <w:tcW w:w="6791"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訪問介護等サービス提供体制確保支援事業を宮城県が令和８年度に実施しているか。中山間地域の事業所を対象とする県単独事業の有無</w:t>
            </w:r>
          </w:p>
        </w:tc>
      </w:tr>
      <w:tr w:rsidR="003F1968" w14:paraId="4DBFCB91" w14:textId="77777777" w:rsidTr="00AF4EBE">
        <w:trPr>
          <w:cantSplit/>
        </w:trPr>
        <w:tc>
          <w:tcPr>
            <w:tcW w:w="776"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65</w:t>
            </w:r>
          </w:p>
        </w:tc>
        <w:tc>
          <w:tcPr>
            <w:tcW w:w="2134"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町 企画・財政課</w:t>
            </w:r>
          </w:p>
        </w:tc>
        <w:tc>
          <w:tcPr>
            <w:tcW w:w="6791"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過疎地域持続的発展市町村計画の計画期間と記載内容。「高齢者等の保健及び福祉の向上及び増進」に介護人材確保が位置づけられているか。過疎債ソフト分の発行限度額の残余</w:t>
            </w:r>
          </w:p>
        </w:tc>
      </w:tr>
      <w:tr w:rsidR="003F1968" w14:paraId="4DBFCB91" w14:textId="77777777" w:rsidTr="00AF4EBE">
        <w:trPr>
          <w:cantSplit/>
        </w:trPr>
        <w:tc>
          <w:tcPr>
            <w:tcW w:w="776"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66</w:t>
            </w:r>
          </w:p>
        </w:tc>
        <w:tc>
          <w:tcPr>
            <w:tcW w:w="2134"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町 企画・財政課</w:t>
            </w:r>
          </w:p>
        </w:tc>
        <w:tc>
          <w:tcPr>
            <w:tcW w:w="6791"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豪雪地帯・振興山村・特定農山村・辺地の指定の有無</w:t>
            </w:r>
          </w:p>
        </w:tc>
      </w:tr>
      <w:tr w:rsidR="003F1968" w14:paraId="4DBFCB91" w14:textId="77777777" w:rsidTr="00AF4EBE">
        <w:trPr>
          <w:cantSplit/>
        </w:trPr>
        <w:tc>
          <w:tcPr>
            <w:tcW w:w="776"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67</w:t>
            </w:r>
          </w:p>
        </w:tc>
        <w:tc>
          <w:tcPr>
            <w:tcW w:w="2134"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町 企画課</w:t>
            </w:r>
          </w:p>
        </w:tc>
        <w:tc>
          <w:tcPr>
            <w:tcW w:w="6791"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地方創生移住支援事業の支援対象業種に介護・福祉職が含まれているか。地域おこし協力隊・集落支援員の受入状況</w:t>
            </w:r>
          </w:p>
        </w:tc>
      </w:tr>
      <w:tr w:rsidR="003F1968" w14:paraId="4DBFCB91" w14:textId="77777777" w:rsidTr="00AF4EBE">
        <w:trPr>
          <w:cantSplit/>
        </w:trPr>
        <w:tc>
          <w:tcPr>
            <w:tcW w:w="776" w:type="dxa"/>
            <w:shd w:val="clear" w:color="auto" w:fill="FFFFFF"/>
            <w:tcMar>
              <w:top w:w="80" w:type="dxa"/>
              <w:left w:w="110" w:type="dxa"/>
              <w:bottom w:w="80" w:type="dxa"/>
              <w:right w:w="110" w:type="dxa"/>
            </w:tcMar>
            <w:vAlign w:val="center"/>
          </w:tcPr>
          <w:p w14:paraId="21137DB4" w14:textId="77777777" w:rsidR="003F1968" w:rsidRDefault="00000000">
            <w:pPr>
              <w:rPr>
                <w:rFonts w:ascii="BIZ UDPゴシック" w:eastAsia="BIZ UDPゴシック" w:hAnsi="BIZ UDPゴシック"/>
                <w:sz w:val="20"/>
                <w:szCs w:val="20"/>
              </w:rPr>
            </w:pPr>
            <w:r>
              <w:rPr>
                <w:rFonts w:ascii="BIZ UDPゴシック" w:eastAsia="BIZ UDPゴシック" w:hAnsi="BIZ UDPゴシック"/>
                <w:sz w:val="20"/>
                <w:szCs w:val="20"/>
              </w:rPr>
              <w:t xml:space="preserve">68</w:t>
            </w:r>
          </w:p>
        </w:tc>
        <w:tc>
          <w:tcPr>
            <w:tcW w:w="2134" w:type="dxa"/>
            <w:shd w:val="clear" w:color="auto" w:fill="FFFFFF"/>
            <w:tcMar>
              <w:top w:w="80" w:type="dxa"/>
              <w:left w:w="110" w:type="dxa"/>
              <w:bottom w:w="80" w:type="dxa"/>
              <w:right w:w="110" w:type="dxa"/>
            </w:tcMar>
            <w:vAlign w:val="center"/>
          </w:tcPr>
          <w:p w14:paraId="03CA138C" w14:textId="77777777" w:rsidR="003F1968" w:rsidRDefault="00000000">
            <w:pPr>
              <w:jc w:val="center"/>
              <w:rPr>
                <w:rFonts w:ascii="BIZ UDPゴシック" w:eastAsia="BIZ UDPゴシック" w:hAnsi="BIZ UDPゴシック"/>
                <w:sz w:val="20"/>
                <w:szCs w:val="20"/>
              </w:rPr>
            </w:pPr>
            <w:r>
              <w:rPr>
                <w:rFonts w:ascii="BIZ UDPゴシック" w:eastAsia="BIZ UDPゴシック" w:hAnsi="BIZ UDPゴシック"/>
                <w:b/>
                <w:bCs/>
                <w:color w:val="1F5C56"/>
              </w:rPr>
              <w:t xml:space="preserve">事業所（ヒアリング）</w:t>
            </w:r>
          </w:p>
        </w:tc>
        <w:tc>
          <w:tcPr>
            <w:tcW w:w="6791" w:type="dxa"/>
            <w:shd w:val="clear" w:color="auto" w:fill="FFFFFF"/>
            <w:tcMar>
              <w:top w:w="80" w:type="dxa"/>
              <w:left w:w="110" w:type="dxa"/>
              <w:bottom w:w="80" w:type="dxa"/>
              <w:right w:w="110" w:type="dxa"/>
            </w:tcMar>
            <w:vAlign w:val="center"/>
          </w:tcPr>
          <w:p w14:paraId="7A5C9B53" w14:textId="77777777" w:rsidR="003F1968" w:rsidRDefault="00000000">
            <w:pPr>
              <w:rPr>
                <w:rFonts w:ascii="BIZ UDPゴシック" w:eastAsia="BIZ UDPゴシック" w:hAnsi="BIZ UDPゴシック"/>
                <w:sz w:val="18"/>
                <w:szCs w:val="18"/>
              </w:rPr>
            </w:pPr>
            <w:r>
              <w:rPr>
                <w:rFonts w:ascii="BIZ UDPゴシック" w:eastAsia="BIZ UDPゴシック" w:hAnsi="BIZ UDPゴシック"/>
                <w:color w:val="50625D"/>
                <w:sz w:val="18"/>
                <w:szCs w:val="18"/>
              </w:rPr>
              <w:t xml:space="preserve">現在活用している補助金・助成金と、活用したいが要件・手続が分からないもの。人材紹介会社への支払の実態</w:t>
            </w:r>
          </w:p>
        </w:tc>
      </w:tr>
    </w:tbl>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747"/>
      </w:tblGrid>
      <w:tr w:rsidR="00D32549" w14:paraId="15AE19C5" w14:textId="77777777">
        <w:tc>
          <w:tcPr>
            <w:tcW w:w="0" w:type="auto"/>
            <w:shd w:val="clear" w:color="auto" w:fill="FBEBD9"/>
            <w:tcMar>
              <w:top w:w="160" w:type="dxa"/>
              <w:left w:w="220" w:type="dxa"/>
              <w:bottom w:w="160" w:type="dxa"/>
              <w:right w:w="220" w:type="dxa"/>
            </w:tcMar>
          </w:tcPr>
          <w:p w14:paraId="7D67E44B" w14:textId="77777777" w:rsidR="00D32549" w:rsidRDefault="00000000">
            <w:pPr>
              <w:rPr>
                <w:rFonts w:ascii="BIZ UDPゴシック" w:eastAsia="BIZ UDPゴシック" w:hAnsi="BIZ UDPゴシック"/>
              </w:rPr>
            </w:pPr>
            <w:r>
              <w:rPr>
                <w:rFonts w:ascii="BIZ UDPゴシック" w:eastAsia="BIZ UDPゴシック" w:hAnsi="BIZ UDPゴシック"/>
                <w:b/>
                <w:bCs/>
                <w:color w:val="163F3B"/>
              </w:rPr>
              <w:t xml:space="preserve">最優先はNo.63（県：加算の対象地域に川崎町が入るか）とNo.65（町財政課：過疎計画の記載と過疎債ソフト分の枠の残余）の２件です。この２件の回答により、第２回策定委員会の「選択４（介護人材の確保に町がどこまで関与するか）」に、財源の裏づけを付けた選択肢をお示しできます。</w:t>
            </w:r>
          </w:p>
        </w:tc>
      </w:tr>
    </w:tbl>
    <w:p w14:paraId="247A3C0C" w14:textId="77777777" w:rsidR="003F1968" w:rsidRPr="00AF4EBE" w:rsidRDefault="00000000">
      <w:pPr>
        <w:pStyle w:val="1"/>
        <w:keepNext/>
        <w:keepLines/>
        <w:pBdr>
          <w:bottom w:val="single" w:sz="6" w:space="4" w:color="1F5C56"/>
        </w:pBdr>
        <w:spacing w:before="420"/>
        <w:rPr>
          <w:rFonts w:ascii="BIZ UDPゴシック" w:eastAsia="BIZ UDPゴシック" w:hAnsi="BIZ UDPゴシック"/>
        </w:rPr>
      </w:pPr>
      <w:r>
        <w:rPr>
          <w:rFonts w:ascii="BIZ UDPゴシック" w:eastAsia="BIZ UDPゴシック" w:hAnsi="BIZ UDPゴシック"/>
          <w:color w:val="1F5C56"/>
        </w:rPr>
        <w:t xml:space="preserve">１０．本資料の限界</w:t>
      </w:r>
      <w:r>
        <w:rPr>
          <w:rFonts w:ascii="BIZ UDPゴシック" w:eastAsia="BIZ UDPゴシック" w:hAnsi="BIZ UDPゴシック"/>
        </w:rPr>
        <w:t/>
      </w:r>
    </w:p>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 xml:space="preserve">本資料は、府省・県・町の公式ページを直接参照できない環境で作成しています。制度名・大枠は信頼できますが、令和８年度の補助率・上限額・公募時期・宮城県での実施の有無は未確認です。町から県・庁内関係課へご照会いただき、回答を踏まえて第２回策定委員会資料及び計画素案Ver.2.0に反映します。</w:t>
      </w:r>
    </w:p>
    <w:p w14:paraId="02273398" w14:textId="77777777" w:rsidR="003F1968" w:rsidRPr="00AF4EBE" w:rsidRDefault="00000000">
      <w:pPr>
        <w:spacing w:before="60" w:after="160"/>
        <w:rPr>
          <w:rFonts w:ascii="BIZ UDPゴシック" w:eastAsia="BIZ UDPゴシック" w:hAnsi="BIZ UDPゴシック"/>
        </w:rPr>
      </w:pPr>
      <w:r>
        <w:rPr>
          <w:rFonts w:ascii="BIZ UDPゴシック" w:eastAsia="BIZ UDPゴシック" w:hAnsi="BIZ UDPゴシック"/>
          <w:color w:val="8FA39D"/>
          <w:sz w:val="16"/>
          <w:szCs w:val="16"/>
        </w:rPr>
        <w:t xml:space="preserve">根拠の一覧は『川崎町_介護人材確保_国県財源メモ_R8.9.3.md』に出典のURLとともに記載しています。</w:t>
      </w:r>
    </w:p>
    <w:sectPr w:rsidR="002C7015" w:rsidRPr="009B1D8E" w:rsidSect="00AF4EBE">
      <w:footerReference w:type="default" r:id="rId12"/>
      <w:pgSz w:w="11907" w:h="16840"/>
      <w:pgMar w:top="1080" w:right="1080" w:bottom="1080" w:left="1080" w:header="708" w:footer="708"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8A08C" w14:textId="77777777" w:rsidR="00DA0D35" w:rsidRDefault="00DA0D35">
      <w:r>
        <w:separator/>
      </w:r>
    </w:p>
  </w:endnote>
  <w:endnote w:type="continuationSeparator" w:id="0">
    <w:p w14:paraId="7929F087" w14:textId="77777777" w:rsidR="00DA0D35" w:rsidRDefault="00DA0D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メイリオ">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0DBCD" w14:textId="77777777" w:rsidR="003F1968" w:rsidRDefault="00000000">
    <w:pPr>
      <w:jc w:val="center"/>
    </w:pPr>
    <w:r>
      <w:rPr>
        <w:color w:val="8FA39D"/>
        <w:sz w:val="17"/>
        <w:szCs w:val="17"/>
      </w:rPr>
      <w:t xml:space="preserve">- </w:t>
    </w:r>
    <w:r>
      <w:rPr>
        <w:color w:val="8FA39D"/>
        <w:sz w:val="17"/>
        <w:szCs w:val="17"/>
      </w:rPr>
      <w:fldChar w:fldCharType="begin"/>
    </w:r>
    <w:r>
      <w:rPr>
        <w:color w:val="8FA39D"/>
        <w:sz w:val="17"/>
        <w:szCs w:val="17"/>
      </w:rPr>
      <w:instrText>PAGE</w:instrText>
    </w:r>
    <w:r>
      <w:rPr>
        <w:color w:val="8FA39D"/>
        <w:sz w:val="17"/>
        <w:szCs w:val="17"/>
      </w:rPr>
      <w:fldChar w:fldCharType="separate"/>
    </w:r>
    <w:r w:rsidR="00AF4EBE">
      <w:rPr>
        <w:noProof/>
        <w:color w:val="8FA39D"/>
        <w:sz w:val="17"/>
        <w:szCs w:val="17"/>
      </w:rPr>
      <w:t>1</w:t>
    </w:r>
    <w:r>
      <w:rPr>
        <w:color w:val="8FA39D"/>
        <w:sz w:val="17"/>
        <w:szCs w:val="17"/>
      </w:rPr>
      <w:fldChar w:fldCharType="end"/>
    </w:r>
    <w:r>
      <w:rPr>
        <w:color w:val="8FA39D"/>
        <w:sz w:val="17"/>
        <w:szCs w:val="17"/>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60787" w14:textId="77777777" w:rsidR="00DA0D35" w:rsidRDefault="00DA0D35">
      <w:r>
        <w:separator/>
      </w:r>
    </w:p>
  </w:footnote>
  <w:footnote w:type="continuationSeparator" w:id="0">
    <w:p w14:paraId="578850A1" w14:textId="77777777" w:rsidR="00DA0D35" w:rsidRDefault="00DA0D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6A6DC0"/>
    <w:multiLevelType w:val="hybridMultilevel"/>
    <w:tmpl w:val="39C0F500"/>
    <w:lvl w:ilvl="0" w:tplc="A9AA6F44">
      <w:start w:val="1"/>
      <w:numFmt w:val="bullet"/>
      <w:lvlText w:val="●"/>
      <w:lvlJc w:val="left"/>
      <w:pPr>
        <w:ind w:left="720" w:hanging="360"/>
      </w:pPr>
    </w:lvl>
    <w:lvl w:ilvl="1" w:tplc="16949FDA">
      <w:start w:val="1"/>
      <w:numFmt w:val="bullet"/>
      <w:lvlText w:val="○"/>
      <w:lvlJc w:val="left"/>
      <w:pPr>
        <w:ind w:left="1440" w:hanging="360"/>
      </w:pPr>
    </w:lvl>
    <w:lvl w:ilvl="2" w:tplc="FC70176C">
      <w:start w:val="1"/>
      <w:numFmt w:val="bullet"/>
      <w:lvlText w:val="■"/>
      <w:lvlJc w:val="left"/>
      <w:pPr>
        <w:ind w:left="2160" w:hanging="360"/>
      </w:pPr>
    </w:lvl>
    <w:lvl w:ilvl="3" w:tplc="F1D07D3A">
      <w:start w:val="1"/>
      <w:numFmt w:val="bullet"/>
      <w:lvlText w:val="●"/>
      <w:lvlJc w:val="left"/>
      <w:pPr>
        <w:ind w:left="2880" w:hanging="360"/>
      </w:pPr>
    </w:lvl>
    <w:lvl w:ilvl="4" w:tplc="AA805FAA">
      <w:start w:val="1"/>
      <w:numFmt w:val="bullet"/>
      <w:lvlText w:val="○"/>
      <w:lvlJc w:val="left"/>
      <w:pPr>
        <w:ind w:left="3600" w:hanging="360"/>
      </w:pPr>
    </w:lvl>
    <w:lvl w:ilvl="5" w:tplc="9C0E575E">
      <w:start w:val="1"/>
      <w:numFmt w:val="bullet"/>
      <w:lvlText w:val="■"/>
      <w:lvlJc w:val="left"/>
      <w:pPr>
        <w:ind w:left="4320" w:hanging="360"/>
      </w:pPr>
    </w:lvl>
    <w:lvl w:ilvl="6" w:tplc="21BA44D0">
      <w:start w:val="1"/>
      <w:numFmt w:val="bullet"/>
      <w:lvlText w:val="●"/>
      <w:lvlJc w:val="left"/>
      <w:pPr>
        <w:ind w:left="5040" w:hanging="360"/>
      </w:pPr>
    </w:lvl>
    <w:lvl w:ilvl="7" w:tplc="5B7878AA">
      <w:start w:val="1"/>
      <w:numFmt w:val="bullet"/>
      <w:lvlText w:val="●"/>
      <w:lvlJc w:val="left"/>
      <w:pPr>
        <w:ind w:left="5760" w:hanging="360"/>
      </w:pPr>
    </w:lvl>
    <w:lvl w:ilvl="8" w:tplc="87F66C5C">
      <w:start w:val="1"/>
      <w:numFmt w:val="bullet"/>
      <w:lvlText w:val="●"/>
      <w:lvlJc w:val="left"/>
      <w:pPr>
        <w:ind w:left="6480" w:hanging="360"/>
      </w:pPr>
    </w:lvl>
  </w:abstractNum>
  <w:num w:numId="1" w16cid:durableId="1390829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968"/>
    <w:rsid w:val="002C7015"/>
    <w:rsid w:val="002D6C0A"/>
    <w:rsid w:val="003E53EF"/>
    <w:rsid w:val="003F1968"/>
    <w:rsid w:val="004B2E81"/>
    <w:rsid w:val="004D5E53"/>
    <w:rsid w:val="004E0C3E"/>
    <w:rsid w:val="00521FAB"/>
    <w:rsid w:val="00574E94"/>
    <w:rsid w:val="005954C3"/>
    <w:rsid w:val="005D0DAA"/>
    <w:rsid w:val="007A715D"/>
    <w:rsid w:val="008736CE"/>
    <w:rsid w:val="009779C3"/>
    <w:rsid w:val="009B1D8E"/>
    <w:rsid w:val="00A905A8"/>
    <w:rsid w:val="00AF4EBE"/>
    <w:rsid w:val="00CD48F5"/>
    <w:rsid w:val="00D32549"/>
    <w:rsid w:val="00D83DDF"/>
    <w:rsid w:val="00DA0D35"/>
    <w:rsid w:val="00E13D8F"/>
    <w:rsid w:val="00E21B77"/>
    <w:rsid w:val="00E54B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37E9864"/>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メイリオ" w:eastAsia="メイリオ" w:hAnsi="メイリオ" w:cs="メイリオ"/>
        <w:color w:val="1E2B28"/>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b/>
      <w:bCs/>
      <w:sz w:val="30"/>
      <w:szCs w:val="30"/>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ac">
    <w:name w:val="header"/>
    <w:basedOn w:val="a"/>
    <w:link w:val="ad"/>
    <w:uiPriority w:val="99"/>
    <w:unhideWhenUsed/>
    <w:rsid w:val="00AF4EBE"/>
    <w:pPr>
      <w:tabs>
        <w:tab w:val="center" w:pos="4252"/>
        <w:tab w:val="right" w:pos="8504"/>
      </w:tabs>
      <w:snapToGrid w:val="0"/>
    </w:pPr>
  </w:style>
  <w:style w:type="character" w:customStyle="1" w:styleId="ad">
    <w:name w:val="ヘッダー (文字)"/>
    <w:basedOn w:val="a0"/>
    <w:link w:val="ac"/>
    <w:uiPriority w:val="99"/>
    <w:rsid w:val="00AF4EBE"/>
  </w:style>
  <w:style w:type="paragraph" w:styleId="ae">
    <w:name w:val="footer"/>
    <w:basedOn w:val="a"/>
    <w:link w:val="af"/>
    <w:uiPriority w:val="99"/>
    <w:unhideWhenUsed/>
    <w:rsid w:val="00AF4EBE"/>
    <w:pPr>
      <w:tabs>
        <w:tab w:val="center" w:pos="4252"/>
        <w:tab w:val="right" w:pos="8504"/>
      </w:tabs>
      <w:snapToGrid w:val="0"/>
    </w:pPr>
  </w:style>
  <w:style w:type="character" w:customStyle="1" w:styleId="af">
    <w:name w:val="フッター (文字)"/>
    <w:basedOn w:val="a0"/>
    <w:link w:val="ae"/>
    <w:uiPriority w:val="99"/>
    <w:rsid w:val="00AF4E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5562210-ba99-4384-9cbe-4d710e47e222">
      <Terms xmlns="http://schemas.microsoft.com/office/infopath/2007/PartnerControls"/>
    </lcf76f155ced4ddcb4097134ff3c332f>
    <TaxCatchAll xmlns="34c5de3c-7b2f-41ed-951e-c3d07d90095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A845EAC2CE09544585FB76C2E147A62F" ma:contentTypeVersion="10" ma:contentTypeDescription="新しいドキュメントを作成します。" ma:contentTypeScope="" ma:versionID="062891416b88f12051934029e82749e9">
  <xsd:schema xmlns:xsd="http://www.w3.org/2001/XMLSchema" xmlns:xs="http://www.w3.org/2001/XMLSchema" xmlns:p="http://schemas.microsoft.com/office/2006/metadata/properties" xmlns:ns2="b5562210-ba99-4384-9cbe-4d710e47e222" xmlns:ns3="34c5de3c-7b2f-41ed-951e-c3d07d900951" targetNamespace="http://schemas.microsoft.com/office/2006/metadata/properties" ma:root="true" ma:fieldsID="03ee249378eaeeedc3c3ea8abcd01ba0" ns2:_="" ns3:_="">
    <xsd:import namespace="b5562210-ba99-4384-9cbe-4d710e47e222"/>
    <xsd:import namespace="34c5de3c-7b2f-41ed-951e-c3d07d90095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562210-ba99-4384-9cbe-4d710e47e2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333068f1-3b94-4555-9176-42e6202dabe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34c5de3c-7b2f-41ed-951e-c3d07d90095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a70edbd7-9c0f-4291-82eb-5230cd3ebddc}" ma:internalName="TaxCatchAll" ma:showField="CatchAllData" ma:web="34c5de3c-7b2f-41ed-951e-c3d07d90095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5B49C9-7564-4D6B-BF33-6E3FABDD6104}">
  <ds:schemaRefs>
    <ds:schemaRef ds:uri="http://schemas.microsoft.com/office/2006/metadata/properties"/>
    <ds:schemaRef ds:uri="http://schemas.microsoft.com/office/infopath/2007/PartnerControls"/>
    <ds:schemaRef ds:uri="b5562210-ba99-4384-9cbe-4d710e47e222"/>
    <ds:schemaRef ds:uri="34c5de3c-7b2f-41ed-951e-c3d07d900951"/>
  </ds:schemaRefs>
</ds:datastoreItem>
</file>

<file path=customXml/itemProps2.xml><?xml version="1.0" encoding="utf-8"?>
<ds:datastoreItem xmlns:ds="http://schemas.openxmlformats.org/officeDocument/2006/customXml" ds:itemID="{F86DB70C-5F78-455B-92DE-912E3B8DF5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562210-ba99-4384-9cbe-4d710e47e222"/>
    <ds:schemaRef ds:uri="34c5de3c-7b2f-41ed-951e-c3d07d9009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D32400-827B-4827-BEC0-2739F01C3B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9</Pages>
  <Words>830</Words>
  <Characters>4735</Characters>
  <Application>Microsoft Office Word</Application>
  <DocSecurity>0</DocSecurity>
  <Lines>39</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6</cp:revision>
  <dcterms:created xsi:type="dcterms:W3CDTF">2026-08-25T04:53:00Z</dcterms:created>
  <dcterms:modified xsi:type="dcterms:W3CDTF">2026-08-27T22:33:00Z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0x010100A845EAC2CE09544585FB76C2E147A62F</vt:lpwstr>
  </property>
</Properties>
</file>