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川崎町高齢者保健福祉計画・第10期介護保険事業計画</w:t>
      </w:r>
    </w:p>
    <w:p>
      <w:pPr>
        <w:spacing w:after="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4"/>
          <w:szCs w:val="24"/>
        </w:rPr>
        <w:t xml:space="preserve">認知症施策推進計画</w:t>
      </w:r>
    </w:p>
    <w:p>
      <w:pPr>
        <w:pBdr>
          <w:top w:val="double" w:color="1F3864" w:sz="24"/>
          <w:bottom w:val="double" w:color="1F3864" w:sz="24"/>
        </w:pBdr>
        <w:spacing w:after="240" w:before="4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48"/>
          <w:szCs w:val="48"/>
        </w:rPr>
        <w:t xml:space="preserve">第1回 策定委員会 資料</w:t>
      </w:r>
    </w:p>
    <w:p>
      <w:pPr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2F5597"/>
          <w:sz w:val="26"/>
          <w:szCs w:val="26"/>
        </w:rPr>
        <w:t xml:space="preserve">〜 アンケート結果報告 ／ 計画骨子案の協議事項 〜</w:t>
      </w:r>
    </w:p>
    <w:p>
      <w:pPr>
        <w:spacing w:after="80" w:before="240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令和8年　月　日（　）</w:t>
      </w:r>
    </w:p>
    <w:p>
      <w:pPr>
        <w:spacing w:after="80" w:before="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川崎町 保健福祉課</w:t>
      </w:r>
    </w:p>
    <w:p>
      <w:pPr>
        <w:spacing w:after="80" w:before="8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595959"/>
          <w:sz w:val="18"/>
          <w:szCs w:val="18"/>
        </w:rPr>
        <w:t xml:space="preserve">（事務局：ビズアップ公共コンサルティング株式会社）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bottom w:val="single" w:color="1F3864" w:sz="24"/>
        </w:pBdr>
        <w:spacing w:after="360" w:before="36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目　次</w:t>
      </w:r>
    </w:p>
    <w:tbl>
      <w:tblPr>
        <w:tblW w:type="pct" w:w="92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本日の会議について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第1部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アンケート結果報告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1．調査の概要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2．高齢者の心身・健康の状況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3．外出・移動の状況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4．在宅介護・家族介護の状況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5．認知症に関する状況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6．アンケートからみえる重点課題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第2部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計画骨子案の協議事項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1．計画の全体構成（章立て）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2．基本理念・基本目標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3．重点施策5項目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4．認知症施策推進計画（第6章）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　5．本日ご協議いただきたい事項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本日の進行・次回スケジュール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11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bottom w:val="single" w:color="1F3864" w:sz="18"/>
        </w:pBdr>
        <w:spacing w:after="240" w:before="24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本日の会議について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第1回策定委員会では、本年6月下旬に実施した町民アンケート調査の結果をご報告するとともに、第10期計画の骨子案（章立て・基本理念・重点施策の方向性）について委員の皆様にご協議いただきます。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本日の進め方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pct" w:w="5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2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資料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時間目安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アンケート結果のご報告
（一般高齢者1,000名・認定者300名）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本資料p3-6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25分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第2部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計画骨子案の協議
（章立て・基本理念・重点施策・認知症章）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本資料p7-10
計画素案v1.5（別添）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40分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第3部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質疑応答・今後のスケジュール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本資料p11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15分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本計画策定の3つの方針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3層整合の原則：国基本指針・宮城県高齢者保健福祉計画と整合を取りながら策定します。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課題接続型：アンケートで把握された住民ニーズと、施策・KPIを論理的に接続します。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認知症基本法対応：令和6年1月施行の認知症基本法を踏まえ、認知症施策を独立章として位置付けます。</w:t>
      </w:r>
    </w:p>
    <w:p>
      <w:pPr>
        <w:pBdr>
          <w:top w:val="single" w:color="ED7D31" w:sz="12"/>
          <w:bottom w:val="single" w:color="ED7D31" w:sz="12"/>
        </w:pBdr>
        <w:shd w:fill="FCE4D6" w:val="solid"/>
        <w:spacing w:after="240" w:before="24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●本日の最重要事項：第2部の協議事項5項目について、委員の皆様のご意見を頂戴し、計画素案Ver.2.0の確定に反映いたします。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8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0"/>
          <w:szCs w:val="30"/>
        </w:rPr>
        <w:t xml:space="preserve">第1部　アンケート結果報告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令和8年6月下旬に町から発送した「川崎町 高齢者ニーズ調査」「要支援・要介護認定者調査」の集計結果をご報告いたします。本報告は単純集計・クロス集計・自由記述の3観点で構成され、第2部の協議事項の根拠データとなります。</w:t>
      </w:r>
    </w:p>
    <w:p>
      <w:pPr>
        <w:pBdr>
          <w:top w:val="single" w:color="548235" w:sz="6"/>
          <w:bottom w:val="single" w:color="548235" w:sz="12"/>
        </w:pBdr>
        <w:shd w:fill="E2EFDA" w:val="solid"/>
        <w:spacing w:after="80" w:before="80" w:line="280"/>
        <w:ind w:left="288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19"/>
          <w:szCs w:val="19"/>
        </w:rPr>
        <w:t xml:space="preserve">● 本資料の数値は集計確定値です。詳細は別添『アンケート集計分析シート』をご覧ください。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1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調査の概要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41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一般高齢者ニーズ調査</w:t>
            </w:r>
          </w:p>
        </w:tc>
        <w:tc>
          <w:tcPr>
            <w:tcW w:type="pct" w:w="41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要支援・要介護認定者調査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対象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65歳以上の高齢者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要支援・要介護認定を受けている方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発送数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1,000名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300名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回収数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【N=要記入】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【N=要記入】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回収率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調査期間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令和8年6月下旬〜7月末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令和8年6月下旬〜7月末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調査方法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郵送調査（無記名）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郵送調査（無記名）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設問数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19問（国標準16問+川崎町追加3問）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16問（国標準12問+川崎町追加4問）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川崎町追加設問では、本町固有の論点（町外医療機関の利用・町独自支援制度の認知度・町外施設の利用状況・現在の生活で最も不安なこと等）を調査しました。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2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高齢者の心身・健康の状況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川崎町の高齢化（参考：保険者データ R7.6時点）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18"/>
          <w:szCs w:val="18"/>
        </w:rPr>
        <w:t xml:space="preserve">図1　高齢化率比較（川崎町：県内5位・41.4%）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川崎町の高齢化率41.4%は宮城県平均（28.5%）の約1.45倍、全国平均（29.1%）の約1.42倍に達しています。県内35市町村中5位の水準です。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アンケート結果（一般高齢者ニーズ調査）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該当割合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該当人数</w:t>
            </w:r>
          </w:p>
        </w:tc>
        <w:tc>
          <w:tcPr>
            <w:tcW w:type="pct" w:w="2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リスク評価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健康状態が「あまり健康でない/健康でない」（Q1-1）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【人=要】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注視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週に1回も外出しない（Q1-2）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【人=要】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フレイルリスク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通いの場に「参加していない」（Q1-4）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【人=要】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社会参加リスク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特定健診を「受診していない」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【人=要】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早期発見機会の損失</w:t>
            </w:r>
          </w:p>
        </w:tc>
      </w:tr>
    </w:tbl>
    <w:p>
      <w:pPr>
        <w:spacing w:after="80" w:before="30" w:line="26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595959"/>
          <w:sz w:val="16"/>
          <w:szCs w:val="16"/>
        </w:rPr>
        <w:t xml:space="preserve">出典：出典：川崎町第10期計画策定に係るアンケート調査（令和8年6月実施）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「通いの場参加していない」「外出頻度週1回未満」の層は、フレイル進行・要介護化のリスクが相対的に高く、第10期計画では介護予防事業の対象拡大が重要となります。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3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外出・移動の状況（川崎町固有論点）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川崎町では、令和7年3月に高齢者外出タクシー助成事業が終了し、現在は社協・NPOによる福祉移送サービス、デマンドバス、町民バスの3層構造に移行しています。本調査では、住民の交通手段・移動困難の実態と、町移動支援3制度の認知度を把握しました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主な交通手段と移動の困りごと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年齢別傾向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交通手段1位「自家用車（自分で運転）」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65-74歳に集中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交通手段2位「家族の車に同乗」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75歳以上に多い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外出困難「公共交通機関が少ない」（Q2-1）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中山間部住民で高い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外出困難「運転が不安・できない」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80歳以上で増加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町の移動支援3制度の認知度（Q2-2 川崎町追加設問）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制度</w:t>
            </w:r>
          </w:p>
        </w:tc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認知度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所管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評価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町民バス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地域振興課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【評価=要】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デマンドバス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町民生活課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【評価=要】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社協・NPO福祉移送サービス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社協・NPO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【評価=要】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いずれも知らない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【％=要】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周知強化必要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「いずれの制度も知らない」層が一定数いる場合、3制度の住民周知強化と利用情報の一元化が課題となります。所管が分かれている現状の整理が必要です。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4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在宅介護・家族介護の状況（認定者調査）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要支援・要介護認定者300名へのアンケートから、サービス利用・家族介護・町外施設利用の実態を把握しました。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2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計画反映先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サービス満足度「あまり満足でない/不満」（Q1-2）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第5章 5-4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介護者の負担感「とても負担」（Q2-2）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第5章 5-3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介護のため「仕事を辞めた・転職した」（Q2-3）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第5章 5-3 介護離職防止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町外施設の利用「あり」（K-1 川崎町追加）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第7章 7-1 / 第5章 5-4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町外施設の所在地内訳（K-2 川崎町追加）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【柴田/大河原/仙台等=要】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広域連携の検討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現在の最大の不安「介護者の負担」（K-4 川崎町追加）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第5章 5-3 第6章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住所地特例該当者24名（R7.6時点）の所在地内訳をアンケートで把握することで、町外施設依存の実態と広域連携の必要性が明確になります。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5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認知症に関する状況（基本法対応の根拠データ）</w:t>
      </w:r>
    </w:p>
    <w:p>
      <w:pPr>
        <w:pBdr>
          <w:top w:val="single" w:color="9333B0" w:sz="12"/>
          <w:bottom w:val="single" w:color="9333B0" w:sz="12"/>
        </w:pBdr>
        <w:shd w:fill="EAD5F0" w:val="solid"/>
        <w:spacing w:after="200" w:before="2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9333B0"/>
          <w:sz w:val="20"/>
          <w:szCs w:val="20"/>
        </w:rPr>
        <w:t xml:space="preserve">　令和6年1月施行の認知症基本法第14条に基づき、市町村認知症施策推進計画の策定が努力義務化されました。アンケートで認知症に関する町民の不安・意識を把握し、第6章独立章の根拠データとします。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20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pct" w:w="30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第6章への反映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認知症の不安「自分自身がなることが不安」（Q3-1）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6-3 KPI「認知症本人と家族の生活満足度」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認知症の不安「家族がなることが不安」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家族支援J-2 チームオレンジ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認知症の相談窓口「知っている窓口はない」（Q3-2）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J-4 早期発見・体制強化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認知症サポーター養成講座を「受講したい」（Q3-3）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J-1 サポーター拡大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【認定者調査】認知症の人としての社会参加希望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【％=要記入】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J-3 本人ミーティング新設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「相談窓口を知らない」層が多い場合、地域包括支援センター・認知症カフェ「喫茶みかん」・国保川崎病院の周知強化が重点課題となります。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6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アンケートからみえる重点課題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アンケート結果と本町固有の状況（高齢化率41.4%・移動支援3層構造移行・住所地特例24人・認知症基本法対応等）を踏まえ、第10期計画で対応すべき重点課題を以下のとおり整理しました。これらの課題は第2部の基本目標・重点施策の根拠となります。</w:t>
      </w:r>
    </w:p>
    <w:p>
      <w:pPr>
        <w:pBdr>
          <w:top w:val="single" w:color="C00000" w:sz="18"/>
          <w:bottom w:val="single" w:color="C00000" w:sz="18"/>
        </w:pBdr>
        <w:shd w:fill="FFE4E4" w:val="solid"/>
        <w:spacing w:after="200" w:before="1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課題①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認知症対応の総合的推進（基本法対応）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
　認知症の相談窓口の認知度が低く、町民の不安が大きい。基本法対応として独立章化し、サポーター拡大・チームオレンジ整備・本人ミーティング新設等を重点化する。</w:t>
      </w:r>
    </w:p>
    <w:p>
      <w:pPr>
        <w:pBdr>
          <w:top w:val="single" w:color="C00000" w:sz="18"/>
          <w:bottom w:val="single" w:color="C00000" w:sz="18"/>
        </w:pBdr>
        <w:shd w:fill="FFE4E4" w:val="solid"/>
        <w:spacing w:after="200" w:before="1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課題②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移動支援3層構造の確立と住民周知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
　タクシー助成終了後の3制度（町民バス・デマンドバス・社協NPO移送）の認知度が低く、所管が分散している。利用情報の一元化と周知強化が急務。</w:t>
      </w:r>
    </w:p>
    <w:p>
      <w:pPr>
        <w:pBdr>
          <w:top w:val="single" w:color="C00000" w:sz="18"/>
          <w:bottom w:val="single" w:color="C00000" w:sz="18"/>
        </w:pBdr>
        <w:shd w:fill="FFE4E4" w:val="solid"/>
        <w:spacing w:after="200" w:before="1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課題③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在宅介護継続の支援強化（家族介護者・8050問題対応）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
　介護者負担が大きく、介護離職も発生。未婚の子と高齢親の同居（8050問題）、配偶者間の老老介護への対応として、家族介護者支援とレスパイト体制を強化。</w:t>
      </w:r>
    </w:p>
    <w:p>
      <w:pPr>
        <w:pBdr>
          <w:top w:val="single" w:color="C00000" w:sz="18"/>
          <w:bottom w:val="single" w:color="C00000" w:sz="18"/>
        </w:pBdr>
        <w:shd w:fill="FFE4E4" w:val="solid"/>
        <w:spacing w:after="200" w:before="1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課題④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施設サービスの広域連携と人材確保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
　住所地特例24人（R7.6）が示すとおり町外施設依存が常態化。広域連携と町外施設情報の整理、深刻化する介護人材不足への対応が必要。</w:t>
      </w:r>
    </w:p>
    <w:p>
      <w:pPr>
        <w:pBdr>
          <w:top w:val="single" w:color="C00000" w:sz="18"/>
          <w:bottom w:val="single" w:color="C00000" w:sz="18"/>
        </w:pBdr>
        <w:shd w:fill="FFE4E4" w:val="solid"/>
        <w:spacing w:after="200" w:before="1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課題⑤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町外医療機関との広域医療連携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
　みやぎ県南中核病院・刈田綜合病院等への通院・連携が日常化。在宅医療と広域医療をつなぐ体制整備が課題。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8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0"/>
          <w:szCs w:val="30"/>
        </w:rPr>
        <w:t xml:space="preserve">第2部　計画骨子案の協議事項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1部で把握した重点課題と本町固有の状況を踏まえ、第10期計画の骨子案（章立て・基本理念・重点施策・認知症章）の方向性を以下に提示します。委員の皆様には、各協議事項についてご意見を頂戴したく存じます。</w:t>
      </w:r>
    </w:p>
    <w:p>
      <w:pPr>
        <w:pBdr>
          <w:top w:val="single" w:color="548235" w:sz="6"/>
          <w:bottom w:val="single" w:color="548235" w:sz="12"/>
        </w:pBdr>
        <w:shd w:fill="E2EFDA" w:val="solid"/>
        <w:spacing w:after="80" w:before="80" w:line="280"/>
        <w:ind w:left="288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19"/>
          <w:szCs w:val="19"/>
        </w:rPr>
        <w:t xml:space="preserve">● 本骨子案は計画素案v1.5（別添43頁）を委員会向けに集約したものです。詳細は別添素案をご参照ください。</w:t>
      </w:r>
    </w:p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1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計画の全体構成（章立て）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第9期計画の体系を基本的に踏襲しつつ、認知症基本法対応として基本目標6（認知症施策の総合的推進）を新設し、第6章として独立章化します。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章タイトル</w:t>
            </w:r>
          </w:p>
        </w:tc>
        <w:tc>
          <w:tcPr>
            <w:tcW w:type="pct" w:w="3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第9期との差異・特徴</w:t>
            </w:r>
          </w:p>
        </w:tc>
        <w:tc>
          <w:tcPr>
            <w:tcW w:type="pct" w:w="2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対応する課題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計画の策定にあたって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3つの基本方針（3層整合・課題接続・基本法対応）を新設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川崎町の高齢者を取り巻く現状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図表6種を新規埋込・高齢化率41.4%等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第9期計画の取組実績と評価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6目標別の実績整理（独立章化された認知症含む）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計画の基本理念と基本目標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基本目標6（認知症）を新設、計6目標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  <w:tr>
        <w:tc>
          <w:tcPr>
            <w:shd w:fill="E4D6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施策の展開（基本目標1〜5）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基本目標1〜5に対応した施策・主な事業・KPI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課題②③④⑤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認知症施策推進計画（独立章）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基本法対応の新設・7基本的施策・重点5本柱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課題①</w:t>
            </w:r>
          </w:p>
        </w:tc>
      </w:tr>
      <w:tr>
        <w:tc>
          <w:tcPr>
            <w:shd w:fill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F4F73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F4F73"/>
                <w:sz w:val="18"/>
                <w:szCs w:val="18"/>
              </w:rPr>
              <w:t xml:space="preserve">介護保険サービス見込量と保険料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見込量6ステップ・保険料8ステップ・3パターン試算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  <w:tr>
        <w:tc>
          <w:tcPr>
            <w:shd w:fill="E2E8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計画の推進体制と評価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PDCAサイクル・8章独立化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</w:t>
            </w:r>
          </w:p>
        </w:tc>
      </w:tr>
    </w:tbl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2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基本理念・基本目標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基本理念（第9期踏襲）</w:t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00" w:before="20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住民が住み慣れた地域で安心して暮らせるまちづくり</w:t>
      </w:r>
    </w:p>
    <w:p>
      <w:pPr>
        <w:pBdr>
          <w:bottom w:val="single" w:color="9333B0" w:sz="4"/>
        </w:pBdr>
        <w:shd w:fill="EAD5F0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2"/>
          <w:szCs w:val="22"/>
        </w:rPr>
        <w:t xml:space="preserve">　▌ サブタイトル（第10期で新たに付加・案）</w:t>
      </w:r>
    </w:p>
    <w:p>
      <w:pPr>
        <w:pBdr>
          <w:top w:val="single" w:color="9333B0" w:sz="12"/>
          <w:bottom w:val="single" w:color="9333B0" w:sz="12"/>
        </w:pBdr>
        <w:shd w:fill="EAD5F0" w:val="solid"/>
        <w:spacing w:after="200" w:before="20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9333B0"/>
          <w:sz w:val="22"/>
          <w:szCs w:val="22"/>
        </w:rPr>
        <w:t xml:space="preserve">〜 認知症になっても誰もが自分らしく暮らせる地域共生社会の実現 〜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基本目標（第10期・全6目標）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基本目標</w:t>
            </w:r>
          </w:p>
        </w:tc>
        <w:tc>
          <w:tcPr>
            <w:tcW w:type="pct" w:w="1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関連課題</w:t>
            </w:r>
          </w:p>
        </w:tc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対応章</w:t>
            </w:r>
          </w:p>
        </w:tc>
        <w:tc>
          <w:tcPr>
            <w:tcW w:type="pct" w:w="2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第9期からの変化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健康づくりと介護予防の推進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継承（ユニバーサルサポーター強化）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高齢者が安心して暮らせるまちづくり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課題②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継承（移動支援3層構造を新規)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在宅生活継続の支援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課題③⑤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継承（家族介護者支援強化）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介護サービスの質確保と提供体制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課題④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継承（広域連携の明示）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地域包括ケアシステムの深化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継承（包括センター体制強化）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認知症施策の総合的推進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課題①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第6章 独立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新設（基本法対応）</w:t>
            </w:r>
          </w:p>
        </w:tc>
      </w:tr>
    </w:tbl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3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重点施策5項目（課題接続型）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第10期計画では、アンケートから把握した5重点課題に対応する重点施策を以下のとおり整理します。各施策は「住民ニーズ→施策→KPI」の3層構造で設計しています。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重点施策</w:t>
            </w:r>
          </w:p>
        </w:tc>
        <w:tc>
          <w:tcPr>
            <w:tcW w:type="pct" w:w="2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住民ニーズ（根拠）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主な取組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KPI候補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認知症施策の総合的推進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認知症相談窓口を知らない層が一定数。基本法対応必要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サポーター拡大・チームオレンジ整備・本人ミーティング新設・初期集中支援強化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3層KPI設定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J-B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移動支援3層構造の確立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タクシー助成終了後の3制度の認知度低い・所管分散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社協NPO移送・デマンドバス・町民バスの整理・住民周知の一元化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認知度70%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J-C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家族介護者支援・介護離職防止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介護者負担大・介護離職発生・8050問題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家族介護教室・レスパイト体制・介護離職防止支援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介護離職率減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J-D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施設広域連携・人材確保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住所地特例24人(R7.6)・町外依存・人材不足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町外施設情報整理・住所地特例所在自治体把握・人材確保支援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町外施設情報整備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J-E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広域医療連携の体制整備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町外医療機関への通院常態化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みやぎ県南中核病院・刈田綜合病院との連携・国保川崎病院ハブ化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連携件数増</w:t>
            </w:r>
          </w:p>
        </w:tc>
      </w:tr>
    </w:tbl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4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認知症施策推進計画（第6章独立章）</w:t>
      </w:r>
    </w:p>
    <w:p>
      <w:pPr>
        <w:pBdr>
          <w:top w:val="single" w:color="9333B0" w:sz="12"/>
          <w:bottom w:val="single" w:color="9333B0" w:sz="12"/>
        </w:pBdr>
        <w:shd w:fill="EAD5F0" w:val="solid"/>
        <w:spacing w:after="200" w:before="2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9333B0"/>
          <w:sz w:val="20"/>
          <w:szCs w:val="20"/>
        </w:rPr>
        <w:t xml:space="preserve">　認知症基本法第14条に基づき、市町村認知症施策推進計画を本計画第6章として独立章化します。本章は基本法第15条〜21条の7基本的施策に対応した町施策体系で構成します。</w:t>
      </w:r>
    </w:p>
    <w:p>
      <w:pPr>
        <w:pBdr>
          <w:bottom w:val="single" w:color="9333B0" w:sz="4"/>
        </w:pBdr>
        <w:shd w:fill="EAD5F0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2"/>
          <w:szCs w:val="22"/>
        </w:rPr>
        <w:t xml:space="preserve">　▌ 重点施策 5本柱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34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重点施策</w:t>
            </w:r>
          </w:p>
        </w:tc>
        <w:tc>
          <w:tcPr>
            <w:tcW w:type="pct" w:w="28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第9期からの位置付け</w:t>
            </w:r>
          </w:p>
        </w:tc>
        <w:tc>
          <w:tcPr>
            <w:tcW w:type="pct" w:w="32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第10期の取組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認知症サポーターの拡大と質向上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継続（累計550名・キャラバンメイト73名）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企業・学校サポーター拡大、ステップアップ研修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チームオレンジの整備（新規）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未整備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新規整備、本人・家族支援を実装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認知症カフェ・本人ミーティング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「喫茶みかん」継続・本人M未実施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カフェ継続＋本人ミーティング新設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早期発見・早期対応の体制強化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初期集中支援チーム稼働中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もの忘れ相談継続、支援チーム強化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国保川崎病院との医療連携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認知症診断・治療・初期段階フォローの地域中核</w:t>
            </w:r>
          </w:p>
        </w:tc>
      </w:tr>
    </w:tbl>
    <w:p>
      <w:pPr>
        <w:pBdr>
          <w:bottom w:val="single" w:color="9333B0" w:sz="4"/>
        </w:pBdr>
        <w:shd w:fill="EAD5F0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2"/>
          <w:szCs w:val="22"/>
        </w:rPr>
        <w:t xml:space="preserve">　▌ KPIの3層構造（プロセス・アウトプット・アウトカム）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pct" w:w="40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shd w:fill="9333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川崎町のKPI例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プロセス
（活動量）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町・包括センター・地域での認知症施策の活動回数等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サポーター養成講座開催回数・カフェ開催回数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アウトプット
（成果物）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活動の直接的な成果物・参加者数等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サポーター累計数（550名→目標）、チームオレンジ整備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アウトカム
（住民の変化）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住民の意識・行動・QoLの変化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認知症本人と家族の地域生活満足度（アンケート測定）</w:t>
            </w:r>
          </w:p>
        </w:tc>
      </w:tr>
    </w:tbl>
    <w:p>
      <w:pPr>
        <w:pBdr>
          <w:bottom w:val="single" w:color="1F3864" w:sz="18"/>
        </w:pBdr>
        <w:spacing w:after="160" w:before="28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5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本日ご協議いただきたい事項（5項目）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以下の5項目について、委員の皆様のご意見を頂戴し、計画素案Ver.2.0に反映させていただきます。</w:t>
      </w:r>
    </w:p>
    <w:p>
      <w:pPr>
        <w:pBdr>
          <w:top w:val="single" w:color="ED7D31" w:sz="24"/>
          <w:bottom w:val="single" w:color="ED7D31" w:sz="4"/>
        </w:pBdr>
        <w:shd w:fill="FFF2CC" w:val="solid"/>
        <w:spacing w:after="6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【協議事項1】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基本理念のサブタイトル付加について</w:t>
      </w:r>
    </w:p>
    <w:p>
      <w:pPr>
        <w:pBdr>
          <w:bottom w:val="single" w:color="ED7D31" w:sz="12"/>
        </w:pBdr>
        <w:shd w:fill="FFF8E1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　第9期から継承する基本理念「住民が住み慣れた地域で安心して暮らせるまちづくり」に、認知症基本法対応のサブタイトル「〜認知症になっても誰もが自分らしく暮らせる地域共生社会の実現〜」を新たに付加することの是非。</w:t>
      </w:r>
    </w:p>
    <w:p>
      <w:pPr>
        <w:pBdr>
          <w:top w:val="single" w:color="ED7D31" w:sz="24"/>
          <w:bottom w:val="single" w:color="ED7D31" w:sz="4"/>
        </w:pBdr>
        <w:shd w:fill="FFF2CC" w:val="solid"/>
        <w:spacing w:after="6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【協議事項2】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基本目標6（認知症施策）の新設と第6章独立章化について</w:t>
      </w:r>
    </w:p>
    <w:p>
      <w:pPr>
        <w:pBdr>
          <w:bottom w:val="single" w:color="ED7D31" w:sz="12"/>
        </w:pBdr>
        <w:shd w:fill="FFF8E1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　認知症基本法対応として、第9期の5基本目標に「基本目標6：認知症施策の総合的推進」を追加し、第6章として独立章化する方向性の是非。第6章では、基本法第15条〜21条の7基本的施策に対応した町施策体系を構築します。</w:t>
      </w:r>
    </w:p>
    <w:p>
      <w:pPr>
        <w:pBdr>
          <w:top w:val="single" w:color="ED7D31" w:sz="24"/>
          <w:bottom w:val="single" w:color="ED7D31" w:sz="4"/>
        </w:pBdr>
        <w:shd w:fill="FFF2CC" w:val="solid"/>
        <w:spacing w:after="6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【協議事項3】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移動支援3層構造の整理について</w:t>
      </w:r>
    </w:p>
    <w:p>
      <w:pPr>
        <w:pBdr>
          <w:bottom w:val="single" w:color="ED7D31" w:sz="12"/>
        </w:pBdr>
        <w:shd w:fill="FFF8E1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　令和7年3月のタクシー助成終了後、社協・NPO福祉移送／デマンドバス／町民バスの3制度に移行しました。アンケートで認知度の低さが確認された場合、第10期計画では3制度の整理・住民周知の強化を重点施策（J-B）として明示する方向性の是非。所管調整（地域振興課・町民生活課・社協・NPO）の進め方も含めご意見をいただきます。</w:t>
      </w:r>
    </w:p>
    <w:p>
      <w:pPr>
        <w:pBdr>
          <w:top w:val="single" w:color="ED7D31" w:sz="24"/>
          <w:bottom w:val="single" w:color="ED7D31" w:sz="4"/>
        </w:pBdr>
        <w:shd w:fill="FFF2CC" w:val="solid"/>
        <w:spacing w:after="6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【協議事項4】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認知症施策の重点施策5本柱とKPI3層構造について</w:t>
      </w:r>
    </w:p>
    <w:p>
      <w:pPr>
        <w:pBdr>
          <w:bottom w:val="single" w:color="ED7D31" w:sz="12"/>
        </w:pBdr>
        <w:shd w:fill="FFF8E1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　認知症施策の重点5本柱（J-1サポーター拡大／J-2チームオレンジ整備・新規／J-3本人ミーティング新設／J-4早期発見・体制強化／J-5医療連携）の方向性。特にJ-2チームオレンジとJ-3本人ミーティングの新規取組の進め方、及びKPI3層構造（プロセス・アウトプット・アウトカム）の設定方針へのご意見をいただきます。</w:t>
      </w:r>
    </w:p>
    <w:p>
      <w:pPr>
        <w:pBdr>
          <w:top w:val="single" w:color="ED7D31" w:sz="24"/>
          <w:bottom w:val="single" w:color="ED7D31" w:sz="4"/>
        </w:pBdr>
        <w:shd w:fill="FFF2CC" w:val="solid"/>
        <w:spacing w:after="6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【協議事項5】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介護保険料試算3パターン（A/B/C）の検討方針について</w:t>
      </w:r>
    </w:p>
    <w:p>
      <w:pPr>
        <w:pBdr>
          <w:bottom w:val="single" w:color="ED7D31" w:sz="12"/>
        </w:pBdr>
        <w:shd w:fill="FFF8E1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　第10期保険料は、介護給付費準備基金の取崩額により3パターン（A：取崩なし／B：50%取崩／C：全額取崩）を試算する方向性です。確定値は介護給付費準備基金残高（R8.6時点・現在確認中）の確定後、第3回策定委員会（R9.1中旬）で協議します。本日は方向性へのご意見をいただきます。また、所得段階区分の9段階から13段階への見直しの検討方針もあわせてご意見をいただきます。</w:t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548235" w:sz="12"/>
          <w:bottom w:val="double" w:color="548235" w:sz="12"/>
        </w:pBdr>
        <w:shd w:fill="E2EFDA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22"/>
          <w:szCs w:val="22"/>
        </w:rPr>
        <w:t xml:space="preserve">以上5項目について、忌憚のないご意見を頂戴できますと幸いです。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bottom w:val="single" w:color="1F3864" w:sz="18"/>
        </w:pBdr>
        <w:spacing w:after="240" w:before="24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本日の進行・次回以降のスケジュール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第10期計画策定の今後のスケジュール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マイルストーン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主な議題・成果物</w:t>
            </w:r>
          </w:p>
        </w:tc>
        <w:tc>
          <w:tcPr>
            <w:tcW w:type="pct" w:w="2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段階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R8.8
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第1回策定委員会（本日）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アンケート結果・骨子案協議事項5項目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48235"/>
                <w:sz w:val="18"/>
                <w:szCs w:val="18"/>
              </w:rPr>
              <w:t xml:space="preserve">骨子協議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R8.9-10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計画素案Ver.2.0更新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委員意見の反映、サービス見込量精緻化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素案更新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第2回策定委員会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Ver.2.0素案審議・サービス見込量方向性確定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素案審議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R8.12-R9.1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保険料試算精緻化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給付費・地域支援事業費・3パターン精緻化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試算精緻化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R9.1
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第3回策定委員会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保険料3パターン協議・パターン選定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保険料協議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R9.2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第4回策定委員会・町長答申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保険料基準額決定・最終素案承認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基準額決定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R9.2-3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パブリックコメント・3月議会上程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住民意見募集・条例改正案上程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48235"/>
                <w:sz w:val="18"/>
                <w:szCs w:val="18"/>
              </w:rPr>
              <w:t xml:space="preserve">確定・公表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別添資料一覧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5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資料名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川崎町_計画書素案_v1.5_カラー統一版.pdf（43頁）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本骨子案の詳細版・参考資料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川崎町_アンケート集計分析テンプレート.xlsx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アンケート結果の詳細集計表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川崎町_第9期実績一覧_町記入用.xlsx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第9期実績の根拠データ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策定委員会 委員名簿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委員一覧（町担当課作成）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第10期計画策定スケジュール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全体スケジュール表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4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本日は貴重なお時間を頂きありがとうございます。今後ともよろしくお願い申し上げます。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川崎町第10期介護保険事業計画　第1回策定委員会資料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908537ad6af085f924a88cd75159a469dfe3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 第1回策定委員会資料</dc:title>
  <dc:creator>ビズアップ公共コンサルティング株式会社</dc:creator>
  <dc:description>アンケート結果報告と計画骨子案の協議事項</dc:description>
  <cp:lastModifiedBy>Un-named</cp:lastModifiedBy>
  <cp:revision>1</cp:revision>
  <dcterms:created xsi:type="dcterms:W3CDTF">2026-06-29T02:23:38.040Z</dcterms:created>
  <dcterms:modified xsi:type="dcterms:W3CDTF">2026-06-29T02:23:38.040Z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