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委員からの想定質問と回答ポイント（全35問・8カテゴリ）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カテゴリ構成（全35問）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 登録21名に対し実働4名、人材紹介料1件約100万円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２（第1回のご意見の表）・４（重点課題5本の表）、計画素案Ver.1.25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事業所ヒアリングはいつ、どこに実施するのか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の入所・居住系施設及び訪問・通所の主な事業所を対象に、定員・稼働・職員数・受入制限・休廃止意向を伺う予定です。実施時期と対象は町と調整のうえ決定し、結果は本資料の該当欄に記載します。ヒアリングの結果は、選択2（整備量）と選択3（在宅の供給）の判断材料として第3回に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３（事業所ヒアリングの結果の欄。実施後に記載）。資料提供依頼No.12（事業所・施設の定員及び稼働の実績）</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06_資料提供依頼一覧</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実働4名という事実は、供給側の制約を強く示唆します。本計画では、供給側の制約である可能性を前提に、提供体制の維持を重点課題の第1に置き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３（追加調査の結果・給付費の推移の表）、計画素案Ver.1.25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訪問介護の「登録21名に対し実働4名」とは、どういう意味か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事業所に登録されているヘルパーが21名いても、実際に稼働しているのは4名という趣旨のご発言でした。登録者数は指定上の体制を示しますが、実際に提供できるサービス量は実働者数で決まります。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第7章7-4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ご選択いただきたい事項（6問）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として把握した待機者数はお示しできていません。在宅介護実態調査では、施設入居の申込み済みが33.8％、検討しているが14.4％で計48.2％です。ただしこれは調査に回答された方の割合であり、施設の待機者名簿とは別のものです。施設への聞き取りを予定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２（訂正事項の表）、資料提供依頼No.12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介護保険料（9問）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選択５の表、計画素案Ver.1.25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６（介護報酬改定率別の算定表・保険料を動かす要因の表）。改定率1％＝月額＋65円、3％＝＋196円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計画素案Ver.1.25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第10章10-4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令和9年1月頃）でお示しし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9年1〜2月を予定しています。第3回策定委員会で計画書（案）をお認めいただいたのち、町の広報・ホームページ・窓口で案を公表し、意見を募集します。いただいた意見は第4回策定委員会（令和9年2月）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算定における交付金の取扱いも、令和8年度の交付実績を据え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当社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町にご確認いただいており（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