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1F3864"/>
          <w:sz w:val="32"/>
          <w:szCs w:val="32"/>
        </w:rPr>
        <w:t xml:space="preserve">北塩原村高齢者福祉計画・介護保険事業計画</w:t>
      </w:r>
    </w:p>
    <w:p>
      <w:pPr>
        <w:spacing w:after="700" w:line="432" w:lineRule="atLeast"/>
        <w:jc w:val="center"/>
      </w:pPr>
      <w:r>
        <w:rPr>
          <w:rFonts w:ascii="BIZ UDPゴシック" w:cs="BIZ UDPゴシック" w:eastAsia="BIZ UDPゴシック" w:hAnsi="BIZ UDPゴシック"/>
          <w:b/>
          <w:bCs/>
          <w:color w:val="1F3864"/>
          <w:sz w:val="32"/>
          <w:szCs w:val="32"/>
        </w:rPr>
        <w:t xml:space="preserve">策定委員会　参考資料</w:t>
      </w:r>
    </w:p>
    <w:p>
      <w:pPr>
        <w:spacing w:after="1600" w:line="324" w:lineRule="atLeast"/>
        <w:jc w:val="center"/>
      </w:pPr>
      <w:r>
        <w:rPr>
          <w:rFonts w:ascii="BIZ UDPゴシック" w:cs="BIZ UDPゴシック" w:eastAsia="BIZ UDPゴシック" w:hAnsi="BIZ UDPゴシック"/>
          <w:sz w:val="24"/>
          <w:szCs w:val="24"/>
        </w:rPr>
        <w:t xml:space="preserve">保険者機能強化推進交付金等の評価と第10期の目標</w:t>
      </w:r>
    </w:p>
    <w:p>
      <w:pPr>
        <w:spacing w:after="100" w:line="324" w:lineRule="atLeast"/>
        <w:jc w:val="center"/>
      </w:pPr>
      <w:r>
        <w:rPr>
          <w:rFonts w:ascii="BIZ UDPゴシック" w:cs="BIZ UDPゴシック" w:eastAsia="BIZ UDPゴシック" w:hAnsi="BIZ UDPゴシック"/>
          <w:sz w:val="24"/>
          <w:szCs w:val="24"/>
        </w:rPr>
        <w:t xml:space="preserve">参考1　いまの位置</w:t>
      </w:r>
    </w:p>
    <w:p>
      <w:pPr>
        <w:spacing w:after="100" w:line="324" w:lineRule="atLeast"/>
        <w:jc w:val="center"/>
      </w:pPr>
      <w:r>
        <w:rPr>
          <w:rFonts w:ascii="BIZ UDPゴシック" w:cs="BIZ UDPゴシック" w:eastAsia="BIZ UDPゴシック" w:hAnsi="BIZ UDPゴシック"/>
          <w:sz w:val="24"/>
          <w:szCs w:val="24"/>
        </w:rPr>
        <w:t xml:space="preserve">参考2　どこまで伸ばせるか</w:t>
      </w:r>
    </w:p>
    <w:p>
      <w:pPr>
        <w:spacing w:after="100" w:line="324" w:lineRule="atLeast"/>
        <w:jc w:val="center"/>
      </w:pPr>
      <w:r>
        <w:rPr>
          <w:rFonts w:ascii="BIZ UDPゴシック" w:cs="BIZ UDPゴシック" w:eastAsia="BIZ UDPゴシック" w:hAnsi="BIZ UDPゴシック"/>
          <w:sz w:val="24"/>
          <w:szCs w:val="24"/>
        </w:rPr>
        <w:t xml:space="preserve">参考3　取得の優先順位</w:t>
      </w:r>
    </w:p>
    <w:p>
      <w:pPr>
        <w:spacing w:after="1600" w:line="324" w:lineRule="atLeast"/>
        <w:jc w:val="center"/>
      </w:pPr>
      <w:r>
        <w:rPr>
          <w:rFonts w:ascii="BIZ UDPゴシック" w:cs="BIZ UDPゴシック" w:eastAsia="BIZ UDPゴシック" w:hAnsi="BIZ UDPゴシック"/>
          <w:sz w:val="24"/>
          <w:szCs w:val="24"/>
        </w:rPr>
        <w:t xml:space="preserve">参考4　ご判断いただきたい事項</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BIZ UDPゴシック" w:cs="BIZ UDPゴシック" w:eastAsia="BIZ UDPゴシック" w:hAnsi="BIZ UDPゴシック"/>
          <w:sz w:val="21"/>
          <w:szCs w:val="21"/>
        </w:rPr>
        <w:t xml:space="preserve">県内・全国の数値は集計値（団体数と平均・中央値・順位）のみを用いており、個別の団体名と得点は掲げていません。</w:t>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参考1　いまの位置</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令和8年度の獲得状況</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満点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w:t>
      </w:r>
    </w:p>
    <w:p>
      <w:pPr>
        <w:spacing w:after="120" w:line="300" w:lineRule="exact"/>
      </w:pPr>
      <w:r>
        <w:rPr>
          <w:rFonts w:ascii="BIZ UDPゴシック" w:cs="BIZ UDPゴシック" w:eastAsia="BIZ UDPゴシック" w:hAnsi="BIZ UDPゴシック"/>
          <w:sz w:val="21"/>
          <w:szCs w:val="21"/>
        </w:rPr>
        <w:t xml:space="preserve">令和8年度の評価指標は299項目に分かれており、このうち3か年とも指標がある284項目について、令和6年度から令和8年度までの動きを得点率（得点÷その年度の配点）で分けると次のとおりです。令和7年度・令和8年度の新設等により3か年がそろわない15項目は別に掲げ、合計が令和8年度の得点447点に一致するように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43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3か年そろわない項目（令和7・8年度の新設等）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43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299項目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満点を維持している50項目146点が、本村の到達点です。一方、106項目は3年続けて0点のままです。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条件の近い団体と比べる</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目標別の得点</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参考2　どこまで伸ばせるか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伸びしろは353点</w:t>
      </w:r>
    </w:p>
    <w:p>
      <w:pPr>
        <w:spacing w:after="120" w:line="300" w:lineRule="exact"/>
      </w:pPr>
      <w:r>
        <w:rPr>
          <w:rFonts w:ascii="BIZ UDPゴシック" w:cs="BIZ UDPゴシック" w:eastAsia="BIZ UDPゴシック" w:hAnsi="BIZ UDP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353点</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取得の見込みで5つに分ける</w:t>
      </w:r>
    </w:p>
    <w:p>
      <w:pPr>
        <w:spacing w:after="120" w:line="300" w:lineRule="exact"/>
      </w:pPr>
      <w:r>
        <w:rPr>
          <w:rFonts w:ascii="BIZ UDPゴシック" w:cs="BIZ UDPゴシック" w:eastAsia="BIZ UDPゴシック" w:hAnsi="BIZ UDP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205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要綱の整備・手順の明文化と、それに沿った実施・記録で取得をめざせるのが11項目62点です。本業務（ニーズ調査・在宅介護実態調査・見える化分析・認知症施策推進計画の策定）の実施で取得できるのが3項目9点です。この2つは本計画の策定により取得で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計画への記載で取得をめざす12項目67点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です。これに、本計画が認知症施策推進計画を兼ねることにより取得でき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取得に必要なことで分ける</w:t>
      </w:r>
    </w:p>
    <w:p>
      <w:pPr>
        <w:spacing w:after="120" w:line="300" w:lineRule="exact"/>
      </w:pPr>
      <w:r>
        <w:rPr>
          <w:rFonts w:ascii="BIZ UDPゴシック" w:cs="BIZ UDPゴシック" w:eastAsia="BIZ UDPゴシック" w:hAnsi="BIZ UDPゴシック"/>
          <w:sz w:val="21"/>
          <w:szCs w:val="21"/>
        </w:rPr>
        <w:t xml:space="preserve">上表の項目は、計画に書くだけで点になるものではありません。評価の対象は前年度に実施した取組であり、取組の実施と、それを示す記録（証跡）が要ります。令和8年度の時点の状態により、次の4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4680"/>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必要なこと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取得済み・証跡あり</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―（目標の項目はいずれも令和8年度に0点）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実施済み・証跡要確認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令和6・7年度に点があった項目。実施の状況と記録を確かめ、記録の形を整える</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新規整備が必要</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要綱の改正・目標の設定・公表・普及啓発等を新たに行い、記録を残す（認知症施策推進計画の策定5点を含む）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制度改正待ち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―（ただし第10期に適用される評価指標は未公表であり、全項目が改定の影響を受け得る）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令和6・7年度に点があり令和8年度に0点となった4項目21点は、取組が続いていれば記録の整え方で取り戻せる可能性があります。まず実施の状況と記録の有無を確かめます（【要確認】）。新たに整える8項目46点は、令和9年度に実施して記録を残し、令和10年度の評価で取得することにな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BIZ UDPゴシック" w:cs="BIZ UDPゴシック" w:eastAsia="BIZ UDPゴシック" w:hAnsi="BIZ UDPゴシック"/>
          <w:sz w:val="21"/>
          <w:szCs w:val="21"/>
        </w:rPr>
        <w:t xml:space="preserve">本業務の実施で取得できる4点を含めると518点です。条件付きで取得できる33点は事業の実施を伴うため、施策1-2（総合事業の多様なサービス）・施策4-4（認知症施策）のご判断と一体で決まります。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の順位は機械的な試算であり、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参考3　取得の優先順位</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期待得点の大きい順</w:t>
      </w:r>
    </w:p>
    <w:p>
      <w:pPr>
        <w:spacing w:after="12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順</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439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期待</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判定を急ぐ項目</w:t>
      </w:r>
    </w:p>
    <w:p>
      <w:pPr>
        <w:spacing w:after="120" w:line="300" w:lineRule="exact"/>
      </w:pPr>
      <w:r>
        <w:rPr>
          <w:rFonts w:ascii="BIZ UDPゴシック" w:cs="BIZ UDPゴシック" w:eastAsia="BIZ UDPゴシック" w:hAnsi="BIZ UDP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参考4　ご判断いただきたい事項</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本資料でお諮りする事項</w:t>
      </w:r>
    </w:p>
    <w:p>
      <w:pPr>
        <w:spacing w:after="120" w:line="300" w:lineRule="exact"/>
      </w:pPr>
      <w:r>
        <w:rPr>
          <w:rFonts w:ascii="BIZ UDPゴシック" w:cs="BIZ UDPゴシック" w:eastAsia="BIZ UDPゴシック" w:hAnsi="BIZ UDP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39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お諮りする事項</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段Ａ（計画への記載で取得をめざす11項目62点）は、本計画に書いたうえで、令和9年度に実施し記録を残すことで取得できます。書くだけでは点になりません。第2回策定委員会でご承認をいただければ、素案6-3の取得目標として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留意すること</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評価指標は毎年度改定される</w:t>
      </w:r>
    </w:p>
    <w:p>
      <w:pPr>
        <w:spacing w:after="120" w:line="300" w:lineRule="exact"/>
      </w:pPr>
      <w:r>
        <w:rPr>
          <w:rFonts w:ascii="BIZ UDPゴシック" w:cs="BIZ UDPゴシック" w:eastAsia="BIZ UDPゴシック" w:hAnsi="BIZ UDP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全国平均が上がり続けている</w:t>
      </w:r>
    </w:p>
    <w:p>
      <w:pPr>
        <w:spacing w:after="120" w:line="300" w:lineRule="exact"/>
      </w:pPr>
      <w:r>
        <w:rPr>
          <w:rFonts w:ascii="BIZ UDPゴシック" w:cs="BIZ UDPゴシック" w:eastAsia="BIZ UDPゴシック" w:hAnsi="BIZ UDP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交付額は得点だけで決まらない</w:t>
      </w:r>
    </w:p>
    <w:p>
      <w:pPr>
        <w:spacing w:after="120" w:line="300" w:lineRule="exact"/>
      </w:pPr>
      <w:r>
        <w:rPr>
          <w:rFonts w:ascii="BIZ UDPゴシック" w:cs="BIZ UDPゴシック" w:eastAsia="BIZ UDPゴシック" w:hAnsi="BIZ UDP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本資料の番号</w:t>
      </w:r>
    </w:p>
    <w:p>
      <w:pPr>
        <w:spacing w:after="120" w:line="300" w:lineRule="exact"/>
      </w:pPr>
      <w:r>
        <w:rPr>
          <w:rFonts w:ascii="BIZ UDPゴシック" w:cs="BIZ UDPゴシック" w:eastAsia="BIZ UDPゴシック" w:hAnsi="BIZ UDPゴシック"/>
          <w:sz w:val="21"/>
          <w:szCs w:val="21"/>
        </w:rPr>
        <w:t xml:space="preserve">本資料の節・施策の番号（6-3・施策4-4など）は、策定委員会でご協議いただく素案（協議用）の番号です。公表用の計画書は第9期計画の章立てに合わせて組み替えているため、番号が異なります。本資料に出てくる番号の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協議用素案の番号</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公表用の計画書の番号</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2026-10-23T05:38:41.828Z</dcterms:created>
  <dcterms:modified xsi:type="dcterms:W3CDTF">2026-10-23T05:38:41.829Z</dcterms:modified>
</cp:coreProperties>
</file>

<file path=docProps/custom.xml><?xml version="1.0" encoding="utf-8"?>
<Properties xmlns="http://schemas.openxmlformats.org/officeDocument/2006/custom-properties" xmlns:vt="http://schemas.openxmlformats.org/officeDocument/2006/docPropsVTypes"/>
</file>