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132件（条件付き58件・送付44件・内部保管25件・対象外5件）と計画素案（951段落146表36図）です。ビルドスクリプトは129本あり、うち40本が自らの計算を検算する自己点検を備えています（計686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自己点検を備えたスクリプト（40本・計686件）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build_ikenkokankai.py</w:t>
            </w:r>
          </w:p>
        </w:tc>
        <w:tc>
          <w:tcPr>
            <w:tcW w:type="dxa" w:w="907"/>
            <w:shd w:val="clear" w:color="auto" w:fill="F2F5FA"/>
            <w:vAlign w:val="center"/>
          </w:tcPr>
          <w:p>
            <w:pPr>
              <w:spacing w:after="0"/>
              <w:jc w:val="center"/>
            </w:pPr>
            <w:r>
              <w:rPr>
                <w:rFonts w:ascii="游ゴシック" w:hAnsi="游ゴシック" w:eastAsia="游ゴシック"/>
                <w:b w:val="0"/>
                <w:sz w:val="16"/>
              </w:rPr>
              <w:t>38件</w:t>
            </w:r>
          </w:p>
        </w:tc>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build_receipt_mieru_kekka.py</w:t>
            </w:r>
          </w:p>
        </w:tc>
        <w:tc>
          <w:tcPr>
            <w:tcW w:type="dxa" w:w="907"/>
            <w:vAlign w:val="center"/>
          </w:tcPr>
          <w:p>
            <w:pPr>
              <w:spacing w:after="0"/>
              <w:jc w:val="center"/>
            </w:pPr>
            <w:r>
              <w:rPr>
                <w:rFonts w:ascii="游ゴシック" w:hAnsi="游ゴシック" w:eastAsia="游ゴシック"/>
                <w:b w:val="0"/>
                <w:sz w:val="16"/>
              </w:rPr>
              <w:t>37件</w:t>
            </w:r>
          </w:p>
        </w:tc>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33件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build_gaisan2.py</w:t>
            </w:r>
          </w:p>
        </w:tc>
        <w:tc>
          <w:tcPr>
            <w:tcW w:type="dxa" w:w="907"/>
            <w:shd w:val="clear" w:color="auto" w:fill="F2F5FA"/>
            <w:vAlign w:val="center"/>
          </w:tcPr>
          <w:p>
            <w:pPr>
              <w:spacing w:after="0"/>
              <w:jc w:val="center"/>
            </w:pPr>
            <w:r>
              <w:rPr>
                <w:rFonts w:ascii="游ゴシック" w:hAnsi="游ゴシック" w:eastAsia="游ゴシック"/>
                <w:b w:val="0"/>
                <w:sz w:val="16"/>
              </w:rPr>
              <w:t>23件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build_chiiki_bunseki_comment.py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build_nikkan.py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build_zuhyo_daicho.py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951段落146表36図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発注者・委員会・住民の目に触れるもの。未確定箇所が158箇所（要協議118・要確認39・要内訳1）残っている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確認事項173件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現在158箇所（要協議118・要確認39・要内訳1）です。うち第6章第4節（施設の見込み）に58箇所（43％）が集中しており、日常生活圏域と必要利用定員総数（確認事項No.88）が決まれば解消します。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自己点検を備えた40本を順に実行し、終了コードが0であることを確かめます。1件でも合わなければ終了コード1で終わり、不適合の内容が表示されます。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再実行できない3本（第2節3）は除いています。自己点検を持たないスクリプトも実行されますが、書き出しに失敗すればやはり0以外で終わります。自己点検を備えた40本は第3節1の表のとおりです。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