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令和8年9月29日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23"/>
        <w:gridCol w:w="7015"/>
      </w:tblGrid>
      <w:tr>
        <w:tc>
          <w:tcPr>
            <w:tcW w:type="dxa" w:w="2623"/>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701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23"/>
            <w:vAlign w:val="center"/>
          </w:tcPr>
          <w:p>
            <w:pPr>
              <w:spacing w:before="20" w:after="20"/>
            </w:pPr>
            <w:r>
              <w:rPr>
                <w:rFonts w:ascii="BIZ UDPゴシック" w:hAnsi="BIZ UDPゴシック" w:eastAsia="BIZ UDPゴシック"/>
                <w:b w:val="0"/>
                <w:i w:val="0"/>
                <w:sz w:val="22"/>
              </w:rPr>
              <w:t>日時</w:t>
            </w:r>
          </w:p>
        </w:tc>
        <w:tc>
          <w:tcPr>
            <w:tcW w:type="dxa" w:w="7015"/>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23"/>
            <w:vAlign w:val="center"/>
          </w:tcPr>
          <w:p>
            <w:pPr>
              <w:spacing w:before="20" w:after="20"/>
            </w:pPr>
            <w:r>
              <w:rPr>
                <w:rFonts w:ascii="BIZ UDPゴシック" w:hAnsi="BIZ UDPゴシック" w:eastAsia="BIZ UDPゴシック"/>
                <w:b w:val="0"/>
                <w:i w:val="0"/>
                <w:sz w:val="22"/>
              </w:rPr>
              <w:t>場所</w:t>
            </w:r>
          </w:p>
        </w:tc>
        <w:tc>
          <w:tcPr>
            <w:tcW w:type="dxa" w:w="7015"/>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23"/>
            <w:vAlign w:val="center"/>
          </w:tcPr>
          <w:p>
            <w:pPr>
              <w:spacing w:before="20" w:after="20"/>
            </w:pPr>
            <w:r>
              <w:rPr>
                <w:rFonts w:ascii="BIZ UDPゴシック" w:hAnsi="BIZ UDPゴシック" w:eastAsia="BIZ UDPゴシック"/>
                <w:b w:val="0"/>
                <w:i w:val="0"/>
                <w:sz w:val="22"/>
              </w:rPr>
              <w:t>出席者（町）</w:t>
            </w:r>
          </w:p>
        </w:tc>
        <w:tc>
          <w:tcPr>
            <w:tcW w:type="dxa" w:w="7015"/>
            <w:vAlign w:val="center"/>
          </w:tcPr>
          <w:p>
            <w:pPr>
              <w:spacing w:before="20" w:after="20"/>
            </w:pPr>
            <w:r>
              <w:rPr>
                <w:rFonts w:ascii="BIZ UDPゴシック" w:hAnsi="BIZ UDPゴシック" w:eastAsia="BIZ UDPゴシック"/>
                <w:b w:val="0"/>
                <w:i w:val="0"/>
                <w:sz w:val="22"/>
              </w:rPr>
              <w:t xml:space="preserve">　　　　　　　　　　　　　　　　　　　　　　　　</w:t>
            </w:r>
          </w:p>
        </w:tc>
      </w:tr>
      <w:tr>
        <w:tc>
          <w:tcPr>
            <w:tcW w:type="dxa" w:w="2623"/>
            <w:vAlign w:val="center"/>
          </w:tcPr>
          <w:p>
            <w:pPr>
              <w:spacing w:before="20" w:after="20"/>
            </w:pPr>
            <w:r>
              <w:rPr>
                <w:rFonts w:ascii="BIZ UDPゴシック" w:hAnsi="BIZ UDPゴシック" w:eastAsia="BIZ UDPゴシック"/>
                <w:b w:val="0"/>
                <w:i w:val="0"/>
                <w:sz w:val="22"/>
              </w:rPr>
              <w:t>出席者（受託者）</w:t>
            </w:r>
          </w:p>
        </w:tc>
        <w:tc>
          <w:tcPr>
            <w:tcW w:type="dxa" w:w="7015"/>
            <w:vAlign w:val="center"/>
          </w:tcPr>
          <w:p>
            <w:pPr>
              <w:spacing w:before="20" w:after="20"/>
            </w:pPr>
            <w:r>
              <w:rPr>
                <w:rFonts w:ascii="BIZ UDPゴシック" w:hAnsi="BIZ UDPゴシック" w:eastAsia="BIZ UDPゴシック"/>
                <w:b w:val="0"/>
                <w:i w:val="0"/>
                <w:sz w:val="22"/>
              </w:rPr>
              <w:t xml:space="preserve">　　　　　　　　　　　　　　　　　　　　　　　　</w:t>
            </w:r>
          </w:p>
        </w:tc>
      </w:tr>
      <w:tr>
        <w:tc>
          <w:tcPr>
            <w:tcW w:type="dxa" w:w="2623"/>
            <w:vAlign w:val="center"/>
          </w:tcPr>
          <w:p>
            <w:pPr>
              <w:spacing w:before="20" w:after="20"/>
            </w:pPr>
            <w:r>
              <w:rPr>
                <w:rFonts w:ascii="BIZ UDPゴシック" w:hAnsi="BIZ UDPゴシック" w:eastAsia="BIZ UDPゴシック"/>
                <w:b w:val="0"/>
                <w:i w:val="0"/>
                <w:sz w:val="22"/>
              </w:rPr>
              <w:t>目的</w:t>
            </w:r>
          </w:p>
        </w:tc>
        <w:tc>
          <w:tcPr>
            <w:tcW w:type="dxa" w:w="7015"/>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見える化システムの推計が通ったことのご報告と、第10期の保険料をはじめとする11件の意思決定のお願い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08"/>
        <w:gridCol w:w="2531"/>
        <w:gridCol w:w="1406"/>
        <w:gridCol w:w="4392"/>
      </w:tblGrid>
      <w:tr>
        <w:tc>
          <w:tcPr>
            <w:tcW w:type="dxa" w:w="1308"/>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31"/>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06"/>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39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08"/>
            <w:vAlign w:val="center"/>
          </w:tcPr>
          <w:p>
            <w:pPr>
              <w:spacing w:before="20" w:after="20"/>
            </w:pPr>
            <w:r>
              <w:rPr>
                <w:rFonts w:ascii="BIZ UDPゴシック" w:hAnsi="BIZ UDPゴシック" w:eastAsia="BIZ UDPゴシック"/>
                <w:b w:val="0"/>
                <w:i w:val="0"/>
                <w:sz w:val="22"/>
              </w:rPr>
              <w:t>1</w:t>
            </w:r>
          </w:p>
        </w:tc>
        <w:tc>
          <w:tcPr>
            <w:tcW w:type="dxa" w:w="2531"/>
            <w:vAlign w:val="center"/>
          </w:tcPr>
          <w:p>
            <w:pPr>
              <w:spacing w:before="20" w:after="20"/>
            </w:pPr>
            <w:r>
              <w:rPr>
                <w:rFonts w:ascii="BIZ UDPゴシック" w:hAnsi="BIZ UDPゴシック" w:eastAsia="BIZ UDPゴシック"/>
                <w:b w:val="0"/>
                <w:i w:val="0"/>
                <w:sz w:val="22"/>
              </w:rPr>
              <w:t>開会・出席者の確認</w:t>
            </w:r>
          </w:p>
        </w:tc>
        <w:tc>
          <w:tcPr>
            <w:tcW w:type="dxa" w:w="1406"/>
            <w:vAlign w:val="center"/>
          </w:tcPr>
          <w:p>
            <w:pPr>
              <w:spacing w:before="20" w:after="20"/>
              <w:jc w:val="right"/>
            </w:pPr>
            <w:r>
              <w:rPr>
                <w:rFonts w:ascii="BIZ UDPゴシック" w:hAnsi="BIZ UDPゴシック" w:eastAsia="BIZ UDPゴシック"/>
                <w:b w:val="0"/>
                <w:i w:val="0"/>
                <w:sz w:val="22"/>
              </w:rPr>
              <w:t>5分</w:t>
            </w:r>
          </w:p>
        </w:tc>
        <w:tc>
          <w:tcPr>
            <w:tcW w:type="dxa" w:w="4392"/>
            <w:vAlign w:val="center"/>
          </w:tcPr>
          <w:p>
            <w:pPr>
              <w:spacing w:before="20" w:after="20"/>
              <w:jc w:val="right"/>
            </w:pPr>
            <w:r>
              <w:rPr>
                <w:rFonts w:ascii="BIZ UDPゴシック" w:hAnsi="BIZ UDPゴシック" w:eastAsia="BIZ UDPゴシック"/>
                <w:b w:val="0"/>
                <w:i w:val="0"/>
                <w:sz w:val="22"/>
              </w:rPr>
              <w:t>―</w:t>
            </w:r>
          </w:p>
        </w:tc>
      </w:tr>
      <w:tr>
        <w:tc>
          <w:tcPr>
            <w:tcW w:type="dxa" w:w="1308"/>
            <w:vAlign w:val="center"/>
          </w:tcPr>
          <w:p>
            <w:pPr>
              <w:spacing w:before="20" w:after="20"/>
            </w:pPr>
            <w:r>
              <w:rPr>
                <w:rFonts w:ascii="BIZ UDPゴシック" w:hAnsi="BIZ UDPゴシック" w:eastAsia="BIZ UDPゴシック"/>
                <w:b w:val="0"/>
                <w:i w:val="0"/>
                <w:sz w:val="22"/>
              </w:rPr>
              <w:t>2</w:t>
            </w:r>
          </w:p>
        </w:tc>
        <w:tc>
          <w:tcPr>
            <w:tcW w:type="dxa" w:w="2531"/>
            <w:vAlign w:val="center"/>
          </w:tcPr>
          <w:p>
            <w:pPr>
              <w:spacing w:before="20" w:after="20"/>
            </w:pPr>
            <w:r>
              <w:rPr>
                <w:rFonts w:ascii="BIZ UDPゴシック" w:hAnsi="BIZ UDPゴシック" w:eastAsia="BIZ UDPゴシック"/>
                <w:b/>
                <w:i w:val="0"/>
                <w:sz w:val="22"/>
              </w:rPr>
              <w:t>これまでの経過と現在地</w:t>
            </w:r>
          </w:p>
        </w:tc>
        <w:tc>
          <w:tcPr>
            <w:tcW w:type="dxa" w:w="1406"/>
            <w:vAlign w:val="center"/>
          </w:tcPr>
          <w:p>
            <w:pPr>
              <w:spacing w:before="20" w:after="20"/>
              <w:jc w:val="right"/>
            </w:pPr>
            <w:r>
              <w:rPr>
                <w:rFonts w:ascii="BIZ UDPゴシック" w:hAnsi="BIZ UDPゴシック" w:eastAsia="BIZ UDPゴシック"/>
                <w:b w:val="0"/>
                <w:i w:val="0"/>
                <w:sz w:val="22"/>
              </w:rPr>
              <w:t>5分</w:t>
            </w:r>
          </w:p>
        </w:tc>
        <w:tc>
          <w:tcPr>
            <w:tcW w:type="dxa" w:w="439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08"/>
            <w:vAlign w:val="center"/>
          </w:tcPr>
          <w:p>
            <w:pPr>
              <w:spacing w:before="20" w:after="20"/>
            </w:pPr>
            <w:r>
              <w:rPr>
                <w:rFonts w:ascii="BIZ UDPゴシック" w:hAnsi="BIZ UDPゴシック" w:eastAsia="BIZ UDPゴシック"/>
                <w:b w:val="0"/>
                <w:i w:val="0"/>
                <w:sz w:val="22"/>
              </w:rPr>
              <w:t>3</w:t>
            </w:r>
          </w:p>
        </w:tc>
        <w:tc>
          <w:tcPr>
            <w:tcW w:type="dxa" w:w="2531"/>
            <w:vAlign w:val="center"/>
          </w:tcPr>
          <w:p>
            <w:pPr>
              <w:spacing w:before="20" w:after="20"/>
            </w:pPr>
            <w:r>
              <w:rPr>
                <w:rFonts w:ascii="BIZ UDPゴシック" w:hAnsi="BIZ UDPゴシック" w:eastAsia="BIZ UDPゴシック"/>
                <w:b/>
                <w:i w:val="0"/>
                <w:sz w:val="22"/>
              </w:rPr>
              <w:t>保険料の選択肢</w:t>
            </w:r>
          </w:p>
        </w:tc>
        <w:tc>
          <w:tcPr>
            <w:tcW w:type="dxa" w:w="1406"/>
            <w:vAlign w:val="center"/>
          </w:tcPr>
          <w:p>
            <w:pPr>
              <w:spacing w:before="20" w:after="20"/>
              <w:jc w:val="right"/>
            </w:pPr>
            <w:r>
              <w:rPr>
                <w:rFonts w:ascii="BIZ UDPゴシック" w:hAnsi="BIZ UDPゴシック" w:eastAsia="BIZ UDPゴシック"/>
                <w:b/>
                <w:i w:val="0"/>
                <w:sz w:val="22"/>
              </w:rPr>
              <w:t>25分</w:t>
            </w:r>
          </w:p>
        </w:tc>
        <w:tc>
          <w:tcPr>
            <w:tcW w:type="dxa" w:w="439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08"/>
            <w:vAlign w:val="center"/>
          </w:tcPr>
          <w:p>
            <w:pPr>
              <w:spacing w:before="20" w:after="20"/>
            </w:pPr>
            <w:r>
              <w:rPr>
                <w:rFonts w:ascii="BIZ UDPゴシック" w:hAnsi="BIZ UDPゴシック" w:eastAsia="BIZ UDPゴシック"/>
                <w:b w:val="0"/>
                <w:i w:val="0"/>
                <w:sz w:val="22"/>
              </w:rPr>
              <w:t>4</w:t>
            </w:r>
          </w:p>
        </w:tc>
        <w:tc>
          <w:tcPr>
            <w:tcW w:type="dxa" w:w="2531"/>
            <w:vAlign w:val="center"/>
          </w:tcPr>
          <w:p>
            <w:pPr>
              <w:spacing w:before="20" w:after="20"/>
            </w:pPr>
            <w:r>
              <w:rPr>
                <w:rFonts w:ascii="BIZ UDPゴシック" w:hAnsi="BIZ UDPゴシック" w:eastAsia="BIZ UDPゴシック"/>
                <w:b/>
                <w:i w:val="0"/>
                <w:sz w:val="22"/>
              </w:rPr>
              <w:t>決めていただきたいこと（11件）</w:t>
            </w:r>
          </w:p>
        </w:tc>
        <w:tc>
          <w:tcPr>
            <w:tcW w:type="dxa" w:w="1406"/>
            <w:vAlign w:val="center"/>
          </w:tcPr>
          <w:p>
            <w:pPr>
              <w:spacing w:before="20" w:after="20"/>
              <w:jc w:val="right"/>
            </w:pPr>
            <w:r>
              <w:rPr>
                <w:rFonts w:ascii="BIZ UDPゴシック" w:hAnsi="BIZ UDPゴシック" w:eastAsia="BIZ UDPゴシック"/>
                <w:b/>
                <w:i w:val="0"/>
                <w:sz w:val="22"/>
              </w:rPr>
              <w:t>25分</w:t>
            </w:r>
          </w:p>
        </w:tc>
        <w:tc>
          <w:tcPr>
            <w:tcW w:type="dxa" w:w="439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r>
              <w:rPr>
                <w:rFonts w:ascii="BIZ UDPゴシック" w:hAnsi="BIZ UDPゴシック" w:eastAsia="BIZ UDPゴシック"/>
                <w:b/>
                <w:i w:val="0"/>
                <w:sz w:val="22"/>
              </w:rPr>
              <w:t>給付適正化計画の位置づけ</w:t>
            </w:r>
          </w:p>
        </w:tc>
      </w:tr>
      <w:tr>
        <w:tc>
          <w:tcPr>
            <w:tcW w:type="dxa" w:w="1308"/>
            <w:vAlign w:val="center"/>
          </w:tcPr>
          <w:p>
            <w:pPr>
              <w:spacing w:before="20" w:after="20"/>
            </w:pPr>
            <w:r>
              <w:rPr>
                <w:rFonts w:ascii="BIZ UDPゴシック" w:hAnsi="BIZ UDPゴシック" w:eastAsia="BIZ UDPゴシック"/>
                <w:b w:val="0"/>
                <w:i w:val="0"/>
                <w:sz w:val="22"/>
              </w:rPr>
              <w:t>5</w:t>
            </w:r>
          </w:p>
        </w:tc>
        <w:tc>
          <w:tcPr>
            <w:tcW w:type="dxa" w:w="2531"/>
            <w:vAlign w:val="center"/>
          </w:tcPr>
          <w:p>
            <w:pPr>
              <w:spacing w:before="20" w:after="20"/>
            </w:pPr>
            <w:r>
              <w:rPr>
                <w:rFonts w:ascii="BIZ UDPゴシック" w:hAnsi="BIZ UDPゴシック" w:eastAsia="BIZ UDPゴシック"/>
                <w:b/>
                <w:i w:val="0"/>
                <w:sz w:val="22"/>
              </w:rPr>
              <w:t>交付金の取りまとめと調査結果報告書の点検</w:t>
            </w:r>
          </w:p>
        </w:tc>
        <w:tc>
          <w:tcPr>
            <w:tcW w:type="dxa" w:w="1406"/>
            <w:vAlign w:val="center"/>
          </w:tcPr>
          <w:p>
            <w:pPr>
              <w:spacing w:before="20" w:after="20"/>
              <w:jc w:val="right"/>
            </w:pPr>
            <w:r>
              <w:rPr>
                <w:rFonts w:ascii="BIZ UDPゴシック" w:hAnsi="BIZ UDPゴシック" w:eastAsia="BIZ UDPゴシック"/>
                <w:b w:val="0"/>
                <w:i w:val="0"/>
                <w:sz w:val="22"/>
              </w:rPr>
              <w:t>5分</w:t>
            </w:r>
          </w:p>
        </w:tc>
        <w:tc>
          <w:tcPr>
            <w:tcW w:type="dxa" w:w="4392"/>
            <w:vAlign w:val="center"/>
          </w:tcPr>
          <w:p>
            <w:pPr>
              <w:spacing w:before="20" w:after="20"/>
              <w:jc w:val="right"/>
            </w:pPr>
            <w:r>
              <w:rPr>
                <w:rFonts w:ascii="BIZ UDPゴシック" w:hAnsi="BIZ UDPゴシック" w:eastAsia="BIZ UDPゴシック"/>
                <w:b/>
                <w:i w:val="0"/>
                <w:sz w:val="22"/>
              </w:rPr>
              <w:t>537点／800点。適正化は強み。弱点は在宅医療・在宅介護連携。調査結果報告書の原本を受領し、集計値を全件突き合わせました</w:t>
            </w:r>
          </w:p>
        </w:tc>
      </w:tr>
      <w:tr>
        <w:tc>
          <w:tcPr>
            <w:tcW w:type="dxa" w:w="1308"/>
            <w:vAlign w:val="center"/>
          </w:tcPr>
          <w:p>
            <w:pPr>
              <w:spacing w:before="20" w:after="20"/>
            </w:pPr>
            <w:r>
              <w:rPr>
                <w:rFonts w:ascii="BIZ UDPゴシック" w:hAnsi="BIZ UDPゴシック" w:eastAsia="BIZ UDPゴシック"/>
                <w:b w:val="0"/>
                <w:i w:val="0"/>
                <w:sz w:val="22"/>
              </w:rPr>
              <w:t>6</w:t>
            </w:r>
          </w:p>
        </w:tc>
        <w:tc>
          <w:tcPr>
            <w:tcW w:type="dxa" w:w="2531"/>
            <w:vAlign w:val="center"/>
          </w:tcPr>
          <w:p>
            <w:pPr>
              <w:spacing w:before="20" w:after="20"/>
            </w:pPr>
            <w:r>
              <w:rPr>
                <w:rFonts w:ascii="BIZ UDPゴシック" w:hAnsi="BIZ UDPゴシック" w:eastAsia="BIZ UDPゴシック"/>
                <w:b/>
                <w:i w:val="0"/>
                <w:sz w:val="22"/>
              </w:rPr>
              <w:t>いただきたい資料（19件）</w:t>
            </w:r>
          </w:p>
        </w:tc>
        <w:tc>
          <w:tcPr>
            <w:tcW w:type="dxa" w:w="1406"/>
            <w:vAlign w:val="center"/>
          </w:tcPr>
          <w:p>
            <w:pPr>
              <w:spacing w:before="20" w:after="20"/>
              <w:jc w:val="right"/>
            </w:pPr>
            <w:r>
              <w:rPr>
                <w:rFonts w:ascii="BIZ UDPゴシック" w:hAnsi="BIZ UDPゴシック" w:eastAsia="BIZ UDPゴシック"/>
                <w:b w:val="0"/>
                <w:i w:val="0"/>
                <w:sz w:val="22"/>
              </w:rPr>
              <w:t>10分</w:t>
            </w:r>
          </w:p>
        </w:tc>
        <w:tc>
          <w:tcPr>
            <w:tcW w:type="dxa" w:w="439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08"/>
            <w:vAlign w:val="center"/>
          </w:tcPr>
          <w:p>
            <w:pPr>
              <w:spacing w:before="20" w:after="20"/>
            </w:pPr>
            <w:r>
              <w:rPr>
                <w:rFonts w:ascii="BIZ UDPゴシック" w:hAnsi="BIZ UDPゴシック" w:eastAsia="BIZ UDPゴシック"/>
                <w:b w:val="0"/>
                <w:i w:val="0"/>
                <w:sz w:val="22"/>
              </w:rPr>
              <w:t>7</w:t>
            </w:r>
          </w:p>
        </w:tc>
        <w:tc>
          <w:tcPr>
            <w:tcW w:type="dxa" w:w="2531"/>
            <w:vAlign w:val="center"/>
          </w:tcPr>
          <w:p>
            <w:pPr>
              <w:spacing w:before="20" w:after="20"/>
            </w:pPr>
            <w:r>
              <w:rPr>
                <w:rFonts w:ascii="BIZ UDPゴシック" w:hAnsi="BIZ UDPゴシック" w:eastAsia="BIZ UDPゴシック"/>
                <w:b w:val="0"/>
                <w:i w:val="0"/>
                <w:sz w:val="22"/>
              </w:rPr>
              <w:t>今後の工程</w:t>
            </w:r>
          </w:p>
        </w:tc>
        <w:tc>
          <w:tcPr>
            <w:tcW w:type="dxa" w:w="1406"/>
            <w:vAlign w:val="center"/>
          </w:tcPr>
          <w:p>
            <w:pPr>
              <w:spacing w:before="20" w:after="20"/>
              <w:jc w:val="right"/>
            </w:pPr>
            <w:r>
              <w:rPr>
                <w:rFonts w:ascii="BIZ UDPゴシック" w:hAnsi="BIZ UDPゴシック" w:eastAsia="BIZ UDPゴシック"/>
                <w:b w:val="0"/>
                <w:i w:val="0"/>
                <w:sz w:val="22"/>
              </w:rPr>
              <w:t>10分</w:t>
            </w:r>
          </w:p>
        </w:tc>
        <w:tc>
          <w:tcPr>
            <w:tcW w:type="dxa" w:w="439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08"/>
            <w:vAlign w:val="center"/>
          </w:tcPr>
          <w:p>
            <w:pPr>
              <w:spacing w:before="20" w:after="20"/>
            </w:pPr>
            <w:r>
              <w:rPr>
                <w:rFonts w:ascii="BIZ UDPゴシック" w:hAnsi="BIZ UDPゴシック" w:eastAsia="BIZ UDPゴシック"/>
                <w:b w:val="0"/>
                <w:i w:val="0"/>
                <w:sz w:val="22"/>
              </w:rPr>
              <w:t>8</w:t>
            </w:r>
          </w:p>
        </w:tc>
        <w:tc>
          <w:tcPr>
            <w:tcW w:type="dxa" w:w="2531"/>
            <w:vAlign w:val="center"/>
          </w:tcPr>
          <w:p>
            <w:pPr>
              <w:spacing w:before="20" w:after="20"/>
            </w:pPr>
            <w:r>
              <w:rPr>
                <w:rFonts w:ascii="BIZ UDPゴシック" w:hAnsi="BIZ UDPゴシック" w:eastAsia="BIZ UDPゴシック"/>
                <w:b w:val="0"/>
                <w:i w:val="0"/>
                <w:sz w:val="22"/>
              </w:rPr>
              <w:t>その他・次回の日程</w:t>
            </w:r>
          </w:p>
        </w:tc>
        <w:tc>
          <w:tcPr>
            <w:tcW w:type="dxa" w:w="1406"/>
            <w:vAlign w:val="center"/>
          </w:tcPr>
          <w:p>
            <w:pPr>
              <w:spacing w:before="20" w:after="20"/>
              <w:jc w:val="right"/>
            </w:pPr>
            <w:r>
              <w:rPr>
                <w:rFonts w:ascii="BIZ UDPゴシック" w:hAnsi="BIZ UDPゴシック" w:eastAsia="BIZ UDPゴシック"/>
                <w:b w:val="0"/>
                <w:i w:val="0"/>
                <w:sz w:val="22"/>
              </w:rPr>
              <w:t>5分</w:t>
            </w:r>
          </w:p>
        </w:tc>
        <w:tc>
          <w:tcPr>
            <w:tcW w:type="dxa" w:w="439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9</w:t>
            </w:r>
          </w:p>
        </w:tc>
        <w:tc>
          <w:tcPr>
            <w:tcW w:type="dxa" w:w="4722"/>
            <w:vAlign w:val="center"/>
          </w:tcPr>
          <w:p>
            <w:pPr>
              <w:spacing w:before="20" w:after="20"/>
            </w:pPr>
            <w:r>
              <w:rPr>
                <w:rFonts w:ascii="BIZ UDPゴシック" w:hAnsi="BIZ UDPゴシック" w:eastAsia="BIZ UDPゴシック"/>
                <w:b/>
                <w:i w:val="0"/>
                <w:sz w:val="22"/>
              </w:rPr>
              <w:t>介護給付適正化計画の位置づけ（案A・B・C）</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10</w:t>
            </w:r>
          </w:p>
        </w:tc>
        <w:tc>
          <w:tcPr>
            <w:tcW w:type="dxa" w:w="4722"/>
            <w:vAlign w:val="center"/>
          </w:tcPr>
          <w:p>
            <w:pPr>
              <w:spacing w:before="20" w:after="20"/>
            </w:pPr>
            <w:r>
              <w:rPr>
                <w:rFonts w:ascii="BIZ UDPゴシック" w:hAnsi="BIZ UDPゴシック" w:eastAsia="BIZ UDPゴシック"/>
                <w:b/>
                <w:i w:val="0"/>
                <w:sz w:val="22"/>
              </w:rPr>
              <w:t>ケアプラン点検の点検件数の目標</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11</w:t>
            </w:r>
          </w:p>
        </w:tc>
        <w:tc>
          <w:tcPr>
            <w:tcW w:type="dxa" w:w="4722"/>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1"/>
        <w:gridCol w:w="5027"/>
        <w:gridCol w:w="2940"/>
      </w:tblGrid>
      <w:tr>
        <w:tc>
          <w:tcPr>
            <w:tcW w:type="dxa" w:w="167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5027"/>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40"/>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71"/>
            <w:vAlign w:val="center"/>
          </w:tcPr>
          <w:p>
            <w:pPr>
              <w:spacing w:before="20" w:after="20"/>
            </w:pPr>
            <w:r>
              <w:rPr>
                <w:rFonts w:ascii="BIZ UDPゴシック" w:hAnsi="BIZ UDPゴシック" w:eastAsia="BIZ UDPゴシック"/>
                <w:b w:val="0"/>
                <w:i w:val="0"/>
                <w:sz w:val="22"/>
              </w:rPr>
              <w:t>1</w:t>
            </w:r>
          </w:p>
        </w:tc>
        <w:tc>
          <w:tcPr>
            <w:tcW w:type="dxa" w:w="5027"/>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2</w:t>
            </w:r>
          </w:p>
        </w:tc>
        <w:tc>
          <w:tcPr>
            <w:tcW w:type="dxa" w:w="5027"/>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40"/>
            <w:vAlign w:val="center"/>
          </w:tcPr>
          <w:p>
            <w:pPr>
              <w:spacing w:before="20" w:after="20"/>
            </w:pPr>
            <w:r>
              <w:rPr>
                <w:rFonts w:ascii="BIZ UDPゴシック" w:hAnsi="BIZ UDPゴシック" w:eastAsia="BIZ UDPゴシック"/>
                <w:b/>
                <w:i w:val="0"/>
                <w:sz w:val="22"/>
              </w:rPr>
              <w:t>決算確定後すぐ</w:t>
            </w:r>
          </w:p>
        </w:tc>
      </w:tr>
      <w:tr>
        <w:tc>
          <w:tcPr>
            <w:tcW w:type="dxa" w:w="1671"/>
            <w:vAlign w:val="center"/>
          </w:tcPr>
          <w:p>
            <w:pPr>
              <w:spacing w:before="20" w:after="20"/>
            </w:pPr>
            <w:r>
              <w:rPr>
                <w:rFonts w:ascii="BIZ UDPゴシック" w:hAnsi="BIZ UDPゴシック" w:eastAsia="BIZ UDPゴシック"/>
                <w:b w:val="0"/>
                <w:i w:val="0"/>
                <w:sz w:val="22"/>
              </w:rPr>
              <w:t>3</w:t>
            </w:r>
          </w:p>
        </w:tc>
        <w:tc>
          <w:tcPr>
            <w:tcW w:type="dxa" w:w="5027"/>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4</w:t>
            </w:r>
          </w:p>
        </w:tc>
        <w:tc>
          <w:tcPr>
            <w:tcW w:type="dxa" w:w="5027"/>
            <w:vAlign w:val="center"/>
          </w:tcPr>
          <w:p>
            <w:pPr>
              <w:spacing w:before="20" w:after="20"/>
            </w:pPr>
            <w:r>
              <w:rPr>
                <w:rFonts w:ascii="BIZ UDPゴシック" w:hAnsi="BIZ UDPゴシック" w:eastAsia="BIZ UDPゴシック"/>
                <w:b/>
                <w:i w:val="0"/>
                <w:sz w:val="22"/>
              </w:rPr>
              <w:t>地域支援事業費の事業別内訳</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5</w:t>
            </w:r>
          </w:p>
        </w:tc>
        <w:tc>
          <w:tcPr>
            <w:tcW w:type="dxa" w:w="5027"/>
            <w:vAlign w:val="center"/>
          </w:tcPr>
          <w:p>
            <w:pPr>
              <w:spacing w:before="20" w:after="20"/>
            </w:pPr>
            <w:r>
              <w:rPr>
                <w:rFonts w:ascii="BIZ UDPゴシック" w:hAnsi="BIZ UDPゴシック" w:eastAsia="BIZ UDPゴシック"/>
                <w:b/>
                <w:i w:val="0"/>
                <w:sz w:val="22"/>
              </w:rPr>
              <w:t>総合事業の実施状況</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6</w:t>
            </w:r>
          </w:p>
        </w:tc>
        <w:tc>
          <w:tcPr>
            <w:tcW w:type="dxa" w:w="5027"/>
            <w:vAlign w:val="center"/>
          </w:tcPr>
          <w:p>
            <w:pPr>
              <w:spacing w:before="20" w:after="20"/>
            </w:pPr>
            <w:r>
              <w:rPr>
                <w:rFonts w:ascii="BIZ UDPゴシック" w:hAnsi="BIZ UDPゴシック" w:eastAsia="BIZ UDPゴシック"/>
                <w:b w:val="0"/>
                <w:i w:val="0"/>
                <w:sz w:val="22"/>
              </w:rPr>
              <w:t>成果指標の現状値 17項目</w:t>
            </w:r>
          </w:p>
        </w:tc>
        <w:tc>
          <w:tcPr>
            <w:tcW w:type="dxa" w:w="2940"/>
            <w:vAlign w:val="center"/>
          </w:tcPr>
          <w:p>
            <w:pPr>
              <w:spacing w:before="20" w:after="20"/>
            </w:pPr>
            <w:r>
              <w:rPr>
                <w:rFonts w:ascii="BIZ UDPゴシック" w:hAnsi="BIZ UDPゴシック" w:eastAsia="BIZ UDPゴシック"/>
                <w:b w:val="0"/>
                <w:i w:val="0"/>
                <w:sz w:val="22"/>
              </w:rPr>
              <w:t>11月の協議会まで</w:t>
            </w:r>
          </w:p>
        </w:tc>
      </w:tr>
      <w:tr>
        <w:tc>
          <w:tcPr>
            <w:tcW w:type="dxa" w:w="1671"/>
            <w:vAlign w:val="center"/>
          </w:tcPr>
          <w:p>
            <w:pPr>
              <w:spacing w:before="20" w:after="20"/>
            </w:pPr>
            <w:r>
              <w:rPr>
                <w:rFonts w:ascii="BIZ UDPゴシック" w:hAnsi="BIZ UDPゴシック" w:eastAsia="BIZ UDPゴシック"/>
                <w:b w:val="0"/>
                <w:i w:val="0"/>
                <w:sz w:val="22"/>
              </w:rPr>
              <w:t>7</w:t>
            </w:r>
          </w:p>
        </w:tc>
        <w:tc>
          <w:tcPr>
            <w:tcW w:type="dxa" w:w="5027"/>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40"/>
            <w:vAlign w:val="center"/>
          </w:tcPr>
          <w:p>
            <w:pPr>
              <w:spacing w:before="20" w:after="20"/>
            </w:pPr>
            <w:r>
              <w:rPr>
                <w:rFonts w:ascii="BIZ UDPゴシック" w:hAnsi="BIZ UDPゴシック" w:eastAsia="BIZ UDPゴシック"/>
                <w:b w:val="0"/>
                <w:i w:val="0"/>
                <w:sz w:val="22"/>
              </w:rPr>
              <w:t>11月の協議会まで</w:t>
            </w:r>
          </w:p>
        </w:tc>
      </w:tr>
      <w:tr>
        <w:tc>
          <w:tcPr>
            <w:tcW w:type="dxa" w:w="1671"/>
            <w:vAlign w:val="center"/>
          </w:tcPr>
          <w:p>
            <w:pPr>
              <w:spacing w:before="20" w:after="20"/>
            </w:pPr>
            <w:r>
              <w:rPr>
                <w:rFonts w:ascii="BIZ UDPゴシック" w:hAnsi="BIZ UDPゴシック" w:eastAsia="BIZ UDPゴシック"/>
                <w:b w:val="0"/>
                <w:i w:val="0"/>
                <w:sz w:val="22"/>
              </w:rPr>
              <w:t>8</w:t>
            </w:r>
          </w:p>
        </w:tc>
        <w:tc>
          <w:tcPr>
            <w:tcW w:type="dxa" w:w="5027"/>
            <w:vAlign w:val="center"/>
          </w:tcPr>
          <w:p>
            <w:pPr>
              <w:spacing w:before="20" w:after="20"/>
            </w:pPr>
            <w:r>
              <w:rPr>
                <w:rFonts w:ascii="BIZ UDPゴシック" w:hAnsi="BIZ UDPゴシック" w:eastAsia="BIZ UDPゴシック"/>
                <w:b/>
                <w:i w:val="0"/>
                <w:sz w:val="22"/>
              </w:rPr>
              <w:t>総合事業上限額算定の手引き（Excel）</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9</w:t>
            </w:r>
          </w:p>
        </w:tc>
        <w:tc>
          <w:tcPr>
            <w:tcW w:type="dxa" w:w="5027"/>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10</w:t>
            </w:r>
          </w:p>
        </w:tc>
        <w:tc>
          <w:tcPr>
            <w:tcW w:type="dxa" w:w="5027"/>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11</w:t>
            </w:r>
          </w:p>
        </w:tc>
        <w:tc>
          <w:tcPr>
            <w:tcW w:type="dxa" w:w="5027"/>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12</w:t>
            </w:r>
          </w:p>
        </w:tc>
        <w:tc>
          <w:tcPr>
            <w:tcW w:type="dxa" w:w="5027"/>
            <w:vAlign w:val="center"/>
          </w:tcPr>
          <w:p>
            <w:pPr>
              <w:spacing w:before="20" w:after="20"/>
            </w:pPr>
            <w:r>
              <w:rPr>
                <w:rFonts w:ascii="BIZ UDPゴシック" w:hAnsi="BIZ UDPゴシック" w:eastAsia="BIZ UDPゴシック"/>
                <w:b/>
                <w:i w:val="0"/>
                <w:sz w:val="22"/>
              </w:rPr>
              <w:t>要介護認定の適正化の実施の内容</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13</w:t>
            </w:r>
          </w:p>
        </w:tc>
        <w:tc>
          <w:tcPr>
            <w:tcW w:type="dxa" w:w="5027"/>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14</w:t>
            </w:r>
          </w:p>
        </w:tc>
        <w:tc>
          <w:tcPr>
            <w:tcW w:type="dxa" w:w="5027"/>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2940"/>
            <w:vAlign w:val="center"/>
          </w:tcPr>
          <w:p>
            <w:pPr>
              <w:spacing w:before="20" w:after="20"/>
            </w:pPr>
            <w:r>
              <w:rPr>
                <w:rFonts w:ascii="BIZ UDPゴシック" w:hAnsi="BIZ UDPゴシック" w:eastAsia="BIZ UDPゴシック"/>
                <w:b/>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15</w:t>
            </w:r>
          </w:p>
        </w:tc>
        <w:tc>
          <w:tcPr>
            <w:tcW w:type="dxa" w:w="5027"/>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2940"/>
            <w:vAlign w:val="center"/>
          </w:tcPr>
          <w:p>
            <w:pPr>
              <w:spacing w:before="20" w:after="20"/>
            </w:pPr>
            <w:r>
              <w:rPr>
                <w:rFonts w:ascii="BIZ UDPゴシック" w:hAnsi="BIZ UDPゴシック" w:eastAsia="BIZ UDPゴシック"/>
                <w:b/>
                <w:i w:val="0"/>
                <w:sz w:val="22"/>
              </w:rPr>
              <w:t>至急</w:t>
            </w:r>
          </w:p>
        </w:tc>
      </w:tr>
      <w:tr>
        <w:tc>
          <w:tcPr>
            <w:tcW w:type="dxa" w:w="1671"/>
            <w:vAlign w:val="center"/>
          </w:tcPr>
          <w:p>
            <w:pPr>
              <w:spacing w:before="20" w:after="20"/>
            </w:pPr>
            <w:r>
              <w:rPr>
                <w:rFonts w:ascii="BIZ UDPゴシック" w:hAnsi="BIZ UDPゴシック" w:eastAsia="BIZ UDPゴシック"/>
                <w:b w:val="0"/>
                <w:i w:val="0"/>
                <w:sz w:val="22"/>
              </w:rPr>
              <w:t>16</w:t>
            </w:r>
          </w:p>
        </w:tc>
        <w:tc>
          <w:tcPr>
            <w:tcW w:type="dxa" w:w="5027"/>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17</w:t>
            </w:r>
          </w:p>
        </w:tc>
        <w:tc>
          <w:tcPr>
            <w:tcW w:type="dxa" w:w="5027"/>
            <w:vAlign w:val="center"/>
          </w:tcPr>
          <w:p>
            <w:pPr>
              <w:spacing w:before="20" w:after="20"/>
            </w:pPr>
            <w:r>
              <w:rPr>
                <w:rFonts w:ascii="BIZ UDPゴシック" w:hAnsi="BIZ UDPゴシック" w:eastAsia="BIZ UDPゴシック"/>
                <w:b/>
                <w:i w:val="0"/>
                <w:sz w:val="22"/>
              </w:rPr>
              <w:t>見える化システム「要介護認定率」の県内比較の出力</w:t>
            </w:r>
          </w:p>
        </w:tc>
        <w:tc>
          <w:tcPr>
            <w:tcW w:type="dxa" w:w="2940"/>
            <w:vAlign w:val="center"/>
          </w:tcPr>
          <w:p>
            <w:pPr>
              <w:spacing w:before="20" w:after="20"/>
            </w:pPr>
            <w:r>
              <w:rPr>
                <w:rFonts w:ascii="BIZ UDPゴシック" w:hAnsi="BIZ UDPゴシック" w:eastAsia="BIZ UDPゴシック"/>
                <w:b w:val="0"/>
                <w:i w:val="0"/>
                <w:sz w:val="22"/>
              </w:rPr>
              <w:t>10月中</w:t>
            </w:r>
          </w:p>
        </w:tc>
      </w:tr>
      <w:tr>
        <w:tc>
          <w:tcPr>
            <w:tcW w:type="dxa" w:w="1671"/>
            <w:vAlign w:val="center"/>
          </w:tcPr>
          <w:p>
            <w:pPr>
              <w:spacing w:before="20" w:after="20"/>
            </w:pPr>
            <w:r>
              <w:rPr>
                <w:rFonts w:ascii="BIZ UDPゴシック" w:hAnsi="BIZ UDPゴシック" w:eastAsia="BIZ UDPゴシック"/>
                <w:b w:val="0"/>
                <w:i w:val="0"/>
                <w:sz w:val="22"/>
              </w:rPr>
              <w:t>18</w:t>
            </w:r>
          </w:p>
        </w:tc>
        <w:tc>
          <w:tcPr>
            <w:tcW w:type="dxa" w:w="5027"/>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2940"/>
            <w:vAlign w:val="center"/>
          </w:tcPr>
          <w:p>
            <w:pPr>
              <w:spacing w:before="20" w:after="20"/>
            </w:pPr>
            <w:r>
              <w:rPr>
                <w:rFonts w:ascii="BIZ UDPゴシック" w:hAnsi="BIZ UDPゴシック" w:eastAsia="BIZ UDPゴシック"/>
                <w:b w:val="0"/>
                <w:i w:val="0"/>
                <w:sz w:val="22"/>
              </w:rPr>
              <w:t>随時</w:t>
            </w:r>
          </w:p>
        </w:tc>
      </w:tr>
      <w:tr>
        <w:tc>
          <w:tcPr>
            <w:tcW w:type="dxa" w:w="1671"/>
            <w:vAlign w:val="center"/>
          </w:tcPr>
          <w:p>
            <w:pPr>
              <w:spacing w:before="20" w:after="20"/>
            </w:pPr>
            <w:r>
              <w:rPr>
                <w:rFonts w:ascii="BIZ UDPゴシック" w:hAnsi="BIZ UDPゴシック" w:eastAsia="BIZ UDPゴシック"/>
                <w:b w:val="0"/>
                <w:i w:val="0"/>
                <w:sz w:val="22"/>
              </w:rPr>
              <w:t>19</w:t>
            </w:r>
          </w:p>
        </w:tc>
        <w:tc>
          <w:tcPr>
            <w:tcW w:type="dxa" w:w="5027"/>
            <w:vAlign w:val="center"/>
          </w:tcPr>
          <w:p>
            <w:pPr>
              <w:spacing w:before="20" w:after="20"/>
            </w:pPr>
            <w:r>
              <w:rPr>
                <w:rFonts w:ascii="BIZ UDPゴシック" w:hAnsi="BIZ UDPゴシック" w:eastAsia="BIZ UDPゴシック"/>
                <w:b/>
                <w:i w:val="0"/>
                <w:sz w:val="22"/>
              </w:rPr>
              <w:t>令和7年度調査結果報告書の在宅介護実態調査の回収数</w:t>
            </w:r>
          </w:p>
        </w:tc>
        <w:tc>
          <w:tcPr>
            <w:tcW w:type="dxa" w:w="2940"/>
            <w:vAlign w:val="center"/>
          </w:tcPr>
          <w:p>
            <w:pPr>
              <w:spacing w:before="20" w:after="20"/>
            </w:pPr>
            <w:r>
              <w:rPr>
                <w:rFonts w:ascii="BIZ UDPゴシック" w:hAnsi="BIZ UDPゴシック" w:eastAsia="BIZ UDPゴシック"/>
                <w:b/>
                <w:i w:val="0"/>
                <w:sz w:val="22"/>
              </w:rPr>
              <w:t>至急</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52"/>
        <w:gridCol w:w="2395"/>
        <w:gridCol w:w="1275"/>
        <w:gridCol w:w="4815"/>
      </w:tblGrid>
      <w:tr>
        <w:tc>
          <w:tcPr>
            <w:tcW w:type="dxa" w:w="115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395"/>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275"/>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815"/>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152"/>
            <w:vAlign w:val="center"/>
          </w:tcPr>
          <w:p>
            <w:pPr>
              <w:spacing w:before="20" w:after="20"/>
            </w:pPr>
            <w:r>
              <w:rPr>
                <w:rFonts w:ascii="BIZ UDPゴシック" w:hAnsi="BIZ UDPゴシック" w:eastAsia="BIZ UDPゴシック"/>
                <w:b w:val="0"/>
                <w:i w:val="0"/>
                <w:sz w:val="22"/>
              </w:rPr>
              <w:t>1</w:t>
            </w:r>
          </w:p>
        </w:tc>
        <w:tc>
          <w:tcPr>
            <w:tcW w:type="dxa" w:w="2395"/>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275"/>
            <w:vAlign w:val="center"/>
          </w:tcPr>
          <w:p>
            <w:pPr>
              <w:spacing w:before="20" w:after="20"/>
            </w:pPr>
            <w:r>
              <w:rPr>
                <w:rFonts w:ascii="BIZ UDPゴシック" w:hAnsi="BIZ UDPゴシック" w:eastAsia="BIZ UDPゴシック"/>
                <w:b w:val="0"/>
                <w:i w:val="0"/>
                <w:sz w:val="22"/>
              </w:rPr>
              <w:t>本日</w:t>
            </w:r>
          </w:p>
        </w:tc>
        <w:tc>
          <w:tcPr>
            <w:tcW w:type="dxa" w:w="4815"/>
            <w:vAlign w:val="center"/>
          </w:tcPr>
          <w:p>
            <w:pPr>
              <w:spacing w:before="20" w:after="20"/>
            </w:pPr>
            <w:r>
              <w:rPr>
                <w:rFonts w:ascii="BIZ UDPゴシック" w:hAnsi="BIZ UDPゴシック" w:eastAsia="BIZ UDPゴシック"/>
                <w:b w:val="0"/>
                <w:i w:val="0"/>
                <w:sz w:val="22"/>
              </w:rPr>
              <w:t>―</w:t>
            </w:r>
          </w:p>
        </w:tc>
      </w:tr>
      <w:tr>
        <w:tc>
          <w:tcPr>
            <w:tcW w:type="dxa" w:w="1152"/>
            <w:vAlign w:val="center"/>
          </w:tcPr>
          <w:p>
            <w:pPr>
              <w:spacing w:before="20" w:after="20"/>
            </w:pPr>
            <w:r>
              <w:rPr>
                <w:rFonts w:ascii="BIZ UDPゴシック" w:hAnsi="BIZ UDPゴシック" w:eastAsia="BIZ UDPゴシック"/>
                <w:b w:val="0"/>
                <w:i w:val="0"/>
                <w:sz w:val="22"/>
              </w:rPr>
              <w:t>2</w:t>
            </w:r>
          </w:p>
        </w:tc>
        <w:tc>
          <w:tcPr>
            <w:tcW w:type="dxa" w:w="2395"/>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275"/>
            <w:vAlign w:val="center"/>
          </w:tcPr>
          <w:p>
            <w:pPr>
              <w:spacing w:before="20" w:after="20"/>
            </w:pPr>
            <w:r>
              <w:rPr>
                <w:rFonts w:ascii="BIZ UDPゴシック" w:hAnsi="BIZ UDPゴシック" w:eastAsia="BIZ UDPゴシック"/>
                <w:b w:val="0"/>
                <w:i w:val="0"/>
                <w:sz w:val="22"/>
              </w:rPr>
              <w:t>9月28日</w:t>
            </w:r>
          </w:p>
        </w:tc>
        <w:tc>
          <w:tcPr>
            <w:tcW w:type="dxa" w:w="4815"/>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152"/>
            <w:vAlign w:val="center"/>
          </w:tcPr>
          <w:p>
            <w:pPr>
              <w:spacing w:before="20" w:after="20"/>
            </w:pPr>
            <w:r>
              <w:rPr>
                <w:rFonts w:ascii="BIZ UDPゴシック" w:hAnsi="BIZ UDPゴシック" w:eastAsia="BIZ UDPゴシック"/>
                <w:b w:val="0"/>
                <w:i w:val="0"/>
                <w:sz w:val="22"/>
              </w:rPr>
              <w:t>3</w:t>
            </w:r>
          </w:p>
        </w:tc>
        <w:tc>
          <w:tcPr>
            <w:tcW w:type="dxa" w:w="2395"/>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275"/>
            <w:vAlign w:val="center"/>
          </w:tcPr>
          <w:p>
            <w:pPr>
              <w:spacing w:before="20" w:after="20"/>
            </w:pPr>
            <w:r>
              <w:rPr>
                <w:rFonts w:ascii="BIZ UDPゴシック" w:hAnsi="BIZ UDPゴシック" w:eastAsia="BIZ UDPゴシック"/>
                <w:b w:val="0"/>
                <w:i w:val="0"/>
                <w:sz w:val="22"/>
              </w:rPr>
              <w:t>9月28日</w:t>
            </w:r>
          </w:p>
        </w:tc>
        <w:tc>
          <w:tcPr>
            <w:tcW w:type="dxa" w:w="4815"/>
            <w:vAlign w:val="center"/>
          </w:tcPr>
          <w:p>
            <w:pPr>
              <w:spacing w:before="20" w:after="20"/>
            </w:pPr>
            <w:r>
              <w:rPr>
                <w:rFonts w:ascii="BIZ UDPゴシック" w:hAnsi="BIZ UDPゴシック" w:eastAsia="BIZ UDPゴシック"/>
                <w:b w:val="0"/>
                <w:i w:val="0"/>
                <w:sz w:val="22"/>
              </w:rPr>
              <w:t>同上の計数編</w:t>
            </w:r>
          </w:p>
        </w:tc>
      </w:tr>
      <w:tr>
        <w:tc>
          <w:tcPr>
            <w:tcW w:type="dxa" w:w="1152"/>
            <w:vAlign w:val="center"/>
          </w:tcPr>
          <w:p>
            <w:pPr>
              <w:spacing w:before="20" w:after="20"/>
            </w:pPr>
            <w:r>
              <w:rPr>
                <w:rFonts w:ascii="BIZ UDPゴシック" w:hAnsi="BIZ UDPゴシック" w:eastAsia="BIZ UDPゴシック"/>
                <w:b w:val="0"/>
                <w:i w:val="0"/>
                <w:sz w:val="22"/>
              </w:rPr>
              <w:t>4</w:t>
            </w:r>
          </w:p>
        </w:tc>
        <w:tc>
          <w:tcPr>
            <w:tcW w:type="dxa" w:w="2395"/>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275"/>
            <w:vAlign w:val="center"/>
          </w:tcPr>
          <w:p>
            <w:pPr>
              <w:spacing w:before="20" w:after="20"/>
            </w:pPr>
            <w:r>
              <w:rPr>
                <w:rFonts w:ascii="BIZ UDPゴシック" w:hAnsi="BIZ UDPゴシック" w:eastAsia="BIZ UDPゴシック"/>
                <w:b w:val="0"/>
                <w:i w:val="0"/>
                <w:sz w:val="22"/>
              </w:rPr>
              <w:t>9月25日</w:t>
            </w:r>
          </w:p>
        </w:tc>
        <w:tc>
          <w:tcPr>
            <w:tcW w:type="dxa" w:w="4815"/>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152"/>
            <w:vAlign w:val="center"/>
          </w:tcPr>
          <w:p>
            <w:pPr>
              <w:spacing w:before="20" w:after="20"/>
            </w:pPr>
            <w:r>
              <w:rPr>
                <w:rFonts w:ascii="BIZ UDPゴシック" w:hAnsi="BIZ UDPゴシック" w:eastAsia="BIZ UDPゴシック"/>
                <w:b w:val="0"/>
                <w:i w:val="0"/>
                <w:sz w:val="22"/>
              </w:rPr>
              <w:t>5</w:t>
            </w:r>
          </w:p>
        </w:tc>
        <w:tc>
          <w:tcPr>
            <w:tcW w:type="dxa" w:w="2395"/>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275"/>
            <w:vAlign w:val="center"/>
          </w:tcPr>
          <w:p>
            <w:pPr>
              <w:spacing w:before="20" w:after="20"/>
            </w:pPr>
            <w:r>
              <w:rPr>
                <w:rFonts w:ascii="BIZ UDPゴシック" w:hAnsi="BIZ UDPゴシック" w:eastAsia="BIZ UDPゴシック"/>
                <w:b w:val="0"/>
                <w:i w:val="0"/>
                <w:sz w:val="22"/>
              </w:rPr>
              <w:t>9月25日</w:t>
            </w:r>
          </w:p>
        </w:tc>
        <w:tc>
          <w:tcPr>
            <w:tcW w:type="dxa" w:w="4815"/>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152"/>
            <w:vAlign w:val="center"/>
          </w:tcPr>
          <w:p>
            <w:pPr>
              <w:spacing w:before="20" w:after="20"/>
            </w:pPr>
            <w:r>
              <w:rPr>
                <w:rFonts w:ascii="BIZ UDPゴシック" w:hAnsi="BIZ UDPゴシック" w:eastAsia="BIZ UDPゴシック"/>
                <w:b w:val="0"/>
                <w:i w:val="0"/>
                <w:sz w:val="22"/>
              </w:rPr>
              <w:t>6</w:t>
            </w:r>
          </w:p>
        </w:tc>
        <w:tc>
          <w:tcPr>
            <w:tcW w:type="dxa" w:w="2395"/>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275"/>
            <w:vAlign w:val="center"/>
          </w:tcPr>
          <w:p>
            <w:pPr>
              <w:spacing w:before="20" w:after="20"/>
            </w:pPr>
            <w:r>
              <w:rPr>
                <w:rFonts w:ascii="BIZ UDPゴシック" w:hAnsi="BIZ UDPゴシック" w:eastAsia="BIZ UDPゴシック"/>
                <w:b/>
                <w:i w:val="0"/>
                <w:sz w:val="22"/>
              </w:rPr>
              <w:t>9月28日</w:t>
            </w:r>
          </w:p>
        </w:tc>
        <w:tc>
          <w:tcPr>
            <w:tcW w:type="dxa" w:w="4815"/>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第6版。第4章④に見える化システムとの突合を加え、保険料のケースに見える化ケースを追加した。第4章 基本目標2に「⑦ 在宅医療・介護連携の推進」を新設し、基本目標3① の介護給付適正化の記述を令和8年度交付金の実際の得点に合わせて訂正した。</w:t>
            </w:r>
            <w:r>
              <w:rPr>
                <w:rFonts w:ascii="BIZ UDPゴシック" w:hAnsi="BIZ UDPゴシック" w:eastAsia="BIZ UDPゴシック"/>
                <w:b/>
                <w:i w:val="0"/>
                <w:sz w:val="22"/>
              </w:rPr>
              <w:t>9月29日に、調査結果報告書の原本との突合により認知症の設問の項目名（54.1％）を訂正した。</w:t>
            </w:r>
            <w:r>
              <w:rPr>
                <w:rFonts w:ascii="BIZ UDPゴシック" w:hAnsi="BIZ UDPゴシック" w:eastAsia="BIZ UDPゴシック"/>
                <w:b w:val="0"/>
                <w:i w:val="0"/>
                <w:sz w:val="22"/>
              </w:rPr>
              <w:t>未確定115箇所（協議会で設定54／町データ待ち43／決定後に記載12／見える化出力待ち6）</w:t>
            </w:r>
          </w:p>
        </w:tc>
      </w:tr>
      <w:tr>
        <w:tc>
          <w:tcPr>
            <w:tcW w:type="dxa" w:w="1152"/>
            <w:vAlign w:val="center"/>
          </w:tcPr>
          <w:p>
            <w:pPr>
              <w:spacing w:before="20" w:after="20"/>
            </w:pPr>
            <w:r>
              <w:rPr>
                <w:rFonts w:ascii="BIZ UDPゴシック" w:hAnsi="BIZ UDPゴシック" w:eastAsia="BIZ UDPゴシック"/>
                <w:b w:val="0"/>
                <w:i w:val="0"/>
                <w:sz w:val="22"/>
              </w:rPr>
              <w:t>7</w:t>
            </w:r>
          </w:p>
        </w:tc>
        <w:tc>
          <w:tcPr>
            <w:tcW w:type="dxa" w:w="2395"/>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275"/>
            <w:vAlign w:val="center"/>
          </w:tcPr>
          <w:p>
            <w:pPr>
              <w:spacing w:before="20" w:after="20"/>
            </w:pPr>
            <w:r>
              <w:rPr>
                <w:rFonts w:ascii="BIZ UDPゴシック" w:hAnsi="BIZ UDPゴシック" w:eastAsia="BIZ UDPゴシック"/>
                <w:b w:val="0"/>
                <w:i w:val="0"/>
                <w:sz w:val="22"/>
              </w:rPr>
              <w:t>8月4日</w:t>
            </w:r>
          </w:p>
        </w:tc>
        <w:tc>
          <w:tcPr>
            <w:tcW w:type="dxa" w:w="4815"/>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152"/>
            <w:vAlign w:val="center"/>
          </w:tcPr>
          <w:p>
            <w:pPr>
              <w:spacing w:before="20" w:after="20"/>
            </w:pPr>
            <w:r>
              <w:rPr>
                <w:rFonts w:ascii="BIZ UDPゴシック" w:hAnsi="BIZ UDPゴシック" w:eastAsia="BIZ UDPゴシック"/>
                <w:b w:val="0"/>
                <w:i w:val="0"/>
                <w:sz w:val="22"/>
              </w:rPr>
              <w:t>8</w:t>
            </w:r>
          </w:p>
        </w:tc>
        <w:tc>
          <w:tcPr>
            <w:tcW w:type="dxa" w:w="2395"/>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275"/>
            <w:vAlign w:val="center"/>
          </w:tcPr>
          <w:p>
            <w:pPr>
              <w:spacing w:before="20" w:after="20"/>
            </w:pPr>
            <w:r>
              <w:rPr>
                <w:rFonts w:ascii="BIZ UDPゴシック" w:hAnsi="BIZ UDPゴシック" w:eastAsia="BIZ UDPゴシック"/>
                <w:b/>
                <w:i w:val="0"/>
                <w:sz w:val="22"/>
              </w:rPr>
              <w:t>9月28日</w:t>
            </w:r>
          </w:p>
        </w:tc>
        <w:tc>
          <w:tcPr>
            <w:tcW w:type="dxa" w:w="4815"/>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9月29日に、認知症の設問の項目名を素案と同じ内容に訂正した。</w:t>
            </w:r>
            <w:r>
              <w:rPr>
                <w:rFonts w:ascii="BIZ UDPゴシック" w:hAnsi="BIZ UDPゴシック" w:eastAsia="BIZ UDPゴシック"/>
                <w:b/>
                <w:i w:val="0"/>
                <w:sz w:val="22"/>
              </w:rPr>
              <w:t>開催日が決まり次第お出しできます</w:t>
            </w:r>
          </w:p>
        </w:tc>
      </w:tr>
      <w:tr>
        <w:tc>
          <w:tcPr>
            <w:tcW w:type="dxa" w:w="1152"/>
            <w:vAlign w:val="center"/>
          </w:tcPr>
          <w:p>
            <w:pPr>
              <w:spacing w:before="20" w:after="20"/>
            </w:pPr>
            <w:r>
              <w:rPr>
                <w:rFonts w:ascii="BIZ UDPゴシック" w:hAnsi="BIZ UDPゴシック" w:eastAsia="BIZ UDPゴシック"/>
                <w:b w:val="0"/>
                <w:i w:val="0"/>
                <w:sz w:val="22"/>
              </w:rPr>
              <w:t>9</w:t>
            </w:r>
          </w:p>
        </w:tc>
        <w:tc>
          <w:tcPr>
            <w:tcW w:type="dxa" w:w="2395"/>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275"/>
            <w:vAlign w:val="center"/>
          </w:tcPr>
          <w:p>
            <w:pPr>
              <w:spacing w:before="20" w:after="20"/>
            </w:pPr>
            <w:r>
              <w:rPr>
                <w:rFonts w:ascii="BIZ UDPゴシック" w:hAnsi="BIZ UDPゴシック" w:eastAsia="BIZ UDPゴシック"/>
                <w:b w:val="0"/>
                <w:i w:val="0"/>
                <w:sz w:val="22"/>
              </w:rPr>
              <w:t>9月25日</w:t>
            </w:r>
          </w:p>
        </w:tc>
        <w:tc>
          <w:tcPr>
            <w:tcW w:type="dxa" w:w="4815"/>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152"/>
            <w:vAlign w:val="center"/>
          </w:tcPr>
          <w:p>
            <w:pPr>
              <w:spacing w:before="20" w:after="20"/>
            </w:pPr>
            <w:r>
              <w:rPr>
                <w:rFonts w:ascii="BIZ UDPゴシック" w:hAnsi="BIZ UDPゴシック" w:eastAsia="BIZ UDPゴシック"/>
                <w:b w:val="0"/>
                <w:i w:val="0"/>
                <w:sz w:val="22"/>
              </w:rPr>
              <w:t>10</w:t>
            </w:r>
          </w:p>
        </w:tc>
        <w:tc>
          <w:tcPr>
            <w:tcW w:type="dxa" w:w="2395"/>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275"/>
            <w:vAlign w:val="center"/>
          </w:tcPr>
          <w:p>
            <w:pPr>
              <w:spacing w:before="20" w:after="20"/>
            </w:pPr>
            <w:r>
              <w:rPr>
                <w:rFonts w:ascii="BIZ UDPゴシック" w:hAnsi="BIZ UDPゴシック" w:eastAsia="BIZ UDPゴシック"/>
                <w:b w:val="0"/>
                <w:i w:val="0"/>
                <w:sz w:val="22"/>
              </w:rPr>
              <w:t>9月15日</w:t>
            </w:r>
          </w:p>
        </w:tc>
        <w:tc>
          <w:tcPr>
            <w:tcW w:type="dxa" w:w="4815"/>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152"/>
            <w:vAlign w:val="center"/>
          </w:tcPr>
          <w:p>
            <w:pPr>
              <w:spacing w:before="20" w:after="20"/>
            </w:pPr>
            <w:r>
              <w:rPr>
                <w:rFonts w:ascii="BIZ UDPゴシック" w:hAnsi="BIZ UDPゴシック" w:eastAsia="BIZ UDPゴシック"/>
                <w:b w:val="0"/>
                <w:i w:val="0"/>
                <w:sz w:val="22"/>
              </w:rPr>
              <w:t>11</w:t>
            </w:r>
          </w:p>
        </w:tc>
        <w:tc>
          <w:tcPr>
            <w:tcW w:type="dxa" w:w="2395"/>
            <w:vAlign w:val="center"/>
          </w:tcPr>
          <w:p>
            <w:pPr>
              <w:spacing w:before="20" w:after="20"/>
            </w:pPr>
            <w:r>
              <w:rPr>
                <w:rFonts w:ascii="BIZ UDPゴシック" w:hAnsi="BIZ UDPゴシック" w:eastAsia="BIZ UDPゴシック"/>
                <w:b w:val="0"/>
                <w:i w:val="0"/>
                <w:sz w:val="22"/>
              </w:rPr>
              <w:t>小野町_業務進捗管理表_高齢者_20260928.xlsx</w:t>
            </w:r>
          </w:p>
        </w:tc>
        <w:tc>
          <w:tcPr>
            <w:tcW w:type="dxa" w:w="1275"/>
            <w:vAlign w:val="center"/>
          </w:tcPr>
          <w:p>
            <w:pPr>
              <w:spacing w:before="20" w:after="20"/>
            </w:pPr>
            <w:r>
              <w:rPr>
                <w:rFonts w:ascii="BIZ UDPゴシック" w:hAnsi="BIZ UDPゴシック" w:eastAsia="BIZ UDPゴシック"/>
                <w:b/>
                <w:i w:val="0"/>
                <w:sz w:val="22"/>
              </w:rPr>
              <w:t>9月28日</w:t>
            </w:r>
          </w:p>
        </w:tc>
        <w:tc>
          <w:tcPr>
            <w:tcW w:type="dxa" w:w="4815"/>
            <w:vAlign w:val="center"/>
          </w:tcPr>
          <w:p>
            <w:pPr>
              <w:spacing w:before="20" w:after="20"/>
            </w:pPr>
            <w:r>
              <w:rPr>
                <w:rFonts w:ascii="BIZ UDPゴシック" w:hAnsi="BIZ UDPゴシック" w:eastAsia="BIZ UDPゴシック"/>
                <w:b/>
                <w:i w:val="0"/>
                <w:sz w:val="22"/>
              </w:rPr>
              <w:t>作業68件・加重進捗率67.1％。</w:t>
            </w:r>
            <w:r>
              <w:rPr>
                <w:rFonts w:ascii="BIZ UDPゴシック" w:hAnsi="BIZ UDPゴシック" w:eastAsia="BIZ UDPゴシック"/>
                <w:b w:val="0"/>
                <w:i w:val="0"/>
                <w:sz w:val="22"/>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52"/>
            <w:vAlign w:val="center"/>
          </w:tcPr>
          <w:p>
            <w:pPr>
              <w:spacing w:before="20" w:after="20"/>
            </w:pPr>
            <w:r>
              <w:rPr>
                <w:rFonts w:ascii="BIZ UDPゴシック" w:hAnsi="BIZ UDPゴシック" w:eastAsia="BIZ UDPゴシック"/>
                <w:b w:val="0"/>
                <w:i w:val="0"/>
                <w:sz w:val="22"/>
              </w:rPr>
              <w:t>12</w:t>
            </w:r>
          </w:p>
        </w:tc>
        <w:tc>
          <w:tcPr>
            <w:tcW w:type="dxa" w:w="2395"/>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275"/>
            <w:vAlign w:val="center"/>
          </w:tcPr>
          <w:p>
            <w:pPr>
              <w:spacing w:before="20" w:after="20"/>
            </w:pPr>
            <w:r>
              <w:rPr>
                <w:rFonts w:ascii="BIZ UDPゴシック" w:hAnsi="BIZ UDPゴシック" w:eastAsia="BIZ UDPゴシック"/>
                <w:b/>
                <w:i w:val="0"/>
                <w:sz w:val="22"/>
              </w:rPr>
              <w:t>9月28日</w:t>
            </w:r>
          </w:p>
        </w:tc>
        <w:tc>
          <w:tcPr>
            <w:tcW w:type="dxa" w:w="4815"/>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152"/>
            <w:vAlign w:val="center"/>
          </w:tcPr>
          <w:p>
            <w:pPr>
              <w:spacing w:before="20" w:after="20"/>
            </w:pPr>
            <w:r>
              <w:rPr>
                <w:rFonts w:ascii="BIZ UDPゴシック" w:hAnsi="BIZ UDPゴシック" w:eastAsia="BIZ UDPゴシック"/>
                <w:b w:val="0"/>
                <w:i w:val="0"/>
                <w:sz w:val="22"/>
              </w:rPr>
              <w:t>13</w:t>
            </w:r>
          </w:p>
        </w:tc>
        <w:tc>
          <w:tcPr>
            <w:tcW w:type="dxa" w:w="2395"/>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275"/>
            <w:vAlign w:val="center"/>
          </w:tcPr>
          <w:p>
            <w:pPr>
              <w:spacing w:before="20" w:after="20"/>
            </w:pPr>
            <w:r>
              <w:rPr>
                <w:rFonts w:ascii="BIZ UDPゴシック" w:hAnsi="BIZ UDPゴシック" w:eastAsia="BIZ UDPゴシック"/>
                <w:b/>
                <w:i w:val="0"/>
                <w:sz w:val="22"/>
              </w:rPr>
              <w:t>9月28日</w:t>
            </w:r>
          </w:p>
        </w:tc>
        <w:tc>
          <w:tcPr>
            <w:tcW w:type="dxa" w:w="4815"/>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r>
        <w:tc>
          <w:tcPr>
            <w:tcW w:type="dxa" w:w="1152"/>
            <w:vAlign w:val="center"/>
          </w:tcPr>
          <w:p>
            <w:pPr>
              <w:spacing w:before="20" w:after="20"/>
            </w:pPr>
            <w:r>
              <w:rPr>
                <w:rFonts w:ascii="BIZ UDPゴシック" w:hAnsi="BIZ UDPゴシック" w:eastAsia="BIZ UDPゴシック"/>
                <w:b w:val="0"/>
                <w:i w:val="0"/>
                <w:sz w:val="22"/>
              </w:rPr>
              <w:t>14</w:t>
            </w:r>
          </w:p>
        </w:tc>
        <w:tc>
          <w:tcPr>
            <w:tcW w:type="dxa" w:w="2395"/>
            <w:vAlign w:val="center"/>
          </w:tcPr>
          <w:p>
            <w:pPr>
              <w:spacing w:before="20" w:after="20"/>
            </w:pPr>
            <w:r>
              <w:rPr>
                <w:rFonts w:ascii="BIZ UDPゴシック" w:hAnsi="BIZ UDPゴシック" w:eastAsia="BIZ UDPゴシック"/>
                <w:b w:val="0"/>
                <w:i w:val="0"/>
                <w:sz w:val="22"/>
              </w:rPr>
              <w:t>小野町_給付適正化と交付金の取りまとめ_20260928.docx</w:t>
            </w:r>
          </w:p>
        </w:tc>
        <w:tc>
          <w:tcPr>
            <w:tcW w:type="dxa" w:w="1275"/>
            <w:vAlign w:val="center"/>
          </w:tcPr>
          <w:p>
            <w:pPr>
              <w:spacing w:before="20" w:after="20"/>
            </w:pPr>
            <w:r>
              <w:rPr>
                <w:rFonts w:ascii="BIZ UDPゴシック" w:hAnsi="BIZ UDPゴシック" w:eastAsia="BIZ UDPゴシック"/>
                <w:b/>
                <w:i w:val="0"/>
                <w:sz w:val="22"/>
              </w:rPr>
              <w:t>9月28日</w:t>
            </w:r>
          </w:p>
        </w:tc>
        <w:tc>
          <w:tcPr>
            <w:tcW w:type="dxa" w:w="4815"/>
            <w:vAlign w:val="center"/>
          </w:tcPr>
          <w:p>
            <w:pPr>
              <w:spacing w:before="20" w:after="20"/>
            </w:pPr>
            <w:r>
              <w:rPr>
                <w:rFonts w:ascii="BIZ UDPゴシック" w:hAnsi="BIZ UDPゴシック" w:eastAsia="BIZ UDPゴシック"/>
                <w:b/>
                <w:i w:val="0"/>
                <w:sz w:val="22"/>
              </w:rPr>
              <w:t>9月28日受領の令和8年度交付金 該当状況調査票集計表（市町村分）及び評価指標による。</w:t>
            </w:r>
            <w:r>
              <w:rPr>
                <w:rFonts w:ascii="BIZ UDPゴシック" w:hAnsi="BIZ UDPゴシック" w:eastAsia="BIZ UDPゴシック"/>
                <w:b/>
                <w:i w:val="0"/>
                <w:sz w:val="22"/>
              </w:rPr>
              <w:t>537点／800点・全国平均を82点上回る。適正化は強み。最大の弱点は在宅医療・在宅介護連携。</w:t>
            </w:r>
            <w:r>
              <w:rPr>
                <w:rFonts w:ascii="BIZ UDPゴシック" w:hAnsi="BIZ UDPゴシック" w:eastAsia="BIZ UDPゴシック"/>
                <w:b/>
                <w:i w:val="0"/>
                <w:sz w:val="22"/>
              </w:rPr>
              <w:t>9月29日に、活動指標群の分析（入院時情報連携加算は上位1割で満点、退院・退所加算は上位7割にも入らず0点）を加えた</w:t>
            </w:r>
          </w:p>
        </w:tc>
      </w:tr>
      <w:tr>
        <w:tc>
          <w:tcPr>
            <w:tcW w:type="dxa" w:w="1152"/>
            <w:vAlign w:val="center"/>
          </w:tcPr>
          <w:p>
            <w:pPr>
              <w:spacing w:before="20" w:after="20"/>
            </w:pPr>
            <w:r>
              <w:rPr>
                <w:rFonts w:ascii="BIZ UDPゴシック" w:hAnsi="BIZ UDPゴシック" w:eastAsia="BIZ UDPゴシック"/>
                <w:b w:val="0"/>
                <w:i w:val="0"/>
                <w:sz w:val="22"/>
              </w:rPr>
              <w:t>15</w:t>
            </w:r>
          </w:p>
        </w:tc>
        <w:tc>
          <w:tcPr>
            <w:tcW w:type="dxa" w:w="2395"/>
            <w:vAlign w:val="center"/>
          </w:tcPr>
          <w:p>
            <w:pPr>
              <w:spacing w:before="20" w:after="20"/>
            </w:pPr>
            <w:r>
              <w:rPr>
                <w:rFonts w:ascii="BIZ UDPゴシック" w:hAnsi="BIZ UDPゴシック" w:eastAsia="BIZ UDPゴシック"/>
                <w:b w:val="0"/>
                <w:i w:val="0"/>
                <w:sz w:val="22"/>
              </w:rPr>
              <w:t>小野町_給付適正化と交付金_20260928.xlsx</w:t>
            </w:r>
          </w:p>
        </w:tc>
        <w:tc>
          <w:tcPr>
            <w:tcW w:type="dxa" w:w="1275"/>
            <w:vAlign w:val="center"/>
          </w:tcPr>
          <w:p>
            <w:pPr>
              <w:spacing w:before="20" w:after="20"/>
            </w:pPr>
            <w:r>
              <w:rPr>
                <w:rFonts w:ascii="BIZ UDPゴシック" w:hAnsi="BIZ UDPゴシック" w:eastAsia="BIZ UDPゴシック"/>
                <w:b/>
                <w:i w:val="0"/>
                <w:sz w:val="22"/>
              </w:rPr>
              <w:t>9月28日</w:t>
            </w:r>
          </w:p>
        </w:tc>
        <w:tc>
          <w:tcPr>
            <w:tcW w:type="dxa" w:w="4815"/>
            <w:vAlign w:val="center"/>
          </w:tcPr>
          <w:p>
            <w:pPr>
              <w:spacing w:before="20" w:after="20"/>
            </w:pPr>
            <w:r>
              <w:rPr>
                <w:rFonts w:ascii="BIZ UDPゴシック" w:hAnsi="BIZ UDPゴシック" w:eastAsia="BIZ UDPゴシック"/>
                <w:b w:val="0"/>
                <w:i w:val="0"/>
                <w:sz w:val="22"/>
              </w:rPr>
              <w:t>同上の計数編。指標別の得点・0点の項目・伸びしろ</w:t>
            </w:r>
          </w:p>
        </w:tc>
      </w:tr>
      <w:tr>
        <w:tc>
          <w:tcPr>
            <w:tcW w:type="dxa" w:w="1152"/>
            <w:vAlign w:val="center"/>
          </w:tcPr>
          <w:p>
            <w:pPr>
              <w:spacing w:before="20" w:after="20"/>
            </w:pPr>
            <w:r>
              <w:rPr>
                <w:rFonts w:ascii="BIZ UDPゴシック" w:hAnsi="BIZ UDPゴシック" w:eastAsia="BIZ UDPゴシック"/>
                <w:b w:val="0"/>
                <w:i w:val="0"/>
                <w:sz w:val="22"/>
              </w:rPr>
              <w:t>16</w:t>
            </w:r>
          </w:p>
        </w:tc>
        <w:tc>
          <w:tcPr>
            <w:tcW w:type="dxa" w:w="2395"/>
            <w:vAlign w:val="center"/>
          </w:tcPr>
          <w:p>
            <w:pPr>
              <w:spacing w:before="20" w:after="20"/>
            </w:pPr>
            <w:r>
              <w:rPr>
                <w:rFonts w:ascii="BIZ UDPゴシック" w:hAnsi="BIZ UDPゴシック" w:eastAsia="BIZ UDPゴシック"/>
                <w:b w:val="0"/>
                <w:i w:val="0"/>
                <w:sz w:val="22"/>
              </w:rPr>
              <w:t>小野町_令和7年度調査_集計結果・分析報告書_20260805.docx</w:t>
            </w:r>
          </w:p>
        </w:tc>
        <w:tc>
          <w:tcPr>
            <w:tcW w:type="dxa" w:w="1275"/>
            <w:vAlign w:val="center"/>
          </w:tcPr>
          <w:p>
            <w:pPr>
              <w:spacing w:before="20" w:after="20"/>
            </w:pPr>
            <w:r>
              <w:rPr>
                <w:rFonts w:ascii="BIZ UDPゴシック" w:hAnsi="BIZ UDPゴシック" w:eastAsia="BIZ UDPゴシック"/>
                <w:b w:val="0"/>
                <w:i w:val="0"/>
                <w:sz w:val="22"/>
              </w:rPr>
              <w:t>8月5日</w:t>
            </w:r>
          </w:p>
        </w:tc>
        <w:tc>
          <w:tcPr>
            <w:tcW w:type="dxa" w:w="4815"/>
            <w:vAlign w:val="center"/>
          </w:tcPr>
          <w:p>
            <w:pPr>
              <w:spacing w:before="20" w:after="20"/>
            </w:pPr>
            <w:r>
              <w:rPr>
                <w:rFonts w:ascii="BIZ UDPゴシック" w:hAnsi="BIZ UDPゴシック" w:eastAsia="BIZ UDPゴシック"/>
                <w:b/>
                <w:i w:val="0"/>
                <w:sz w:val="22"/>
              </w:rPr>
              <w:t>9月29日に、お預かりした調査結果報告書の原本（104頁）と集計値を1件ずつ突き合わせ、認知症の設問の項目名を訂正した。</w:t>
            </w:r>
            <w:r>
              <w:rPr>
                <w:rFonts w:ascii="BIZ UDPゴシック" w:hAnsi="BIZ UDPゴシック" w:eastAsia="BIZ UDPゴシック"/>
                <w:b/>
                <w:i w:val="0"/>
                <w:sz w:val="22"/>
              </w:rPr>
              <w:t>報告書そのものの中の食い違い2件（回収数と集計の基数、通いの場の本文と図）は第4章に記載</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