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計画素案を協議用素案（令和8年8月時点）へ改訂（843段落137表36図）。概要版の構成案を作成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＋9pt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＋27pt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75％</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・協議用素案（令和8年8月時点）（843段落137表36図）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