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川崎町高齢者保健福祉計画</w:t>
      </w:r>
    </w:p>
    <w:p>
      <w:pPr>
        <w:spacing w:after="480" w:before="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第10期介護保険事業計画 策定業務</w:t>
      </w:r>
    </w:p>
    <w:p>
      <w:pPr>
        <w:pBdr>
          <w:top w:val="double" w:color="1F3864" w:sz="24"/>
          <w:bottom w:val="double" w:color="1F3864" w:sz="24"/>
        </w:pBdr>
        <w:shd w:fill="DAE3F3" w:val="solid"/>
        <w:spacing w:after="240" w:before="24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40"/>
          <w:szCs w:val="40"/>
        </w:rPr>
        <w:t xml:space="preserve">Phase 2 作業計画 詳細書</w:t>
      </w:r>
    </w:p>
    <w:p>
      <w:pPr>
        <w:spacing w:after="480" w:before="24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/>
          <w:iCs/>
          <w:color w:val="2F5597"/>
          <w:sz w:val="22"/>
          <w:szCs w:val="22"/>
        </w:rPr>
        <w:t xml:space="preserve">〜 R8.8中旬 第1回委員会 → R8.11 第2回委員会 〜</w:t>
      </w:r>
    </w:p>
    <w:p>
      <w:pPr>
        <w:pBdr>
          <w:top w:val="single" w:color="ED7D31" w:sz="12"/>
          <w:bottom w:val="single" w:color="ED7D31" w:sz="12"/>
        </w:pBdr>
        <w:shd w:fill="FCE4D6" w:val="solid"/>
        <w:spacing w:after="100" w:before="48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対象期間：令和8年8月中旬 〜 令和8年11月（約3.5ヶ月間）</w:t>
      </w:r>
    </w:p>
    <w:p>
      <w:pPr>
        <w:spacing w:after="80" w:before="240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令和8年6月作成</w:t>
      </w:r>
    </w:p>
    <w:p>
      <w:pPr>
        <w:spacing w:after="80" w:before="80"/>
        <w:jc w:val="righ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ビズアップ公共コンサルティング株式会社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bottom w:val="single" w:color="1F3864" w:sz="18"/>
        </w:pBdr>
        <w:spacing w:after="240" w:before="240" w:line="3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目　次</w:t>
      </w:r>
    </w:p>
    <w:tbl>
      <w:tblPr>
        <w:tblW w:type="pct" w:w="9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Section 1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Phase 2の全体像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Section 2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アンケート集計フロー（R8.8上旬）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Section 3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委員意見反映フロー（R8.8末〜R8.9月初）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Section 4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計画素案Ver.2.0更新フロー（R8.9月中〜R8.10末）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Section 5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第2回策定委員会準備（R8.11上旬）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Section 6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リスク管理と対応策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22"/>
                <w:szCs w:val="22"/>
              </w:rPr>
              <w:t xml:space="preserve">Section 7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週次マイルストーン管理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13</w:t>
            </w:r>
          </w:p>
        </w:tc>
      </w:tr>
    </w:tbl>
    <w:p>
      <w:pPr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Section 1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Phase 2の全体像</w:t>
      </w:r>
    </w:p>
    <w:p>
      <w:pPr>
        <w:pBdr>
          <w:top w:val="single" w:color="1F3864" w:sz="12"/>
        </w:pBdr>
        <w:shd w:fill="DAE3F3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◆ Phase 2の目的</w:t>
      </w:r>
    </w:p>
    <w:p>
      <w:pPr>
        <w:pBdr>
          <w:bottom w:val="single" w:color="1F3864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Phase 1で完成した計画素案v1.5を、第1回策定委員会の委員意見とアンケート集計結果を反映して計画素案Ver.2.0に発展させ、第2回策定委員会で提示することがPhase 2の目的です。</w:t>
      </w:r>
    </w:p>
    <w:p>
      <w:pPr>
        <w:pBdr>
          <w:top w:val="single" w:color="1F3864" w:sz="12"/>
        </w:pBdr>
        <w:shd w:fill="DAE3F3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◆ Phase 2の3つの統合作業</w:t>
      </w:r>
    </w:p>
    <w:p>
      <w:pPr>
        <w:pBdr>
          <w:bottom w:val="single" w:color="1F3864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① アンケート結果(R8.7末回収)の集計と計画素案への反映、② 第1回委員会で出された委員意見の対応方針確定と反映、③ サービス見込量算定の精緻化（6ステップ・町外利用反映）。これら3つを並行作業で進めます。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Phase 2 タイムライン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pct" w:w="2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主要マイルストーン</w:t>
            </w:r>
          </w:p>
        </w:tc>
        <w:tc>
          <w:tcPr>
            <w:tcW w:type="pct" w:w="4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作業内容</w:t>
            </w:r>
          </w:p>
        </w:tc>
        <w:tc>
          <w:tcPr>
            <w:tcW w:type="pct" w:w="1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成果物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R8.8
上旬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アンケート集計フェーズ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R8.7末回収アンケートの単純集計・クロス集計・自由記述分類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集計結果一式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R8.8
中旬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第1回策定委員会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計画素案v1.5・アンケート結果報告・5協議事項の協議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委員会議事録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R8.8
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意見集約・対応方針協議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委員意見の本シート転記・対応方針(採用/部分/保留)の3者協議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意見管理シート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R8.9
上中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Ver.2.0素案作成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アンケート結果＋委員意見＋見込量精緻化を計画素案に反映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R8.10
通月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Ver.2.0精査・Red Team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整合性検証・MECE検証・町担当課確認・国通知反映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Ver.2.0完成版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R8.11
上旬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第2回委員会準備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委員会資料作成・想定問答更新・サービス見込量資料整備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委員会資料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R8.11
中旬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第2回策定委員会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Ver.2.0素案審議・サービス見込量方向性確定・継続協議事項整理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委員会議事録</w:t>
            </w:r>
          </w:p>
        </w:tc>
      </w:tr>
    </w:tbl>
    <w:p>
      <w:pPr>
        <w:pBdr>
          <w:top w:val="single" w:color="ED7D31" w:sz="12"/>
        </w:pBdr>
        <w:shd w:fill="FCE4D6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◆ Phase 2の重要KPI</w:t>
      </w:r>
    </w:p>
    <w:p>
      <w:pPr>
        <w:pBdr>
          <w:bottom w:val="single" w:color="ED7D31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（1）アンケート集計完了：R8.8末まで、（2）委員意見対応方針確定：R8.9上旬まで、（3）Ver.2.0素案完成：R8.10末まで、（4）第2回委員会開催：R8.11中旬。これら4つの中間マイルストーンを順守することがPhase 3（保険料試算精緻化）への円滑な接続条件です。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Section 2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アンケート集計フロー（R8.8上旬）</w:t>
      </w:r>
    </w:p>
    <w:p>
      <w:pPr>
        <w:pBdr>
          <w:top w:val="single" w:color="1F3864" w:sz="12"/>
        </w:pBdr>
        <w:shd w:fill="DAE3F3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◆ 対象アンケート</w:t>
      </w:r>
    </w:p>
    <w:p>
      <w:pPr>
        <w:pBdr>
          <w:bottom w:val="single" w:color="1F3864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一般高齢者ニーズ調査(発送1,000名)と認定者調査(発送300名)の計1,300名分。R8.6下旬発送・R8.7末回収。本Phaseでは弊社で集計を実施し、結果を計画素案Ver.2.0に反映します。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集計工程（4工程・約2週間）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工程</w:t>
            </w:r>
          </w:p>
        </w:tc>
        <w:tc>
          <w:tcPr>
            <w:tcW w:type="pct" w:w="2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3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作業</w:t>
            </w:r>
          </w:p>
        </w:tc>
        <w:tc>
          <w:tcPr>
            <w:tcW w:type="pct" w:w="1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pct" w:w="1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出力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工程1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データ入力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町から受領した回収アンケートをCSV/Excelに転記。回答漏れ・誤記入の検出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生データ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工程2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単純集計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一般高齢者19問・認定者16問の全設問について件数・構成比を算出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単純集計表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工程3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クロス集計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5本のクロス集計(地区x移動・年齢x外出・世帯x介護不安・要介護度x満足度・地区x認知症窓口)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クロス集計表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工程4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自由記述分類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5分類(移動/介護/見守り/サービス不足/医療連携)で自由記述を分類・件数集計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分類結果</w:t>
            </w:r>
          </w:p>
        </w:tc>
      </w:tr>
    </w:tbl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計画素案への反映先（32項目）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アンケート集計結果は、別添「アンケート集計分析テンプレート」の05計画反映ガイドに従って、計画素案v1.5の32箇所のプレースホルダーに反映します。具体的な反映先は以下のとおりです。</w:t>
      </w:r>
    </w:p>
    <w:p>
      <w:pPr>
        <w:spacing w:after="30" w:before="30" w:line="300"/>
        <w:ind w:left="431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・第2章 2-2 高齢者の状況：健康状態・外出頻度・通いの場参加・受診状況等（7項目）</w:t>
      </w:r>
    </w:p>
    <w:p>
      <w:pPr>
        <w:spacing w:after="30" w:before="30" w:line="300"/>
        <w:ind w:left="431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・第3章 3-3 評価指標達成状況：KPI実績値の更新（5項目）</w:t>
      </w:r>
    </w:p>
    <w:p>
      <w:pPr>
        <w:spacing w:after="30" w:before="30" w:line="300"/>
        <w:ind w:left="431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・第5章 5-1〜5-5 重点施策のKPI設定根拠：住民ニーズの数値化（10項目）</w:t>
      </w:r>
    </w:p>
    <w:p>
      <w:pPr>
        <w:spacing w:after="30" w:before="30" w:line="300"/>
        <w:ind w:left="431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・第6章 6-3 認知症施策KPI：認知症本人と家族の地域生活満足度（4項目）</w:t>
      </w:r>
    </w:p>
    <w:p>
      <w:pPr>
        <w:spacing w:after="30" w:before="30" w:line="300"/>
        <w:ind w:left="431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・第7章 7-1 サービス見込量算定の補正：潜在ニーズの反映（6項目）</w:t>
      </w:r>
    </w:p>
    <w:p>
      <w:pPr>
        <w:pBdr>
          <w:top w:val="single" w:color="ED7D31" w:sz="12"/>
        </w:pBdr>
        <w:shd w:fill="FCE4D6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◆ アンケート回収率対策</w:t>
      </w:r>
    </w:p>
    <w:p>
      <w:pPr>
        <w:pBdr>
          <w:bottom w:val="single" w:color="ED7D31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目標回収率は一般高齢者60-70%・認定者70-80%。R8.7中旬時点で回収率が低い場合、町担当課と協議の上、督促はがき送付・包括センター窓口での回収補完・町広報誌再周知等を実施します。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Section 3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委員意見反映フロー（R8.8末〜R8.9月初）</w:t>
      </w:r>
    </w:p>
    <w:p>
      <w:pPr>
        <w:pBdr>
          <w:top w:val="single" w:color="1F3864" w:sz="12"/>
        </w:pBdr>
        <w:shd w:fill="DAE3F3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◆ 意見集約の前提</w:t>
      </w:r>
    </w:p>
    <w:p>
      <w:pPr>
        <w:pBdr>
          <w:bottom w:val="single" w:color="1F3864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第1回策定委員会で出された全意見を、別添「委員意見反映管理シート」に転記し、事務局(町担当課)・受託者(弊社)・必要に応じて担当事業者の3者協議で対応方針を確定します。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意見反映の判断基準（4分類）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判断</w:t>
            </w:r>
          </w:p>
        </w:tc>
        <w:tc>
          <w:tcPr>
            <w:tcW w:type="pct" w:w="5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該当条件</w:t>
            </w:r>
          </w:p>
        </w:tc>
        <w:tc>
          <w:tcPr>
            <w:tcW w:type="pct" w:w="3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対応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反映採用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法令・制度に合致／町方針と整合／実現可能性あり／住民ニーズと整合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Ver.2.0に本文反映・KPI設定根拠として明記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部分反映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方向性は合うが具体策・程度に調整必要／既存施策の強化として反映可能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意見の趣旨を活かし、表現を調整して反映</w:t>
            </w:r>
          </w:p>
        </w:tc>
      </w:tr>
      <w:tr>
        <w:tc>
          <w:tcPr>
            <w:shd w:fill="FFE4B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保留検討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制度改正待ち／予算措置必要／町方針との整合確認必要／第2回委員会で再協議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第2回委員会の継続協議事項として整理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反映なし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法令違反／町方針に反する／実現困難／個人的見解にとどまる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理由を明記の上、計画には反映しない（議事録には記載）</w:t>
            </w:r>
          </w:p>
        </w:tc>
      </w:tr>
    </w:tbl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3者協議のスケジュール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R8.8末: 委員会議事録案作成・意見管理シートへの全意見転記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R8.9初週: 第1回3者協議(オンライン90分)- 全意見の対応方針の一次案を確定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R8.9第2週: 第2回3者協議(オンライン60分)- 保留検討事項の対応方針確定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④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R8.9第3週: 最終確認協議(メール往復可)- Ver.2.0反映先(章節)の確定</w:t>
      </w:r>
    </w:p>
    <w:p>
      <w:pPr>
        <w:pBdr>
          <w:top w:val="single" w:color="ED7D31" w:sz="12"/>
        </w:pBdr>
        <w:shd w:fill="FCE4D6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◆ 協議事項5（保険料）の特殊性</w:t>
      </w:r>
    </w:p>
    <w:p>
      <w:pPr>
        <w:pBdr>
          <w:bottom w:val="single" w:color="ED7D31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協議事項5(保険料試算3パターン)については、基金残高R8.6時点確定値の入手後に精緻化するため、第1回委員会では方向性協議のみ。具体的反映は第3回委員会(R9.1)向けの保険料試算精緻化作業(Phase 3)で対応します。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Section 4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計画素案Ver.2.0更新フロー（R8.9月中〜R8.10末）</w:t>
      </w:r>
    </w:p>
    <w:p>
      <w:pPr>
        <w:pBdr>
          <w:top w:val="single" w:color="1F3864" w:sz="12"/>
        </w:pBdr>
        <w:shd w:fill="DAE3F3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◆ Ver.2.0更新の3つの柱</w:t>
      </w:r>
    </w:p>
    <w:p>
      <w:pPr>
        <w:pBdr>
          <w:bottom w:val="single" w:color="1F3864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（1）アンケート結果反映（32項目）、（2）委員意見反映（協議事項1-5＋付帯意見）、（3）サービス見込量精緻化（6ステップ）。これら3つの柱を統合してVer.2.0として完成させます。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各章の更新ポイント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章</w:t>
            </w:r>
          </w:p>
        </w:tc>
        <w:tc>
          <w:tcPr>
            <w:tcW w:type="pct" w:w="4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更新箇所</w:t>
            </w:r>
          </w:p>
        </w:tc>
        <w:tc>
          <w:tcPr>
            <w:tcW w:type="pct" w:w="3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反映ソース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第1章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策定体制・スケジュール表(委員会開催実績反映)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第1回委員会開催実績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第2章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高齢者の生活実態・健康状態・社会参加(アンケート反映)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 Q1・Q2系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第3章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第9期実績数値の確定値置換(町担当ご記入完了後)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第9期実績一覧記入完了データ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第4章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基本理念サブタイトル・基本目標6新設の確定/修正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委員意見 協議事項1・2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E4D6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第5章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重点施策J-B(移動)の所管調整反映・KPI数値設定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委員意見 協議事項3・アンケート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第6章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認知症施策J-1〜J-5の修正・3層KPI数値設定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委員意見 協議事項4・アンケート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F4F73"/>
                <w:sz w:val="18"/>
                <w:szCs w:val="18"/>
              </w:rPr>
              <w:t xml:space="preserve">第7章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サービス見込量精緻化(6ステップ)・補正反映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町実績データ・アンケート補正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E2E8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第8章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推進体制・PDCAサイクル(委員意見で調整可能)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委員意見 付帯事項E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18"/>
                <w:szCs w:val="18"/>
              </w:rPr>
              <w:t xml:space="preserve">B</w:t>
            </w:r>
          </w:p>
        </w:tc>
      </w:tr>
    </w:tbl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Ver.2.0品質確保のためのRed Team検証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Ver.2.0完成前に、以下の観点でRed Team的に検証を実施します。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3層整合チェック：国基本指針→宮城県計画→川崎町計画の整合性再確認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MECE検証：6基本目標・各章のテーマが網羅性・排他性を満たすか確認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課題接続検証：アンケート課題→重点施策→KPIの論理接続が明確か確認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④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数値整合検証：本文中の数値・表・図表の数値が一致しているか確認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⑤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国通知反映：R8夏以降の国通知・厚労省ガイドラインの反映漏れがないか確認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⑥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町方針整合：町長挨拶・3計画(高齢×地域福祉×障害)同時策定との整合確認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Section 5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第2回策定委員会準備（R8.11上旬）</w:t>
      </w:r>
    </w:p>
    <w:p>
      <w:pPr>
        <w:pBdr>
          <w:top w:val="single" w:color="1F3864" w:sz="12"/>
        </w:pBdr>
        <w:shd w:fill="DAE3F3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◆ 第2回委員会の位置付け</w:t>
      </w:r>
    </w:p>
    <w:p>
      <w:pPr>
        <w:pBdr>
          <w:bottom w:val="single" w:color="1F3864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第2回策定委員会(R8.11中旬予定)は、計画素案Ver.2.0を委員に提示し審議いただくことが主目的です。第1回での協議事項の反映状況確認、サービス見込量の方向性確定、第3回委員会(R9.1)に向けた保険料試算の準備状況報告も行います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第2回委員会の準備資料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3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資料名</w:t>
            </w:r>
          </w:p>
        </w:tc>
        <w:tc>
          <w:tcPr>
            <w:tcW w:type="pct" w:w="4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2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作成期限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計画素案Ver.2.0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更新版計画素案(全体)。Ver.1.5からの主要変更点を別途まとめる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R8.10末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Ver.1.5→Ver.2.0変更点一覧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章節別の変更点・反映元(委員意見/アンケート/見込量精緻化)・変更理由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R8.11初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第2回委員会資料(議事資料)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委員会次第・本日の協議事項・サービス見込量資料・概要版更新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R8.11初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アンケート結果報告(完全版)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単純集計・クロス集計5本・自由記述・計画反映状況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R8.10末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第1回委員意見対応状況一覧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意見管理シートから採用・部分・保留・不採用の状況を一覧化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R8.11初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想定問答集(更新版)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第1回想定問答集を基礎に、Ver.2.0関連の新規Q&amp;A追加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R8.11初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サービス見込量算定資料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6ステップで算定した見込量・補正要素・第10期暫定見込み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R8.11初</w:t>
            </w:r>
          </w:p>
        </w:tc>
      </w:tr>
    </w:tbl>
    <w:p>
      <w:pPr>
        <w:pBdr>
          <w:top w:val="single" w:color="ED7D31" w:sz="12"/>
        </w:pBdr>
        <w:shd w:fill="FCE4D6" w:val="solid"/>
        <w:spacing w:after="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◆ 第2回委員会の協議事項想定</w:t>
      </w:r>
    </w:p>
    <w:p>
      <w:pPr>
        <w:pBdr>
          <w:bottom w:val="single" w:color="ED7D31" w:sz="4"/>
        </w:pBdr>
        <w:shd w:fill="FAFAFA" w:val="solid"/>
        <w:spacing w:after="200" w:before="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（1）Ver.1.5→Ver.2.0変更点の確認、（2）サービス見込量(6ステップ)の方向性確定、（3）第1回継続協議事項の整理、（4）認知症施策の3層KPI設定値の方向性、（5）次回(R9.1中旬)第3回委員会に向けた準備状況。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Section 6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リスク管理と対応策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Phase 2で想定される主要リスクと対応策を整理します。リスク顕在化時は速やかに町担当課・弊社で協議し、計画スケジュール全体への影響を最小化します。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pct" w:w="2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影響</w:t>
            </w:r>
          </w:p>
        </w:tc>
        <w:tc>
          <w:tcPr>
            <w:tcW w:type="pct" w:w="3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対応策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アンケート回収率の低迷(50%以下)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計画反映データ不足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督促はがき送付・包括センター窓口回収・町広報誌再周知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基金残高R8.6時点の確定遅延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保険料試算精緻化の遅延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町担当課に再依頼・推計値で暫定試算・第3回委員会で確定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第1回委員会で大きな方向転換意見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素案大幅修正の必要性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3者協議で慎重判断・必要に応じ第2回委員会前に追加打合せ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18"/>
                <w:szCs w:val="18"/>
              </w:rPr>
              <w:t xml:space="preserve">B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国通知(R8夏以降)の予想外内容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計画素案構成の見直し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通知発出後速やかに影響評価・委員会への報告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町担当課のキャパシティ不足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確認・記入の遅延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弊社で代替検討・優先度の高い項目に絞った確認依頼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18"/>
                <w:szCs w:val="18"/>
              </w:rPr>
              <w:t xml:space="preserve">B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3計画(地福・障害)との不整合発生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計画間の矛盾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ジャパン総研との情報共有強化・3計画整合確認会議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18"/>
                <w:szCs w:val="18"/>
              </w:rPr>
              <w:t xml:space="preserve">B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見込量算定の見える化システム不整合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仙南圏域比較困難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登録状況確認・町担当課経由で見える化担当に照会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18"/>
                <w:szCs w:val="18"/>
              </w:rPr>
              <w:t xml:space="preserve">B</w:t>
            </w:r>
          </w:p>
        </w:tc>
      </w:tr>
    </w:tbl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 w:line="3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Section 7　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8"/>
          <w:szCs w:val="28"/>
        </w:rPr>
        <w:t xml:space="preserve">週次マイルストーン管理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Phase 2の3.5ヶ月間を週単位で管理し、各週の主要マイルストーンを明示します。隔週でメール・Web会議による中間報告を町担当課と実施します。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週</w:t>
            </w:r>
          </w:p>
        </w:tc>
        <w:tc>
          <w:tcPr>
            <w:tcW w:type="pct" w:w="1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pct" w:w="3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主要マイルストーン</w:t>
            </w:r>
          </w:p>
        </w:tc>
        <w:tc>
          <w:tcPr>
            <w:tcW w:type="pct" w:w="3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成果物・確認事項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R8.8第1週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アンケート受領・集計開始(工程1-2)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生データ・単純集計表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R8.8第2週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アンケート集計完了(工程3-4)・第1回委員会開催準備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集計結果一式・委員会資料最終確認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R8.8第3週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第1回策定委員会開催・議事録案作成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議事録案・委員意見転記開始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R8.8第4週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委員意見集約・第1回3者協議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意見管理シートVer.1・対応方針一次案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R8.9第1週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対応方針確定・Ver.2.0更新作業開始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対応方針一覧・Ver.2.0素案(章1-2)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R8.9第2週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第3章・第4章更新(実績・基本理念・基本目標)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Ver.2.0素案(章3-4)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R8.9第3週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第5章・第6章更新(重点施策・認知症)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Ver.2.0素案(章5-6)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R8.9第4週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見込量精緻化(6ステップ)・第7章更新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Ver.2.0素案(章7)・見込量資料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R8.10第1週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第8章更新・全体統合(Ver.2.0素案v1)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Ver.2.0素案v1(全章)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R8.10第2週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 Team検証(整合性・MECE・課題接続・数値・国通知)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Ver.2.0素案v2(修正版)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R8.10第3週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町担当課確認・最終調整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Ver.2.0素案v3(確認版)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R8.10第4週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Ver.2.0完成・第2回委員会資料作成開始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Ver.2.0完成版・委員会資料素案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R8.11第1週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第2回委員会準備完了・想定問答更新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第2回委員会資料一式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R8.11第2週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第2回策定委員会開催・Phase 3移行準備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548235"/>
                <w:sz w:val="18"/>
                <w:szCs w:val="18"/>
              </w:rPr>
              <w:t xml:space="preserve">Ver.2.0審議結果・Phase 3計画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Phase 2の完了をもって、計画策定の中核作業が概ね完了します。Phase 3(保険料試算精緻化・最終確定)へ円滑に移行します。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─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川崎町第10期介護保険事業計画 Phase 2 作業計画詳細書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 Phase 2作業計画 詳細書</dc:title>
  <dc:creator>ビズアップ公共コンサルティング株式会社</dc:creator>
  <dc:description>R8.8中旬〜R8.11の詳細作業計画</dc:description>
  <cp:lastModifiedBy>Un-named</cp:lastModifiedBy>
  <cp:revision>1</cp:revision>
  <dcterms:created xsi:type="dcterms:W3CDTF">2026-06-29T03:36:44.801Z</dcterms:created>
  <dcterms:modified xsi:type="dcterms:W3CDTF">2026-06-29T03:36:44.801Z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