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游ゴシック" w:hAnsi="游ゴシック" w:eastAsia="游ゴシック"/>
          <w:b w:val="0"/>
          <w:sz w:val="26"/>
        </w:rPr>
        <w:t>大 雪 地 区 広 域 連 合</w:t>
      </w:r>
    </w:p>
    <w:p>
      <w:pPr>
        <w:spacing w:after="80"/>
        <w:jc w:val="center"/>
      </w:pPr>
      <w:r>
        <w:rPr>
          <w:rFonts w:ascii="游ゴシック" w:hAnsi="游ゴシック" w:eastAsia="游ゴシック"/>
          <w:b/>
          <w:sz w:val="44"/>
        </w:rPr>
        <w:t>第10期介護保険事業計画</w:t>
      </w:r>
    </w:p>
    <w:p>
      <w:pPr>
        <w:spacing w:after="280"/>
        <w:jc w:val="center"/>
      </w:pPr>
      <w:r>
        <w:rPr>
          <w:rFonts w:ascii="游ゴシック" w:hAnsi="游ゴシック" w:eastAsia="游ゴシック"/>
          <w:b w:val="0"/>
          <w:sz w:val="24"/>
        </w:rPr>
        <w:t>素案（第10稿・妥当性検証反映）</w:t>
      </w:r>
    </w:p>
    <w:p>
      <w:pPr>
        <w:spacing w:after="40"/>
        <w:jc w:val="center"/>
      </w:pPr>
      <w:r>
        <w:rPr>
          <w:rFonts w:ascii="游ゴシック" w:hAnsi="游ゴシック" w:eastAsia="游ゴシック"/>
          <w:b w:val="0"/>
          <w:sz w:val="22"/>
        </w:rPr>
        <w:t>計画期間　令和9（2027）年度～令和11（2029）年度</w:t>
      </w:r>
    </w:p>
    <w:p>
      <w:pPr>
        <w:spacing w:after="280"/>
        <w:jc w:val="center"/>
      </w:pPr>
      <w:r>
        <w:rPr>
          <w:rFonts w:ascii="游ゴシック" w:hAnsi="游ゴシック" w:eastAsia="游ゴシック"/>
          <w:b w:val="0"/>
          <w:sz w:val="22"/>
        </w:rPr>
        <w:t>令和8（2026）年7月</w:t>
      </w:r>
    </w:p>
    <w:p>
      <w:pPr>
        <w:spacing w:after="200"/>
        <w:jc w:val="center"/>
      </w:pPr>
      <w:r>
        <w:rPr>
          <w:rFonts w:ascii="游ゴシック" w:hAnsi="游ゴシック" w:eastAsia="游ゴシック"/>
          <w:b w:val="0"/>
          <w:sz w:val="22"/>
        </w:rPr>
        <w:t>大雪地区広域連合（東川町・美瑛町・東神楽町）</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【第9稿からの主な変更】</w:t>
      </w:r>
    </w:p>
    <w:tbl>
      <w:tblPr>
        <w:tblStyle w:val="TableGrid"/>
        <w:tblW w:type="auto" w:w="0"/>
        <w:jc w:val="center"/>
        <w:tblLook w:firstColumn="1" w:firstRow="1" w:lastColumn="0" w:lastRow="0" w:noHBand="0" w:noVBand="1" w:val="04A0"/>
      </w:tblPr>
      <w:tblGrid>
        <w:gridCol w:w="3362"/>
        <w:gridCol w:w="3362"/>
        <w:gridCol w:w="3362"/>
      </w:tblGrid>
      <w:tr>
        <w:tc>
          <w:tcPr>
            <w:tcW w:type="dxa" w:w="1020"/>
          </w:tcPr>
          <w:p>
            <w:r/>
            <w:r>
              <w:rPr>
                <w:rFonts w:ascii="游ゴシック" w:hAnsi="游ゴシック" w:eastAsia="游ゴシック"/>
                <w:b/>
                <w:sz w:val="17"/>
              </w:rPr>
              <w:t>区分</w:t>
            </w:r>
          </w:p>
        </w:tc>
        <w:tc>
          <w:tcPr>
            <w:tcW w:type="dxa" w:w="6463"/>
          </w:tcPr>
          <w:p>
            <w:r/>
            <w:r>
              <w:rPr>
                <w:rFonts w:ascii="游ゴシック" w:hAnsi="游ゴシック" w:eastAsia="游ゴシック"/>
                <w:b/>
                <w:sz w:val="17"/>
              </w:rPr>
              <w:t>変更の内容</w:t>
            </w:r>
          </w:p>
        </w:tc>
        <w:tc>
          <w:tcPr>
            <w:tcW w:type="dxa" w:w="2608"/>
          </w:tcPr>
          <w:p>
            <w:r/>
            <w:r>
              <w:rPr>
                <w:rFonts w:ascii="游ゴシック" w:hAnsi="游ゴシック" w:eastAsia="游ゴシック"/>
                <w:b/>
                <w:sz w:val="17"/>
              </w:rPr>
              <w:t>根拠</w:t>
            </w:r>
          </w:p>
        </w:tc>
      </w:tr>
      <w:tr>
        <w:tc>
          <w:tcPr>
            <w:tcW w:type="dxa" w:w="1020"/>
          </w:tcPr>
          <w:p>
            <w:r/>
            <w:r>
              <w:rPr>
                <w:rFonts w:ascii="游ゴシック" w:hAnsi="游ゴシック" w:eastAsia="游ゴシック"/>
                <w:sz w:val="17"/>
              </w:rPr>
              <w:t>第2章</w:t>
            </w:r>
          </w:p>
        </w:tc>
        <w:tc>
          <w:tcPr>
            <w:tcW w:type="dxa" w:w="6463"/>
          </w:tcPr>
          <w:p>
            <w:r/>
            <w:r>
              <w:rPr>
                <w:rFonts w:ascii="游ゴシック" w:hAnsi="游ゴシック" w:eastAsia="游ゴシック"/>
                <w:sz w:val="17"/>
              </w:rPr>
              <w:t>供給構造（事業所数・従事者数）、介護サービス利用率、保険者機能強化推進交付金等の評価に関する節を新設した。域内に事業所が存在しないサービスが28種別中11種別あることを明示した。</w:t>
            </w:r>
          </w:p>
        </w:tc>
        <w:tc>
          <w:tcPr>
            <w:tcW w:type="dxa" w:w="2608"/>
          </w:tcPr>
          <w:p>
            <w:r/>
            <w:r>
              <w:rPr>
                <w:rFonts w:ascii="游ゴシック" w:hAnsi="游ゴシック" w:eastAsia="游ゴシック"/>
                <w:sz w:val="17"/>
              </w:rPr>
              <w:t>見える化K1-a〜e・K2-a〜c・K3-a〜t、M2-a〜m、W126〜W145</w:t>
            </w:r>
          </w:p>
        </w:tc>
      </w:tr>
      <w:tr>
        <w:tc>
          <w:tcPr>
            <w:tcW w:type="dxa" w:w="1020"/>
          </w:tcPr>
          <w:p>
            <w:r/>
            <w:r>
              <w:rPr>
                <w:rFonts w:ascii="游ゴシック" w:hAnsi="游ゴシック" w:eastAsia="游ゴシック"/>
                <w:sz w:val="17"/>
              </w:rPr>
              <w:t>第3章</w:t>
            </w:r>
          </w:p>
        </w:tc>
        <w:tc>
          <w:tcPr>
            <w:tcW w:type="dxa" w:w="6463"/>
          </w:tcPr>
          <w:p>
            <w:r/>
            <w:r>
              <w:rPr>
                <w:rFonts w:ascii="游ゴシック" w:hAnsi="游ゴシック" w:eastAsia="游ゴシック"/>
                <w:sz w:val="17"/>
              </w:rPr>
              <w:t>第9期の代表KPIの評価を「目標比」「第9期計画の推計比」「全国・北海道比」の3軸に改めた。代表KPI④について、目標の根拠とした国の目標値8％と実績とで統計が異なることを明記し、「国目標を達成」という評価を撤回した。</w:t>
            </w:r>
          </w:p>
        </w:tc>
        <w:tc>
          <w:tcPr>
            <w:tcW w:type="dxa" w:w="2608"/>
          </w:tcPr>
          <w:p>
            <w:r/>
            <w:r>
              <w:rPr>
                <w:rFonts w:ascii="游ゴシック" w:hAnsi="游ゴシック" w:eastAsia="游ゴシック"/>
                <w:sz w:val="17"/>
              </w:rPr>
              <w:t>第10期基本指針案 別表 九、北海道第9期計画 第4章第3節3</w:t>
            </w:r>
          </w:p>
        </w:tc>
      </w:tr>
      <w:tr>
        <w:tc>
          <w:tcPr>
            <w:tcW w:type="dxa" w:w="1020"/>
          </w:tcPr>
          <w:p>
            <w:r/>
            <w:r>
              <w:rPr>
                <w:rFonts w:ascii="游ゴシック" w:hAnsi="游ゴシック" w:eastAsia="游ゴシック"/>
                <w:sz w:val="17"/>
              </w:rPr>
              <w:t>第4章</w:t>
            </w:r>
          </w:p>
        </w:tc>
        <w:tc>
          <w:tcPr>
            <w:tcW w:type="dxa" w:w="6463"/>
          </w:tcPr>
          <w:p>
            <w:r/>
            <w:r>
              <w:rPr>
                <w:rFonts w:ascii="游ゴシック" w:hAnsi="游ゴシック" w:eastAsia="游ゴシック"/>
                <w:sz w:val="17"/>
              </w:rPr>
              <w:t>代表KPI16項目のデータ源と基準値を確定した。H01は見える化W144（性・年齢調整済み要介護2以上認定率）、H13は職種別従事者数の推移、H14は採用率と離職率の差に定義を改めた。</w:t>
            </w:r>
          </w:p>
        </w:tc>
        <w:tc>
          <w:tcPr>
            <w:tcW w:type="dxa" w:w="2608"/>
          </w:tcPr>
          <w:p>
            <w:r/>
            <w:r>
              <w:rPr>
                <w:rFonts w:ascii="游ゴシック" w:hAnsi="游ゴシック" w:eastAsia="游ゴシック"/>
                <w:sz w:val="17"/>
              </w:rPr>
              <w:t>見える化W144・W145・M2-a〜m</w:t>
            </w:r>
          </w:p>
        </w:tc>
      </w:tr>
      <w:tr>
        <w:tc>
          <w:tcPr>
            <w:tcW w:type="dxa" w:w="1020"/>
          </w:tcPr>
          <w:p>
            <w:r/>
            <w:r>
              <w:rPr>
                <w:rFonts w:ascii="游ゴシック" w:hAnsi="游ゴシック" w:eastAsia="游ゴシック"/>
                <w:sz w:val="17"/>
              </w:rPr>
              <w:t>第5章</w:t>
            </w:r>
          </w:p>
        </w:tc>
        <w:tc>
          <w:tcPr>
            <w:tcW w:type="dxa" w:w="6463"/>
          </w:tcPr>
          <w:p>
            <w:r/>
            <w:r>
              <w:rPr>
                <w:rFonts w:ascii="游ゴシック" w:hAnsi="游ゴシック" w:eastAsia="游ゴシック"/>
                <w:sz w:val="17"/>
              </w:rPr>
              <w:t>全5基本目標を「現状と課題／関連データ／施策の方向性／主な事業（インプット・アウトプット）／達成目標（アウトカム）」の5層構成に改めた。</w:t>
            </w:r>
          </w:p>
        </w:tc>
        <w:tc>
          <w:tcPr>
            <w:tcW w:type="dxa" w:w="2608"/>
          </w:tcPr>
          <w:p>
            <w:r/>
            <w:r>
              <w:rPr>
                <w:rFonts w:ascii="游ゴシック" w:hAnsi="游ゴシック" w:eastAsia="游ゴシック"/>
                <w:sz w:val="17"/>
              </w:rPr>
              <w:t>北海道第9期計画 第5章、第10期基本指針案 第一 二 4</w:t>
            </w:r>
          </w:p>
        </w:tc>
      </w:tr>
      <w:tr>
        <w:tc>
          <w:tcPr>
            <w:tcW w:type="dxa" w:w="1020"/>
          </w:tcPr>
          <w:p>
            <w:r/>
            <w:r>
              <w:rPr>
                <w:rFonts w:ascii="游ゴシック" w:hAnsi="游ゴシック" w:eastAsia="游ゴシック"/>
                <w:sz w:val="17"/>
              </w:rPr>
              <w:t>第6章</w:t>
            </w:r>
          </w:p>
        </w:tc>
        <w:tc>
          <w:tcPr>
            <w:tcW w:type="dxa" w:w="6463"/>
          </w:tcPr>
          <w:p>
            <w:r/>
            <w:r>
              <w:rPr>
                <w:rFonts w:ascii="游ゴシック" w:hAnsi="游ゴシック" w:eastAsia="游ゴシック"/>
                <w:sz w:val="17"/>
              </w:rPr>
              <w:t>24時間対応サービス（定期巡回・夜間対応・看護小規模多機能）の確保方策を整備方針に位置づけた。施設・居住系の定員据置き方針を、定員縮小と重度在宅化の同時進行を踏まえて見直した。</w:t>
            </w:r>
          </w:p>
        </w:tc>
        <w:tc>
          <w:tcPr>
            <w:tcW w:type="dxa" w:w="2608"/>
          </w:tcPr>
          <w:p>
            <w:r/>
            <w:r>
              <w:rPr>
                <w:rFonts w:ascii="游ゴシック" w:hAnsi="游ゴシック" w:eastAsia="游ゴシック"/>
                <w:sz w:val="17"/>
              </w:rPr>
              <w:t>見える化K3m・K3n・K3q、D25・D26・D38</w:t>
            </w:r>
          </w:p>
        </w:tc>
      </w:tr>
      <w:tr>
        <w:tc>
          <w:tcPr>
            <w:tcW w:type="dxa" w:w="1020"/>
          </w:tcPr>
          <w:p>
            <w:r/>
            <w:r>
              <w:rPr>
                <w:rFonts w:ascii="游ゴシック" w:hAnsi="游ゴシック" w:eastAsia="游ゴシック"/>
                <w:sz w:val="17"/>
              </w:rPr>
              <w:t>資料編</w:t>
            </w:r>
          </w:p>
        </w:tc>
        <w:tc>
          <w:tcPr>
            <w:tcW w:type="dxa" w:w="6463"/>
          </w:tcPr>
          <w:p>
            <w:r/>
            <w:r>
              <w:rPr>
                <w:rFonts w:ascii="游ゴシック" w:hAnsi="游ゴシック" w:eastAsia="游ゴシック"/>
                <w:sz w:val="17"/>
              </w:rPr>
              <w:t>基本指針の新別表「確認すべき指標・状況」11事項への対応表（資料6）と図表番号一覧（資料7）を新設した。</w:t>
            </w:r>
          </w:p>
        </w:tc>
        <w:tc>
          <w:tcPr>
            <w:tcW w:type="dxa" w:w="2608"/>
          </w:tcPr>
          <w:p>
            <w:r/>
            <w:r>
              <w:rPr>
                <w:rFonts w:ascii="游ゴシック" w:hAnsi="游ゴシック" w:eastAsia="游ゴシック"/>
                <w:sz w:val="17"/>
              </w:rPr>
              <w:t>第10期基本指針案 別表</w:t>
            </w:r>
          </w:p>
        </w:tc>
      </w:tr>
    </w:tbl>
    <w:p>
      <w:r>
        <w:br w:type="page"/>
      </w:r>
    </w:p>
    <w:p>
      <w:pPr>
        <w:spacing w:after="160"/>
        <w:jc w:val="center"/>
      </w:pPr>
      <w:r>
        <w:rPr>
          <w:rFonts w:ascii="游ゴシック" w:hAnsi="游ゴシック" w:eastAsia="游ゴシック"/>
          <w:b/>
          <w:sz w:val="28"/>
        </w:rPr>
        <w:t>目 次</w:t>
      </w:r>
    </w:p>
    <w:p>
      <w:pPr>
        <w:spacing w:after="20"/>
      </w:pPr>
      <w:r>
        <w:rPr>
          <w:rFonts w:ascii="游ゴシック" w:hAnsi="游ゴシック" w:eastAsia="游ゴシック"/>
          <w:b/>
          <w:sz w:val="22"/>
        </w:rPr>
        <w:t>第1章　計画策定の意義</w:t>
      </w:r>
    </w:p>
    <w:p>
      <w:pPr>
        <w:spacing w:after="0"/>
      </w:pPr>
      <w:r>
        <w:rPr>
          <w:rFonts w:ascii="游ゴシック" w:hAnsi="游ゴシック" w:eastAsia="游ゴシック"/>
          <w:b w:val="0"/>
          <w:sz w:val="20"/>
        </w:rPr>
        <w:t xml:space="preserve">　　第1節 計画策定の趣旨</w:t>
      </w:r>
    </w:p>
    <w:p>
      <w:pPr>
        <w:spacing w:after="0"/>
      </w:pPr>
      <w:r>
        <w:rPr>
          <w:rFonts w:ascii="游ゴシック" w:hAnsi="游ゴシック" w:eastAsia="游ゴシック"/>
          <w:b w:val="0"/>
          <w:sz w:val="20"/>
        </w:rPr>
        <w:t xml:space="preserve">　　第2節 計画の位置付け</w:t>
      </w:r>
    </w:p>
    <w:p>
      <w:pPr>
        <w:spacing w:after="0"/>
      </w:pPr>
      <w:r>
        <w:rPr>
          <w:rFonts w:ascii="游ゴシック" w:hAnsi="游ゴシック" w:eastAsia="游ゴシック"/>
          <w:b w:val="0"/>
          <w:sz w:val="20"/>
        </w:rPr>
        <w:t xml:space="preserve">　　第3節 計画策定の視点</w:t>
      </w:r>
    </w:p>
    <w:p>
      <w:pPr>
        <w:spacing w:after="0"/>
      </w:pPr>
      <w:r>
        <w:rPr>
          <w:rFonts w:ascii="游ゴシック" w:hAnsi="游ゴシック" w:eastAsia="游ゴシック"/>
          <w:b w:val="0"/>
          <w:sz w:val="20"/>
        </w:rPr>
        <w:t xml:space="preserve">　　第4節 計画期間</w:t>
      </w:r>
    </w:p>
    <w:p>
      <w:pPr>
        <w:spacing w:after="0"/>
      </w:pPr>
      <w:r>
        <w:rPr>
          <w:rFonts w:ascii="游ゴシック" w:hAnsi="游ゴシック" w:eastAsia="游ゴシック"/>
          <w:b w:val="0"/>
          <w:sz w:val="20"/>
        </w:rPr>
        <w:t xml:space="preserve">　　第5節 計画の策定体制</w:t>
      </w:r>
    </w:p>
    <w:p>
      <w:pPr>
        <w:spacing w:after="0"/>
      </w:pPr>
      <w:r>
        <w:rPr>
          <w:rFonts w:ascii="游ゴシック" w:hAnsi="游ゴシック" w:eastAsia="游ゴシック"/>
          <w:b w:val="0"/>
          <w:sz w:val="20"/>
        </w:rPr>
        <w:t xml:space="preserve">　　第6節 計画の進行管理・推進体制</w:t>
      </w:r>
    </w:p>
    <w:p>
      <w:pPr>
        <w:spacing w:after="0"/>
      </w:pPr>
      <w:r>
        <w:rPr>
          <w:rFonts w:ascii="游ゴシック" w:hAnsi="游ゴシック" w:eastAsia="游ゴシック"/>
          <w:b w:val="0"/>
          <w:sz w:val="20"/>
        </w:rPr>
        <w:t xml:space="preserve">　　第7節 日常生活圏域の設定</w:t>
      </w:r>
    </w:p>
    <w:p>
      <w:pPr>
        <w:spacing w:after="0"/>
      </w:pPr>
      <w:r>
        <w:rPr>
          <w:rFonts w:ascii="游ゴシック" w:hAnsi="游ゴシック" w:eastAsia="游ゴシック"/>
          <w:b w:val="0"/>
          <w:sz w:val="20"/>
        </w:rPr>
        <w:t xml:space="preserve">　　第8節 関係計画等との関係</w:t>
      </w:r>
    </w:p>
    <w:p>
      <w:pPr>
        <w:spacing w:after="0"/>
      </w:pPr>
      <w:r>
        <w:rPr>
          <w:rFonts w:ascii="游ゴシック" w:hAnsi="游ゴシック" w:eastAsia="游ゴシック"/>
          <w:b w:val="0"/>
          <w:sz w:val="20"/>
        </w:rPr>
        <w:t xml:space="preserve">　　第9節 介護保険制度改正の主な内容</w:t>
      </w:r>
    </w:p>
    <w:p>
      <w:pPr>
        <w:spacing w:after="20"/>
      </w:pPr>
      <w:r>
        <w:rPr>
          <w:rFonts w:ascii="游ゴシック" w:hAnsi="游ゴシック" w:eastAsia="游ゴシック"/>
          <w:b/>
          <w:sz w:val="22"/>
        </w:rPr>
        <w:t>第2章　高齢者及び介護保険の状況</w:t>
      </w:r>
    </w:p>
    <w:p>
      <w:pPr>
        <w:spacing w:after="0"/>
      </w:pPr>
      <w:r>
        <w:rPr>
          <w:rFonts w:ascii="游ゴシック" w:hAnsi="游ゴシック" w:eastAsia="游ゴシック"/>
          <w:b w:val="0"/>
          <w:sz w:val="20"/>
        </w:rPr>
        <w:t xml:space="preserve">　　第1節 高齢者の状況</w:t>
      </w:r>
    </w:p>
    <w:p>
      <w:pPr>
        <w:spacing w:after="0"/>
      </w:pPr>
      <w:r>
        <w:rPr>
          <w:rFonts w:ascii="游ゴシック" w:hAnsi="游ゴシック" w:eastAsia="游ゴシック"/>
          <w:b w:val="0"/>
          <w:sz w:val="20"/>
        </w:rPr>
        <w:t xml:space="preserve">　　第2節 保険給付や地域支援事業の実態把握と分析</w:t>
      </w:r>
    </w:p>
    <w:p>
      <w:pPr>
        <w:spacing w:after="0"/>
      </w:pPr>
      <w:r>
        <w:rPr>
          <w:rFonts w:ascii="游ゴシック" w:hAnsi="游ゴシック" w:eastAsia="游ゴシック"/>
          <w:b w:val="0"/>
          <w:sz w:val="20"/>
        </w:rPr>
        <w:t xml:space="preserve">　　第3節 サービス提供体制の状況【新設】</w:t>
      </w:r>
    </w:p>
    <w:p>
      <w:pPr>
        <w:spacing w:after="0"/>
      </w:pPr>
      <w:r>
        <w:rPr>
          <w:rFonts w:ascii="游ゴシック" w:hAnsi="游ゴシック" w:eastAsia="游ゴシック"/>
          <w:b w:val="0"/>
          <w:sz w:val="20"/>
        </w:rPr>
        <w:t xml:space="preserve">　　第4節 高齢者の生活実態</w:t>
      </w:r>
    </w:p>
    <w:p>
      <w:pPr>
        <w:spacing w:after="0"/>
      </w:pPr>
      <w:r>
        <w:rPr>
          <w:rFonts w:ascii="游ゴシック" w:hAnsi="游ゴシック" w:eastAsia="游ゴシック"/>
          <w:b w:val="0"/>
          <w:sz w:val="20"/>
        </w:rPr>
        <w:t xml:space="preserve">　　第5節 在宅介護の実態</w:t>
      </w:r>
    </w:p>
    <w:p>
      <w:pPr>
        <w:spacing w:after="0"/>
      </w:pPr>
      <w:r>
        <w:rPr>
          <w:rFonts w:ascii="游ゴシック" w:hAnsi="游ゴシック" w:eastAsia="游ゴシック"/>
          <w:b w:val="0"/>
          <w:sz w:val="20"/>
        </w:rPr>
        <w:t xml:space="preserve">　　第6節 介護事業所の現状</w:t>
      </w:r>
    </w:p>
    <w:p>
      <w:pPr>
        <w:spacing w:after="0"/>
      </w:pPr>
      <w:r>
        <w:rPr>
          <w:rFonts w:ascii="游ゴシック" w:hAnsi="游ゴシック" w:eastAsia="游ゴシック"/>
          <w:b w:val="0"/>
          <w:sz w:val="20"/>
        </w:rPr>
        <w:t xml:space="preserve">　　第7節 各調査結果のまとめ</w:t>
      </w:r>
    </w:p>
    <w:p>
      <w:pPr>
        <w:spacing w:after="0"/>
      </w:pPr>
      <w:r>
        <w:rPr>
          <w:rFonts w:ascii="游ゴシック" w:hAnsi="游ゴシック" w:eastAsia="游ゴシック"/>
          <w:b w:val="0"/>
          <w:sz w:val="20"/>
        </w:rPr>
        <w:t xml:space="preserve">　　第8節 中長期推計からみた需要と財政</w:t>
      </w:r>
    </w:p>
    <w:p>
      <w:pPr>
        <w:spacing w:after="20"/>
      </w:pPr>
      <w:r>
        <w:rPr>
          <w:rFonts w:ascii="游ゴシック" w:hAnsi="游ゴシック" w:eastAsia="游ゴシック"/>
          <w:b/>
          <w:sz w:val="22"/>
        </w:rPr>
        <w:t>第3章　第9期計画の実施状況と評価</w:t>
      </w:r>
    </w:p>
    <w:p>
      <w:pPr>
        <w:spacing w:after="0"/>
      </w:pPr>
      <w:r>
        <w:rPr>
          <w:rFonts w:ascii="游ゴシック" w:hAnsi="游ゴシック" w:eastAsia="游ゴシック"/>
          <w:b w:val="0"/>
          <w:sz w:val="20"/>
        </w:rPr>
        <w:t xml:space="preserve">　　第1節 第9期計画の基本目標</w:t>
      </w:r>
    </w:p>
    <w:p>
      <w:pPr>
        <w:spacing w:after="0"/>
      </w:pPr>
      <w:r>
        <w:rPr>
          <w:rFonts w:ascii="游ゴシック" w:hAnsi="游ゴシック" w:eastAsia="游ゴシック"/>
          <w:b w:val="0"/>
          <w:sz w:val="20"/>
        </w:rPr>
        <w:t xml:space="preserve">　　第2節 地域支援事業の実績</w:t>
      </w:r>
    </w:p>
    <w:p>
      <w:pPr>
        <w:spacing w:after="0"/>
      </w:pPr>
      <w:r>
        <w:rPr>
          <w:rFonts w:ascii="游ゴシック" w:hAnsi="游ゴシック" w:eastAsia="游ゴシック"/>
          <w:b w:val="0"/>
          <w:sz w:val="20"/>
        </w:rPr>
        <w:t xml:space="preserve">　　第3節 介護保険事業の実績</w:t>
      </w:r>
    </w:p>
    <w:p>
      <w:pPr>
        <w:spacing w:after="0"/>
      </w:pPr>
      <w:r>
        <w:rPr>
          <w:rFonts w:ascii="游ゴシック" w:hAnsi="游ゴシック" w:eastAsia="游ゴシック"/>
          <w:b w:val="0"/>
          <w:sz w:val="20"/>
        </w:rPr>
        <w:t xml:space="preserve">　　第4節 保険者機能強化推進交付金等による外部評価【新設】</w:t>
      </w:r>
    </w:p>
    <w:p>
      <w:pPr>
        <w:spacing w:after="0"/>
      </w:pPr>
      <w:r>
        <w:rPr>
          <w:rFonts w:ascii="游ゴシック" w:hAnsi="游ゴシック" w:eastAsia="游ゴシック"/>
          <w:b w:val="0"/>
          <w:sz w:val="20"/>
        </w:rPr>
        <w:t xml:space="preserve">　　第5節 第9期計画の評価と第10期への課題</w:t>
      </w:r>
    </w:p>
    <w:p>
      <w:pPr>
        <w:spacing w:after="20"/>
      </w:pPr>
      <w:r>
        <w:rPr>
          <w:rFonts w:ascii="游ゴシック" w:hAnsi="游ゴシック" w:eastAsia="游ゴシック"/>
          <w:b/>
          <w:sz w:val="22"/>
        </w:rPr>
        <w:t>第4章　計画の基本理念及び基本目標</w:t>
      </w:r>
    </w:p>
    <w:p>
      <w:pPr>
        <w:spacing w:after="0"/>
      </w:pPr>
      <w:r>
        <w:rPr>
          <w:rFonts w:ascii="游ゴシック" w:hAnsi="游ゴシック" w:eastAsia="游ゴシック"/>
          <w:b w:val="0"/>
          <w:sz w:val="20"/>
        </w:rPr>
        <w:t xml:space="preserve">　　第1節 計画の基本理念</w:t>
      </w:r>
    </w:p>
    <w:p>
      <w:pPr>
        <w:spacing w:after="0"/>
      </w:pPr>
      <w:r>
        <w:rPr>
          <w:rFonts w:ascii="游ゴシック" w:hAnsi="游ゴシック" w:eastAsia="游ゴシック"/>
          <w:b w:val="0"/>
          <w:sz w:val="20"/>
        </w:rPr>
        <w:t xml:space="preserve">　　第2節 計画の基本目標</w:t>
      </w:r>
    </w:p>
    <w:p>
      <w:pPr>
        <w:spacing w:after="0"/>
      </w:pPr>
      <w:r>
        <w:rPr>
          <w:rFonts w:ascii="游ゴシック" w:hAnsi="游ゴシック" w:eastAsia="游ゴシック"/>
          <w:b w:val="0"/>
          <w:sz w:val="20"/>
        </w:rPr>
        <w:t xml:space="preserve">　　第3節 施策の体系と成果指標</w:t>
      </w:r>
    </w:p>
    <w:p>
      <w:pPr>
        <w:spacing w:after="20"/>
      </w:pPr>
      <w:r>
        <w:rPr>
          <w:rFonts w:ascii="游ゴシック" w:hAnsi="游ゴシック" w:eastAsia="游ゴシック"/>
          <w:b/>
          <w:sz w:val="22"/>
        </w:rPr>
        <w:t>第5章　施策の展開</w:t>
      </w:r>
    </w:p>
    <w:p>
      <w:pPr>
        <w:spacing w:after="0"/>
      </w:pPr>
      <w:r>
        <w:rPr>
          <w:rFonts w:ascii="游ゴシック" w:hAnsi="游ゴシック" w:eastAsia="游ゴシック"/>
          <w:b w:val="0"/>
          <w:sz w:val="20"/>
        </w:rPr>
        <w:t xml:space="preserve">　　基本目標1 地域包括ケア・相談・医療介護連携</w:t>
      </w:r>
    </w:p>
    <w:p>
      <w:pPr>
        <w:spacing w:after="0"/>
      </w:pPr>
      <w:r>
        <w:rPr>
          <w:rFonts w:ascii="游ゴシック" w:hAnsi="游ゴシック" w:eastAsia="游ゴシック"/>
          <w:b w:val="0"/>
          <w:sz w:val="20"/>
        </w:rPr>
        <w:t xml:space="preserve">　　基本目標2 介護予防・生活支援・認知症・家族支援</w:t>
      </w:r>
    </w:p>
    <w:p>
      <w:pPr>
        <w:spacing w:after="0"/>
      </w:pPr>
      <w:r>
        <w:rPr>
          <w:rFonts w:ascii="游ゴシック" w:hAnsi="游ゴシック" w:eastAsia="游ゴシック"/>
          <w:b w:val="0"/>
          <w:sz w:val="20"/>
        </w:rPr>
        <w:t xml:space="preserve">　　基本目標3 持続可能なサービス提供・住まい</w:t>
      </w:r>
    </w:p>
    <w:p>
      <w:pPr>
        <w:spacing w:after="0"/>
      </w:pPr>
      <w:r>
        <w:rPr>
          <w:rFonts w:ascii="游ゴシック" w:hAnsi="游ゴシック" w:eastAsia="游ゴシック"/>
          <w:b w:val="0"/>
          <w:sz w:val="20"/>
        </w:rPr>
        <w:t xml:space="preserve">　　基本目標4 介護人材・生産性・質・経営支援</w:t>
      </w:r>
    </w:p>
    <w:p>
      <w:pPr>
        <w:spacing w:after="0"/>
      </w:pPr>
      <w:r>
        <w:rPr>
          <w:rFonts w:ascii="游ゴシック" w:hAnsi="游ゴシック" w:eastAsia="游ゴシック"/>
          <w:b w:val="0"/>
          <w:sz w:val="20"/>
        </w:rPr>
        <w:t xml:space="preserve">　　基本目標5 保険運営・レジリエンス・PDCA</w:t>
      </w:r>
    </w:p>
    <w:p>
      <w:pPr>
        <w:spacing w:after="20"/>
      </w:pPr>
      <w:r>
        <w:rPr>
          <w:rFonts w:ascii="游ゴシック" w:hAnsi="游ゴシック" w:eastAsia="游ゴシック"/>
          <w:b/>
          <w:sz w:val="22"/>
        </w:rPr>
        <w:t>第6章　介護保険事業等の見込み</w:t>
      </w:r>
    </w:p>
    <w:p>
      <w:pPr>
        <w:spacing w:after="0"/>
      </w:pPr>
      <w:r>
        <w:rPr>
          <w:rFonts w:ascii="游ゴシック" w:hAnsi="游ゴシック" w:eastAsia="游ゴシック"/>
          <w:b w:val="0"/>
          <w:sz w:val="20"/>
        </w:rPr>
        <w:t xml:space="preserve">　　第1節 要介護認定者数の見込み</w:t>
      </w:r>
    </w:p>
    <w:p>
      <w:pPr>
        <w:spacing w:after="0"/>
      </w:pPr>
      <w:r>
        <w:rPr>
          <w:rFonts w:ascii="游ゴシック" w:hAnsi="游ゴシック" w:eastAsia="游ゴシック"/>
          <w:b w:val="0"/>
          <w:sz w:val="20"/>
        </w:rPr>
        <w:t xml:space="preserve">　　第2節 介護給付等サービスの見込量</w:t>
      </w:r>
    </w:p>
    <w:p>
      <w:pPr>
        <w:spacing w:after="0"/>
      </w:pPr>
      <w:r>
        <w:rPr>
          <w:rFonts w:ascii="游ゴシック" w:hAnsi="游ゴシック" w:eastAsia="游ゴシック"/>
          <w:b w:val="0"/>
          <w:sz w:val="20"/>
        </w:rPr>
        <w:t xml:space="preserve">　　第3節 介護保険サービス事業費の見込み</w:t>
      </w:r>
    </w:p>
    <w:p>
      <w:pPr>
        <w:spacing w:after="0"/>
      </w:pPr>
      <w:r>
        <w:rPr>
          <w:rFonts w:ascii="游ゴシック" w:hAnsi="游ゴシック" w:eastAsia="游ゴシック"/>
          <w:b w:val="0"/>
          <w:sz w:val="20"/>
        </w:rPr>
        <w:t xml:space="preserve">　　第4節 介護保険サービス等における施設の見込み</w:t>
      </w:r>
    </w:p>
    <w:p>
      <w:pPr>
        <w:spacing w:after="0"/>
      </w:pPr>
      <w:r>
        <w:rPr>
          <w:rFonts w:ascii="游ゴシック" w:hAnsi="游ゴシック" w:eastAsia="游ゴシック"/>
          <w:b w:val="0"/>
          <w:sz w:val="20"/>
        </w:rPr>
        <w:t xml:space="preserve">　　第5節 介護施設整備に係る基本方針</w:t>
      </w:r>
    </w:p>
    <w:p>
      <w:pPr>
        <w:spacing w:after="0"/>
      </w:pPr>
      <w:r>
        <w:rPr>
          <w:rFonts w:ascii="游ゴシック" w:hAnsi="游ゴシック" w:eastAsia="游ゴシック"/>
          <w:b w:val="0"/>
          <w:sz w:val="20"/>
        </w:rPr>
        <w:t xml:space="preserve">　　第6節 第1号被保険者の介護保険料試算</w:t>
      </w:r>
    </w:p>
    <w:p>
      <w:pPr>
        <w:spacing w:after="0"/>
      </w:pPr>
      <w:r>
        <w:rPr>
          <w:rFonts w:ascii="游ゴシック" w:hAnsi="游ゴシック" w:eastAsia="游ゴシック"/>
          <w:b w:val="0"/>
          <w:sz w:val="20"/>
        </w:rPr>
        <w:t xml:space="preserve">　　第7節 低所得者支援</w:t>
      </w:r>
    </w:p>
    <w:p>
      <w:pPr>
        <w:spacing w:after="20"/>
      </w:pPr>
      <w:r>
        <w:rPr>
          <w:rFonts w:ascii="游ゴシック" w:hAnsi="游ゴシック" w:eastAsia="游ゴシック"/>
          <w:b/>
          <w:sz w:val="22"/>
        </w:rPr>
        <w:t>資料編</w:t>
      </w:r>
    </w:p>
    <w:p>
      <w:pPr>
        <w:spacing w:after="0"/>
      </w:pPr>
      <w:r>
        <w:rPr>
          <w:rFonts w:ascii="游ゴシック" w:hAnsi="游ゴシック" w:eastAsia="游ゴシック"/>
          <w:b w:val="0"/>
          <w:sz w:val="20"/>
        </w:rPr>
        <w:t xml:space="preserve">　　資料1 代表KPI16項目の定義</w:t>
      </w:r>
    </w:p>
    <w:p>
      <w:pPr>
        <w:spacing w:after="0"/>
      </w:pPr>
      <w:r>
        <w:rPr>
          <w:rFonts w:ascii="游ゴシック" w:hAnsi="游ゴシック" w:eastAsia="游ゴシック"/>
          <w:b w:val="0"/>
          <w:sz w:val="20"/>
        </w:rPr>
        <w:t xml:space="preserve">　　資料2 構成3町との役割分担・共通指標</w:t>
      </w:r>
    </w:p>
    <w:p>
      <w:pPr>
        <w:spacing w:after="0"/>
      </w:pPr>
      <w:r>
        <w:rPr>
          <w:rFonts w:ascii="游ゴシック" w:hAnsi="游ゴシック" w:eastAsia="游ゴシック"/>
          <w:b w:val="0"/>
          <w:sz w:val="20"/>
        </w:rPr>
        <w:t xml:space="preserve">　　資料3 年次評価スコアカード</w:t>
      </w:r>
    </w:p>
    <w:p>
      <w:pPr>
        <w:spacing w:after="0"/>
      </w:pPr>
      <w:r>
        <w:rPr>
          <w:rFonts w:ascii="游ゴシック" w:hAnsi="游ゴシック" w:eastAsia="游ゴシック"/>
          <w:b w:val="0"/>
          <w:sz w:val="20"/>
        </w:rPr>
        <w:t xml:space="preserve">　　資料4 施策の採否・見直し基準</w:t>
      </w:r>
    </w:p>
    <w:p>
      <w:pPr>
        <w:spacing w:after="0"/>
      </w:pPr>
      <w:r>
        <w:rPr>
          <w:rFonts w:ascii="游ゴシック" w:hAnsi="游ゴシック" w:eastAsia="游ゴシック"/>
          <w:b w:val="0"/>
          <w:sz w:val="20"/>
        </w:rPr>
        <w:t xml:space="preserve">　　資料5 主な参照資料</w:t>
      </w:r>
    </w:p>
    <w:p>
      <w:pPr>
        <w:spacing w:after="0"/>
      </w:pPr>
      <w:r>
        <w:rPr>
          <w:rFonts w:ascii="游ゴシック" w:hAnsi="游ゴシック" w:eastAsia="游ゴシック"/>
          <w:b w:val="0"/>
          <w:sz w:val="20"/>
        </w:rPr>
        <w:t xml:space="preserve">　　資料6 基本指針の新別表への対応【新設】</w:t>
      </w:r>
    </w:p>
    <w:p>
      <w:pPr>
        <w:spacing w:after="0"/>
      </w:pPr>
      <w:r>
        <w:rPr>
          <w:rFonts w:ascii="游ゴシック" w:hAnsi="游ゴシック" w:eastAsia="游ゴシック"/>
          <w:b w:val="0"/>
          <w:sz w:val="20"/>
        </w:rPr>
        <w:t xml:space="preserve">　　資料7 図表番号一覧【新設】</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※ページ番号は最終組版時に更新します。【新設】は第9稿からの追加です。</w:t>
      </w:r>
    </w:p>
    <w:p>
      <w:r>
        <w:br w:type="page"/>
      </w:r>
    </w:p>
    <w:p>
      <w:pPr>
        <w:pStyle w:val="Heading1"/>
        <w:spacing w:before="240" w:after="100"/>
      </w:pPr>
      <w:r>
        <w:rPr>
          <w:rFonts w:ascii="游ゴシック" w:hAnsi="游ゴシック" w:eastAsia="游ゴシック"/>
          <w:sz w:val="30"/>
        </w:rPr>
        <w:t>第1章　計画策定の意義</w:t>
      </w:r>
    </w:p>
    <w:p>
      <w:pPr>
        <w:pStyle w:val="Heading2"/>
        <w:spacing w:before="180" w:after="100"/>
      </w:pPr>
      <w:r>
        <w:rPr>
          <w:rFonts w:ascii="游ゴシック" w:hAnsi="游ゴシック" w:eastAsia="游ゴシック"/>
          <w:sz w:val="25"/>
        </w:rPr>
        <w:t>第1節　計画策定の趣旨</w:t>
      </w:r>
    </w:p>
    <w:p>
      <w:pPr>
        <w:spacing w:after="80"/>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r>
        <w:rPr>
          <w:rFonts w:ascii="游ゴシック" w:hAnsi="游ゴシック" w:eastAsia="游ゴシック"/>
          <w:sz w:val="25"/>
        </w:rPr>
        <w:t>第2節　計画の位置付け</w:t>
      </w:r>
    </w:p>
    <w:p>
      <w:pPr>
        <w:spacing w:after="80"/>
      </w:pPr>
      <w:r>
        <w:rPr>
          <w:rFonts w:ascii="游ゴシック" w:hAnsi="游ゴシック" w:eastAsia="游ゴシック"/>
          <w:b w:val="0"/>
          <w:sz w:val="21"/>
        </w:rPr>
        <w:t>本計画は、介護保険法第117条に基づく市町村介護保険事業計画として策定します。構成3町がそれぞれ策定する高齢者福祉計画とは別の計画ですが、地域包括ケア、介護予防、認知症、生活支援、家族介護者支援等の成果は密接に関係するため、共通KPIと役割分担表により接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494"/>
          </w:tcPr>
          <w:p>
            <w:r/>
            <w:r>
              <w:rPr>
                <w:rFonts w:ascii="游ゴシック" w:hAnsi="游ゴシック" w:eastAsia="游ゴシック"/>
                <w:b/>
                <w:sz w:val="17"/>
              </w:rPr>
              <w:t>計画</w:t>
            </w:r>
          </w:p>
        </w:tc>
        <w:tc>
          <w:tcPr>
            <w:tcW w:type="dxa" w:w="3742"/>
          </w:tcPr>
          <w:p>
            <w:r/>
            <w:r>
              <w:rPr>
                <w:rFonts w:ascii="游ゴシック" w:hAnsi="游ゴシック" w:eastAsia="游ゴシック"/>
                <w:b/>
                <w:sz w:val="17"/>
              </w:rPr>
              <w:t>主な内容</w:t>
            </w:r>
          </w:p>
        </w:tc>
        <w:tc>
          <w:tcPr>
            <w:tcW w:type="dxa" w:w="1814"/>
          </w:tcPr>
          <w:p>
            <w:r/>
            <w:r>
              <w:rPr>
                <w:rFonts w:ascii="游ゴシック" w:hAnsi="游ゴシック" w:eastAsia="游ゴシック"/>
                <w:b/>
                <w:sz w:val="17"/>
              </w:rPr>
              <w:t>主な実施主体</w:t>
            </w:r>
          </w:p>
        </w:tc>
        <w:tc>
          <w:tcPr>
            <w:tcW w:type="dxa" w:w="2041"/>
          </w:tcPr>
          <w:p>
            <w:r/>
            <w:r>
              <w:rPr>
                <w:rFonts w:ascii="游ゴシック" w:hAnsi="游ゴシック" w:eastAsia="游ゴシック"/>
                <w:b/>
                <w:sz w:val="17"/>
              </w:rPr>
              <w:t>接続方法</w:t>
            </w:r>
          </w:p>
        </w:tc>
      </w:tr>
      <w:tr>
        <w:tc>
          <w:tcPr>
            <w:tcW w:type="dxa" w:w="2494"/>
          </w:tcPr>
          <w:p>
            <w:r/>
            <w:r>
              <w:rPr>
                <w:rFonts w:ascii="游ゴシック" w:hAnsi="游ゴシック" w:eastAsia="游ゴシック"/>
                <w:sz w:val="17"/>
              </w:rPr>
              <w:t>広域連合介護保険事業計画</w:t>
            </w:r>
          </w:p>
        </w:tc>
        <w:tc>
          <w:tcPr>
            <w:tcW w:type="dxa" w:w="3742"/>
          </w:tcPr>
          <w:p>
            <w:r/>
            <w:r>
              <w:rPr>
                <w:rFonts w:ascii="游ゴシック" w:hAnsi="游ゴシック" w:eastAsia="游ゴシック"/>
                <w:sz w:val="17"/>
              </w:rPr>
              <w:t>給付、サービス見込量、基盤整備、保険料、指定・指導、適正化、広域的人材・BCP</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共通KPIを3町別に集計</w:t>
            </w:r>
          </w:p>
        </w:tc>
      </w:tr>
      <w:tr>
        <w:tc>
          <w:tcPr>
            <w:tcW w:type="dxa" w:w="2494"/>
          </w:tcPr>
          <w:p>
            <w:r/>
            <w:r>
              <w:rPr>
                <w:rFonts w:ascii="游ゴシック" w:hAnsi="游ゴシック" w:eastAsia="游ゴシック"/>
                <w:sz w:val="17"/>
              </w:rPr>
              <w:t>3町高齢者福祉計画</w:t>
            </w:r>
          </w:p>
        </w:tc>
        <w:tc>
          <w:tcPr>
            <w:tcW w:type="dxa" w:w="3742"/>
          </w:tcPr>
          <w:p>
            <w:r/>
            <w:r>
              <w:rPr>
                <w:rFonts w:ascii="游ゴシック" w:hAnsi="游ゴシック" w:eastAsia="游ゴシック"/>
                <w:sz w:val="17"/>
              </w:rPr>
              <w:t>相談、予防、生活支援、認知症、移動、地域づくり、家族支援等</w:t>
            </w:r>
          </w:p>
        </w:tc>
        <w:tc>
          <w:tcPr>
            <w:tcW w:type="dxa" w:w="1814"/>
          </w:tcPr>
          <w:p>
            <w:r/>
            <w:r>
              <w:rPr>
                <w:rFonts w:ascii="游ゴシック" w:hAnsi="游ゴシック" w:eastAsia="游ゴシック"/>
                <w:sz w:val="17"/>
              </w:rPr>
              <w:t>各町・地域包括支援センター</w:t>
            </w:r>
          </w:p>
        </w:tc>
        <w:tc>
          <w:tcPr>
            <w:tcW w:type="dxa" w:w="2041"/>
          </w:tcPr>
          <w:p>
            <w:r/>
            <w:r>
              <w:rPr>
                <w:rFonts w:ascii="游ゴシック" w:hAnsi="游ゴシック" w:eastAsia="游ゴシック"/>
                <w:sz w:val="17"/>
              </w:rPr>
              <w:t>町別事業量と成果を広域計画へ接続</w:t>
            </w:r>
          </w:p>
        </w:tc>
      </w:tr>
    </w:tbl>
    <w:p>
      <w:pPr>
        <w:spacing w:after="160"/>
      </w:pPr>
      <w:r>
        <w:rPr>
          <w:rFonts w:ascii="游ゴシック" w:hAnsi="游ゴシック" w:eastAsia="游ゴシック"/>
          <w:b w:val="0"/>
          <w:sz w:val="17"/>
        </w:rPr>
        <w:t>注）第9期においては、構成3町の高齢者福祉計画に数値目標が設定されておらず、広域連合の代表KPIの検証に参画することを明記していたのは東川町のみでした。第10期では、3町の計画に共通KPIを掲載していただくことを前提として役割分担表を構成しています（資料2）。この点は第1回介護保険事業計画策定委員会での確認事項です。</w:t>
      </w:r>
    </w:p>
    <w:p>
      <w:pPr>
        <w:pStyle w:val="Heading2"/>
        <w:spacing w:before="180" w:after="100"/>
      </w:pPr>
      <w:r>
        <w:rPr>
          <w:rFonts w:ascii="游ゴシック" w:hAnsi="游ゴシック" w:eastAsia="游ゴシック"/>
          <w:sz w:val="25"/>
        </w:rPr>
        <w:t>第3節　計画策定の視点</w:t>
      </w:r>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r>
        <w:rPr>
          <w:rFonts w:ascii="游ゴシック" w:hAnsi="游ゴシック" w:eastAsia="游ゴシック"/>
          <w:sz w:val="25"/>
        </w:rPr>
        <w:t>第4節　計画期間</w:t>
      </w:r>
    </w:p>
    <w:p>
      <w:pPr>
        <w:spacing w:after="80"/>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r>
        <w:rPr>
          <w:rFonts w:ascii="游ゴシック" w:hAnsi="游ゴシック" w:eastAsia="游ゴシック"/>
          <w:sz w:val="25"/>
        </w:rPr>
        <w:t>第5節　計画の策定体制</w:t>
      </w:r>
    </w:p>
    <w:p>
      <w:pPr>
        <w:spacing w:after="80"/>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160"/>
      </w:pPr>
      <w:r>
        <w:rPr>
          <w:rFonts w:ascii="游ゴシック" w:hAnsi="游ゴシック" w:eastAsia="游ゴシック"/>
          <w:b w:val="0"/>
          <w:sz w:val="17"/>
        </w:rPr>
        <w:t>注）第10期基本指針案は、介護サービス見込量の把握方法として在宅介護実態調査を明示していますが、同調査は本計画の策定業務の対象調査に含まれていません。家族の就業の状況・意向の把握手段については、第1回委員会で取扱いを確認します。</w:t>
      </w:r>
    </w:p>
    <w:p>
      <w:pPr>
        <w:pStyle w:val="Heading2"/>
        <w:spacing w:before="180" w:after="100"/>
      </w:pPr>
      <w:r>
        <w:rPr>
          <w:rFonts w:ascii="游ゴシック" w:hAnsi="游ゴシック" w:eastAsia="游ゴシック"/>
          <w:sz w:val="25"/>
        </w:rPr>
        <w:t>第6節　計画の進行管理・推進体制</w:t>
      </w:r>
    </w:p>
    <w:p>
      <w:pPr>
        <w:spacing w:after="80"/>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362"/>
        <w:gridCol w:w="3362"/>
        <w:gridCol w:w="3362"/>
      </w:tblGrid>
      <w:tr>
        <w:tc>
          <w:tcPr>
            <w:tcW w:type="dxa" w:w="2381"/>
          </w:tcPr>
          <w:p>
            <w:r/>
            <w:r>
              <w:rPr>
                <w:rFonts w:ascii="游ゴシック" w:hAnsi="游ゴシック" w:eastAsia="游ゴシック"/>
                <w:b/>
                <w:sz w:val="17"/>
              </w:rPr>
              <w:t>評価層</w:t>
            </w:r>
          </w:p>
        </w:tc>
        <w:tc>
          <w:tcPr>
            <w:tcW w:type="dxa" w:w="4762"/>
          </w:tcPr>
          <w:p>
            <w:r/>
            <w:r>
              <w:rPr>
                <w:rFonts w:ascii="游ゴシック" w:hAnsi="游ゴシック" w:eastAsia="游ゴシック"/>
                <w:b/>
                <w:sz w:val="17"/>
              </w:rPr>
              <w:t>役割</w:t>
            </w:r>
          </w:p>
        </w:tc>
        <w:tc>
          <w:tcPr>
            <w:tcW w:type="dxa" w:w="2948"/>
          </w:tcPr>
          <w:p>
            <w:r/>
            <w:r>
              <w:rPr>
                <w:rFonts w:ascii="游ゴシック" w:hAnsi="游ゴシック" w:eastAsia="游ゴシック"/>
                <w:b/>
                <w:sz w:val="17"/>
              </w:rPr>
              <w:t>主な掲載場所</w:t>
            </w:r>
          </w:p>
        </w:tc>
      </w:tr>
      <w:tr>
        <w:tc>
          <w:tcPr>
            <w:tcW w:type="dxa" w:w="2381"/>
          </w:tcPr>
          <w:p>
            <w:r/>
            <w:r>
              <w:rPr>
                <w:rFonts w:ascii="游ゴシック" w:hAnsi="游ゴシック" w:eastAsia="游ゴシック"/>
                <w:sz w:val="17"/>
              </w:rPr>
              <w:t>成果KPI（アウトカム）</w:t>
            </w:r>
          </w:p>
        </w:tc>
        <w:tc>
          <w:tcPr>
            <w:tcW w:type="dxa" w:w="4762"/>
          </w:tcPr>
          <w:p>
            <w:r/>
            <w:r>
              <w:rPr>
                <w:rFonts w:ascii="游ゴシック" w:hAnsi="游ゴシック" w:eastAsia="游ゴシック"/>
                <w:sz w:val="17"/>
              </w:rPr>
              <w:t>住民・利用者の状態、供給持続性、保険運営の成果</w:t>
            </w:r>
          </w:p>
        </w:tc>
        <w:tc>
          <w:tcPr>
            <w:tcW w:type="dxa" w:w="2948"/>
          </w:tcPr>
          <w:p>
            <w:r/>
            <w:r>
              <w:rPr>
                <w:rFonts w:ascii="游ゴシック" w:hAnsi="游ゴシック" w:eastAsia="游ゴシック"/>
                <w:sz w:val="17"/>
              </w:rPr>
              <w:t>計画本文、年次スコアカード</w:t>
            </w:r>
          </w:p>
        </w:tc>
      </w:tr>
      <w:tr>
        <w:tc>
          <w:tcPr>
            <w:tcW w:type="dxa" w:w="2381"/>
          </w:tcPr>
          <w:p>
            <w:r/>
            <w:r>
              <w:rPr>
                <w:rFonts w:ascii="游ゴシック" w:hAnsi="游ゴシック" w:eastAsia="游ゴシック"/>
                <w:sz w:val="17"/>
              </w:rPr>
              <w:t>施策管理指標（アウトプット）</w:t>
            </w:r>
          </w:p>
        </w:tc>
        <w:tc>
          <w:tcPr>
            <w:tcW w:type="dxa" w:w="4762"/>
          </w:tcPr>
          <w:p>
            <w:r/>
            <w:r>
              <w:rPr>
                <w:rFonts w:ascii="游ゴシック" w:hAnsi="游ゴシック" w:eastAsia="游ゴシック"/>
                <w:sz w:val="17"/>
              </w:rPr>
              <w:t>個別事業の到達・質・改善</w:t>
            </w:r>
          </w:p>
        </w:tc>
        <w:tc>
          <w:tcPr>
            <w:tcW w:type="dxa" w:w="2948"/>
          </w:tcPr>
          <w:p>
            <w:r/>
            <w:r>
              <w:rPr>
                <w:rFonts w:ascii="游ゴシック" w:hAnsi="游ゴシック" w:eastAsia="游ゴシック"/>
                <w:sz w:val="17"/>
              </w:rPr>
              <w:t>第5章各基本目標、施策別評価票</w:t>
            </w:r>
          </w:p>
        </w:tc>
      </w:tr>
      <w:tr>
        <w:tc>
          <w:tcPr>
            <w:tcW w:type="dxa" w:w="2381"/>
          </w:tcPr>
          <w:p>
            <w:r/>
            <w:r>
              <w:rPr>
                <w:rFonts w:ascii="游ゴシック" w:hAnsi="游ゴシック" w:eastAsia="游ゴシック"/>
                <w:sz w:val="17"/>
              </w:rPr>
              <w:t>需給・財政モニタリング</w:t>
            </w:r>
          </w:p>
        </w:tc>
        <w:tc>
          <w:tcPr>
            <w:tcW w:type="dxa" w:w="4762"/>
          </w:tcPr>
          <w:p>
            <w:r/>
            <w:r>
              <w:rPr>
                <w:rFonts w:ascii="游ゴシック" w:hAnsi="游ゴシック" w:eastAsia="游ゴシック"/>
                <w:sz w:val="17"/>
              </w:rPr>
              <w:t>KPIの変動要因と将来リスク</w:t>
            </w:r>
          </w:p>
        </w:tc>
        <w:tc>
          <w:tcPr>
            <w:tcW w:type="dxa" w:w="2948"/>
          </w:tcPr>
          <w:p>
            <w:r/>
            <w:r>
              <w:rPr>
                <w:rFonts w:ascii="游ゴシック" w:hAnsi="游ゴシック" w:eastAsia="游ゴシック"/>
                <w:sz w:val="17"/>
              </w:rPr>
              <w:t>資料編、分析台帳</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【年次の進行管理の手順】</w:t>
      </w:r>
    </w:p>
    <w:p>
      <w:pPr>
        <w:spacing w:after="80"/>
      </w:pPr>
      <w:r>
        <w:rPr>
          <w:rFonts w:ascii="游ゴシック" w:hAnsi="游ゴシック" w:eastAsia="游ゴシック"/>
          <w:b w:val="0"/>
          <w:sz w:val="20"/>
        </w:rPr>
        <w:t>第9期においては、代表KPIの検証が計画期末（令和8年3月末実績）の1回にとどまり、年次の中間評価が行われていませんでした。また、保険者機能強化推進交付金等の評価においても「介護保険事業計画の進捗状況（計画評価）」が全国平均の64.5％、「評価結果を関係者間で共有し、自立支援等に資する取組を検討」及び「今年度の評価得点」がいずれも0点となっています（第3章第4節）。第10期では、次の手順で毎年度の進行管理を行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時期</w:t>
            </w:r>
          </w:p>
        </w:tc>
        <w:tc>
          <w:tcPr>
            <w:tcW w:type="dxa" w:w="4876"/>
          </w:tcPr>
          <w:p>
            <w:r/>
            <w:r>
              <w:rPr>
                <w:rFonts w:ascii="游ゴシック" w:hAnsi="游ゴシック" w:eastAsia="游ゴシック"/>
                <w:b/>
                <w:sz w:val="17"/>
              </w:rPr>
              <w:t>実施事項</w:t>
            </w:r>
          </w:p>
        </w:tc>
        <w:tc>
          <w:tcPr>
            <w:tcW w:type="dxa" w:w="1814"/>
          </w:tcPr>
          <w:p>
            <w:r/>
            <w:r>
              <w:rPr>
                <w:rFonts w:ascii="游ゴシック" w:hAnsi="游ゴシック" w:eastAsia="游ゴシック"/>
                <w:b/>
                <w:sz w:val="17"/>
              </w:rPr>
              <w:t>実施主体</w:t>
            </w:r>
          </w:p>
        </w:tc>
        <w:tc>
          <w:tcPr>
            <w:tcW w:type="dxa" w:w="2041"/>
          </w:tcPr>
          <w:p>
            <w:r/>
            <w:r>
              <w:rPr>
                <w:rFonts w:ascii="游ゴシック" w:hAnsi="游ゴシック" w:eastAsia="游ゴシック"/>
                <w:b/>
                <w:sz w:val="17"/>
              </w:rPr>
              <w:t>成果物</w:t>
            </w:r>
          </w:p>
        </w:tc>
      </w:tr>
      <w:tr>
        <w:tc>
          <w:tcPr>
            <w:tcW w:type="dxa" w:w="1361"/>
          </w:tcPr>
          <w:p>
            <w:r/>
            <w:r>
              <w:rPr>
                <w:rFonts w:ascii="游ゴシック" w:hAnsi="游ゴシック" w:eastAsia="游ゴシック"/>
                <w:sz w:val="17"/>
              </w:rPr>
              <w:t>各年度4月</w:t>
            </w:r>
          </w:p>
        </w:tc>
        <w:tc>
          <w:tcPr>
            <w:tcW w:type="dxa" w:w="4876"/>
          </w:tcPr>
          <w:p>
            <w:r/>
            <w:r>
              <w:rPr>
                <w:rFonts w:ascii="游ゴシック" w:hAnsi="游ゴシック" w:eastAsia="游ゴシック"/>
                <w:sz w:val="17"/>
              </w:rPr>
              <w:t>KPIの定義・対象・基準月・担当者を確定し、年度実施要領を作成する</w:t>
            </w:r>
          </w:p>
        </w:tc>
        <w:tc>
          <w:tcPr>
            <w:tcW w:type="dxa" w:w="1814"/>
          </w:tcPr>
          <w:p>
            <w:r/>
            <w:r>
              <w:rPr>
                <w:rFonts w:ascii="游ゴシック" w:hAnsi="游ゴシック" w:eastAsia="游ゴシック"/>
                <w:sz w:val="17"/>
              </w:rPr>
              <w:t>広域連合・3町</w:t>
            </w:r>
          </w:p>
        </w:tc>
        <w:tc>
          <w:tcPr>
            <w:tcW w:type="dxa" w:w="2041"/>
          </w:tcPr>
          <w:p>
            <w:r/>
            <w:r>
              <w:rPr>
                <w:rFonts w:ascii="游ゴシック" w:hAnsi="游ゴシック" w:eastAsia="游ゴシック"/>
                <w:sz w:val="17"/>
              </w:rPr>
              <w:t>年度実施要領</w:t>
            </w:r>
          </w:p>
        </w:tc>
      </w:tr>
      <w:tr>
        <w:tc>
          <w:tcPr>
            <w:tcW w:type="dxa" w:w="1361"/>
          </w:tcPr>
          <w:p>
            <w:r/>
            <w:r>
              <w:rPr>
                <w:rFonts w:ascii="游ゴシック" w:hAnsi="游ゴシック" w:eastAsia="游ゴシック"/>
                <w:sz w:val="17"/>
              </w:rPr>
              <w:t>各年度7月</w:t>
            </w:r>
          </w:p>
        </w:tc>
        <w:tc>
          <w:tcPr>
            <w:tcW w:type="dxa" w:w="4876"/>
          </w:tcPr>
          <w:p>
            <w:r/>
            <w:r>
              <w:rPr>
                <w:rFonts w:ascii="游ゴシック" w:hAnsi="游ゴシック" w:eastAsia="游ゴシック"/>
                <w:sz w:val="17"/>
              </w:rPr>
              <w:t>前年度のKPI実績を算定し、達成・概ね達成・未達・評価不能を判定する</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年次評価スコアカード（案）</w:t>
            </w:r>
          </w:p>
        </w:tc>
      </w:tr>
      <w:tr>
        <w:tc>
          <w:tcPr>
            <w:tcW w:type="dxa" w:w="1361"/>
          </w:tcPr>
          <w:p>
            <w:r/>
            <w:r>
              <w:rPr>
                <w:rFonts w:ascii="游ゴシック" w:hAnsi="游ゴシック" w:eastAsia="游ゴシック"/>
                <w:sz w:val="17"/>
              </w:rPr>
              <w:t>各年度9月</w:t>
            </w:r>
          </w:p>
        </w:tc>
        <w:tc>
          <w:tcPr>
            <w:tcW w:type="dxa" w:w="4876"/>
          </w:tcPr>
          <w:p>
            <w:r/>
            <w:r>
              <w:rPr>
                <w:rFonts w:ascii="游ゴシック" w:hAnsi="游ゴシック" w:eastAsia="游ゴシック"/>
                <w:sz w:val="17"/>
              </w:rPr>
              <w:t>介護保険事業計画策定委員会（運営協議会）へ評価結果を報告し、意見を受ける</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委員会資料</w:t>
            </w:r>
          </w:p>
        </w:tc>
      </w:tr>
      <w:tr>
        <w:tc>
          <w:tcPr>
            <w:tcW w:type="dxa" w:w="1361"/>
          </w:tcPr>
          <w:p>
            <w:r/>
            <w:r>
              <w:rPr>
                <w:rFonts w:ascii="游ゴシック" w:hAnsi="游ゴシック" w:eastAsia="游ゴシック"/>
                <w:sz w:val="17"/>
              </w:rPr>
              <w:t>各年度10月</w:t>
            </w:r>
          </w:p>
        </w:tc>
        <w:tc>
          <w:tcPr>
            <w:tcW w:type="dxa" w:w="4876"/>
          </w:tcPr>
          <w:p>
            <w:r/>
            <w:r>
              <w:rPr>
                <w:rFonts w:ascii="游ゴシック" w:hAnsi="游ゴシック" w:eastAsia="游ゴシック"/>
                <w:sz w:val="17"/>
              </w:rPr>
              <w:t>評価結果を3町及び事業者・関係機関へ共有し、改善措置と責任者・期限を決定する</w:t>
            </w:r>
          </w:p>
        </w:tc>
        <w:tc>
          <w:tcPr>
            <w:tcW w:type="dxa" w:w="1814"/>
          </w:tcPr>
          <w:p>
            <w:r/>
            <w:r>
              <w:rPr>
                <w:rFonts w:ascii="游ゴシック" w:hAnsi="游ゴシック" w:eastAsia="游ゴシック"/>
                <w:sz w:val="17"/>
              </w:rPr>
              <w:t>広域連合・3町</w:t>
            </w:r>
          </w:p>
        </w:tc>
        <w:tc>
          <w:tcPr>
            <w:tcW w:type="dxa" w:w="2041"/>
          </w:tcPr>
          <w:p>
            <w:r/>
            <w:r>
              <w:rPr>
                <w:rFonts w:ascii="游ゴシック" w:hAnsi="游ゴシック" w:eastAsia="游ゴシック"/>
                <w:sz w:val="17"/>
              </w:rPr>
              <w:t>改善措置一覧</w:t>
            </w:r>
          </w:p>
        </w:tc>
      </w:tr>
      <w:tr>
        <w:tc>
          <w:tcPr>
            <w:tcW w:type="dxa" w:w="1361"/>
          </w:tcPr>
          <w:p>
            <w:r/>
            <w:r>
              <w:rPr>
                <w:rFonts w:ascii="游ゴシック" w:hAnsi="游ゴシック" w:eastAsia="游ゴシック"/>
                <w:sz w:val="17"/>
              </w:rPr>
              <w:t>各年度12月</w:t>
            </w:r>
          </w:p>
        </w:tc>
        <w:tc>
          <w:tcPr>
            <w:tcW w:type="dxa" w:w="4876"/>
          </w:tcPr>
          <w:p>
            <w:r/>
            <w:r>
              <w:rPr>
                <w:rFonts w:ascii="游ゴシック" w:hAnsi="游ゴシック" w:eastAsia="游ゴシック"/>
                <w:sz w:val="17"/>
              </w:rPr>
              <w:t>改善措置の着手状況を確認し、翌年度の事業設計へ反映する</w:t>
            </w:r>
          </w:p>
        </w:tc>
        <w:tc>
          <w:tcPr>
            <w:tcW w:type="dxa" w:w="1814"/>
          </w:tcPr>
          <w:p>
            <w:r/>
            <w:r>
              <w:rPr>
                <w:rFonts w:ascii="游ゴシック" w:hAnsi="游ゴシック" w:eastAsia="游ゴシック"/>
                <w:sz w:val="17"/>
              </w:rPr>
              <w:t>広域連合・3町</w:t>
            </w:r>
          </w:p>
        </w:tc>
        <w:tc>
          <w:tcPr>
            <w:tcW w:type="dxa" w:w="2041"/>
          </w:tcPr>
          <w:p>
            <w:r/>
            <w:r>
              <w:rPr>
                <w:rFonts w:ascii="游ゴシック" w:hAnsi="游ゴシック" w:eastAsia="游ゴシック"/>
                <w:sz w:val="17"/>
              </w:rPr>
              <w:t>進捗確認表</w:t>
            </w:r>
          </w:p>
        </w:tc>
      </w:tr>
      <w:tr>
        <w:tc>
          <w:tcPr>
            <w:tcW w:type="dxa" w:w="1361"/>
          </w:tcPr>
          <w:p>
            <w:r/>
            <w:r>
              <w:rPr>
                <w:rFonts w:ascii="游ゴシック" w:hAnsi="游ゴシック" w:eastAsia="游ゴシック"/>
                <w:sz w:val="17"/>
              </w:rPr>
              <w:t>随時（四半期）</w:t>
            </w:r>
          </w:p>
        </w:tc>
        <w:tc>
          <w:tcPr>
            <w:tcW w:type="dxa" w:w="4876"/>
          </w:tcPr>
          <w:p>
            <w:r/>
            <w:r>
              <w:rPr>
                <w:rFonts w:ascii="游ゴシック" w:hAnsi="游ゴシック" w:eastAsia="游ゴシック"/>
                <w:sz w:val="17"/>
              </w:rPr>
              <w:t>給付費・認定者数・受給者数の計画乖離を点検する</w:t>
            </w:r>
          </w:p>
        </w:tc>
        <w:tc>
          <w:tcPr>
            <w:tcW w:type="dxa" w:w="1814"/>
          </w:tcPr>
          <w:p>
            <w:r/>
            <w:r>
              <w:rPr>
                <w:rFonts w:ascii="游ゴシック" w:hAnsi="游ゴシック" w:eastAsia="游ゴシック"/>
                <w:sz w:val="17"/>
              </w:rPr>
              <w:t>広域連合</w:t>
            </w:r>
          </w:p>
        </w:tc>
        <w:tc>
          <w:tcPr>
            <w:tcW w:type="dxa" w:w="2041"/>
          </w:tcPr>
          <w:p>
            <w:r/>
            <w:r>
              <w:rPr>
                <w:rFonts w:ascii="游ゴシック" w:hAnsi="游ゴシック" w:eastAsia="游ゴシック"/>
                <w:sz w:val="17"/>
              </w:rPr>
              <w:t>モニタリング表</w:t>
            </w:r>
          </w:p>
        </w:tc>
      </w:tr>
    </w:tbl>
    <w:p>
      <w:pPr>
        <w:spacing w:after="160"/>
      </w:pPr>
      <w:r>
        <w:rPr>
          <w:rFonts w:ascii="游ゴシック" w:hAnsi="游ゴシック" w:eastAsia="游ゴシック"/>
          <w:b w:val="0"/>
          <w:sz w:val="17"/>
        </w:rPr>
        <w:t>注）各年度10月の関係者間共有は、保険者機能強化推進交付金の評価項目「介護保険事業計画等の進捗状況の評価結果を関係者間で共有し、自立支援・重度化防止等に資する取組を検討しているか」に対応します。第9期においてこの項目が0点であったため、第10期では手順として計画本文に位置づけます。</w:t>
      </w:r>
    </w:p>
    <w:p>
      <w:pPr>
        <w:pStyle w:val="Heading2"/>
        <w:spacing w:before="180" w:after="100"/>
      </w:pPr>
      <w:r>
        <w:rPr>
          <w:rFonts w:ascii="游ゴシック" w:hAnsi="游ゴシック" w:eastAsia="游ゴシック"/>
          <w:sz w:val="25"/>
        </w:rPr>
        <w:t>第7節　日常生活圏域の設定</w:t>
      </w:r>
    </w:p>
    <w:p>
      <w:pPr>
        <w:spacing w:after="80"/>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608"/>
          </w:tcPr>
          <w:p>
            <w:r/>
            <w:r>
              <w:rPr>
                <w:rFonts w:ascii="游ゴシック" w:hAnsi="游ゴシック" w:eastAsia="游ゴシック"/>
                <w:b/>
                <w:sz w:val="17"/>
              </w:rPr>
              <w:t>圏域</w:t>
            </w:r>
          </w:p>
        </w:tc>
        <w:tc>
          <w:tcPr>
            <w:tcW w:type="dxa" w:w="1474"/>
          </w:tcPr>
          <w:p>
            <w:r/>
            <w:r>
              <w:rPr>
                <w:rFonts w:ascii="游ゴシック" w:hAnsi="游ゴシック" w:eastAsia="游ゴシック"/>
                <w:b/>
                <w:sz w:val="17"/>
              </w:rPr>
              <w:t>人口</w:t>
            </w:r>
          </w:p>
        </w:tc>
        <w:tc>
          <w:tcPr>
            <w:tcW w:type="dxa" w:w="1474"/>
          </w:tcPr>
          <w:p>
            <w:r/>
            <w:r>
              <w:rPr>
                <w:rFonts w:ascii="游ゴシック" w:hAnsi="游ゴシック" w:eastAsia="游ゴシック"/>
                <w:b/>
                <w:sz w:val="17"/>
              </w:rPr>
              <w:t>高齢者人口</w:t>
            </w:r>
          </w:p>
        </w:tc>
        <w:tc>
          <w:tcPr>
            <w:tcW w:type="dxa" w:w="1247"/>
          </w:tcPr>
          <w:p>
            <w:r/>
            <w:r>
              <w:rPr>
                <w:rFonts w:ascii="游ゴシック" w:hAnsi="游ゴシック" w:eastAsia="游ゴシック"/>
                <w:b/>
                <w:sz w:val="17"/>
              </w:rPr>
              <w:t>高齢化率</w:t>
            </w:r>
          </w:p>
        </w:tc>
        <w:tc>
          <w:tcPr>
            <w:tcW w:type="dxa" w:w="3288"/>
          </w:tcPr>
          <w:p>
            <w:r/>
            <w:r>
              <w:rPr>
                <w:rFonts w:ascii="游ゴシック" w:hAnsi="游ゴシック" w:eastAsia="游ゴシック"/>
                <w:b/>
                <w:sz w:val="17"/>
              </w:rPr>
              <w:t>第10期での位置づけ（案）</w:t>
            </w:r>
          </w:p>
        </w:tc>
      </w:tr>
      <w:tr>
        <w:tc>
          <w:tcPr>
            <w:tcW w:type="dxa" w:w="2608"/>
          </w:tcPr>
          <w:p>
            <w:r/>
            <w:r>
              <w:rPr>
                <w:rFonts w:ascii="游ゴシック" w:hAnsi="游ゴシック" w:eastAsia="游ゴシック"/>
                <w:sz w:val="17"/>
              </w:rPr>
              <w:t>東川町</w:t>
            </w:r>
          </w:p>
        </w:tc>
        <w:tc>
          <w:tcPr>
            <w:tcW w:type="dxa" w:w="1474"/>
          </w:tcPr>
          <w:p>
            <w:r/>
            <w:r>
              <w:rPr>
                <w:rFonts w:ascii="游ゴシック" w:hAnsi="游ゴシック" w:eastAsia="游ゴシック"/>
                <w:sz w:val="17"/>
              </w:rPr>
              <w:t>8,558人</w:t>
            </w:r>
          </w:p>
        </w:tc>
        <w:tc>
          <w:tcPr>
            <w:tcW w:type="dxa" w:w="1474"/>
          </w:tcPr>
          <w:p>
            <w:r/>
            <w:r>
              <w:rPr>
                <w:rFonts w:ascii="游ゴシック" w:hAnsi="游ゴシック" w:eastAsia="游ゴシック"/>
                <w:sz w:val="17"/>
              </w:rPr>
              <w:t>2,683人</w:t>
            </w:r>
          </w:p>
        </w:tc>
        <w:tc>
          <w:tcPr>
            <w:tcW w:type="dxa" w:w="1247"/>
          </w:tcPr>
          <w:p>
            <w:r/>
            <w:r>
              <w:rPr>
                <w:rFonts w:ascii="游ゴシック" w:hAnsi="游ゴシック" w:eastAsia="游ゴシック"/>
                <w:sz w:val="17"/>
              </w:rPr>
              <w:t>31.4％</w:t>
            </w:r>
          </w:p>
        </w:tc>
        <w:tc>
          <w:tcPr>
            <w:tcW w:type="dxa" w:w="3288"/>
          </w:tcPr>
          <w:p>
            <w:r/>
            <w:r>
              <w:rPr>
                <w:rFonts w:ascii="游ゴシック" w:hAnsi="游ゴシック" w:eastAsia="游ゴシック"/>
                <w:sz w:val="17"/>
              </w:rPr>
              <w:t>統計・分析単位／基盤整備単位</w:t>
            </w:r>
          </w:p>
        </w:tc>
      </w:tr>
      <w:tr>
        <w:tc>
          <w:tcPr>
            <w:tcW w:type="dxa" w:w="2608"/>
          </w:tcPr>
          <w:p>
            <w:r/>
            <w:r>
              <w:rPr>
                <w:rFonts w:ascii="游ゴシック" w:hAnsi="游ゴシック" w:eastAsia="游ゴシック"/>
                <w:sz w:val="17"/>
              </w:rPr>
              <w:t>美瑛町　市街地・周辺地区</w:t>
            </w:r>
          </w:p>
        </w:tc>
        <w:tc>
          <w:tcPr>
            <w:tcW w:type="dxa" w:w="1474"/>
          </w:tcPr>
          <w:p>
            <w:r/>
            <w:r>
              <w:rPr>
                <w:rFonts w:ascii="游ゴシック" w:hAnsi="游ゴシック" w:eastAsia="游ゴシック"/>
                <w:sz w:val="17"/>
              </w:rPr>
              <w:t>7,869人</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統計・分析単位／基盤整備単位</w:t>
            </w:r>
          </w:p>
        </w:tc>
      </w:tr>
      <w:tr>
        <w:tc>
          <w:tcPr>
            <w:tcW w:type="dxa" w:w="2608"/>
          </w:tcPr>
          <w:p>
            <w:r/>
            <w:r>
              <w:rPr>
                <w:rFonts w:ascii="游ゴシック" w:hAnsi="游ゴシック" w:eastAsia="游ゴシック"/>
                <w:sz w:val="17"/>
              </w:rPr>
              <w:t>美瑛町　美馬牛地区</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美瑛町　旭・北西地区</w:t>
            </w:r>
          </w:p>
        </w:tc>
        <w:tc>
          <w:tcPr>
            <w:tcW w:type="dxa" w:w="1474"/>
          </w:tcPr>
          <w:p>
            <w:r/>
            <w:r>
              <w:rPr>
                <w:rFonts w:ascii="游ゴシック" w:hAnsi="游ゴシック" w:eastAsia="游ゴシック"/>
                <w:sz w:val="17"/>
              </w:rPr>
              <w:t>684人</w:t>
            </w:r>
          </w:p>
        </w:tc>
        <w:tc>
          <w:tcPr>
            <w:tcW w:type="dxa" w:w="1474"/>
          </w:tcPr>
          <w:p>
            <w:r/>
            <w:r>
              <w:rPr>
                <w:rFonts w:ascii="游ゴシック" w:hAnsi="游ゴシック" w:eastAsia="游ゴシック"/>
                <w:sz w:val="17"/>
              </w:rPr>
              <w:t>308人</w:t>
            </w:r>
          </w:p>
        </w:tc>
        <w:tc>
          <w:tcPr>
            <w:tcW w:type="dxa" w:w="1247"/>
          </w:tcPr>
          <w:p>
            <w:r/>
            <w:r>
              <w:rPr>
                <w:rFonts w:ascii="游ゴシック" w:hAnsi="游ゴシック" w:eastAsia="游ゴシック"/>
                <w:sz w:val="17"/>
              </w:rPr>
              <w:t>45.0％</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美瑛町　朗根内地区</w:t>
            </w:r>
          </w:p>
        </w:tc>
        <w:tc>
          <w:tcPr>
            <w:tcW w:type="dxa" w:w="1474"/>
          </w:tcPr>
          <w:p>
            <w:r/>
            <w:r>
              <w:rPr>
                <w:rFonts w:ascii="游ゴシック" w:hAnsi="游ゴシック" w:eastAsia="游ゴシック"/>
                <w:sz w:val="17"/>
              </w:rPr>
              <w:t>233人</w:t>
            </w:r>
          </w:p>
        </w:tc>
        <w:tc>
          <w:tcPr>
            <w:tcW w:type="dxa" w:w="1474"/>
          </w:tcPr>
          <w:p>
            <w:r/>
            <w:r>
              <w:rPr>
                <w:rFonts w:ascii="游ゴシック" w:hAnsi="游ゴシック" w:eastAsia="游ゴシック"/>
                <w:sz w:val="17"/>
              </w:rPr>
              <w:t>82人</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統計・分析単位（基盤整備は町単位）</w:t>
            </w:r>
          </w:p>
        </w:tc>
      </w:tr>
      <w:tr>
        <w:tc>
          <w:tcPr>
            <w:tcW w:type="dxa" w:w="2608"/>
          </w:tcPr>
          <w:p>
            <w:r/>
            <w:r>
              <w:rPr>
                <w:rFonts w:ascii="游ゴシック" w:hAnsi="游ゴシック" w:eastAsia="游ゴシック"/>
                <w:sz w:val="17"/>
              </w:rPr>
              <w:t>東神楽町</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3288"/>
          </w:tcPr>
          <w:p>
            <w:r/>
            <w:r>
              <w:rPr>
                <w:rFonts w:ascii="游ゴシック" w:hAnsi="游ゴシック" w:eastAsia="游ゴシック"/>
                <w:sz w:val="17"/>
              </w:rPr>
              <w:t>統計・分析単位／基盤整備単位</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160"/>
      </w:pPr>
      <w:r>
        <w:rPr>
          <w:rFonts w:ascii="游ゴシック" w:hAnsi="游ゴシック" w:eastAsia="游ゴシック"/>
          <w:b w:val="0"/>
          <w:sz w:val="17"/>
        </w:rPr>
        <w:t>注1）介護保険法第117条第2項第1号は、地理的条件、人口、交通事情その他の社会的条件、介護給付等対象サービスを提供するための施設の整備の状況等を勘案して圏域を定めることを求めています。統計単位と整備単位を分けることは、この規定と矛盾しません。注2）美瑛町の旭・北西地区、美馬牛地区及び朗根内地区は、第10期基本指針案の別表 一が求める「特に訪問・通所困難地域」に該当する可能性があります。アクセス及び社会資源の状況の確認が必要です。注3）圏域の設定は第1回委員会での決定事項です。</w:t>
      </w:r>
    </w:p>
    <w:p>
      <w:pPr>
        <w:pStyle w:val="Heading2"/>
        <w:spacing w:before="180" w:after="100"/>
      </w:pPr>
      <w:r>
        <w:rPr>
          <w:rFonts w:ascii="游ゴシック" w:hAnsi="游ゴシック" w:eastAsia="游ゴシック"/>
          <w:sz w:val="25"/>
        </w:rPr>
        <w:t>第8節　関係計画等との関係</w:t>
      </w:r>
    </w:p>
    <w:p>
      <w:pPr>
        <w:spacing w:after="80"/>
      </w:pPr>
      <w:r>
        <w:rPr>
          <w:rFonts w:ascii="游ゴシック" w:hAnsi="游ゴシック" w:eastAsia="游ゴシック"/>
          <w:b w:val="0"/>
          <w:sz w:val="21"/>
        </w:rPr>
        <w:t>北海道高齢者保健福祉計画・介護保険事業支援計画、医療計画・地域医療構想、認知症施策推進計画、地域福祉計画、健康増進計画、障がい福祉計画、地域防災計画、住宅施策等との整合を図ります。</w:t>
      </w:r>
    </w:p>
    <w:p>
      <w:pPr>
        <w:spacing w:after="80"/>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【北海道第9期計画の基本目標との対応】</w:t>
      </w:r>
    </w:p>
    <w:p>
      <w:pPr>
        <w:spacing w:after="80"/>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362"/>
        <w:gridCol w:w="3362"/>
        <w:gridCol w:w="3362"/>
      </w:tblGrid>
      <w:tr>
        <w:tc>
          <w:tcPr>
            <w:tcW w:type="dxa" w:w="2835"/>
          </w:tcPr>
          <w:p>
            <w:r/>
            <w:r>
              <w:rPr>
                <w:rFonts w:ascii="游ゴシック" w:hAnsi="游ゴシック" w:eastAsia="游ゴシック"/>
                <w:b/>
                <w:sz w:val="17"/>
              </w:rPr>
              <w:t>北海道の基本目標</w:t>
            </w:r>
          </w:p>
        </w:tc>
        <w:tc>
          <w:tcPr>
            <w:tcW w:type="dxa" w:w="4535"/>
          </w:tcPr>
          <w:p>
            <w:r/>
            <w:r>
              <w:rPr>
                <w:rFonts w:ascii="游ゴシック" w:hAnsi="游ゴシック" w:eastAsia="游ゴシック"/>
                <w:b/>
                <w:sz w:val="17"/>
              </w:rPr>
              <w:t>北海道の主な評価指標（R8目標）</w:t>
            </w:r>
          </w:p>
        </w:tc>
        <w:tc>
          <w:tcPr>
            <w:tcW w:type="dxa" w:w="2268"/>
          </w:tcPr>
          <w:p>
            <w:r/>
            <w:r>
              <w:rPr>
                <w:rFonts w:ascii="游ゴシック" w:hAnsi="游ゴシック" w:eastAsia="游ゴシック"/>
                <w:b/>
                <w:sz w:val="17"/>
              </w:rPr>
              <w:t>本計画の基本目標</w:t>
            </w:r>
          </w:p>
        </w:tc>
      </w:tr>
      <w:t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160"/>
      </w:pPr>
      <w:r>
        <w:rPr>
          <w:rFonts w:ascii="游ゴシック" w:hAnsi="游ゴシック" w:eastAsia="游ゴシック"/>
          <w:b w:val="0"/>
          <w:sz w:val="17"/>
        </w:rPr>
        <w:t>注1）北海道の評価指標には「市町村数」を単位とするものが多く、1保険者である当広域連合にはそのまま適用できません。第10期では、①日常生活圏域数に置き換える、②実数・率に置き換える、③3町のうち実施している町数に置き換える、のいずれかで読み替えます。読替えの方針は第1回委員会で決定します。注2）北海道の評価指標のうち、①地域包括支援センター運営状況調査の評価結果、⑥採用率と離職率の差、⑧給付適正化主要3事業の実施率の3項目は、既存の全国調査又は既存データから当広域連合についても算定できます。第10期のKPIの補完指標として活用します。</w:t>
      </w:r>
    </w:p>
    <w:p>
      <w:pPr>
        <w:pStyle w:val="Heading2"/>
        <w:spacing w:before="180" w:after="100"/>
      </w:pPr>
      <w:r>
        <w:rPr>
          <w:rFonts w:ascii="游ゴシック" w:hAnsi="游ゴシック" w:eastAsia="游ゴシック"/>
          <w:sz w:val="25"/>
        </w:rPr>
        <w:t>第9節　介護保険制度改正の主な内容</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あわせて、計画策定に当たって確認すべき指標・状況として11事項の別表が新設される案が示されました。本計画の対応状況は資料6に整理しています。本素案はこれらを反映し、告示後に最終照合します。</w:t>
      </w:r>
    </w:p>
    <w:p>
      <w:pPr>
        <w:spacing w:after="160"/>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医療計画等との整合</w:t>
      </w:r>
    </w:p>
    <w:p>
      <w:pPr>
        <w:spacing w:after="80"/>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pPr>
      <w:r>
        <w:rPr>
          <w:rFonts w:ascii="游ゴシック" w:hAnsi="游ゴシック" w:eastAsia="游ゴシック"/>
          <w:b w:val="0"/>
          <w:sz w:val="17"/>
        </w:rPr>
        <w:t>注）当広域連合の区域内には、介護療養型医療施設及び介護医療院がいずれも存在しません（第2章第3節）。慢性期医療及び看取りの受け皿は区域外に依存しており、北海道及び上川中部圏域との調整が必要です。出典：厚生労働省 介護保険最新情報Vol.1525（令和8年7月14日） https://www.mhlw.go.jp/content/001722971.pdf</w:t>
      </w:r>
    </w:p>
    <w:p>
      <w:r>
        <w:br w:type="page"/>
      </w:r>
    </w:p>
    <w:p>
      <w:pPr>
        <w:pStyle w:val="Heading1"/>
        <w:spacing w:before="240" w:after="100"/>
      </w:pPr>
      <w:r>
        <w:rPr>
          <w:rFonts w:ascii="游ゴシック" w:hAnsi="游ゴシック" w:eastAsia="游ゴシック"/>
          <w:sz w:val="30"/>
        </w:rPr>
        <w:t>第2章　高齢者及び介護保険の状況</w:t>
      </w:r>
    </w:p>
    <w:p>
      <w:pPr>
        <w:pStyle w:val="Heading2"/>
        <w:spacing w:before="180" w:after="100"/>
      </w:pPr>
      <w:r>
        <w:rPr>
          <w:rFonts w:ascii="游ゴシック" w:hAnsi="游ゴシック" w:eastAsia="游ゴシック"/>
          <w:sz w:val="25"/>
        </w:rPr>
        <w:t>第1節 高齢者の状況</w:t>
      </w:r>
    </w:p>
    <w:p>
      <w:pPr>
        <w:pStyle w:val="Heading3"/>
        <w:spacing w:before="180" w:after="100"/>
      </w:pPr>
      <w:r>
        <w:rPr>
          <w:rFonts w:ascii="游ゴシック" w:hAnsi="游ゴシック" w:eastAsia="游ゴシック"/>
          <w:sz w:val="22"/>
        </w:rPr>
        <w:t>1 第9期策定時の基礎状況</w:t>
      </w:r>
    </w:p>
    <w:p>
      <w:pPr>
        <w:spacing w:after="80"/>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60"/>
      </w:pPr>
      <w:r>
        <w:rPr>
          <w:rFonts w:ascii="游ゴシック" w:hAnsi="游ゴシック" w:eastAsia="游ゴシック"/>
          <w:b/>
          <w:sz w:val="18"/>
        </w:rPr>
        <w:t>【図1-1　総人口・高齢者人口の推移】（図表集「01_人口推移」から差し込み）</w:t>
      </w:r>
    </w:p>
    <w:p>
      <w:pPr>
        <w:spacing w:after="60"/>
      </w:pPr>
      <w:r>
        <w:rPr>
          <w:rFonts w:ascii="游ゴシック" w:hAnsi="游ゴシック" w:eastAsia="游ゴシック"/>
          <w:b/>
          <w:sz w:val="18"/>
        </w:rPr>
        <w:t>【図1-2　高齢化率の推移（圏域・3町別）】（図表集「02_高齢化率推移」から差し込み）</w:t>
      </w:r>
    </w:p>
    <w:p>
      <w:pPr>
        <w:spacing w:after="60"/>
      </w:pPr>
      <w:r>
        <w:rPr>
          <w:rFonts w:ascii="游ゴシック" w:hAnsi="游ゴシック" w:eastAsia="游ゴシック"/>
          <w:b/>
          <w:sz w:val="18"/>
        </w:rPr>
        <w:t>【図1-3　高齢者世帯の状況】（図表集「03_高齢者世帯」から差し込み）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指標</w:t>
            </w:r>
          </w:p>
        </w:tc>
        <w:tc>
          <w:tcPr>
            <w:tcW w:type="dxa" w:w="2494"/>
          </w:tcPr>
          <w:p>
            <w:r/>
            <w:r>
              <w:rPr>
                <w:rFonts w:ascii="游ゴシック" w:hAnsi="游ゴシック" w:eastAsia="游ゴシック"/>
                <w:b/>
                <w:sz w:val="17"/>
              </w:rPr>
              <w:t>第9期策定時</w:t>
            </w:r>
          </w:p>
        </w:tc>
        <w:tc>
          <w:tcPr>
            <w:tcW w:type="dxa" w:w="2608"/>
          </w:tcPr>
          <w:p>
            <w:r/>
            <w:r>
              <w:rPr>
                <w:rFonts w:ascii="游ゴシック" w:hAnsi="游ゴシック" w:eastAsia="游ゴシック"/>
                <w:b/>
                <w:sz w:val="17"/>
              </w:rPr>
              <w:t>第10期更新項目</w:t>
            </w:r>
          </w:p>
        </w:tc>
        <w:tc>
          <w:tcPr>
            <w:tcW w:type="dxa" w:w="3061"/>
          </w:tcPr>
          <w:p>
            <w:r/>
            <w:r>
              <w:rPr>
                <w:rFonts w:ascii="游ゴシック" w:hAnsi="游ゴシック" w:eastAsia="游ゴシック"/>
                <w:b/>
                <w:sz w:val="17"/>
              </w:rPr>
              <w:t>評価の視点</w:t>
            </w:r>
          </w:p>
        </w:tc>
      </w:tr>
      <w:tr>
        <w:tc>
          <w:tcPr>
            <w:tcW w:type="dxa" w:w="1928"/>
          </w:tcPr>
          <w:p>
            <w:r/>
            <w:r>
              <w:rPr>
                <w:rFonts w:ascii="游ゴシック" w:hAnsi="游ゴシック" w:eastAsia="游ゴシック"/>
                <w:sz w:val="17"/>
              </w:rPr>
              <w:t>総人口・高齢者人口</w:t>
            </w:r>
          </w:p>
        </w:tc>
        <w:tc>
          <w:tcPr>
            <w:tcW w:type="dxa" w:w="2494"/>
          </w:tcPr>
          <w:p>
            <w:r/>
            <w:r>
              <w:rPr>
                <w:rFonts w:ascii="游ゴシック" w:hAnsi="游ゴシック" w:eastAsia="游ゴシック"/>
                <w:sz w:val="17"/>
              </w:rPr>
              <w:t>R5 27,887人／9,191人</w:t>
            </w:r>
          </w:p>
        </w:tc>
        <w:tc>
          <w:tcPr>
            <w:tcW w:type="dxa" w:w="2608"/>
          </w:tcPr>
          <w:p>
            <w:r/>
            <w:r>
              <w:rPr>
                <w:rFonts w:ascii="游ゴシック" w:hAnsi="游ゴシック" w:eastAsia="游ゴシック"/>
                <w:sz w:val="17"/>
              </w:rPr>
              <w:t>R6～R8実績、R9～R22推計</w:t>
            </w:r>
          </w:p>
        </w:tc>
        <w:tc>
          <w:tcPr>
            <w:tcW w:type="dxa" w:w="3061"/>
          </w:tcPr>
          <w:p>
            <w:r/>
            <w:r>
              <w:rPr>
                <w:rFonts w:ascii="游ゴシック" w:hAnsi="游ゴシック" w:eastAsia="游ゴシック"/>
                <w:sz w:val="17"/>
              </w:rPr>
              <w:t>人口減少と85歳以上人口</w:t>
            </w:r>
          </w:p>
        </w:tc>
      </w:tr>
      <w:tr>
        <w:tc>
          <w:tcPr>
            <w:tcW w:type="dxa" w:w="1928"/>
          </w:tcPr>
          <w:p>
            <w:r/>
            <w:r>
              <w:rPr>
                <w:rFonts w:ascii="游ゴシック" w:hAnsi="游ゴシック" w:eastAsia="游ゴシック"/>
                <w:sz w:val="17"/>
              </w:rPr>
              <w:t>高齢化率</w:t>
            </w:r>
          </w:p>
        </w:tc>
        <w:tc>
          <w:tcPr>
            <w:tcW w:type="dxa" w:w="2494"/>
          </w:tcPr>
          <w:p>
            <w:r/>
            <w:r>
              <w:rPr>
                <w:rFonts w:ascii="游ゴシック" w:hAnsi="游ゴシック" w:eastAsia="游ゴシック"/>
                <w:sz w:val="17"/>
              </w:rPr>
              <w:t>圏域33.0％</w:t>
            </w:r>
          </w:p>
        </w:tc>
        <w:tc>
          <w:tcPr>
            <w:tcW w:type="dxa" w:w="2608"/>
          </w:tcPr>
          <w:p>
            <w:r/>
            <w:r>
              <w:rPr>
                <w:rFonts w:ascii="游ゴシック" w:hAnsi="游ゴシック" w:eastAsia="游ゴシック"/>
                <w:sz w:val="17"/>
              </w:rPr>
              <w:t>圏域・3町・6圏域</w:t>
            </w:r>
          </w:p>
        </w:tc>
        <w:tc>
          <w:tcPr>
            <w:tcW w:type="dxa" w:w="3061"/>
          </w:tcPr>
          <w:p>
            <w:r/>
            <w:r>
              <w:rPr>
                <w:rFonts w:ascii="游ゴシック" w:hAnsi="游ゴシック" w:eastAsia="游ゴシック"/>
                <w:sz w:val="17"/>
              </w:rPr>
              <w:t>町・地区差</w:t>
            </w:r>
          </w:p>
        </w:tc>
      </w:tr>
      <w:tr>
        <w:tc>
          <w:tcPr>
            <w:tcW w:type="dxa" w:w="1928"/>
          </w:tcPr>
          <w:p>
            <w:r/>
            <w:r>
              <w:rPr>
                <w:rFonts w:ascii="游ゴシック" w:hAnsi="游ゴシック" w:eastAsia="游ゴシック"/>
                <w:sz w:val="17"/>
              </w:rPr>
              <w:t>認定者・認定率</w:t>
            </w:r>
          </w:p>
        </w:tc>
        <w:tc>
          <w:tcPr>
            <w:tcW w:type="dxa" w:w="2494"/>
          </w:tcPr>
          <w:p>
            <w:r/>
            <w:r>
              <w:rPr>
                <w:rFonts w:ascii="游ゴシック" w:hAnsi="游ゴシック" w:eastAsia="游ゴシック"/>
                <w:sz w:val="17"/>
              </w:rPr>
              <w:t>R5認定率20.8％（第9期KPI基準）</w:t>
            </w:r>
          </w:p>
        </w:tc>
        <w:tc>
          <w:tcPr>
            <w:tcW w:type="dxa" w:w="2608"/>
          </w:tcPr>
          <w:p>
            <w:r/>
            <w:r>
              <w:rPr>
                <w:rFonts w:ascii="游ゴシック" w:hAnsi="游ゴシック" w:eastAsia="游ゴシック"/>
                <w:sz w:val="17"/>
              </w:rPr>
              <w:t>年齢調整・年齢階級別・重度別</w:t>
            </w:r>
          </w:p>
        </w:tc>
        <w:tc>
          <w:tcPr>
            <w:tcW w:type="dxa" w:w="3061"/>
          </w:tcPr>
          <w:p>
            <w:r/>
            <w:r>
              <w:rPr>
                <w:rFonts w:ascii="游ゴシック" w:hAnsi="游ゴシック" w:eastAsia="游ゴシック"/>
                <w:sz w:val="17"/>
              </w:rPr>
              <w:t>適正な認定と重度化</w:t>
            </w:r>
          </w:p>
        </w:tc>
      </w:tr>
      <w:tr>
        <w:tc>
          <w:tcPr>
            <w:tcW w:type="dxa" w:w="1928"/>
          </w:tcPr>
          <w:p>
            <w:r/>
            <w:r>
              <w:rPr>
                <w:rFonts w:ascii="游ゴシック" w:hAnsi="游ゴシック" w:eastAsia="游ゴシック"/>
                <w:sz w:val="17"/>
              </w:rPr>
              <w:t>高齢者世帯</w:t>
            </w:r>
          </w:p>
        </w:tc>
        <w:tc>
          <w:tcPr>
            <w:tcW w:type="dxa" w:w="2494"/>
          </w:tcPr>
          <w:p>
            <w:r/>
            <w:r>
              <w:rPr>
                <w:rFonts w:ascii="游ゴシック" w:hAnsi="游ゴシック" w:eastAsia="游ゴシック"/>
                <w:sz w:val="17"/>
              </w:rPr>
              <w:t>独居・高齢者のみ世帯が増加</w:t>
            </w:r>
          </w:p>
        </w:tc>
        <w:tc>
          <w:tcPr>
            <w:tcW w:type="dxa" w:w="2608"/>
          </w:tcPr>
          <w:p>
            <w:r/>
            <w:r>
              <w:rPr>
                <w:rFonts w:ascii="游ゴシック" w:hAnsi="游ゴシック" w:eastAsia="游ゴシック"/>
                <w:sz w:val="17"/>
              </w:rPr>
              <w:t>最新国勢調査・住基等</w:t>
            </w:r>
          </w:p>
        </w:tc>
        <w:tc>
          <w:tcPr>
            <w:tcW w:type="dxa" w:w="3061"/>
          </w:tcPr>
          <w:p>
            <w:r/>
            <w:r>
              <w:rPr>
                <w:rFonts w:ascii="游ゴシック" w:hAnsi="游ゴシック" w:eastAsia="游ゴシック"/>
                <w:sz w:val="17"/>
              </w:rPr>
              <w:t>孤立、家族介護、住まい</w:t>
            </w:r>
          </w:p>
        </w:tc>
      </w:tr>
    </w:tbl>
    <w:p>
      <w:pPr>
        <w:spacing w:after="160"/>
      </w:pPr>
      <w:r>
        <w:rPr>
          <w:rFonts w:ascii="游ゴシック" w:hAnsi="游ゴシック" w:eastAsia="游ゴシック"/>
          <w:b w:val="0"/>
          <w:sz w:val="17"/>
        </w:rPr>
        <w:t>注）第9期計画の人口・高齢化率は住民基本台帳（各年10月1日現在）によるものです。第10期の推計及び地域包括ケア「見える化」システムのデータは国勢調査及び国立社会保障・人口問題研究所推計によるため、同じ令和5年でも総人口で382人、高齢化率で1.1ポイントの差が生じます。第10期では国勢調査・社人研ベースに統一します。また第9期計画の東川町の将来推計は社人研推計を令和22年で18.5％、令和32年で21.5％上回っており、この乖離についても基準変更により解消されます。</w:t>
      </w:r>
    </w:p>
    <w:p>
      <w:pPr>
        <w:pStyle w:val="Heading3"/>
        <w:spacing w:before="180" w:after="100"/>
      </w:pPr>
      <w:r>
        <w:rPr>
          <w:rFonts w:ascii="游ゴシック" w:hAnsi="游ゴシック" w:eastAsia="游ゴシック"/>
          <w:sz w:val="22"/>
        </w:rPr>
        <w:t>2 見える化システムで確認した直近の状況</w:t>
      </w:r>
    </w:p>
    <w:p>
      <w:pPr>
        <w:spacing w:after="60"/>
      </w:pPr>
      <w:r>
        <w:rPr>
          <w:rFonts w:ascii="游ゴシック" w:hAnsi="游ゴシック" w:eastAsia="游ゴシック"/>
          <w:b/>
          <w:sz w:val="18"/>
        </w:rPr>
        <w:t>【図13　高齢者の年齢構成と85歳以上人口の推移】（図表集「14_年齢構成と85歳以上」から差し込み）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72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直近値</w:t>
            </w:r>
          </w:p>
        </w:tc>
        <w:tc>
          <w:tcPr>
            <w:tcW w:type="dxa" w:w="1928"/>
          </w:tcPr>
          <w:p>
            <w:r/>
            <w:r>
              <w:rPr>
                <w:rFonts w:ascii="游ゴシック" w:hAnsi="游ゴシック" w:eastAsia="游ゴシック"/>
                <w:b/>
                <w:sz w:val="17"/>
              </w:rPr>
              <w:t>データ時点</w:t>
            </w:r>
          </w:p>
        </w:tc>
        <w:tc>
          <w:tcPr>
            <w:tcW w:type="dxa" w:w="3288"/>
          </w:tcPr>
          <w:p>
            <w:r/>
            <w:r>
              <w:rPr>
                <w:rFonts w:ascii="游ゴシック" w:hAnsi="游ゴシック" w:eastAsia="游ゴシック"/>
                <w:b/>
                <w:sz w:val="17"/>
              </w:rPr>
              <w:t>計画評価上の読み方</w:t>
            </w:r>
          </w:p>
        </w:tc>
      </w:tr>
      <w:tr>
        <w:tc>
          <w:tcPr>
            <w:tcW w:type="dxa" w:w="2721"/>
          </w:tcPr>
          <w:p>
            <w:r/>
            <w:r>
              <w:rPr>
                <w:rFonts w:ascii="游ゴシック" w:hAnsi="游ゴシック" w:eastAsia="游ゴシック"/>
                <w:sz w:val="17"/>
              </w:rPr>
              <w:t>第1号被保険者数</w:t>
            </w:r>
          </w:p>
        </w:tc>
        <w:tc>
          <w:tcPr>
            <w:tcW w:type="dxa" w:w="2154"/>
          </w:tcPr>
          <w:p>
            <w:r/>
            <w:r>
              <w:rPr>
                <w:rFonts w:ascii="游ゴシック" w:hAnsi="游ゴシック" w:eastAsia="游ゴシック"/>
                <w:sz w:val="17"/>
              </w:rPr>
              <w:t>9,090人</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自然体推計の人口基準9,322人とは時点・入力系列が異なる</w:t>
            </w:r>
          </w:p>
        </w:tc>
      </w:tr>
      <w:tr>
        <w:tc>
          <w:tcPr>
            <w:tcW w:type="dxa" w:w="2721"/>
          </w:tcPr>
          <w:p>
            <w:r/>
            <w:r>
              <w:rPr>
                <w:rFonts w:ascii="游ゴシック" w:hAnsi="游ゴシック" w:eastAsia="游ゴシック"/>
                <w:sz w:val="17"/>
              </w:rPr>
              <w:t>第1号認定者数・認定率</w:t>
            </w:r>
          </w:p>
        </w:tc>
        <w:tc>
          <w:tcPr>
            <w:tcW w:type="dxa" w:w="2154"/>
          </w:tcPr>
          <w:p>
            <w:r/>
            <w:r>
              <w:rPr>
                <w:rFonts w:ascii="游ゴシック" w:hAnsi="游ゴシック" w:eastAsia="游ゴシック"/>
                <w:sz w:val="17"/>
              </w:rPr>
              <w:t>1,984人・21.8％</w:t>
            </w:r>
          </w:p>
        </w:tc>
        <w:tc>
          <w:tcPr>
            <w:tcW w:type="dxa" w:w="1928"/>
          </w:tcPr>
          <w:p>
            <w:r/>
            <w:r>
              <w:rPr>
                <w:rFonts w:ascii="游ゴシック" w:hAnsi="游ゴシック" w:eastAsia="游ゴシック"/>
                <w:sz w:val="17"/>
              </w:rPr>
              <w:t>R8年3月末</w:t>
            </w:r>
          </w:p>
        </w:tc>
        <w:tc>
          <w:tcPr>
            <w:tcW w:type="dxa" w:w="3288"/>
          </w:tcPr>
          <w:p>
            <w:r/>
            <w:r>
              <w:rPr>
                <w:rFonts w:ascii="游ゴシック" w:hAnsi="游ゴシック" w:eastAsia="游ゴシック"/>
                <w:sz w:val="17"/>
              </w:rPr>
              <w:t>第9期目標20.8％を上回るが、年齢構成の影響を分けて確認（下記3）</w:t>
            </w:r>
          </w:p>
        </w:tc>
      </w:tr>
      <w:tr>
        <w:tc>
          <w:tcPr>
            <w:tcW w:type="dxa" w:w="2721"/>
          </w:tcPr>
          <w:p>
            <w:r/>
            <w:r>
              <w:rPr>
                <w:rFonts w:ascii="游ゴシック" w:hAnsi="游ゴシック" w:eastAsia="游ゴシック"/>
                <w:sz w:val="17"/>
              </w:rPr>
              <w:t>性・年齢調整済み要介護2以上認定率</w:t>
            </w:r>
          </w:p>
        </w:tc>
        <w:tc>
          <w:tcPr>
            <w:tcW w:type="dxa" w:w="2154"/>
          </w:tcPr>
          <w:p>
            <w:r/>
            <w:r>
              <w:rPr>
                <w:rFonts w:ascii="游ゴシック" w:hAnsi="游ゴシック" w:eastAsia="游ゴシック"/>
                <w:sz w:val="17"/>
              </w:rPr>
              <w:t>9.25％</w:t>
            </w:r>
          </w:p>
        </w:tc>
        <w:tc>
          <w:tcPr>
            <w:tcW w:type="dxa" w:w="1928"/>
          </w:tcPr>
          <w:p>
            <w:r/>
            <w:r>
              <w:rPr>
                <w:rFonts w:ascii="游ゴシック" w:hAnsi="游ゴシック" w:eastAsia="游ゴシック"/>
                <w:sz w:val="17"/>
              </w:rPr>
              <w:t>R5調査（交付金評価指標Ⅳ-5）</w:t>
            </w:r>
          </w:p>
        </w:tc>
        <w:tc>
          <w:tcPr>
            <w:tcW w:type="dxa" w:w="3288"/>
          </w:tcPr>
          <w:p>
            <w:r/>
            <w:r>
              <w:rPr>
                <w:rFonts w:ascii="游ゴシック" w:hAnsi="游ゴシック" w:eastAsia="游ゴシック"/>
                <w:sz w:val="17"/>
              </w:rPr>
              <w:t>全国8.99％・北海道8.59％。国が全保険者を共通の方法で算定した値</w:t>
            </w:r>
          </w:p>
        </w:tc>
      </w:tr>
      <w:tr>
        <w:tc>
          <w:tcPr>
            <w:tcW w:type="dxa" w:w="2721"/>
          </w:tcPr>
          <w:p>
            <w:r/>
            <w:r>
              <w:rPr>
                <w:rFonts w:ascii="游ゴシック" w:hAnsi="游ゴシック" w:eastAsia="游ゴシック"/>
                <w:sz w:val="17"/>
              </w:rPr>
              <w:t>在宅サービス受給者</w:t>
            </w:r>
          </w:p>
        </w:tc>
        <w:tc>
          <w:tcPr>
            <w:tcW w:type="dxa" w:w="2154"/>
          </w:tcPr>
          <w:p>
            <w:r/>
            <w:r>
              <w:rPr>
                <w:rFonts w:ascii="游ゴシック" w:hAnsi="游ゴシック" w:eastAsia="游ゴシック"/>
                <w:sz w:val="17"/>
              </w:rPr>
              <w:t>1,020人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訪問・通所・短期入所等の供給実現性を確認</w:t>
            </w:r>
          </w:p>
        </w:tc>
      </w:tr>
      <w:tr>
        <w:tc>
          <w:tcPr>
            <w:tcW w:type="dxa" w:w="2721"/>
          </w:tcPr>
          <w:p>
            <w:r/>
            <w:r>
              <w:rPr>
                <w:rFonts w:ascii="游ゴシック" w:hAnsi="游ゴシック" w:eastAsia="游ゴシック"/>
                <w:sz w:val="17"/>
              </w:rPr>
              <w:t>施設サービス受給者</w:t>
            </w:r>
          </w:p>
        </w:tc>
        <w:tc>
          <w:tcPr>
            <w:tcW w:type="dxa" w:w="2154"/>
          </w:tcPr>
          <w:p>
            <w:r/>
            <w:r>
              <w:rPr>
                <w:rFonts w:ascii="游ゴシック" w:hAnsi="游ゴシック" w:eastAsia="游ゴシック"/>
                <w:sz w:val="17"/>
              </w:rPr>
              <w:t>336人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待機・町外利用・医療必要度と合わせて施設需要を評価</w:t>
            </w:r>
          </w:p>
        </w:tc>
      </w:tr>
      <w:tr>
        <w:tc>
          <w:tcPr>
            <w:tcW w:type="dxa" w:w="2721"/>
          </w:tcPr>
          <w:p>
            <w:r/>
            <w:r>
              <w:rPr>
                <w:rFonts w:ascii="游ゴシック" w:hAnsi="游ゴシック" w:eastAsia="游ゴシック"/>
                <w:sz w:val="17"/>
              </w:rPr>
              <w:t>居住系サービス受給者</w:t>
            </w:r>
          </w:p>
        </w:tc>
        <w:tc>
          <w:tcPr>
            <w:tcW w:type="dxa" w:w="2154"/>
          </w:tcPr>
          <w:p>
            <w:r/>
            <w:r>
              <w:rPr>
                <w:rFonts w:ascii="游ゴシック" w:hAnsi="游ゴシック" w:eastAsia="游ゴシック"/>
                <w:sz w:val="17"/>
              </w:rPr>
              <w:t>145人</w:t>
            </w:r>
          </w:p>
        </w:tc>
        <w:tc>
          <w:tcPr>
            <w:tcW w:type="dxa" w:w="1928"/>
          </w:tcPr>
          <w:p>
            <w:r/>
            <w:r>
              <w:rPr>
                <w:rFonts w:ascii="游ゴシック" w:hAnsi="游ゴシック" w:eastAsia="游ゴシック"/>
                <w:sz w:val="17"/>
              </w:rPr>
              <w:t>R8年1月</w:t>
            </w:r>
          </w:p>
        </w:tc>
        <w:tc>
          <w:tcPr>
            <w:tcW w:type="dxa" w:w="3288"/>
          </w:tcPr>
          <w:p>
            <w:r/>
            <w:r>
              <w:rPr>
                <w:rFonts w:ascii="游ゴシック" w:hAnsi="游ゴシック" w:eastAsia="游ゴシック"/>
                <w:sz w:val="17"/>
              </w:rPr>
              <w:t>認知症対応・住まい・町別アクセスの需給を確認</w:t>
            </w:r>
          </w:p>
        </w:tc>
      </w:tr>
      <w:tr>
        <w:tc>
          <w:tcPr>
            <w:tcW w:type="dxa" w:w="2721"/>
          </w:tcPr>
          <w:p>
            <w:r/>
            <w:r>
              <w:rPr>
                <w:rFonts w:ascii="游ゴシック" w:hAnsi="游ゴシック" w:eastAsia="游ゴシック"/>
                <w:sz w:val="17"/>
              </w:rPr>
              <w:t>第1号1人当たり給付月額</w:t>
            </w:r>
          </w:p>
        </w:tc>
        <w:tc>
          <w:tcPr>
            <w:tcW w:type="dxa" w:w="2154"/>
          </w:tcPr>
          <w:p>
            <w:r/>
            <w:r>
              <w:rPr>
                <w:rFonts w:ascii="游ゴシック" w:hAnsi="游ゴシック" w:eastAsia="游ゴシック"/>
                <w:sz w:val="17"/>
              </w:rPr>
              <w:t>在宅12,558円／施設・居住系14,327円</w:t>
            </w:r>
          </w:p>
        </w:tc>
        <w:tc>
          <w:tcPr>
            <w:tcW w:type="dxa" w:w="1928"/>
          </w:tcPr>
          <w:p>
            <w:r/>
            <w:r>
              <w:rPr>
                <w:rFonts w:ascii="游ゴシック" w:hAnsi="游ゴシック" w:eastAsia="游ゴシック"/>
                <w:sz w:val="17"/>
              </w:rPr>
              <w:t>公開最新</w:t>
            </w:r>
          </w:p>
        </w:tc>
        <w:tc>
          <w:tcPr>
            <w:tcW w:type="dxa" w:w="3288"/>
          </w:tcPr>
          <w:p>
            <w:r/>
            <w:r>
              <w:rPr>
                <w:rFonts w:ascii="游ゴシック" w:hAnsi="游ゴシック" w:eastAsia="游ゴシック"/>
                <w:sz w:val="17"/>
              </w:rPr>
              <w:t>総額26,885円。地域差指数とサービス構成を併用して要因分析</w:t>
            </w:r>
          </w:p>
        </w:tc>
      </w:tr>
      <w:tr>
        <w:tc>
          <w:tcPr>
            <w:tcW w:type="dxa" w:w="2721"/>
          </w:tcPr>
          <w:p>
            <w:r/>
            <w:r>
              <w:rPr>
                <w:rFonts w:ascii="游ゴシック" w:hAnsi="游ゴシック" w:eastAsia="游ゴシック"/>
                <w:sz w:val="17"/>
              </w:rPr>
              <w:t>介護サービス利用率（受給者÷認定者）</w:t>
            </w:r>
          </w:p>
        </w:tc>
        <w:tc>
          <w:tcPr>
            <w:tcW w:type="dxa" w:w="2154"/>
          </w:tcPr>
          <w:p>
            <w:r/>
            <w:r>
              <w:rPr>
                <w:rFonts w:ascii="游ゴシック" w:hAnsi="游ゴシック" w:eastAsia="游ゴシック"/>
                <w:sz w:val="17"/>
              </w:rPr>
              <w:t>74.3％</w:t>
            </w:r>
          </w:p>
        </w:tc>
        <w:tc>
          <w:tcPr>
            <w:tcW w:type="dxa" w:w="1928"/>
          </w:tcPr>
          <w:p>
            <w:r/>
            <w:r>
              <w:rPr>
                <w:rFonts w:ascii="游ゴシック" w:hAnsi="游ゴシック" w:eastAsia="游ゴシック"/>
                <w:sz w:val="17"/>
              </w:rPr>
              <w:t>R6年度</w:t>
            </w:r>
          </w:p>
        </w:tc>
        <w:tc>
          <w:tcPr>
            <w:tcW w:type="dxa" w:w="3288"/>
          </w:tcPr>
          <w:p>
            <w:r/>
            <w:r>
              <w:rPr>
                <w:rFonts w:ascii="游ゴシック" w:hAnsi="游ゴシック" w:eastAsia="游ゴシック"/>
                <w:sz w:val="17"/>
              </w:rPr>
              <w:t>H28年度82.2％から7.9ポイント低下。未利用認定者504人（下記第2節）</w:t>
            </w:r>
          </w:p>
        </w:tc>
      </w:tr>
      <w:tr>
        <w:tc>
          <w:tcPr>
            <w:tcW w:type="dxa" w:w="2721"/>
          </w:tcPr>
          <w:p>
            <w:r/>
            <w:r>
              <w:rPr>
                <w:rFonts w:ascii="游ゴシック" w:hAnsi="游ゴシック" w:eastAsia="游ゴシック"/>
                <w:sz w:val="17"/>
              </w:rPr>
              <w:t>保険給付費</w:t>
            </w:r>
          </w:p>
        </w:tc>
        <w:tc>
          <w:tcPr>
            <w:tcW w:type="dxa" w:w="2154"/>
          </w:tcPr>
          <w:p>
            <w:r/>
            <w:r>
              <w:rPr>
                <w:rFonts w:ascii="游ゴシック" w:hAnsi="游ゴシック" w:eastAsia="游ゴシック"/>
                <w:sz w:val="17"/>
              </w:rPr>
              <w:t>2,940.4百万円</w:t>
            </w:r>
          </w:p>
        </w:tc>
        <w:tc>
          <w:tcPr>
            <w:tcW w:type="dxa" w:w="1928"/>
          </w:tcPr>
          <w:p>
            <w:r/>
            <w:r>
              <w:rPr>
                <w:rFonts w:ascii="游ゴシック" w:hAnsi="游ゴシック" w:eastAsia="游ゴシック"/>
                <w:sz w:val="17"/>
              </w:rPr>
              <w:t>R5決算</w:t>
            </w:r>
          </w:p>
        </w:tc>
        <w:tc>
          <w:tcPr>
            <w:tcW w:type="dxa" w:w="3288"/>
          </w:tcPr>
          <w:p>
            <w:r/>
            <w:r>
              <w:rPr>
                <w:rFonts w:ascii="游ゴシック" w:hAnsi="游ゴシック" w:eastAsia="游ゴシック"/>
                <w:sz w:val="17"/>
              </w:rPr>
              <w:t>財政指標の公開最新年度。R6～R8決算・見込で更新</w:t>
            </w:r>
          </w:p>
        </w:tc>
      </w:tr>
    </w:tbl>
    <w:p>
      <w:pPr>
        <w:spacing w:after="160"/>
      </w:pPr>
      <w:r>
        <w:rPr>
          <w:rFonts w:ascii="游ゴシック" w:hAnsi="游ゴシック" w:eastAsia="游ゴシック"/>
          <w:b w:val="0"/>
          <w:sz w:val="17"/>
        </w:rPr>
        <w:t>注）取得日は令和8年7月22日及び同7月29日。月次値、年度値、年齢調整値は基準時点が異なるため、同一時点の値として合算しません。</w:t>
      </w:r>
    </w:p>
    <w:p>
      <w:pPr>
        <w:pStyle w:val="Heading3"/>
        <w:spacing w:before="180" w:after="100"/>
      </w:pPr>
      <w:r>
        <w:rPr>
          <w:rFonts w:ascii="游ゴシック" w:hAnsi="游ゴシック" w:eastAsia="游ゴシック"/>
          <w:sz w:val="22"/>
        </w:rPr>
        <w:t>3 要介護認定率の構造　― 軽度と中重度で方向が異なる</w:t>
      </w:r>
    </w:p>
    <w:p>
      <w:pPr>
        <w:spacing w:after="80"/>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60"/>
      </w:pPr>
      <w:r>
        <w:rPr>
          <w:rFonts w:ascii="游ゴシック" w:hAnsi="游ゴシック" w:eastAsia="游ゴシック"/>
          <w:b/>
          <w:sz w:val="18"/>
        </w:rPr>
        <w:t>【図4　認定者数の推移】（図表集「04_認定者数推移」から差し込み）</w:t>
      </w:r>
    </w:p>
    <w:p>
      <w:pPr>
        <w:spacing w:after="60"/>
      </w:pPr>
      <w:r>
        <w:rPr>
          <w:rFonts w:ascii="游ゴシック" w:hAnsi="游ゴシック" w:eastAsia="游ゴシック"/>
          <w:b/>
          <w:sz w:val="18"/>
        </w:rPr>
        <w:t>【図6　認定出現率の推移（年齢階級別）】（図表集「06_出現率推移」から差し込み）</w:t>
      </w:r>
    </w:p>
    <w:p>
      <w:pPr>
        <w:spacing w:after="60"/>
      </w:pPr>
      <w:r>
        <w:rPr>
          <w:rFonts w:ascii="游ゴシック" w:hAnsi="游ゴシック" w:eastAsia="游ゴシック"/>
          <w:b/>
          <w:sz w:val="18"/>
        </w:rPr>
        <w:t>【図26-4　性・年齢調整済み要介護2以上認定率】（図表集「27_交付金評価」から差し込み）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基準時点</w:t>
            </w:r>
          </w:p>
        </w:tc>
        <w:tc>
          <w:tcPr>
            <w:tcW w:type="dxa" w:w="964"/>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964"/>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方向</w:t>
            </w:r>
          </w:p>
        </w:tc>
        <w:tc>
          <w:tcPr>
            <w:tcW w:type="dxa" w:w="2665"/>
          </w:tcPr>
          <w:p>
            <w:r/>
            <w:r>
              <w:rPr>
                <w:rFonts w:ascii="游ゴシック" w:hAnsi="游ゴシック" w:eastAsia="游ゴシック"/>
                <w:b/>
                <w:sz w:val="17"/>
              </w:rPr>
              <w:t>読み方</w:t>
            </w:r>
          </w:p>
        </w:tc>
      </w:tr>
      <w:tr>
        <w:tc>
          <w:tcPr>
            <w:tcW w:type="dxa" w:w="2721"/>
          </w:tcPr>
          <w:p>
            <w:r/>
            <w:r>
              <w:rPr>
                <w:rFonts w:ascii="游ゴシック" w:hAnsi="游ゴシック" w:eastAsia="游ゴシック"/>
                <w:sz w:val="17"/>
              </w:rPr>
              <w:t>要介護認定率（粗）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21.8％</w:t>
            </w:r>
          </w:p>
        </w:tc>
        <w:tc>
          <w:tcPr>
            <w:tcW w:type="dxa" w:w="964"/>
          </w:tcPr>
          <w:p>
            <w:r/>
            <w:r>
              <w:rPr>
                <w:rFonts w:ascii="游ゴシック" w:hAnsi="游ゴシック" w:eastAsia="游ゴシック"/>
                <w:sz w:val="17"/>
              </w:rPr>
              <w:t>21.7％</w:t>
            </w:r>
          </w:p>
        </w:tc>
        <w:tc>
          <w:tcPr>
            <w:tcW w:type="dxa" w:w="964"/>
          </w:tcPr>
          <w:p>
            <w:r/>
            <w:r>
              <w:rPr>
                <w:rFonts w:ascii="游ゴシック" w:hAnsi="游ゴシック" w:eastAsia="游ゴシック"/>
                <w:sz w:val="17"/>
              </w:rPr>
              <w:t>20.2％</w:t>
            </w:r>
          </w:p>
        </w:tc>
        <w:tc>
          <w:tcPr>
            <w:tcW w:type="dxa" w:w="1701"/>
          </w:tcPr>
          <w:p>
            <w:r/>
            <w:r>
              <w:rPr>
                <w:rFonts w:ascii="游ゴシック" w:hAnsi="游ゴシック" w:eastAsia="游ゴシック"/>
                <w:sz w:val="17"/>
              </w:rPr>
              <w:t>上昇（H30比＋1.0pt）</w:t>
            </w:r>
          </w:p>
        </w:tc>
        <w:tc>
          <w:tcPr>
            <w:tcW w:type="dxa" w:w="2665"/>
          </w:tcPr>
          <w:p>
            <w:r/>
            <w:r>
              <w:rPr>
                <w:rFonts w:ascii="游ゴシック" w:hAnsi="游ゴシック" w:eastAsia="游ゴシック"/>
                <w:sz w:val="17"/>
              </w:rPr>
              <w:t>全国・北海道の上昇幅（いずれも＋2.2pt）の半分にとどまる</w:t>
            </w:r>
          </w:p>
        </w:tc>
      </w:tr>
      <w:tr>
        <w:tc>
          <w:tcPr>
            <w:tcW w:type="dxa" w:w="2721"/>
          </w:tcPr>
          <w:p>
            <w:r/>
            <w:r>
              <w:rPr>
                <w:rFonts w:ascii="游ゴシック" w:hAnsi="游ゴシック" w:eastAsia="游ゴシック"/>
                <w:sz w:val="17"/>
              </w:rPr>
              <w:t>75歳以上認定率（粗）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33.5％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低下（H30比▲1.8pt）</w:t>
            </w:r>
          </w:p>
        </w:tc>
        <w:tc>
          <w:tcPr>
            <w:tcW w:type="dxa" w:w="2665"/>
          </w:tcPr>
          <w:p>
            <w:r/>
            <w:r>
              <w:rPr>
                <w:rFonts w:ascii="游ゴシック" w:hAnsi="游ゴシック" w:eastAsia="游ゴシック"/>
                <w:sz w:val="17"/>
              </w:rPr>
              <w:t>同一年齢層では改善している</w:t>
            </w:r>
          </w:p>
        </w:tc>
      </w:tr>
      <w:tr>
        <w:tc>
          <w:tcPr>
            <w:tcW w:type="dxa" w:w="2721"/>
          </w:tcPr>
          <w:p>
            <w:r/>
            <w:r>
              <w:rPr>
                <w:rFonts w:ascii="游ゴシック" w:hAnsi="游ゴシック" w:eastAsia="游ゴシック"/>
                <w:sz w:val="17"/>
              </w:rPr>
              <w:t>85歳以上認定率（粗）</w:t>
            </w:r>
          </w:p>
        </w:tc>
        <w:tc>
          <w:tcPr>
            <w:tcW w:type="dxa" w:w="1247"/>
          </w:tcPr>
          <w:p>
            <w:r/>
            <w:r>
              <w:rPr>
                <w:rFonts w:ascii="游ゴシック" w:hAnsi="游ゴシック" w:eastAsia="游ゴシック"/>
                <w:sz w:val="17"/>
              </w:rPr>
              <w:t>R8年3月末</w:t>
            </w:r>
          </w:p>
        </w:tc>
        <w:tc>
          <w:tcPr>
            <w:tcW w:type="dxa" w:w="964"/>
          </w:tcPr>
          <w:p>
            <w:r/>
            <w:r>
              <w:rPr>
                <w:rFonts w:ascii="游ゴシック" w:hAnsi="游ゴシック" w:eastAsia="游ゴシック"/>
                <w:sz w:val="17"/>
              </w:rPr>
              <w:t>61.6％</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701"/>
          </w:tcPr>
          <w:p>
            <w:r/>
            <w:r>
              <w:rPr>
                <w:rFonts w:ascii="游ゴシック" w:hAnsi="游ゴシック" w:eastAsia="游ゴシック"/>
                <w:sz w:val="17"/>
              </w:rPr>
              <w:t>低下（R2比▲2.1pt）</w:t>
            </w:r>
          </w:p>
        </w:tc>
        <w:tc>
          <w:tcPr>
            <w:tcW w:type="dxa" w:w="2665"/>
          </w:tcPr>
          <w:p>
            <w:r/>
            <w:r>
              <w:rPr>
                <w:rFonts w:ascii="游ゴシック" w:hAnsi="游ゴシック" w:eastAsia="游ゴシック"/>
                <w:sz w:val="17"/>
              </w:rPr>
              <w:t>同上</w:t>
            </w:r>
          </w:p>
        </w:tc>
      </w:tr>
      <w:tr>
        <w:tc>
          <w:tcPr>
            <w:tcW w:type="dxa" w:w="2721"/>
          </w:tcPr>
          <w:p>
            <w:r/>
            <w:r>
              <w:rPr>
                <w:rFonts w:ascii="游ゴシック" w:hAnsi="游ゴシック" w:eastAsia="游ゴシック"/>
                <w:sz w:val="17"/>
              </w:rPr>
              <w:t>性・年齢調整済み要介護2以上認定率</w:t>
            </w:r>
          </w:p>
        </w:tc>
        <w:tc>
          <w:tcPr>
            <w:tcW w:type="dxa" w:w="1247"/>
          </w:tcPr>
          <w:p>
            <w:r/>
            <w:r>
              <w:rPr>
                <w:rFonts w:ascii="游ゴシック" w:hAnsi="游ゴシック" w:eastAsia="游ゴシック"/>
                <w:sz w:val="17"/>
              </w:rPr>
              <w:t>R5調査</w:t>
            </w:r>
          </w:p>
        </w:tc>
        <w:tc>
          <w:tcPr>
            <w:tcW w:type="dxa" w:w="964"/>
          </w:tcPr>
          <w:p>
            <w:r/>
            <w:r>
              <w:rPr>
                <w:rFonts w:ascii="游ゴシック" w:hAnsi="游ゴシック" w:eastAsia="游ゴシック"/>
                <w:sz w:val="17"/>
              </w:rPr>
              <w:t>9.25％</w:t>
            </w:r>
          </w:p>
        </w:tc>
        <w:tc>
          <w:tcPr>
            <w:tcW w:type="dxa" w:w="964"/>
          </w:tcPr>
          <w:p>
            <w:r/>
            <w:r>
              <w:rPr>
                <w:rFonts w:ascii="游ゴシック" w:hAnsi="游ゴシック" w:eastAsia="游ゴシック"/>
                <w:sz w:val="17"/>
              </w:rPr>
              <w:t>8.59％</w:t>
            </w:r>
          </w:p>
        </w:tc>
        <w:tc>
          <w:tcPr>
            <w:tcW w:type="dxa" w:w="964"/>
          </w:tcPr>
          <w:p>
            <w:r/>
            <w:r>
              <w:rPr>
                <w:rFonts w:ascii="游ゴシック" w:hAnsi="游ゴシック" w:eastAsia="游ゴシック"/>
                <w:sz w:val="17"/>
              </w:rPr>
              <w:t>8.99％</w:t>
            </w:r>
          </w:p>
        </w:tc>
        <w:tc>
          <w:tcPr>
            <w:tcW w:type="dxa" w:w="1701"/>
          </w:tcPr>
          <w:p>
            <w:r/>
            <w:r>
              <w:rPr>
                <w:rFonts w:ascii="游ゴシック" w:hAnsi="游ゴシック" w:eastAsia="游ゴシック"/>
                <w:sz w:val="17"/>
              </w:rPr>
              <w:t>上昇（変化率＋1.76）</w:t>
            </w:r>
          </w:p>
        </w:tc>
        <w:tc>
          <w:tcPr>
            <w:tcW w:type="dxa" w:w="2665"/>
          </w:tcPr>
          <w:p>
            <w:r/>
            <w:r>
              <w:rPr>
                <w:rFonts w:ascii="游ゴシック" w:hAnsi="游ゴシック" w:eastAsia="游ゴシック"/>
                <w:sz w:val="17"/>
              </w:rPr>
              <w:t>全国・北海道が低下する中で当広域連合のみ上昇</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軽度は改善したが中重度は悪化している」という構造が読み取れます。</w:t>
      </w:r>
    </w:p>
    <w:p>
      <w:pPr>
        <w:spacing w:after="80"/>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pStyle w:val="Heading3"/>
        <w:spacing w:before="180" w:after="100"/>
      </w:pPr>
      <w:r>
        <w:rPr>
          <w:rFonts w:ascii="游ゴシック" w:hAnsi="游ゴシック" w:eastAsia="游ゴシック"/>
          <w:sz w:val="22"/>
        </w:rPr>
        <w:t>4 介護保険特別会計の直近推移</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268"/>
          </w:tcPr>
          <w:p>
            <w:r/>
            <w:r>
              <w:rPr>
                <w:rFonts w:ascii="游ゴシック" w:hAnsi="游ゴシック" w:eastAsia="游ゴシック"/>
                <w:b/>
                <w:sz w:val="17"/>
              </w:rPr>
              <w:t>項目</w:t>
            </w:r>
          </w:p>
        </w:tc>
        <w:tc>
          <w:tcPr>
            <w:tcW w:type="dxa" w:w="1361"/>
          </w:tcPr>
          <w:p>
            <w:r/>
            <w:r>
              <w:rPr>
                <w:rFonts w:ascii="游ゴシック" w:hAnsi="游ゴシック" w:eastAsia="游ゴシック"/>
                <w:b/>
                <w:sz w:val="17"/>
              </w:rPr>
              <w:t>R3</w:t>
            </w:r>
          </w:p>
        </w:tc>
        <w:tc>
          <w:tcPr>
            <w:tcW w:type="dxa" w:w="1361"/>
          </w:tcPr>
          <w:p>
            <w:r/>
            <w:r>
              <w:rPr>
                <w:rFonts w:ascii="游ゴシック" w:hAnsi="游ゴシック" w:eastAsia="游ゴシック"/>
                <w:b/>
                <w:sz w:val="17"/>
              </w:rPr>
              <w:t>R4</w:t>
            </w:r>
          </w:p>
        </w:tc>
        <w:tc>
          <w:tcPr>
            <w:tcW w:type="dxa" w:w="1361"/>
          </w:tcPr>
          <w:p>
            <w:r/>
            <w:r>
              <w:rPr>
                <w:rFonts w:ascii="游ゴシック" w:hAnsi="游ゴシック" w:eastAsia="游ゴシック"/>
                <w:b/>
                <w:sz w:val="17"/>
              </w:rPr>
              <w:t>R5</w:t>
            </w:r>
          </w:p>
        </w:tc>
        <w:tc>
          <w:tcPr>
            <w:tcW w:type="dxa" w:w="3742"/>
          </w:tcPr>
          <w:p>
            <w:r/>
            <w:r>
              <w:rPr>
                <w:rFonts w:ascii="游ゴシック" w:hAnsi="游ゴシック" w:eastAsia="游ゴシック"/>
                <w:b/>
                <w:sz w:val="17"/>
              </w:rPr>
              <w:t>第10期での扱い</w:t>
            </w:r>
          </w:p>
        </w:tc>
      </w:tr>
      <w:tr>
        <w:tc>
          <w:tcPr>
            <w:tcW w:type="dxa" w:w="2268"/>
          </w:tcPr>
          <w:p>
            <w:r/>
            <w:r>
              <w:rPr>
                <w:rFonts w:ascii="游ゴシック" w:hAnsi="游ゴシック" w:eastAsia="游ゴシック"/>
                <w:sz w:val="17"/>
              </w:rPr>
              <w:t>保険料収入</w:t>
            </w:r>
          </w:p>
        </w:tc>
        <w:tc>
          <w:tcPr>
            <w:tcW w:type="dxa" w:w="1361"/>
          </w:tcPr>
          <w:p>
            <w:r/>
            <w:r>
              <w:rPr>
                <w:rFonts w:ascii="游ゴシック" w:hAnsi="游ゴシック" w:eastAsia="游ゴシック"/>
                <w:sz w:val="17"/>
              </w:rPr>
              <w:t>638.6</w:t>
            </w:r>
          </w:p>
        </w:tc>
        <w:tc>
          <w:tcPr>
            <w:tcW w:type="dxa" w:w="1361"/>
          </w:tcPr>
          <w:p>
            <w:r/>
            <w:r>
              <w:rPr>
                <w:rFonts w:ascii="游ゴシック" w:hAnsi="游ゴシック" w:eastAsia="游ゴシック"/>
                <w:sz w:val="17"/>
              </w:rPr>
              <w:t>637.0</w:t>
            </w:r>
          </w:p>
        </w:tc>
        <w:tc>
          <w:tcPr>
            <w:tcW w:type="dxa" w:w="1361"/>
          </w:tcPr>
          <w:p>
            <w:r/>
            <w:r>
              <w:rPr>
                <w:rFonts w:ascii="游ゴシック" w:hAnsi="游ゴシック" w:eastAsia="游ゴシック"/>
                <w:sz w:val="17"/>
              </w:rPr>
              <w:t>636.0</w:t>
            </w:r>
          </w:p>
        </w:tc>
        <w:tc>
          <w:tcPr>
            <w:tcW w:type="dxa" w:w="3742"/>
          </w:tcPr>
          <w:p>
            <w:r/>
            <w:r>
              <w:rPr>
                <w:rFonts w:ascii="游ゴシック" w:hAnsi="游ゴシック" w:eastAsia="游ゴシック"/>
                <w:sz w:val="17"/>
              </w:rPr>
              <w:t>R5決算を基礎資料としてR6～R8へ更新</w:t>
            </w:r>
          </w:p>
        </w:tc>
      </w:tr>
      <w:tr>
        <w:tc>
          <w:tcPr>
            <w:tcW w:type="dxa" w:w="2268"/>
          </w:tcPr>
          <w:p>
            <w:r/>
            <w:r>
              <w:rPr>
                <w:rFonts w:ascii="游ゴシック" w:hAnsi="游ゴシック" w:eastAsia="游ゴシック"/>
                <w:sz w:val="17"/>
              </w:rPr>
              <w:t>保険給付費</w:t>
            </w:r>
          </w:p>
        </w:tc>
        <w:tc>
          <w:tcPr>
            <w:tcW w:type="dxa" w:w="1361"/>
          </w:tcPr>
          <w:p>
            <w:r/>
            <w:r>
              <w:rPr>
                <w:rFonts w:ascii="游ゴシック" w:hAnsi="游ゴシック" w:eastAsia="游ゴシック"/>
                <w:sz w:val="17"/>
              </w:rPr>
              <w:t>2,992.0</w:t>
            </w:r>
          </w:p>
        </w:tc>
        <w:tc>
          <w:tcPr>
            <w:tcW w:type="dxa" w:w="1361"/>
          </w:tcPr>
          <w:p>
            <w:r/>
            <w:r>
              <w:rPr>
                <w:rFonts w:ascii="游ゴシック" w:hAnsi="游ゴシック" w:eastAsia="游ゴシック"/>
                <w:sz w:val="17"/>
              </w:rPr>
              <w:t>2,907.2</w:t>
            </w:r>
          </w:p>
        </w:tc>
        <w:tc>
          <w:tcPr>
            <w:tcW w:type="dxa" w:w="1361"/>
          </w:tcPr>
          <w:p>
            <w:r/>
            <w:r>
              <w:rPr>
                <w:rFonts w:ascii="游ゴシック" w:hAnsi="游ゴシック" w:eastAsia="游ゴシック"/>
                <w:sz w:val="17"/>
              </w:rPr>
              <w:t>2,940.4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地域支援事業費</w:t>
            </w:r>
          </w:p>
        </w:tc>
        <w:tc>
          <w:tcPr>
            <w:tcW w:type="dxa" w:w="1361"/>
          </w:tcPr>
          <w:p>
            <w:r/>
            <w:r>
              <w:rPr>
                <w:rFonts w:ascii="游ゴシック" w:hAnsi="游ゴシック" w:eastAsia="游ゴシック"/>
                <w:sz w:val="17"/>
              </w:rPr>
              <w:t>177.3</w:t>
            </w:r>
          </w:p>
        </w:tc>
        <w:tc>
          <w:tcPr>
            <w:tcW w:type="dxa" w:w="1361"/>
          </w:tcPr>
          <w:p>
            <w:r/>
            <w:r>
              <w:rPr>
                <w:rFonts w:ascii="游ゴシック" w:hAnsi="游ゴシック" w:eastAsia="游ゴシック"/>
                <w:sz w:val="17"/>
              </w:rPr>
              <w:t>182.1</w:t>
            </w:r>
          </w:p>
        </w:tc>
        <w:tc>
          <w:tcPr>
            <w:tcW w:type="dxa" w:w="1361"/>
          </w:tcPr>
          <w:p>
            <w:r/>
            <w:r>
              <w:rPr>
                <w:rFonts w:ascii="游ゴシック" w:hAnsi="游ゴシック" w:eastAsia="游ゴシック"/>
                <w:sz w:val="17"/>
              </w:rPr>
              <w:t>177.5</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歳入歳出差引</w:t>
            </w:r>
          </w:p>
        </w:tc>
        <w:tc>
          <w:tcPr>
            <w:tcW w:type="dxa" w:w="1361"/>
          </w:tcPr>
          <w:p>
            <w:r/>
            <w:r>
              <w:rPr>
                <w:rFonts w:ascii="游ゴシック" w:hAnsi="游ゴシック" w:eastAsia="游ゴシック"/>
                <w:sz w:val="17"/>
              </w:rPr>
              <w:t>94.9</w:t>
            </w:r>
          </w:p>
        </w:tc>
        <w:tc>
          <w:tcPr>
            <w:tcW w:type="dxa" w:w="1361"/>
          </w:tcPr>
          <w:p>
            <w:r/>
            <w:r>
              <w:rPr>
                <w:rFonts w:ascii="游ゴシック" w:hAnsi="游ゴシック" w:eastAsia="游ゴシック"/>
                <w:sz w:val="17"/>
              </w:rPr>
              <w:t>86.7</w:t>
            </w:r>
          </w:p>
        </w:tc>
        <w:tc>
          <w:tcPr>
            <w:tcW w:type="dxa" w:w="1361"/>
          </w:tcPr>
          <w:p>
            <w:r/>
            <w:r>
              <w:rPr>
                <w:rFonts w:ascii="游ゴシック" w:hAnsi="游ゴシック" w:eastAsia="游ゴシック"/>
                <w:sz w:val="17"/>
              </w:rPr>
              <w:t>134.4</w:t>
            </w:r>
          </w:p>
        </w:tc>
        <w:tc>
          <w:tcPr>
            <w:tcW w:type="dxa" w:w="3742"/>
          </w:tcPr>
          <w:p>
            <w:r/>
            <w:r>
              <w:rPr>
                <w:rFonts w:ascii="游ゴシック" w:hAnsi="游ゴシック" w:eastAsia="游ゴシック"/>
                <w:sz w:val="17"/>
              </w:rPr>
              <w:t>同上</w:t>
            </w:r>
          </w:p>
        </w:tc>
      </w:tr>
      <w:tr>
        <w:tc>
          <w:tcPr>
            <w:tcW w:type="dxa" w:w="2268"/>
          </w:tcPr>
          <w:p>
            <w:r/>
            <w:r>
              <w:rPr>
                <w:rFonts w:ascii="游ゴシック" w:hAnsi="游ゴシック" w:eastAsia="游ゴシック"/>
                <w:sz w:val="17"/>
              </w:rPr>
              <w:t>基金取崩額</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1361"/>
          </w:tcPr>
          <w:p>
            <w:r/>
            <w:r>
              <w:rPr>
                <w:rFonts w:ascii="游ゴシック" w:hAnsi="游ゴシック" w:eastAsia="游ゴシック"/>
                <w:sz w:val="17"/>
              </w:rPr>
              <w:t>0.0</w:t>
            </w:r>
          </w:p>
        </w:tc>
        <w:tc>
          <w:tcPr>
            <w:tcW w:type="dxa" w:w="3742"/>
          </w:tcPr>
          <w:p>
            <w:r/>
            <w:r>
              <w:rPr>
                <w:rFonts w:ascii="游ゴシック" w:hAnsi="游ゴシック" w:eastAsia="游ゴシック"/>
                <w:sz w:val="17"/>
              </w:rPr>
              <w:t>R2～R5は0。基金残高と第10期方針を別途確認</w:t>
            </w:r>
          </w:p>
        </w:tc>
      </w:tr>
    </w:tbl>
    <w:p>
      <w:pPr>
        <w:spacing w:after="160"/>
      </w:pPr>
      <w:r>
        <w:rPr>
          <w:rFonts w:ascii="游ゴシック" w:hAnsi="游ゴシック" w:eastAsia="游ゴシック"/>
          <w:b w:val="0"/>
          <w:sz w:val="17"/>
        </w:rPr>
        <w:t>単位：百万円。公開決算値を表示。注）第9期の必要保険料月額は令和6年度6,063円・令和7年度6,352円で、いずれも条例で定めた基準額6,400円を下回っており、2年間で約42百万円（概算）の剰余が生じている見込みです。第7期は累計で月額159円、第8期は同66円の剰余であり、第9期は第7期に近い水準となります。基金残高及び取崩実績と併せて第6章第6節で確認します。</w:t>
      </w:r>
    </w:p>
    <w:p>
      <w:pPr>
        <w:pStyle w:val="Heading2"/>
        <w:spacing w:before="180" w:after="100"/>
      </w:pPr>
      <w:r>
        <w:rPr>
          <w:rFonts w:ascii="游ゴシック" w:hAnsi="游ゴシック" w:eastAsia="游ゴシック"/>
          <w:sz w:val="25"/>
        </w:rPr>
        <w:t>第2節 保険給付や地域支援事業の実態把握と分析</w:t>
      </w:r>
    </w:p>
    <w:p>
      <w:pPr>
        <w:spacing w:after="80"/>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給付水準の高さの要因</w:t>
      </w:r>
    </w:p>
    <w:p>
      <w:pPr>
        <w:spacing w:after="80"/>
      </w:pPr>
      <w:r>
        <w:rPr>
          <w:rFonts w:ascii="游ゴシック" w:hAnsi="游ゴシック" w:eastAsia="游ゴシック"/>
          <w:b w:val="0"/>
          <w:sz w:val="21"/>
        </w:rPr>
        <w:t>当広域連合の第1号被保険者1人当たり給付月額は26,885円で、全国及び北海道を上回っています。この差がどこから生じているかを、地域差指数により要因分解すると次のとおりです。</w:t>
      </w:r>
    </w:p>
    <w:p>
      <w:pPr>
        <w:spacing w:after="60"/>
      </w:pPr>
      <w:r>
        <w:rPr>
          <w:rFonts w:ascii="游ゴシック" w:hAnsi="游ゴシック" w:eastAsia="游ゴシック"/>
          <w:b/>
          <w:sz w:val="18"/>
        </w:rPr>
        <w:t>【図18　給付月額の比較（全国・北海道との対比）】（図表集「19_給付月額の比較」から差し込み）</w:t>
      </w:r>
    </w:p>
    <w:tbl>
      <w:tblPr>
        <w:tblStyle w:val="TableGrid"/>
        <w:tblW w:type="auto" w:w="0"/>
        <w:jc w:val="center"/>
        <w:tblLook w:firstColumn="1" w:firstRow="1" w:lastColumn="0" w:lastRow="0" w:noHBand="0" w:noVBand="1" w:val="04A0"/>
      </w:tblPr>
      <w:tblGrid>
        <w:gridCol w:w="3362"/>
        <w:gridCol w:w="3362"/>
        <w:gridCol w:w="3362"/>
      </w:tblGrid>
      <w:tr>
        <w:tc>
          <w:tcPr>
            <w:tcW w:type="dxa" w:w="3175"/>
          </w:tcPr>
          <w:p>
            <w:r/>
            <w:r>
              <w:rPr>
                <w:rFonts w:ascii="游ゴシック" w:hAnsi="游ゴシック" w:eastAsia="游ゴシック"/>
                <w:b/>
                <w:sz w:val="17"/>
              </w:rPr>
              <w:t>要因</w:t>
            </w:r>
          </w:p>
        </w:tc>
        <w:tc>
          <w:tcPr>
            <w:tcW w:type="dxa" w:w="2494"/>
          </w:tcPr>
          <w:p>
            <w:r/>
            <w:r>
              <w:rPr>
                <w:rFonts w:ascii="游ゴシック" w:hAnsi="游ゴシック" w:eastAsia="游ゴシック"/>
                <w:b/>
                <w:sz w:val="17"/>
              </w:rPr>
              <w:t>地域差指数（全国＝1.00）</w:t>
            </w:r>
          </w:p>
        </w:tc>
        <w:tc>
          <w:tcPr>
            <w:tcW w:type="dxa" w:w="4535"/>
          </w:tcPr>
          <w:p>
            <w:r/>
            <w:r>
              <w:rPr>
                <w:rFonts w:ascii="游ゴシック" w:hAnsi="游ゴシック" w:eastAsia="游ゴシック"/>
                <w:b/>
                <w:sz w:val="17"/>
              </w:rPr>
              <w:t>読み方</w:t>
            </w:r>
          </w:p>
        </w:tc>
      </w:tr>
      <w:tr>
        <w:tc>
          <w:tcPr>
            <w:tcW w:type="dxa" w:w="3175"/>
          </w:tcPr>
          <w:p>
            <w:r/>
            <w:r>
              <w:rPr>
                <w:rFonts w:ascii="游ゴシック" w:hAnsi="游ゴシック" w:eastAsia="游ゴシック"/>
                <w:sz w:val="17"/>
              </w:rPr>
              <w:t>調整済み給付月額（総合）</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全国を8％上回る</w:t>
            </w:r>
          </w:p>
        </w:tc>
      </w:tr>
      <w:tr>
        <w:tc>
          <w:tcPr>
            <w:tcW w:type="dxa" w:w="3175"/>
          </w:tcPr>
          <w:p>
            <w:r/>
            <w:r>
              <w:rPr>
                <w:rFonts w:ascii="游ゴシック" w:hAnsi="游ゴシック" w:eastAsia="游ゴシック"/>
                <w:sz w:val="17"/>
              </w:rPr>
              <w:t>調整済み認定率</w:t>
            </w:r>
          </w:p>
        </w:tc>
        <w:tc>
          <w:tcPr>
            <w:tcW w:type="dxa" w:w="2494"/>
          </w:tcPr>
          <w:p>
            <w:r/>
            <w:r>
              <w:rPr>
                <w:rFonts w:ascii="游ゴシック" w:hAnsi="游ゴシック" w:eastAsia="游ゴシック"/>
                <w:sz w:val="17"/>
              </w:rPr>
              <w:t>1.02</w:t>
            </w:r>
          </w:p>
        </w:tc>
        <w:tc>
          <w:tcPr>
            <w:tcW w:type="dxa" w:w="4535"/>
          </w:tcPr>
          <w:p>
            <w:r/>
            <w:r>
              <w:rPr>
                <w:rFonts w:ascii="游ゴシック" w:hAnsi="游ゴシック" w:eastAsia="游ゴシック"/>
                <w:sz w:val="17"/>
              </w:rPr>
              <w:t>年齢構成を調整すると認定率はほぼ全国並み</w:t>
            </w:r>
          </w:p>
        </w:tc>
      </w:tr>
      <w:tr>
        <w:tc>
          <w:tcPr>
            <w:tcW w:type="dxa" w:w="3175"/>
          </w:tcPr>
          <w:p>
            <w:r/>
            <w:r>
              <w:rPr>
                <w:rFonts w:ascii="游ゴシック" w:hAnsi="游ゴシック" w:eastAsia="游ゴシック"/>
                <w:sz w:val="17"/>
              </w:rPr>
              <w:t>受給率（受給者÷第1号被保険者）</w:t>
            </w:r>
          </w:p>
        </w:tc>
        <w:tc>
          <w:tcPr>
            <w:tcW w:type="dxa" w:w="2494"/>
          </w:tcPr>
          <w:p>
            <w:r/>
            <w:r>
              <w:rPr>
                <w:rFonts w:ascii="游ゴシック" w:hAnsi="游ゴシック" w:eastAsia="游ゴシック"/>
                <w:sz w:val="17"/>
              </w:rPr>
              <w:t>1.08</w:t>
            </w:r>
          </w:p>
        </w:tc>
        <w:tc>
          <w:tcPr>
            <w:tcW w:type="dxa" w:w="4535"/>
          </w:tcPr>
          <w:p>
            <w:r/>
            <w:r>
              <w:rPr>
                <w:rFonts w:ascii="游ゴシック" w:hAnsi="游ゴシック" w:eastAsia="游ゴシック"/>
                <w:sz w:val="17"/>
              </w:rPr>
              <w:t>給付水準の高さの主因</w:t>
            </w:r>
          </w:p>
        </w:tc>
      </w:tr>
      <w:tr>
        <w:tc>
          <w:tcPr>
            <w:tcW w:type="dxa" w:w="3175"/>
          </w:tcPr>
          <w:p>
            <w:r/>
            <w:r>
              <w:rPr>
                <w:rFonts w:ascii="游ゴシック" w:hAnsi="游ゴシック" w:eastAsia="游ゴシック"/>
                <w:sz w:val="17"/>
              </w:rPr>
              <w:t>受給者単価（給付月額÷受給者）</w:t>
            </w:r>
          </w:p>
        </w:tc>
        <w:tc>
          <w:tcPr>
            <w:tcW w:type="dxa" w:w="2494"/>
          </w:tcPr>
          <w:p>
            <w:r/>
            <w:r>
              <w:rPr>
                <w:rFonts w:ascii="游ゴシック" w:hAnsi="游ゴシック" w:eastAsia="游ゴシック"/>
                <w:sz w:val="17"/>
              </w:rPr>
              <w:t>1.06</w:t>
            </w:r>
          </w:p>
        </w:tc>
        <w:tc>
          <w:tcPr>
            <w:tcW w:type="dxa" w:w="4535"/>
          </w:tcPr>
          <w:p>
            <w:r/>
            <w:r>
              <w:rPr>
                <w:rFonts w:ascii="游ゴシック" w:hAnsi="游ゴシック" w:eastAsia="游ゴシック"/>
                <w:sz w:val="17"/>
              </w:rPr>
              <w:t>1人当たりの利用強度も全国をやや上回る</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受給率をさらに在宅と施設・居住系に分けると、給付水準の高さが施設・居住系に集中していることがわかります。</w:t>
      </w:r>
    </w:p>
    <w:p>
      <w:pPr>
        <w:spacing w:after="60"/>
      </w:pPr>
      <w:r>
        <w:rPr>
          <w:rFonts w:ascii="游ゴシック" w:hAnsi="游ゴシック" w:eastAsia="游ゴシック"/>
          <w:b/>
          <w:sz w:val="18"/>
        </w:rPr>
        <w:t>【図20　受給率の内訳と要支援・要介護者1人当たり定員】（図表集「21_受給率と定員」から差し込み）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835"/>
          </w:tcPr>
          <w:p>
            <w:r/>
            <w:r>
              <w:rPr>
                <w:rFonts w:ascii="游ゴシック" w:hAnsi="游ゴシック" w:eastAsia="游ゴシック"/>
                <w:b/>
                <w:sz w:val="17"/>
              </w:rPr>
              <w:t>区分（令和7年）</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全国比</w:t>
            </w:r>
          </w:p>
        </w:tc>
        <w:tc>
          <w:tcPr>
            <w:tcW w:type="dxa" w:w="3175"/>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在宅サービス受給率</w:t>
            </w:r>
          </w:p>
        </w:tc>
        <w:tc>
          <w:tcPr>
            <w:tcW w:type="dxa" w:w="1361"/>
          </w:tcPr>
          <w:p>
            <w:r/>
            <w:r>
              <w:rPr>
                <w:rFonts w:ascii="游ゴシック" w:hAnsi="游ゴシック" w:eastAsia="游ゴシック"/>
                <w:sz w:val="17"/>
              </w:rPr>
              <w:t>11.2％</w:t>
            </w:r>
          </w:p>
        </w:tc>
        <w:tc>
          <w:tcPr>
            <w:tcW w:type="dxa" w:w="1361"/>
          </w:tcPr>
          <w:p>
            <w:r/>
            <w:r>
              <w:rPr>
                <w:rFonts w:ascii="游ゴシック" w:hAnsi="游ゴシック" w:eastAsia="游ゴシック"/>
                <w:sz w:val="17"/>
              </w:rPr>
              <w:t>10.3％</w:t>
            </w:r>
          </w:p>
        </w:tc>
        <w:tc>
          <w:tcPr>
            <w:tcW w:type="dxa" w:w="1361"/>
          </w:tcPr>
          <w:p>
            <w:r/>
            <w:r>
              <w:rPr>
                <w:rFonts w:ascii="游ゴシック" w:hAnsi="游ゴシック" w:eastAsia="游ゴシック"/>
                <w:sz w:val="17"/>
              </w:rPr>
              <w:t>11.0％</w:t>
            </w:r>
          </w:p>
        </w:tc>
        <w:tc>
          <w:tcPr>
            <w:tcW w:type="dxa" w:w="1247"/>
          </w:tcPr>
          <w:p>
            <w:r/>
            <w:r>
              <w:rPr>
                <w:rFonts w:ascii="游ゴシック" w:hAnsi="游ゴシック" w:eastAsia="游ゴシック"/>
                <w:sz w:val="17"/>
              </w:rPr>
              <w:t>1.02</w:t>
            </w:r>
          </w:p>
        </w:tc>
        <w:tc>
          <w:tcPr>
            <w:tcW w:type="dxa" w:w="3175"/>
          </w:tcPr>
          <w:p>
            <w:r/>
            <w:r>
              <w:rPr>
                <w:rFonts w:ascii="游ゴシック" w:hAnsi="游ゴシック" w:eastAsia="游ゴシック"/>
                <w:sz w:val="17"/>
              </w:rPr>
              <w:t>ほぼ全国並み</w:t>
            </w:r>
          </w:p>
        </w:tc>
      </w:tr>
      <w:tr>
        <w:tc>
          <w:tcPr>
            <w:tcW w:type="dxa" w:w="2835"/>
          </w:tcPr>
          <w:p>
            <w:r/>
            <w:r>
              <w:rPr>
                <w:rFonts w:ascii="游ゴシック" w:hAnsi="游ゴシック" w:eastAsia="游ゴシック"/>
                <w:sz w:val="17"/>
              </w:rPr>
              <w:t>施設及び居住系サービス受給率</w:t>
            </w:r>
          </w:p>
        </w:tc>
        <w:tc>
          <w:tcPr>
            <w:tcW w:type="dxa" w:w="1361"/>
          </w:tcPr>
          <w:p>
            <w:r/>
            <w:r>
              <w:rPr>
                <w:rFonts w:ascii="游ゴシック" w:hAnsi="游ゴシック" w:eastAsia="游ゴシック"/>
                <w:sz w:val="17"/>
              </w:rPr>
              <w:t>5.3％</w:t>
            </w:r>
          </w:p>
        </w:tc>
        <w:tc>
          <w:tcPr>
            <w:tcW w:type="dxa" w:w="1361"/>
          </w:tcPr>
          <w:p>
            <w:r/>
            <w:r>
              <w:rPr>
                <w:rFonts w:ascii="游ゴシック" w:hAnsi="游ゴシック" w:eastAsia="游ゴシック"/>
                <w:sz w:val="17"/>
              </w:rPr>
              <w:t>4.5％</w:t>
            </w:r>
          </w:p>
        </w:tc>
        <w:tc>
          <w:tcPr>
            <w:tcW w:type="dxa" w:w="1361"/>
          </w:tcPr>
          <w:p>
            <w:r/>
            <w:r>
              <w:rPr>
                <w:rFonts w:ascii="游ゴシック" w:hAnsi="游ゴシック" w:eastAsia="游ゴシック"/>
                <w:sz w:val="17"/>
              </w:rPr>
              <w:t>4.3％</w:t>
            </w:r>
          </w:p>
        </w:tc>
        <w:tc>
          <w:tcPr>
            <w:tcW w:type="dxa" w:w="1247"/>
          </w:tcPr>
          <w:p>
            <w:r/>
            <w:r>
              <w:rPr>
                <w:rFonts w:ascii="游ゴシック" w:hAnsi="游ゴシック" w:eastAsia="游ゴシック"/>
                <w:sz w:val="17"/>
              </w:rPr>
              <w:t>1.23</w:t>
            </w:r>
          </w:p>
        </w:tc>
        <w:tc>
          <w:tcPr>
            <w:tcW w:type="dxa" w:w="3175"/>
          </w:tcPr>
          <w:p>
            <w:r/>
            <w:r>
              <w:rPr>
                <w:rFonts w:ascii="游ゴシック" w:hAnsi="游ゴシック" w:eastAsia="游ゴシック"/>
                <w:sz w:val="17"/>
              </w:rPr>
              <w:t>全国を23％上回る</w:t>
            </w:r>
          </w:p>
        </w:tc>
      </w:tr>
      <w:tr>
        <w:tc>
          <w:tcPr>
            <w:tcW w:type="dxa" w:w="2835"/>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16.5％</w:t>
            </w:r>
          </w:p>
        </w:tc>
        <w:tc>
          <w:tcPr>
            <w:tcW w:type="dxa" w:w="1361"/>
          </w:tcPr>
          <w:p>
            <w:r/>
            <w:r>
              <w:rPr>
                <w:rFonts w:ascii="游ゴシック" w:hAnsi="游ゴシック" w:eastAsia="游ゴシック"/>
                <w:sz w:val="17"/>
              </w:rPr>
              <w:t>14.8％</w:t>
            </w:r>
          </w:p>
        </w:tc>
        <w:tc>
          <w:tcPr>
            <w:tcW w:type="dxa" w:w="1361"/>
          </w:tcPr>
          <w:p>
            <w:r/>
            <w:r>
              <w:rPr>
                <w:rFonts w:ascii="游ゴシック" w:hAnsi="游ゴシック" w:eastAsia="游ゴシック"/>
                <w:sz w:val="17"/>
              </w:rPr>
              <w:t>15.3％</w:t>
            </w:r>
          </w:p>
        </w:tc>
        <w:tc>
          <w:tcPr>
            <w:tcW w:type="dxa" w:w="1247"/>
          </w:tcPr>
          <w:p>
            <w:r/>
            <w:r>
              <w:rPr>
                <w:rFonts w:ascii="游ゴシック" w:hAnsi="游ゴシック" w:eastAsia="游ゴシック"/>
                <w:sz w:val="17"/>
              </w:rPr>
              <w:t>1.08</w:t>
            </w:r>
          </w:p>
        </w:tc>
        <w:tc>
          <w:tcPr>
            <w:tcW w:type="dxa" w:w="3175"/>
          </w:tcPr>
          <w:p>
            <w:r/>
            <w:r>
              <w:rPr>
                <w:rFonts w:ascii="游ゴシック" w:hAnsi="游ゴシック" w:eastAsia="游ゴシック"/>
                <w:sz w:val="17"/>
              </w:rPr>
              <w:t>地域差指数の受給率1.08を再現する</w:t>
            </w:r>
          </w:p>
        </w:tc>
      </w:tr>
    </w:tbl>
    <w:p>
      <w:pPr>
        <w:spacing w:after="160"/>
      </w:pPr>
      <w:r>
        <w:rPr>
          <w:rFonts w:ascii="游ゴシック" w:hAnsi="游ゴシック" w:eastAsia="游ゴシック"/>
          <w:b w:val="0"/>
          <w:sz w:val="17"/>
        </w:rPr>
        <w:t>注）受給率の分母は第1号被保険者数です。認定者を分母とする介護サービス利用率とは別の比率であり、受給率が全国を上回ることと利用率が低下していること（下記3）は両立します。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after="60"/>
      </w:pPr>
      <w:r>
        <w:rPr>
          <w:rFonts w:ascii="游ゴシック" w:hAnsi="游ゴシック" w:eastAsia="游ゴシック"/>
          <w:b/>
          <w:sz w:val="18"/>
        </w:rPr>
        <w:t>【図21　サービス種類別　第1号被保険者1人当たり給付月額の推移】（図表集「22_サービス別給付動向」から差し込み）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020"/>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サービス</w:t>
            </w:r>
          </w:p>
        </w:tc>
        <w:tc>
          <w:tcPr>
            <w:tcW w:type="dxa" w:w="2041"/>
          </w:tcPr>
          <w:p>
            <w:r/>
            <w:r>
              <w:rPr>
                <w:rFonts w:ascii="游ゴシック" w:hAnsi="游ゴシック" w:eastAsia="游ゴシック"/>
                <w:b/>
                <w:sz w:val="17"/>
              </w:rPr>
              <w:t>H30→R7の増減率</w:t>
            </w:r>
          </w:p>
        </w:tc>
        <w:tc>
          <w:tcPr>
            <w:tcW w:type="dxa" w:w="3515"/>
          </w:tcPr>
          <w:p>
            <w:r/>
            <w:r>
              <w:rPr>
                <w:rFonts w:ascii="游ゴシック" w:hAnsi="游ゴシック" w:eastAsia="游ゴシック"/>
                <w:b/>
                <w:sz w:val="17"/>
              </w:rPr>
              <w:t>要因</w:t>
            </w:r>
          </w:p>
        </w:tc>
      </w:tr>
      <w:tr>
        <w:tc>
          <w:tcPr>
            <w:tcW w:type="dxa" w:w="1020"/>
          </w:tcPr>
          <w:p>
            <w:r/>
            <w:r>
              <w:rPr>
                <w:rFonts w:ascii="游ゴシック" w:hAnsi="游ゴシック" w:eastAsia="游ゴシック"/>
                <w:sz w:val="17"/>
              </w:rPr>
              <w:t>増加</w:t>
            </w:r>
          </w:p>
        </w:tc>
        <w:tc>
          <w:tcPr>
            <w:tcW w:type="dxa" w:w="3628"/>
          </w:tcPr>
          <w:p>
            <w:r/>
            <w:r>
              <w:rPr>
                <w:rFonts w:ascii="游ゴシック" w:hAnsi="游ゴシック" w:eastAsia="游ゴシック"/>
                <w:sz w:val="17"/>
              </w:rPr>
              <w:t>訪問看護</w:t>
            </w:r>
          </w:p>
        </w:tc>
        <w:tc>
          <w:tcPr>
            <w:tcW w:type="dxa" w:w="2041"/>
          </w:tcPr>
          <w:p>
            <w:r/>
            <w:r>
              <w:rPr>
                <w:rFonts w:ascii="游ゴシック" w:hAnsi="游ゴシック" w:eastAsia="游ゴシック"/>
                <w:sz w:val="17"/>
              </w:rPr>
              <w:t>＋69.2％</w:t>
            </w:r>
          </w:p>
        </w:tc>
        <w:tc>
          <w:tcPr>
            <w:tcW w:type="dxa" w:w="3515"/>
          </w:tcPr>
          <w:p>
            <w:r/>
            <w:r>
              <w:rPr>
                <w:rFonts w:ascii="游ゴシック" w:hAnsi="游ゴシック" w:eastAsia="游ゴシック"/>
                <w:sz w:val="17"/>
              </w:rPr>
              <w:t>事業所数2→7、従事者数15→37人（第3節）</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訪問介護</w:t>
            </w:r>
          </w:p>
        </w:tc>
        <w:tc>
          <w:tcPr>
            <w:tcW w:type="dxa" w:w="2041"/>
          </w:tcPr>
          <w:p>
            <w:r/>
            <w:r>
              <w:rPr>
                <w:rFonts w:ascii="游ゴシック" w:hAnsi="游ゴシック" w:eastAsia="游ゴシック"/>
                <w:sz w:val="17"/>
              </w:rPr>
              <w:t>＋52.8％</w:t>
            </w:r>
          </w:p>
        </w:tc>
        <w:tc>
          <w:tcPr>
            <w:tcW w:type="dxa" w:w="3515"/>
          </w:tcPr>
          <w:p>
            <w:r/>
            <w:r>
              <w:rPr>
                <w:rFonts w:ascii="游ゴシック" w:hAnsi="游ゴシック" w:eastAsia="游ゴシック"/>
                <w:sz w:val="17"/>
              </w:rPr>
              <w:t>事業所数8→13。受給者1人当たり利用回数は全国の1.87倍</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通所リハビリテーション</w:t>
            </w:r>
          </w:p>
        </w:tc>
        <w:tc>
          <w:tcPr>
            <w:tcW w:type="dxa" w:w="2041"/>
          </w:tcPr>
          <w:p>
            <w:r/>
            <w:r>
              <w:rPr>
                <w:rFonts w:ascii="游ゴシック" w:hAnsi="游ゴシック" w:eastAsia="游ゴシック"/>
                <w:sz w:val="17"/>
              </w:rPr>
              <w:t>＋38.6％</w:t>
            </w:r>
          </w:p>
        </w:tc>
        <w:tc>
          <w:tcPr>
            <w:tcW w:type="dxa" w:w="3515"/>
          </w:tcPr>
          <w:p>
            <w:r/>
            <w:r>
              <w:rPr>
                <w:rFonts w:ascii="游ゴシック" w:hAnsi="游ゴシック" w:eastAsia="游ゴシック"/>
                <w:sz w:val="17"/>
              </w:rPr>
              <w:t>事業所数は3で不変。既存事業所の稼働増による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福祉用具貸与</w:t>
            </w:r>
          </w:p>
        </w:tc>
        <w:tc>
          <w:tcPr>
            <w:tcW w:type="dxa" w:w="2041"/>
          </w:tcPr>
          <w:p>
            <w:r/>
            <w:r>
              <w:rPr>
                <w:rFonts w:ascii="游ゴシック" w:hAnsi="游ゴシック" w:eastAsia="游ゴシック"/>
                <w:sz w:val="17"/>
              </w:rPr>
              <w:t>＋36.4％</w:t>
            </w:r>
          </w:p>
        </w:tc>
        <w:tc>
          <w:tcPr>
            <w:tcW w:type="dxa" w:w="3515"/>
          </w:tcPr>
          <w:p>
            <w:r/>
            <w:r>
              <w:rPr>
                <w:rFonts w:ascii="游ゴシック" w:hAnsi="游ゴシック" w:eastAsia="游ゴシック"/>
                <w:sz w:val="17"/>
              </w:rPr>
              <w:t>域内に事業所がなく、供給はすべて区域外の事業所による</w:t>
            </w:r>
          </w:p>
        </w:tc>
      </w:tr>
      <w:tr>
        <w:tc>
          <w:tcPr>
            <w:tcW w:type="dxa" w:w="1020"/>
          </w:tcPr>
          <w:p>
            <w:r/>
            <w:r>
              <w:rPr>
                <w:rFonts w:ascii="游ゴシック" w:hAnsi="游ゴシック" w:eastAsia="游ゴシック"/>
                <w:sz w:val="17"/>
              </w:rPr>
              <w:t>減少</w:t>
            </w:r>
          </w:p>
        </w:tc>
        <w:tc>
          <w:tcPr>
            <w:tcW w:type="dxa" w:w="3628"/>
          </w:tcPr>
          <w:p>
            <w:r/>
            <w:r>
              <w:rPr>
                <w:rFonts w:ascii="游ゴシック" w:hAnsi="游ゴシック" w:eastAsia="游ゴシック"/>
                <w:sz w:val="17"/>
              </w:rPr>
              <w:t>地域密着型通所介護</w:t>
            </w:r>
          </w:p>
        </w:tc>
        <w:tc>
          <w:tcPr>
            <w:tcW w:type="dxa" w:w="2041"/>
          </w:tcPr>
          <w:p>
            <w:r/>
            <w:r>
              <w:rPr>
                <w:rFonts w:ascii="游ゴシック" w:hAnsi="游ゴシック" w:eastAsia="游ゴシック"/>
                <w:sz w:val="17"/>
              </w:rPr>
              <w:t>▲27.0％</w:t>
            </w:r>
          </w:p>
        </w:tc>
        <w:tc>
          <w:tcPr>
            <w:tcW w:type="dxa" w:w="3515"/>
          </w:tcPr>
          <w:p>
            <w:r/>
            <w:r>
              <w:rPr>
                <w:rFonts w:ascii="游ゴシック" w:hAnsi="游ゴシック" w:eastAsia="游ゴシック"/>
                <w:sz w:val="17"/>
              </w:rPr>
              <w:t>事業所数4・従事者数は増加しており、稼働率の低下による</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認知症対応型共同生活介護</w:t>
            </w:r>
          </w:p>
        </w:tc>
        <w:tc>
          <w:tcPr>
            <w:tcW w:type="dxa" w:w="2041"/>
          </w:tcPr>
          <w:p>
            <w:r/>
            <w:r>
              <w:rPr>
                <w:rFonts w:ascii="游ゴシック" w:hAnsi="游ゴシック" w:eastAsia="游ゴシック"/>
                <w:sz w:val="17"/>
              </w:rPr>
              <w:t>▲10.5％</w:t>
            </w:r>
          </w:p>
        </w:tc>
        <w:tc>
          <w:tcPr>
            <w:tcW w:type="dxa" w:w="3515"/>
          </w:tcPr>
          <w:p>
            <w:r/>
            <w:r>
              <w:rPr>
                <w:rFonts w:ascii="游ゴシック" w:hAnsi="游ゴシック" w:eastAsia="游ゴシック"/>
                <w:sz w:val="17"/>
              </w:rPr>
              <w:t>令和4年度に1事業所（定員18人）が減少したことによる</w:t>
            </w:r>
          </w:p>
        </w:tc>
      </w:tr>
      <w:tr>
        <w:tc>
          <w:tcPr>
            <w:tcW w:type="dxa" w:w="1020"/>
          </w:tcPr>
          <w:p>
            <w:r/>
            <w:r>
              <w:rPr>
                <w:rFonts w:ascii="游ゴシック" w:hAnsi="游ゴシック" w:eastAsia="游ゴシック"/>
                <w:sz w:val="17"/>
              </w:rPr>
              <w:t>実質ゼロ</w:t>
            </w:r>
          </w:p>
        </w:tc>
        <w:tc>
          <w:tcPr>
            <w:tcW w:type="dxa" w:w="3628"/>
          </w:tcPr>
          <w:p>
            <w:r/>
            <w:r>
              <w:rPr>
                <w:rFonts w:ascii="游ゴシック" w:hAnsi="游ゴシック" w:eastAsia="游ゴシック"/>
                <w:sz w:val="17"/>
              </w:rPr>
              <w:t>定期巡回・随時対応型訪問介護看護</w:t>
            </w:r>
          </w:p>
        </w:tc>
        <w:tc>
          <w:tcPr>
            <w:tcW w:type="dxa" w:w="2041"/>
          </w:tcPr>
          <w:p>
            <w:r/>
            <w:r>
              <w:rPr>
                <w:rFonts w:ascii="游ゴシック" w:hAnsi="游ゴシック" w:eastAsia="游ゴシック"/>
                <w:sz w:val="17"/>
              </w:rPr>
              <w:t>給付月額15円（R7）</w:t>
            </w:r>
          </w:p>
        </w:tc>
        <w:tc>
          <w:tcPr>
            <w:tcW w:type="dxa" w:w="3515"/>
          </w:tcPr>
          <w:p>
            <w:r/>
            <w:r>
              <w:rPr>
                <w:rFonts w:ascii="游ゴシック" w:hAnsi="游ゴシック" w:eastAsia="游ゴシック"/>
                <w:sz w:val="17"/>
              </w:rPr>
              <w:t>域内に事業所がない</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夜間対応型訪問介護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r>
        <w:tc>
          <w:tcPr>
            <w:tcW w:type="dxa" w:w="1020"/>
          </w:tcPr>
          <w:p>
            <w:r/>
            <w:r>
              <w:rPr>
                <w:rFonts w:ascii="游ゴシック" w:hAnsi="游ゴシック" w:eastAsia="游ゴシック"/>
                <w:sz w:val="17"/>
              </w:rPr>
            </w:r>
          </w:p>
        </w:tc>
        <w:tc>
          <w:tcPr>
            <w:tcW w:type="dxa" w:w="3628"/>
          </w:tcPr>
          <w:p>
            <w:r/>
            <w:r>
              <w:rPr>
                <w:rFonts w:ascii="游ゴシック" w:hAnsi="游ゴシック" w:eastAsia="游ゴシック"/>
                <w:sz w:val="17"/>
              </w:rPr>
              <w:t>看護小規模多機能型居宅介護</w:t>
            </w:r>
          </w:p>
        </w:tc>
        <w:tc>
          <w:tcPr>
            <w:tcW w:type="dxa" w:w="2041"/>
          </w:tcPr>
          <w:p>
            <w:r/>
            <w:r>
              <w:rPr>
                <w:rFonts w:ascii="游ゴシック" w:hAnsi="游ゴシック" w:eastAsia="游ゴシック"/>
                <w:sz w:val="17"/>
              </w:rPr>
              <w:t>給付月額0円</w:t>
            </w:r>
          </w:p>
        </w:tc>
        <w:tc>
          <w:tcPr>
            <w:tcW w:type="dxa" w:w="3515"/>
          </w:tcPr>
          <w:p>
            <w:r/>
            <w:r>
              <w:rPr>
                <w:rFonts w:ascii="游ゴシック" w:hAnsi="游ゴシック" w:eastAsia="游ゴシック"/>
                <w:sz w:val="17"/>
              </w:rPr>
              <w:t>同上</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【訪問介護の利用強度】</w:t>
      </w:r>
    </w:p>
    <w:p>
      <w:pPr>
        <w:spacing w:after="60"/>
      </w:pPr>
      <w:r>
        <w:rPr>
          <w:rFonts w:ascii="游ゴシック" w:hAnsi="游ゴシック" w:eastAsia="游ゴシック"/>
          <w:b/>
          <w:sz w:val="18"/>
        </w:rPr>
        <w:t>【図14　受給者1人当たり利用日数・回数の推移】（図表集「15_サービス利用強度」から差し込み）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608"/>
          </w:tcPr>
          <w:p>
            <w:r/>
            <w:r>
              <w:rPr>
                <w:rFonts w:ascii="游ゴシック" w:hAnsi="游ゴシック" w:eastAsia="游ゴシック"/>
                <w:b/>
                <w:sz w:val="17"/>
              </w:rPr>
              <w:t>サービス</w:t>
            </w:r>
          </w:p>
        </w:tc>
        <w:tc>
          <w:tcPr>
            <w:tcW w:type="dxa" w:w="1361"/>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大雪／全国</w:t>
            </w:r>
          </w:p>
        </w:tc>
        <w:tc>
          <w:tcPr>
            <w:tcW w:type="dxa" w:w="2608"/>
          </w:tcPr>
          <w:p>
            <w:r/>
            <w:r>
              <w:rPr>
                <w:rFonts w:ascii="游ゴシック" w:hAnsi="游ゴシック" w:eastAsia="游ゴシック"/>
                <w:b/>
                <w:sz w:val="17"/>
              </w:rPr>
              <w:t>確認事項</w:t>
            </w:r>
          </w:p>
        </w:tc>
      </w:tr>
      <w:tr>
        <w:tc>
          <w:tcPr>
            <w:tcW w:type="dxa" w:w="2608"/>
          </w:tcPr>
          <w:p>
            <w:r/>
            <w:r>
              <w:rPr>
                <w:rFonts w:ascii="游ゴシック" w:hAnsi="游ゴシック" w:eastAsia="游ゴシック"/>
                <w:sz w:val="17"/>
              </w:rPr>
              <w:t>訪問介護（回／月）</w:t>
            </w:r>
          </w:p>
        </w:tc>
        <w:tc>
          <w:tcPr>
            <w:tcW w:type="dxa" w:w="1361"/>
          </w:tcPr>
          <w:p>
            <w:r/>
            <w:r>
              <w:rPr>
                <w:rFonts w:ascii="游ゴシック" w:hAnsi="游ゴシック" w:eastAsia="游ゴシック"/>
                <w:sz w:val="17"/>
              </w:rPr>
              <w:t>55.4</w:t>
            </w:r>
          </w:p>
        </w:tc>
        <w:tc>
          <w:tcPr>
            <w:tcW w:type="dxa" w:w="1134"/>
          </w:tcPr>
          <w:p>
            <w:r/>
            <w:r>
              <w:rPr>
                <w:rFonts w:ascii="游ゴシック" w:hAnsi="游ゴシック" w:eastAsia="游ゴシック"/>
                <w:sz w:val="17"/>
              </w:rPr>
              <w:t>29.9</w:t>
            </w:r>
          </w:p>
        </w:tc>
        <w:tc>
          <w:tcPr>
            <w:tcW w:type="dxa" w:w="1247"/>
          </w:tcPr>
          <w:p>
            <w:r/>
            <w:r>
              <w:rPr>
                <w:rFonts w:ascii="游ゴシック" w:hAnsi="游ゴシック" w:eastAsia="游ゴシック"/>
                <w:sz w:val="17"/>
              </w:rPr>
              <w:t>29.7</w:t>
            </w:r>
          </w:p>
        </w:tc>
        <w:tc>
          <w:tcPr>
            <w:tcW w:type="dxa" w:w="1134"/>
          </w:tcPr>
          <w:p>
            <w:r/>
            <w:r>
              <w:rPr>
                <w:rFonts w:ascii="游ゴシック" w:hAnsi="游ゴシック" w:eastAsia="游ゴシック"/>
                <w:sz w:val="17"/>
              </w:rPr>
              <w:t>1.87</w:t>
            </w:r>
          </w:p>
        </w:tc>
        <w:tc>
          <w:tcPr>
            <w:tcW w:type="dxa" w:w="2608"/>
          </w:tcPr>
          <w:p>
            <w:r/>
            <w:r>
              <w:rPr>
                <w:rFonts w:ascii="游ゴシック" w:hAnsi="游ゴシック" w:eastAsia="游ゴシック"/>
                <w:sz w:val="17"/>
              </w:rPr>
              <w:t>短時間訪問、生活援助比率、世帯・移動条件、ケアプラン構成</w:t>
            </w:r>
          </w:p>
        </w:tc>
      </w:tr>
      <w:tr>
        <w:tc>
          <w:tcPr>
            <w:tcW w:type="dxa" w:w="2608"/>
          </w:tcPr>
          <w:p>
            <w:r/>
            <w:r>
              <w:rPr>
                <w:rFonts w:ascii="游ゴシック" w:hAnsi="游ゴシック" w:eastAsia="游ゴシック"/>
                <w:sz w:val="17"/>
              </w:rPr>
              <w:t>訪問介護（給付月額／受給者）</w:t>
            </w:r>
          </w:p>
        </w:tc>
        <w:tc>
          <w:tcPr>
            <w:tcW w:type="dxa" w:w="1361"/>
          </w:tcPr>
          <w:p>
            <w:r/>
            <w:r>
              <w:rPr>
                <w:rFonts w:ascii="游ゴシック" w:hAnsi="游ゴシック" w:eastAsia="游ゴシック"/>
                <w:sz w:val="17"/>
              </w:rPr>
              <w:t>133,685円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86,541円</w:t>
            </w:r>
          </w:p>
        </w:tc>
        <w:tc>
          <w:tcPr>
            <w:tcW w:type="dxa" w:w="1134"/>
          </w:tcPr>
          <w:p>
            <w:r/>
            <w:r>
              <w:rPr>
                <w:rFonts w:ascii="游ゴシック" w:hAnsi="游ゴシック" w:eastAsia="游ゴシック"/>
                <w:sz w:val="17"/>
              </w:rPr>
              <w:t>1.54</w:t>
            </w:r>
          </w:p>
        </w:tc>
        <w:tc>
          <w:tcPr>
            <w:tcW w:type="dxa" w:w="2608"/>
          </w:tcPr>
          <w:p>
            <w:r/>
            <w:r>
              <w:rPr>
                <w:rFonts w:ascii="游ゴシック" w:hAnsi="游ゴシック" w:eastAsia="游ゴシック"/>
                <w:sz w:val="17"/>
              </w:rPr>
              <w:t>同上</w:t>
            </w:r>
          </w:p>
        </w:tc>
      </w:tr>
      <w:tr>
        <w:tc>
          <w:tcPr>
            <w:tcW w:type="dxa" w:w="2608"/>
          </w:tcPr>
          <w:p>
            <w:r/>
            <w:r>
              <w:rPr>
                <w:rFonts w:ascii="游ゴシック" w:hAnsi="游ゴシック" w:eastAsia="游ゴシック"/>
                <w:sz w:val="17"/>
              </w:rPr>
              <w:t>通所介護（給付月額／受給者）</w:t>
            </w:r>
          </w:p>
        </w:tc>
        <w:tc>
          <w:tcPr>
            <w:tcW w:type="dxa" w:w="1361"/>
          </w:tcPr>
          <w:p>
            <w:r/>
            <w:r>
              <w:rPr>
                <w:rFonts w:ascii="游ゴシック" w:hAnsi="游ゴシック" w:eastAsia="游ゴシック"/>
                <w:sz w:val="17"/>
              </w:rPr>
              <w:t>62,688円</w:t>
            </w:r>
          </w:p>
        </w:tc>
        <w:tc>
          <w:tcPr>
            <w:tcW w:type="dxa" w:w="1134"/>
          </w:tcPr>
          <w:p>
            <w:r/>
            <w:r>
              <w:rPr>
                <w:rFonts w:ascii="游ゴシック" w:hAnsi="游ゴシック" w:eastAsia="游ゴシック"/>
                <w:sz w:val="17"/>
              </w:rPr>
              <w:t>―</w:t>
            </w:r>
          </w:p>
        </w:tc>
        <w:tc>
          <w:tcPr>
            <w:tcW w:type="dxa" w:w="1247"/>
          </w:tcPr>
          <w:p>
            <w:r/>
            <w:r>
              <w:rPr>
                <w:rFonts w:ascii="游ゴシック" w:hAnsi="游ゴシック" w:eastAsia="游ゴシック"/>
                <w:sz w:val="17"/>
              </w:rPr>
              <w:t>84,875円</w:t>
            </w:r>
          </w:p>
        </w:tc>
        <w:tc>
          <w:tcPr>
            <w:tcW w:type="dxa" w:w="1134"/>
          </w:tcPr>
          <w:p>
            <w:r/>
            <w:r>
              <w:rPr>
                <w:rFonts w:ascii="游ゴシック" w:hAnsi="游ゴシック" w:eastAsia="游ゴシック"/>
                <w:sz w:val="17"/>
              </w:rPr>
              <w:t>0.74</w:t>
            </w:r>
          </w:p>
        </w:tc>
        <w:tc>
          <w:tcPr>
            <w:tcW w:type="dxa" w:w="2608"/>
          </w:tcPr>
          <w:p>
            <w:r/>
            <w:r>
              <w:rPr>
                <w:rFonts w:ascii="游ゴシック" w:hAnsi="游ゴシック" w:eastAsia="游ゴシック"/>
                <w:sz w:val="17"/>
              </w:rPr>
              <w:t>通所の供給が薄い（第3節）。訪問による代替の可能性</w:t>
            </w:r>
          </w:p>
        </w:tc>
      </w:tr>
      <w:tr>
        <w:tc>
          <w:tcPr>
            <w:tcW w:type="dxa" w:w="2608"/>
          </w:tcPr>
          <w:p>
            <w:r/>
            <w:r>
              <w:rPr>
                <w:rFonts w:ascii="游ゴシック" w:hAnsi="游ゴシック" w:eastAsia="游ゴシック"/>
                <w:sz w:val="17"/>
              </w:rPr>
              <w:t>訪問看護（回／月）</w:t>
            </w:r>
          </w:p>
        </w:tc>
        <w:tc>
          <w:tcPr>
            <w:tcW w:type="dxa" w:w="1361"/>
          </w:tcPr>
          <w:p>
            <w:r/>
            <w:r>
              <w:rPr>
                <w:rFonts w:ascii="游ゴシック" w:hAnsi="游ゴシック" w:eastAsia="游ゴシック"/>
                <w:sz w:val="17"/>
              </w:rPr>
              <w:t>8.0</w:t>
            </w:r>
          </w:p>
        </w:tc>
        <w:tc>
          <w:tcPr>
            <w:tcW w:type="dxa" w:w="1134"/>
          </w:tcPr>
          <w:p>
            <w:r/>
            <w:r>
              <w:rPr>
                <w:rFonts w:ascii="游ゴシック" w:hAnsi="游ゴシック" w:eastAsia="游ゴシック"/>
                <w:sz w:val="17"/>
              </w:rPr>
              <w:t>6.7</w:t>
            </w:r>
          </w:p>
        </w:tc>
        <w:tc>
          <w:tcPr>
            <w:tcW w:type="dxa" w:w="1247"/>
          </w:tcPr>
          <w:p>
            <w:r/>
            <w:r>
              <w:rPr>
                <w:rFonts w:ascii="游ゴシック" w:hAnsi="游ゴシック" w:eastAsia="游ゴシック"/>
                <w:sz w:val="17"/>
              </w:rPr>
              <w:t>9.1</w:t>
            </w:r>
          </w:p>
        </w:tc>
        <w:tc>
          <w:tcPr>
            <w:tcW w:type="dxa" w:w="1134"/>
          </w:tcPr>
          <w:p>
            <w:r/>
            <w:r>
              <w:rPr>
                <w:rFonts w:ascii="游ゴシック" w:hAnsi="游ゴシック" w:eastAsia="游ゴシック"/>
                <w:sz w:val="17"/>
              </w:rPr>
              <w:t>0.88</w:t>
            </w:r>
          </w:p>
        </w:tc>
        <w:tc>
          <w:tcPr>
            <w:tcW w:type="dxa" w:w="2608"/>
          </w:tcPr>
          <w:p>
            <w:r/>
            <w:r>
              <w:rPr>
                <w:rFonts w:ascii="游ゴシック" w:hAnsi="游ゴシック" w:eastAsia="游ゴシック"/>
                <w:sz w:val="17"/>
              </w:rPr>
              <w:t>医療ニーズ・看取り・24時間対応と接続</w:t>
            </w:r>
          </w:p>
        </w:tc>
      </w:tr>
      <w:tr>
        <w:tc>
          <w:tcPr>
            <w:tcW w:type="dxa" w:w="2608"/>
          </w:tcPr>
          <w:p>
            <w:r/>
            <w:r>
              <w:rPr>
                <w:rFonts w:ascii="游ゴシック" w:hAnsi="游ゴシック" w:eastAsia="游ゴシック"/>
                <w:sz w:val="17"/>
              </w:rPr>
              <w:t>通所介護（日／月）</w:t>
            </w:r>
          </w:p>
        </w:tc>
        <w:tc>
          <w:tcPr>
            <w:tcW w:type="dxa" w:w="1361"/>
          </w:tcPr>
          <w:p>
            <w:r/>
            <w:r>
              <w:rPr>
                <w:rFonts w:ascii="游ゴシック" w:hAnsi="游ゴシック" w:eastAsia="游ゴシック"/>
                <w:sz w:val="17"/>
              </w:rPr>
              <w:t>8.8</w:t>
            </w:r>
          </w:p>
        </w:tc>
        <w:tc>
          <w:tcPr>
            <w:tcW w:type="dxa" w:w="1134"/>
          </w:tcPr>
          <w:p>
            <w:r/>
            <w:r>
              <w:rPr>
                <w:rFonts w:ascii="游ゴシック" w:hAnsi="游ゴシック" w:eastAsia="游ゴシック"/>
                <w:sz w:val="17"/>
              </w:rPr>
              <w:t>8.1</w:t>
            </w:r>
          </w:p>
        </w:tc>
        <w:tc>
          <w:tcPr>
            <w:tcW w:type="dxa" w:w="1247"/>
          </w:tcPr>
          <w:p>
            <w:r/>
            <w:r>
              <w:rPr>
                <w:rFonts w:ascii="游ゴシック" w:hAnsi="游ゴシック" w:eastAsia="游ゴシック"/>
                <w:sz w:val="17"/>
              </w:rPr>
              <w:t>10.7</w:t>
            </w:r>
          </w:p>
        </w:tc>
        <w:tc>
          <w:tcPr>
            <w:tcW w:type="dxa" w:w="1134"/>
          </w:tcPr>
          <w:p>
            <w:r/>
            <w:r>
              <w:rPr>
                <w:rFonts w:ascii="游ゴシック" w:hAnsi="游ゴシック" w:eastAsia="游ゴシック"/>
                <w:sz w:val="17"/>
              </w:rPr>
              <w:t>0.82</w:t>
            </w:r>
          </w:p>
        </w:tc>
        <w:tc>
          <w:tcPr>
            <w:tcW w:type="dxa" w:w="2608"/>
          </w:tcPr>
          <w:p>
            <w:r/>
            <w:r>
              <w:rPr>
                <w:rFonts w:ascii="游ゴシック" w:hAnsi="游ゴシック" w:eastAsia="游ゴシック"/>
                <w:sz w:val="17"/>
              </w:rPr>
              <w:t>通所リハとの役割分担を確認</w:t>
            </w:r>
          </w:p>
        </w:tc>
      </w:tr>
      <w:tr>
        <w:tc>
          <w:tcPr>
            <w:tcW w:type="dxa" w:w="2608"/>
          </w:tcPr>
          <w:p>
            <w:r/>
            <w:r>
              <w:rPr>
                <w:rFonts w:ascii="游ゴシック" w:hAnsi="游ゴシック" w:eastAsia="游ゴシック"/>
                <w:sz w:val="17"/>
              </w:rPr>
              <w:t>通所リハビリ（日／月）</w:t>
            </w:r>
          </w:p>
        </w:tc>
        <w:tc>
          <w:tcPr>
            <w:tcW w:type="dxa" w:w="1361"/>
          </w:tcPr>
          <w:p>
            <w:r/>
            <w:r>
              <w:rPr>
                <w:rFonts w:ascii="游ゴシック" w:hAnsi="游ゴシック" w:eastAsia="游ゴシック"/>
                <w:sz w:val="17"/>
              </w:rPr>
              <w:t>5.0</w:t>
            </w:r>
          </w:p>
        </w:tc>
        <w:tc>
          <w:tcPr>
            <w:tcW w:type="dxa" w:w="1134"/>
          </w:tcPr>
          <w:p>
            <w:r/>
            <w:r>
              <w:rPr>
                <w:rFonts w:ascii="游ゴシック" w:hAnsi="游ゴシック" w:eastAsia="游ゴシック"/>
                <w:sz w:val="17"/>
              </w:rPr>
              <w:t>4.8</w:t>
            </w:r>
          </w:p>
        </w:tc>
        <w:tc>
          <w:tcPr>
            <w:tcW w:type="dxa" w:w="1247"/>
          </w:tcPr>
          <w:p>
            <w:r/>
            <w:r>
              <w:rPr>
                <w:rFonts w:ascii="游ゴシック" w:hAnsi="游ゴシック" w:eastAsia="游ゴシック"/>
                <w:sz w:val="17"/>
              </w:rPr>
              <w:t>5.6</w:t>
            </w:r>
          </w:p>
        </w:tc>
        <w:tc>
          <w:tcPr>
            <w:tcW w:type="dxa" w:w="1134"/>
          </w:tcPr>
          <w:p>
            <w:r/>
            <w:r>
              <w:rPr>
                <w:rFonts w:ascii="游ゴシック" w:hAnsi="游ゴシック" w:eastAsia="游ゴシック"/>
                <w:sz w:val="17"/>
              </w:rPr>
              <w:t>0.89</w:t>
            </w:r>
          </w:p>
        </w:tc>
        <w:tc>
          <w:tcPr>
            <w:tcW w:type="dxa" w:w="2608"/>
          </w:tcPr>
          <w:p>
            <w:r/>
            <w:r>
              <w:rPr>
                <w:rFonts w:ascii="游ゴシック" w:hAnsi="游ゴシック" w:eastAsia="游ゴシック"/>
                <w:sz w:val="17"/>
              </w:rPr>
              <w:t>短期集中・卒業・維持期の機能を確認</w:t>
            </w:r>
          </w:p>
        </w:tc>
      </w:tr>
      <w:tr>
        <w:tc>
          <w:tcPr>
            <w:tcW w:type="dxa" w:w="2608"/>
          </w:tcPr>
          <w:p>
            <w:r/>
            <w:r>
              <w:rPr>
                <w:rFonts w:ascii="游ゴシック" w:hAnsi="游ゴシック" w:eastAsia="游ゴシック"/>
                <w:sz w:val="17"/>
              </w:rPr>
              <w:t>地域密着型通所介護（日／月）</w:t>
            </w:r>
          </w:p>
        </w:tc>
        <w:tc>
          <w:tcPr>
            <w:tcW w:type="dxa" w:w="1361"/>
          </w:tcPr>
          <w:p>
            <w:r/>
            <w:r>
              <w:rPr>
                <w:rFonts w:ascii="游ゴシック" w:hAnsi="游ゴシック" w:eastAsia="游ゴシック"/>
                <w:sz w:val="17"/>
              </w:rPr>
              <w:t>7.9</w:t>
            </w:r>
          </w:p>
        </w:tc>
        <w:tc>
          <w:tcPr>
            <w:tcW w:type="dxa" w:w="1134"/>
          </w:tcPr>
          <w:p>
            <w:r/>
            <w:r>
              <w:rPr>
                <w:rFonts w:ascii="游ゴシック" w:hAnsi="游ゴシック" w:eastAsia="游ゴシック"/>
                <w:sz w:val="17"/>
              </w:rPr>
              <w:t>7.8</w:t>
            </w:r>
          </w:p>
        </w:tc>
        <w:tc>
          <w:tcPr>
            <w:tcW w:type="dxa" w:w="1247"/>
          </w:tcPr>
          <w:p>
            <w:r/>
            <w:r>
              <w:rPr>
                <w:rFonts w:ascii="游ゴシック" w:hAnsi="游ゴシック" w:eastAsia="游ゴシック"/>
                <w:sz w:val="17"/>
              </w:rPr>
              <w:t>9.2</w:t>
            </w:r>
          </w:p>
        </w:tc>
        <w:tc>
          <w:tcPr>
            <w:tcW w:type="dxa" w:w="1134"/>
          </w:tcPr>
          <w:p>
            <w:r/>
            <w:r>
              <w:rPr>
                <w:rFonts w:ascii="游ゴシック" w:hAnsi="游ゴシック" w:eastAsia="游ゴシック"/>
                <w:sz w:val="17"/>
              </w:rPr>
              <w:t>0.86</w:t>
            </w:r>
          </w:p>
        </w:tc>
        <w:tc>
          <w:tcPr>
            <w:tcW w:type="dxa" w:w="2608"/>
          </w:tcPr>
          <w:p>
            <w:r/>
            <w:r>
              <w:rPr>
                <w:rFonts w:ascii="游ゴシック" w:hAnsi="游ゴシック" w:eastAsia="游ゴシック"/>
                <w:sz w:val="17"/>
              </w:rPr>
              <w:t>町別アクセスと稼働率を確認</w:t>
            </w:r>
          </w:p>
        </w:tc>
      </w:tr>
    </w:tbl>
    <w:p>
      <w:pPr>
        <w:spacing w:after="160"/>
      </w:pPr>
      <w:r>
        <w:rPr>
          <w:rFonts w:ascii="游ゴシック" w:hAnsi="游ゴシック" w:eastAsia="游ゴシック"/>
          <w:b w:val="0"/>
          <w:sz w:val="17"/>
        </w:rPr>
        <w:t>注）利用回数の高さだけで過剰・不適正と判定せず、利用者像、提供時間、生活援助比率、地域の移動制約及び代替サービスの有無を確認します。訪問介護の利用回数が全国の1.87倍である一方、通所介護の受給者単価が全国の0.74倍であることは、通所の供給が薄いことと関連している可能性があります（第3節3）。</w:t>
      </w:r>
    </w:p>
    <w:p>
      <w:pPr>
        <w:pStyle w:val="Heading3"/>
        <w:spacing w:before="180" w:after="100"/>
      </w:pPr>
      <w:r>
        <w:rPr>
          <w:rFonts w:ascii="游ゴシック" w:hAnsi="游ゴシック" w:eastAsia="游ゴシック"/>
          <w:sz w:val="22"/>
        </w:rPr>
        <w:t>3 介護サービス利用率の低下と未利用認定者</w:t>
      </w:r>
    </w:p>
    <w:p>
      <w:pPr>
        <w:spacing w:after="80"/>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after="60"/>
      </w:pPr>
      <w:r>
        <w:rPr>
          <w:rFonts w:ascii="游ゴシック" w:hAnsi="游ゴシック" w:eastAsia="游ゴシック"/>
          <w:b/>
          <w:sz w:val="18"/>
        </w:rPr>
        <w:t>【図17　介護サービスの利用率・受給率】（図表集「18_受給率・利用率」から差し込み）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1814"/>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認定者</w:t>
            </w:r>
          </w:p>
        </w:tc>
        <w:tc>
          <w:tcPr>
            <w:tcW w:type="dxa" w:w="1701"/>
          </w:tcPr>
          <w:p>
            <w:r/>
            <w:r>
              <w:rPr>
                <w:rFonts w:ascii="游ゴシック" w:hAnsi="游ゴシック" w:eastAsia="游ゴシック"/>
                <w:b/>
                <w:sz w:val="17"/>
              </w:rPr>
              <w:t>受給者</w:t>
            </w:r>
          </w:p>
        </w:tc>
        <w:tc>
          <w:tcPr>
            <w:tcW w:type="dxa" w:w="1474"/>
          </w:tcPr>
          <w:p>
            <w:r/>
            <w:r>
              <w:rPr>
                <w:rFonts w:ascii="游ゴシック" w:hAnsi="游ゴシック" w:eastAsia="游ゴシック"/>
                <w:b/>
                <w:sz w:val="17"/>
              </w:rPr>
              <w:t>利用率</w:t>
            </w:r>
          </w:p>
        </w:tc>
        <w:tc>
          <w:tcPr>
            <w:tcW w:type="dxa" w:w="1814"/>
          </w:tcPr>
          <w:p>
            <w:r/>
            <w:r>
              <w:rPr>
                <w:rFonts w:ascii="游ゴシック" w:hAnsi="游ゴシック" w:eastAsia="游ゴシック"/>
                <w:b/>
                <w:sz w:val="17"/>
              </w:rPr>
              <w:t>未利用認定者</w:t>
            </w:r>
          </w:p>
        </w:tc>
      </w:tr>
      <w:t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pPr>
      <w:r>
        <w:rPr>
          <w:rFonts w:ascii="游ゴシック" w:hAnsi="游ゴシック" w:eastAsia="游ゴシック"/>
          <w:b w:val="0"/>
          <w:sz w:val="20"/>
        </w:rPr>
        <w:t>なお、保険者機能強化推進交付金の評価において「アウトリーチ等の取組状況」が全国平均の39.2％にとどまっており（第3章第4節）、未利用者への働きかけが不足している可能性があります。</w:t>
      </w:r>
    </w:p>
    <w:p>
      <w:pPr>
        <w:spacing w:after="160"/>
      </w:pPr>
      <w:r>
        <w:rPr>
          <w:rFonts w:ascii="游ゴシック" w:hAnsi="游ゴシック" w:eastAsia="游ゴシック"/>
          <w:b w:val="0"/>
          <w:sz w:val="17"/>
        </w:rPr>
        <w:t>注）未利用の要因の判別は、第10期の中心論点です。代理指標として、①認定者のうち居宅サービス計画未作成の者の割合（保険者の統計から算定可能）、②ケアプラン作成時にサービスを確保できなかった件数（居宅介護支援事業所への照会）、③特別養護老人ホームの入所申込者数、の3つを検討します。</w:t>
      </w:r>
    </w:p>
    <w:p>
      <w:pPr>
        <w:pStyle w:val="Heading3"/>
        <w:spacing w:before="180" w:after="100"/>
      </w:pPr>
      <w:r>
        <w:rPr>
          <w:rFonts w:ascii="游ゴシック" w:hAnsi="游ゴシック" w:eastAsia="游ゴシック"/>
          <w:sz w:val="22"/>
        </w:rPr>
        <w:t>4 上川中部圏域における位置</w:t>
      </w:r>
    </w:p>
    <w:p>
      <w:pPr>
        <w:spacing w:after="80"/>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after="60"/>
      </w:pPr>
      <w:r>
        <w:rPr>
          <w:rFonts w:ascii="游ゴシック" w:hAnsi="游ゴシック" w:eastAsia="游ゴシック"/>
          <w:b/>
          <w:sz w:val="18"/>
        </w:rPr>
        <w:t>【図22　上川中部圏域における大雪地区広域連合の位置】（図表集「23_上川中部圏域比較」から差し込み）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175"/>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旭川市</w:t>
            </w:r>
          </w:p>
        </w:tc>
        <w:tc>
          <w:tcPr>
            <w:tcW w:type="dxa" w:w="1928"/>
          </w:tcPr>
          <w:p>
            <w:r/>
            <w:r>
              <w:rPr>
                <w:rFonts w:ascii="游ゴシック" w:hAnsi="游ゴシック" w:eastAsia="游ゴシック"/>
                <w:b/>
                <w:sz w:val="17"/>
              </w:rPr>
              <w:t>北海道</w:t>
            </w:r>
          </w:p>
        </w:tc>
        <w:tc>
          <w:tcPr>
            <w:tcW w:type="dxa" w:w="2835"/>
          </w:tcPr>
          <w:p>
            <w:r/>
            <w:r>
              <w:rPr>
                <w:rFonts w:ascii="游ゴシック" w:hAnsi="游ゴシック" w:eastAsia="游ゴシック"/>
                <w:b/>
                <w:sz w:val="17"/>
              </w:rPr>
              <w:t>構造の違い</w:t>
            </w:r>
          </w:p>
        </w:tc>
      </w:tr>
      <w:tr>
        <w:tc>
          <w:tcPr>
            <w:tcW w:type="dxa" w:w="3175"/>
          </w:tcPr>
          <w:p>
            <w:r/>
            <w:r>
              <w:rPr>
                <w:rFonts w:ascii="游ゴシック" w:hAnsi="游ゴシック" w:eastAsia="游ゴシック"/>
                <w:sz w:val="17"/>
              </w:rPr>
              <w:t>調整済み給付月額（施設及び居住系）</w:t>
            </w:r>
          </w:p>
        </w:tc>
        <w:tc>
          <w:tcPr>
            <w:tcW w:type="dxa" w:w="1474"/>
          </w:tcPr>
          <w:p>
            <w:r/>
            <w:r>
              <w:rPr>
                <w:rFonts w:ascii="游ゴシック" w:hAnsi="游ゴシック" w:eastAsia="游ゴシック"/>
                <w:sz w:val="17"/>
              </w:rPr>
              <w:t>13,097円</w:t>
            </w:r>
          </w:p>
        </w:tc>
        <w:tc>
          <w:tcPr>
            <w:tcW w:type="dxa" w:w="1361"/>
          </w:tcPr>
          <w:p>
            <w:r/>
            <w:r>
              <w:rPr>
                <w:rFonts w:ascii="游ゴシック" w:hAnsi="游ゴシック" w:eastAsia="游ゴシック"/>
                <w:sz w:val="17"/>
              </w:rPr>
              <w:t>低い</w:t>
            </w:r>
          </w:p>
        </w:tc>
        <w:tc>
          <w:tcPr>
            <w:tcW w:type="dxa" w:w="1928"/>
          </w:tcPr>
          <w:p>
            <w:r/>
            <w:r>
              <w:rPr>
                <w:rFonts w:ascii="游ゴシック" w:hAnsi="游ゴシック" w:eastAsia="游ゴシック"/>
                <w:sz w:val="17"/>
              </w:rPr>
              <w:t>10,504円</w:t>
            </w:r>
          </w:p>
        </w:tc>
        <w:tc>
          <w:tcPr>
            <w:tcW w:type="dxa" w:w="2835"/>
          </w:tcPr>
          <w:p>
            <w:r/>
            <w:r>
              <w:rPr>
                <w:rFonts w:ascii="游ゴシック" w:hAnsi="游ゴシック" w:eastAsia="游ゴシック"/>
                <w:sz w:val="17"/>
              </w:rPr>
              <w:t>北海道を24.7％上回る。旭川市とは逆の構造</w:t>
            </w:r>
          </w:p>
        </w:tc>
      </w:tr>
      <w:tr>
        <w:tc>
          <w:tcPr>
            <w:tcW w:type="dxa" w:w="3175"/>
          </w:tcPr>
          <w:p>
            <w:r/>
            <w:r>
              <w:rPr>
                <w:rFonts w:ascii="游ゴシック" w:hAnsi="游ゴシック" w:eastAsia="游ゴシック"/>
                <w:sz w:val="17"/>
              </w:rPr>
              <w:t>調整済み給付月額（在宅）</w:t>
            </w:r>
          </w:p>
        </w:tc>
        <w:tc>
          <w:tcPr>
            <w:tcW w:type="dxa" w:w="1474"/>
          </w:tcPr>
          <w:p>
            <w:r/>
            <w:r>
              <w:rPr>
                <w:rFonts w:ascii="游ゴシック" w:hAnsi="游ゴシック" w:eastAsia="游ゴシック"/>
                <w:sz w:val="17"/>
              </w:rPr>
              <w:t>9,164円</w:t>
            </w:r>
          </w:p>
        </w:tc>
        <w:tc>
          <w:tcPr>
            <w:tcW w:type="dxa" w:w="1361"/>
          </w:tcPr>
          <w:p>
            <w:r/>
            <w:r>
              <w:rPr>
                <w:rFonts w:ascii="游ゴシック" w:hAnsi="游ゴシック" w:eastAsia="游ゴシック"/>
                <w:sz w:val="17"/>
              </w:rPr>
              <w:t>高い</w:t>
            </w:r>
          </w:p>
        </w:tc>
        <w:tc>
          <w:tcPr>
            <w:tcW w:type="dxa" w:w="1928"/>
          </w:tcPr>
          <w:p>
            <w:r/>
            <w:r>
              <w:rPr>
                <w:rFonts w:ascii="游ゴシック" w:hAnsi="游ゴシック" w:eastAsia="游ゴシック"/>
                <w:sz w:val="17"/>
              </w:rPr>
              <w:t>8,918円</w:t>
            </w:r>
          </w:p>
        </w:tc>
        <w:tc>
          <w:tcPr>
            <w:tcW w:type="dxa" w:w="2835"/>
          </w:tcPr>
          <w:p>
            <w:r/>
            <w:r>
              <w:rPr>
                <w:rFonts w:ascii="游ゴシック" w:hAnsi="游ゴシック" w:eastAsia="游ゴシック"/>
                <w:sz w:val="17"/>
              </w:rPr>
              <w:t>北海道を2.8％上回る</w:t>
            </w:r>
          </w:p>
        </w:tc>
      </w:tr>
      <w:tr>
        <w:tc>
          <w:tcPr>
            <w:tcW w:type="dxa" w:w="3175"/>
          </w:tcPr>
          <w:p>
            <w:r/>
            <w:r>
              <w:rPr>
                <w:rFonts w:ascii="游ゴシック" w:hAnsi="游ゴシック" w:eastAsia="游ゴシック"/>
                <w:sz w:val="17"/>
              </w:rPr>
              <w:t>調整済み軽度認定率</w:t>
            </w:r>
          </w:p>
        </w:tc>
        <w:tc>
          <w:tcPr>
            <w:tcW w:type="dxa" w:w="1474"/>
          </w:tcPr>
          <w:p>
            <w:r/>
            <w:r>
              <w:rPr>
                <w:rFonts w:ascii="游ゴシック" w:hAnsi="游ゴシック" w:eastAsia="游ゴシック"/>
                <w:sz w:val="17"/>
              </w:rPr>
              <w:t>約13.5％</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14.8％</w:t>
            </w:r>
          </w:p>
        </w:tc>
        <w:tc>
          <w:tcPr>
            <w:tcW w:type="dxa" w:w="2835"/>
          </w:tcPr>
          <w:p>
            <w:r/>
            <w:r>
              <w:rPr>
                <w:rFonts w:ascii="游ゴシック" w:hAnsi="游ゴシック" w:eastAsia="游ゴシック"/>
                <w:sz w:val="17"/>
              </w:rPr>
              <w:t>道平均を下回る</w:t>
            </w:r>
          </w:p>
        </w:tc>
      </w:tr>
      <w:tr>
        <w:tc>
          <w:tcPr>
            <w:tcW w:type="dxa" w:w="3175"/>
          </w:tcPr>
          <w:p>
            <w:r/>
            <w:r>
              <w:rPr>
                <w:rFonts w:ascii="游ゴシック" w:hAnsi="游ゴシック" w:eastAsia="游ゴシック"/>
                <w:sz w:val="17"/>
              </w:rPr>
              <w:t>調整済み重度認定率</w:t>
            </w:r>
          </w:p>
        </w:tc>
        <w:tc>
          <w:tcPr>
            <w:tcW w:type="dxa" w:w="1474"/>
          </w:tcPr>
          <w:p>
            <w:r/>
            <w:r>
              <w:rPr>
                <w:rFonts w:ascii="游ゴシック" w:hAnsi="游ゴシック" w:eastAsia="游ゴシック"/>
                <w:sz w:val="17"/>
              </w:rPr>
              <w:t>約5.6％</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5.7％</w:t>
            </w:r>
          </w:p>
        </w:tc>
        <w:tc>
          <w:tcPr>
            <w:tcW w:type="dxa" w:w="2835"/>
          </w:tcPr>
          <w:p>
            <w:r/>
            <w:r>
              <w:rPr>
                <w:rFonts w:ascii="游ゴシック" w:hAnsi="游ゴシック" w:eastAsia="游ゴシック"/>
                <w:sz w:val="17"/>
              </w:rPr>
              <w:t>道平均並み</w:t>
            </w:r>
          </w:p>
        </w:tc>
      </w:tr>
      <w:tr>
        <w:tc>
          <w:tcPr>
            <w:tcW w:type="dxa" w:w="3175"/>
          </w:tcPr>
          <w:p>
            <w:r/>
            <w:r>
              <w:rPr>
                <w:rFonts w:ascii="游ゴシック" w:hAnsi="游ゴシック" w:eastAsia="游ゴシック"/>
                <w:sz w:val="17"/>
              </w:rPr>
              <w:t>定期巡回・随時対応型訪問介護看護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圏域R8見込68.0人／月</w:t>
            </w:r>
          </w:p>
        </w:tc>
        <w:tc>
          <w:tcPr>
            <w:tcW w:type="dxa" w:w="2835"/>
          </w:tcPr>
          <w:p>
            <w:r/>
            <w:r>
              <w:rPr>
                <w:rFonts w:ascii="游ゴシック" w:hAnsi="游ゴシック" w:eastAsia="游ゴシック"/>
                <w:sz w:val="17"/>
              </w:rPr>
              <w:t>圏域では機能しているが当広域連合はゼロ</w:t>
            </w:r>
          </w:p>
        </w:tc>
      </w:tr>
      <w:tr>
        <w:tc>
          <w:tcPr>
            <w:tcW w:type="dxa" w:w="3175"/>
          </w:tcPr>
          <w:p>
            <w:r/>
            <w:r>
              <w:rPr>
                <w:rFonts w:ascii="游ゴシック" w:hAnsi="游ゴシック" w:eastAsia="游ゴシック"/>
                <w:sz w:val="17"/>
              </w:rPr>
              <w:t>看護小規模多機能型居宅介護</w:t>
            </w:r>
          </w:p>
        </w:tc>
        <w:tc>
          <w:tcPr>
            <w:tcW w:type="dxa" w:w="1474"/>
          </w:tcPr>
          <w:p>
            <w:r/>
            <w:r>
              <w:rPr>
                <w:rFonts w:ascii="游ゴシック" w:hAnsi="游ゴシック" w:eastAsia="游ゴシック"/>
                <w:sz w:val="17"/>
              </w:rPr>
              <w:t>0人／月</w:t>
            </w:r>
          </w:p>
        </w:tc>
        <w:tc>
          <w:tcPr>
            <w:tcW w:type="dxa" w:w="1361"/>
          </w:tcPr>
          <w:p>
            <w:r/>
            <w:r>
              <w:rPr>
                <w:rFonts w:ascii="游ゴシック" w:hAnsi="游ゴシック" w:eastAsia="游ゴシック"/>
                <w:sz w:val="17"/>
              </w:rPr>
              <w:t>―</w:t>
            </w:r>
          </w:p>
        </w:tc>
        <w:tc>
          <w:tcPr>
            <w:tcW w:type="dxa" w:w="1928"/>
          </w:tcPr>
          <w:p>
            <w:r/>
            <w:r>
              <w:rPr>
                <w:rFonts w:ascii="游ゴシック" w:hAnsi="游ゴシック" w:eastAsia="游ゴシック"/>
                <w:sz w:val="17"/>
              </w:rPr>
              <w:t>圏域R8見込101.0人／月</w:t>
            </w:r>
          </w:p>
        </w:tc>
        <w:tc>
          <w:tcPr>
            <w:tcW w:type="dxa" w:w="2835"/>
          </w:tcPr>
          <w:p>
            <w:r/>
            <w:r>
              <w:rPr>
                <w:rFonts w:ascii="游ゴシック" w:hAnsi="游ゴシック" w:eastAsia="游ゴシック"/>
                <w:sz w:val="17"/>
              </w:rPr>
              <w:t>同上</w:t>
            </w:r>
          </w:p>
        </w:tc>
      </w:tr>
    </w:tbl>
    <w:p>
      <w:pPr>
        <w:spacing w:after="160"/>
      </w:pPr>
      <w:r>
        <w:rPr>
          <w:rFonts w:ascii="游ゴシック" w:hAnsi="游ゴシック" w:eastAsia="游ゴシック"/>
          <w:b w:val="0"/>
          <w:sz w:val="17"/>
        </w:rPr>
        <w:t>注）調整済み給付月額・認定率は北海道第9期計画 第7章第12節の分布図及び見える化D8・B6による。圏域の定期巡回・看護小規模多機能は旭川市に集中していると考えられるため、圏域を越えた利用の可否を確認する必要があります（第6章第4節）。</w:t>
      </w:r>
    </w:p>
    <w:p>
      <w:r>
        <w:br w:type="page"/>
      </w:r>
    </w:p>
    <w:p>
      <w:pPr>
        <w:pStyle w:val="Heading2"/>
        <w:spacing w:before="180" w:after="100"/>
      </w:pPr>
      <w:r>
        <w:rPr>
          <w:rFonts w:ascii="游ゴシック" w:hAnsi="游ゴシック" w:eastAsia="游ゴシック"/>
          <w:sz w:val="25"/>
        </w:rPr>
        <w:t>第3節 サービス提供体制の状況</w:t>
      </w:r>
    </w:p>
    <w:p>
      <w:pPr>
        <w:spacing w:after="80"/>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after="60"/>
      </w:pPr>
      <w:r>
        <w:rPr>
          <w:rFonts w:ascii="游ゴシック" w:hAnsi="游ゴシック" w:eastAsia="游ゴシック"/>
          <w:b/>
          <w:sz w:val="18"/>
        </w:rPr>
        <w:t>【図24-2　域内に事業所が存在しないサービス】（図表集「25_事業所数の推移」から差し込み）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サービス</w:t>
            </w:r>
          </w:p>
        </w:tc>
        <w:tc>
          <w:tcPr>
            <w:tcW w:type="dxa" w:w="850"/>
          </w:tcPr>
          <w:p>
            <w:r/>
            <w:r>
              <w:rPr>
                <w:rFonts w:ascii="游ゴシック" w:hAnsi="游ゴシック" w:eastAsia="游ゴシック"/>
                <w:b/>
                <w:sz w:val="17"/>
              </w:rPr>
              <w:t>大雪</w:t>
            </w:r>
          </w:p>
        </w:tc>
        <w:tc>
          <w:tcPr>
            <w:tcW w:type="dxa" w:w="964"/>
          </w:tcPr>
          <w:p>
            <w:r/>
            <w:r>
              <w:rPr>
                <w:rFonts w:ascii="游ゴシック" w:hAnsi="游ゴシック" w:eastAsia="游ゴシック"/>
                <w:b/>
                <w:sz w:val="17"/>
              </w:rPr>
              <w:t>北海道</w:t>
            </w:r>
          </w:p>
        </w:tc>
        <w:tc>
          <w:tcPr>
            <w:tcW w:type="dxa" w:w="850"/>
          </w:tcPr>
          <w:p>
            <w:r/>
            <w:r>
              <w:rPr>
                <w:rFonts w:ascii="游ゴシック" w:hAnsi="游ゴシック" w:eastAsia="游ゴシック"/>
                <w:b/>
                <w:sz w:val="17"/>
              </w:rPr>
              <w:t>全国</w:t>
            </w:r>
          </w:p>
        </w:tc>
        <w:tc>
          <w:tcPr>
            <w:tcW w:type="dxa" w:w="1928"/>
          </w:tcPr>
          <w:p>
            <w:r/>
            <w:r>
              <w:rPr>
                <w:rFonts w:ascii="游ゴシック" w:hAnsi="游ゴシック" w:eastAsia="游ゴシック"/>
                <w:b/>
                <w:sz w:val="17"/>
              </w:rPr>
              <w:t>空白の期間</w:t>
            </w:r>
          </w:p>
        </w:tc>
        <w:tc>
          <w:tcPr>
            <w:tcW w:type="dxa" w:w="3005"/>
          </w:tcPr>
          <w:p>
            <w:r/>
            <w:r>
              <w:rPr>
                <w:rFonts w:ascii="游ゴシック" w:hAnsi="游ゴシック" w:eastAsia="游ゴシック"/>
                <w:b/>
                <w:sz w:val="17"/>
              </w:rPr>
              <w:t>備考</w:t>
            </w:r>
          </w:p>
        </w:tc>
      </w:tr>
      <w:tr>
        <w:tc>
          <w:tcPr>
            <w:tcW w:type="dxa" w:w="3175"/>
          </w:tcPr>
          <w:p>
            <w:r/>
            <w:r>
              <w:rPr>
                <w:rFonts w:ascii="游ゴシック" w:hAnsi="游ゴシック" w:eastAsia="游ゴシック"/>
                <w:sz w:val="17"/>
              </w:rPr>
              <w:t>定期巡回・随時対応型訪問介護看護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2.6</w:t>
            </w:r>
          </w:p>
        </w:tc>
        <w:tc>
          <w:tcPr>
            <w:tcW w:type="dxa" w:w="850"/>
          </w:tcPr>
          <w:p>
            <w:r/>
            <w:r>
              <w:rPr>
                <w:rFonts w:ascii="游ゴシック" w:hAnsi="游ゴシック" w:eastAsia="游ゴシック"/>
                <w:sz w:val="17"/>
              </w:rPr>
              <w:t>1.2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上川中部圏域ではR8に68.0人／月の見込み</w:t>
            </w:r>
          </w:p>
        </w:tc>
      </w:tr>
      <w:tr>
        <w:tc>
          <w:tcPr>
            <w:tcW w:type="dxa" w:w="3175"/>
          </w:tcPr>
          <w:p>
            <w:r/>
            <w:r>
              <w:rPr>
                <w:rFonts w:ascii="游ゴシック" w:hAnsi="游ゴシック" w:eastAsia="游ゴシック"/>
                <w:sz w:val="17"/>
              </w:rPr>
              <w:t>看護小規模多機能型居宅介護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1.6</w:t>
            </w:r>
          </w:p>
        </w:tc>
        <w:tc>
          <w:tcPr>
            <w:tcW w:type="dxa" w:w="850"/>
          </w:tcPr>
          <w:p>
            <w:r/>
            <w:r>
              <w:rPr>
                <w:rFonts w:ascii="游ゴシック" w:hAnsi="游ゴシック" w:eastAsia="游ゴシック"/>
                <w:sz w:val="17"/>
              </w:rPr>
              <w:t>0.9</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同圏域ではR8に101.0人／月の見込み</w:t>
            </w:r>
          </w:p>
        </w:tc>
      </w:tr>
      <w:tr>
        <w:tc>
          <w:tcPr>
            <w:tcW w:type="dxa" w:w="3175"/>
          </w:tcPr>
          <w:p>
            <w:r/>
            <w:r>
              <w:rPr>
                <w:rFonts w:ascii="游ゴシック" w:hAnsi="游ゴシック" w:eastAsia="游ゴシック"/>
                <w:sz w:val="17"/>
              </w:rPr>
              <w:t>夜間対応型訪問介護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0.2</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認知症対応型通所介護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2.8</w:t>
            </w:r>
          </w:p>
        </w:tc>
        <w:tc>
          <w:tcPr>
            <w:tcW w:type="dxa" w:w="850"/>
          </w:tcPr>
          <w:p>
            <w:r/>
            <w:r>
              <w:rPr>
                <w:rFonts w:ascii="游ゴシック" w:hAnsi="游ゴシック" w:eastAsia="游ゴシック"/>
                <w:sz w:val="17"/>
              </w:rPr>
              <w:t>2.3</w:t>
            </w:r>
          </w:p>
        </w:tc>
        <w:tc>
          <w:tcPr>
            <w:tcW w:type="dxa" w:w="1928"/>
          </w:tcPr>
          <w:p>
            <w:r/>
            <w:r>
              <w:rPr>
                <w:rFonts w:ascii="游ゴシック" w:hAnsi="游ゴシック" w:eastAsia="游ゴシック"/>
                <w:sz w:val="17"/>
              </w:rPr>
              <w:t>平成27年度～（10年）</w:t>
            </w:r>
          </w:p>
        </w:tc>
        <w:tc>
          <w:tcPr>
            <w:tcW w:type="dxa" w:w="3005"/>
          </w:tcPr>
          <w:p>
            <w:r/>
            <w:r>
              <w:rPr>
                <w:rFonts w:ascii="游ゴシック" w:hAnsi="游ゴシック" w:eastAsia="游ゴシック"/>
                <w:sz w:val="17"/>
              </w:rPr>
              <w:t>平成26年度まで2事業所。消滅した唯一のサービス</w:t>
            </w:r>
          </w:p>
        </w:tc>
      </w:tr>
      <w:tr>
        <w:tc>
          <w:tcPr>
            <w:tcW w:type="dxa" w:w="3175"/>
          </w:tcPr>
          <w:p>
            <w:r/>
            <w:r>
              <w:rPr>
                <w:rFonts w:ascii="游ゴシック" w:hAnsi="游ゴシック" w:eastAsia="游ゴシック"/>
                <w:sz w:val="17"/>
              </w:rPr>
              <w:t>福祉用具貸与</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6.0</w:t>
            </w:r>
          </w:p>
        </w:tc>
        <w:tc>
          <w:tcPr>
            <w:tcW w:type="dxa" w:w="850"/>
          </w:tcPr>
          <w:p>
            <w:r/>
            <w:r>
              <w:rPr>
                <w:rFonts w:ascii="游ゴシック" w:hAnsi="游ゴシック" w:eastAsia="游ゴシック"/>
                <w:sz w:val="17"/>
              </w:rPr>
              <w:t>6.0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給付月額はH30比＋36.4％。供給はすべて区域外の事業所による</w:t>
            </w:r>
          </w:p>
        </w:tc>
      </w:tr>
      <w:tr>
        <w:tc>
          <w:tcPr>
            <w:tcW w:type="dxa" w:w="3175"/>
          </w:tcPr>
          <w:p>
            <w:r/>
            <w:r>
              <w:rPr>
                <w:rFonts w:ascii="游ゴシック" w:hAnsi="游ゴシック" w:eastAsia="游ゴシック"/>
                <w:sz w:val="17"/>
              </w:rPr>
              <w:t>訪問入浴介護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1.1</w:t>
            </w:r>
          </w:p>
        </w:tc>
        <w:tc>
          <w:tcPr>
            <w:tcW w:type="dxa" w:w="850"/>
          </w:tcPr>
          <w:p>
            <w:r/>
            <w:r>
              <w:rPr>
                <w:rFonts w:ascii="游ゴシック" w:hAnsi="游ゴシック" w:eastAsia="游ゴシック"/>
                <w:sz w:val="17"/>
              </w:rPr>
              <w:t>1.3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重度在宅者の清潔保持の手段</w:t>
            </w:r>
          </w:p>
        </w:tc>
      </w:tr>
      <w:tr>
        <w:tc>
          <w:tcPr>
            <w:tcW w:type="dxa" w:w="3175"/>
          </w:tcPr>
          <w:p>
            <w:r/>
            <w:r>
              <w:rPr>
                <w:rFonts w:ascii="游ゴシック" w:hAnsi="游ゴシック" w:eastAsia="游ゴシック"/>
                <w:sz w:val="17"/>
              </w:rPr>
              <w:t>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1.0</w:t>
            </w:r>
          </w:p>
        </w:tc>
        <w:tc>
          <w:tcPr>
            <w:tcW w:type="dxa" w:w="850"/>
          </w:tcPr>
          <w:p>
            <w:r/>
            <w:r>
              <w:rPr>
                <w:rFonts w:ascii="游ゴシック" w:hAnsi="游ゴシック" w:eastAsia="游ゴシック"/>
                <w:sz w:val="17"/>
              </w:rPr>
              <w:t>0.8</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介護療養型医療施設もゼロ</w:t>
            </w:r>
          </w:p>
        </w:tc>
      </w:tr>
      <w:tr>
        <w:tc>
          <w:tcPr>
            <w:tcW w:type="dxa" w:w="3175"/>
          </w:tcPr>
          <w:p>
            <w:r/>
            <w:r>
              <w:rPr>
                <w:rFonts w:ascii="游ゴシック" w:hAnsi="游ゴシック" w:eastAsia="游ゴシック"/>
                <w:sz w:val="17"/>
              </w:rPr>
              <w:t>介護療養型医療施設</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0.0</w:t>
            </w:r>
          </w:p>
        </w:tc>
        <w:tc>
          <w:tcPr>
            <w:tcW w:type="dxa" w:w="850"/>
          </w:tcPr>
          <w:p>
            <w:r/>
            <w:r>
              <w:rPr>
                <w:rFonts w:ascii="游ゴシック" w:hAnsi="游ゴシック" w:eastAsia="游ゴシック"/>
                <w:sz w:val="17"/>
              </w:rPr>
              <w:t>0.0</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全国も令和6年度に0.0となり制度上廃止</w:t>
            </w:r>
          </w:p>
        </w:tc>
      </w:tr>
      <w:tr>
        <w:tc>
          <w:tcPr>
            <w:tcW w:type="dxa" w:w="3175"/>
          </w:tcPr>
          <w:p>
            <w:r/>
            <w:r>
              <w:rPr>
                <w:rFonts w:ascii="游ゴシック" w:hAnsi="游ゴシック" w:eastAsia="游ゴシック"/>
                <w:sz w:val="17"/>
              </w:rPr>
              <w:t>地域密着型特定施設入居者生活介護</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0.6</w:t>
            </w:r>
          </w:p>
        </w:tc>
        <w:tc>
          <w:tcPr>
            <w:tcW w:type="dxa" w:w="850"/>
          </w:tcPr>
          <w:p>
            <w:r/>
            <w:r>
              <w:rPr>
                <w:rFonts w:ascii="游ゴシック" w:hAnsi="游ゴシック" w:eastAsia="游ゴシック"/>
                <w:sz w:val="17"/>
              </w:rPr>
              <w:t>0.3</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全国的にも少ない</w:t>
            </w:r>
          </w:p>
        </w:tc>
      </w:tr>
      <w:tr>
        <w:tc>
          <w:tcPr>
            <w:tcW w:type="dxa" w:w="3175"/>
          </w:tcPr>
          <w:p>
            <w:r/>
            <w:r>
              <w:rPr>
                <w:rFonts w:ascii="游ゴシック" w:hAnsi="游ゴシック" w:eastAsia="游ゴシック"/>
                <w:sz w:val="17"/>
              </w:rPr>
              <w:t>短期入所療養介護（病院等）</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平成24年度～（13年）</w:t>
            </w:r>
          </w:p>
        </w:tc>
        <w:tc>
          <w:tcPr>
            <w:tcW w:type="dxa" w:w="3005"/>
          </w:tcPr>
          <w:p>
            <w:r/>
            <w:r>
              <w:rPr>
                <w:rFonts w:ascii="游ゴシック" w:hAnsi="游ゴシック" w:eastAsia="游ゴシック"/>
                <w:sz w:val="17"/>
              </w:rPr>
              <w:t>同上</w:t>
            </w:r>
          </w:p>
        </w:tc>
      </w:tr>
      <w:tr>
        <w:tc>
          <w:tcPr>
            <w:tcW w:type="dxa" w:w="3175"/>
          </w:tcPr>
          <w:p>
            <w:r/>
            <w:r>
              <w:rPr>
                <w:rFonts w:ascii="游ゴシック" w:hAnsi="游ゴシック" w:eastAsia="游ゴシック"/>
                <w:sz w:val="17"/>
              </w:rPr>
              <w:t>短期入所療養介護（介護医療院）</w:t>
            </w:r>
          </w:p>
        </w:tc>
        <w:tc>
          <w:tcPr>
            <w:tcW w:type="dxa" w:w="850"/>
          </w:tcPr>
          <w:p>
            <w:r/>
            <w:r>
              <w:rPr>
                <w:rFonts w:ascii="游ゴシック" w:hAnsi="游ゴシック" w:eastAsia="游ゴシック"/>
                <w:sz w:val="17"/>
              </w:rPr>
              <w:t>0</w:t>
            </w:r>
          </w:p>
        </w:tc>
        <w:tc>
          <w:tcPr>
            <w:tcW w:type="dxa" w:w="964"/>
          </w:tcPr>
          <w:p>
            <w:r/>
            <w:r>
              <w:rPr>
                <w:rFonts w:ascii="游ゴシック" w:hAnsi="游ゴシック" w:eastAsia="游ゴシック"/>
                <w:sz w:val="17"/>
              </w:rPr>
              <w:t>0.1</w:t>
            </w:r>
          </w:p>
        </w:tc>
        <w:tc>
          <w:tcPr>
            <w:tcW w:type="dxa" w:w="850"/>
          </w:tcPr>
          <w:p>
            <w:r/>
            <w:r>
              <w:rPr>
                <w:rFonts w:ascii="游ゴシック" w:hAnsi="游ゴシック" w:eastAsia="游ゴシック"/>
                <w:sz w:val="17"/>
              </w:rPr>
              <w:t>0.1</w:t>
            </w:r>
          </w:p>
        </w:tc>
        <w:tc>
          <w:tcPr>
            <w:tcW w:type="dxa" w:w="1928"/>
          </w:tcPr>
          <w:p>
            <w:r/>
            <w:r>
              <w:rPr>
                <w:rFonts w:ascii="游ゴシック" w:hAnsi="游ゴシック" w:eastAsia="游ゴシック"/>
                <w:sz w:val="17"/>
              </w:rPr>
              <w:t>平成30年度～（7年）</w:t>
            </w:r>
          </w:p>
        </w:tc>
        <w:tc>
          <w:tcPr>
            <w:tcW w:type="dxa" w:w="3005"/>
          </w:tcPr>
          <w:p>
            <w:r/>
            <w:r>
              <w:rPr>
                <w:rFonts w:ascii="游ゴシック" w:hAnsi="游ゴシック" w:eastAsia="游ゴシック"/>
                <w:sz w:val="17"/>
              </w:rPr>
              <w:t>介護医療院がないため</w:t>
            </w:r>
          </w:p>
        </w:tc>
      </w:tr>
    </w:tbl>
    <w:p>
      <w:pPr>
        <w:spacing w:after="160"/>
      </w:pPr>
      <w:r>
        <w:rPr>
          <w:rFonts w:ascii="游ゴシック" w:hAnsi="游ゴシック" w:eastAsia="游ゴシック"/>
          <w:b w:val="0"/>
          <w:sz w:val="17"/>
        </w:rPr>
        <w:t>注）単位は人口10万対の事業所数（令和6年度）。大雪は実数0のため0.0です。「事業所がないこと」と「給付がないこと」は別です。福祉用具貸与のように、区域内に事業所がなくても区域外の事業所により給付が行われているサービスがあります。一方、定期巡回・夜間対応・看護小規模多機能は給付もほぼゼロであり、サービスそのものが区域内の高齢者に届いていません。</w:t>
      </w:r>
    </w:p>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after="60"/>
      </w:pPr>
      <w:r>
        <w:rPr>
          <w:rFonts w:ascii="游ゴシック" w:hAnsi="游ゴシック" w:eastAsia="游ゴシック"/>
          <w:b/>
          <w:sz w:val="18"/>
        </w:rPr>
        <w:t>【図24-1　増減のあったサービスの事業所数の推移】（図表集「25_事業所数の推移」から差し込み）</w:t>
      </w:r>
    </w:p>
    <w:tbl>
      <w:tblPr>
        <w:tblStyle w:val="TableGrid"/>
        <w:tblW w:type="auto" w:w="0"/>
        <w:jc w:val="center"/>
        <w:tblLook w:firstColumn="1" w:firstRow="1" w:lastColumn="0" w:lastRow="0" w:noHBand="0" w:noVBand="1" w:val="04A0"/>
      </w:tblPr>
      <w:tblGrid>
        <w:gridCol w:w="917"/>
        <w:gridCol w:w="917"/>
        <w:gridCol w:w="917"/>
        <w:gridCol w:w="917"/>
        <w:gridCol w:w="917"/>
        <w:gridCol w:w="917"/>
        <w:gridCol w:w="917"/>
        <w:gridCol w:w="917"/>
        <w:gridCol w:w="917"/>
        <w:gridCol w:w="917"/>
        <w:gridCol w:w="917"/>
      </w:tblGrid>
      <w:tr>
        <w:tc>
          <w:tcPr>
            <w:tcW w:type="dxa" w:w="2608"/>
          </w:tcPr>
          <w:p>
            <w:r/>
            <w:r>
              <w:rPr>
                <w:rFonts w:ascii="游ゴシック" w:hAnsi="游ゴシック" w:eastAsia="游ゴシック"/>
                <w:b/>
                <w:sz w:val="17"/>
              </w:rPr>
              <w:t>サービス</w:t>
            </w:r>
          </w:p>
        </w:tc>
        <w:tc>
          <w:tcPr>
            <w:tcW w:type="dxa" w:w="624"/>
          </w:tcPr>
          <w:p>
            <w:r/>
            <w:r>
              <w:rPr>
                <w:rFonts w:ascii="游ゴシック" w:hAnsi="游ゴシック" w:eastAsia="游ゴシック"/>
                <w:b/>
                <w:sz w:val="17"/>
              </w:rPr>
              <w:t>H24</w:t>
            </w:r>
          </w:p>
        </w:tc>
        <w:tc>
          <w:tcPr>
            <w:tcW w:type="dxa" w:w="624"/>
          </w:tcPr>
          <w:p>
            <w:r/>
            <w:r>
              <w:rPr>
                <w:rFonts w:ascii="游ゴシック" w:hAnsi="游ゴシック" w:eastAsia="游ゴシック"/>
                <w:b/>
                <w:sz w:val="17"/>
              </w:rPr>
              <w:t>H29</w:t>
            </w:r>
          </w:p>
        </w:tc>
        <w:tc>
          <w:tcPr>
            <w:tcW w:type="dxa" w:w="624"/>
          </w:tcPr>
          <w:p>
            <w:r/>
            <w:r>
              <w:rPr>
                <w:rFonts w:ascii="游ゴシック" w:hAnsi="游ゴシック" w:eastAsia="游ゴシック"/>
                <w:b/>
                <w:sz w:val="17"/>
              </w:rPr>
              <w:t>H30</w:t>
            </w:r>
          </w:p>
        </w:tc>
        <w:tc>
          <w:tcPr>
            <w:tcW w:type="dxa" w:w="624"/>
          </w:tcPr>
          <w:p>
            <w:r/>
            <w:r>
              <w:rPr>
                <w:rFonts w:ascii="游ゴシック" w:hAnsi="游ゴシック" w:eastAsia="游ゴシック"/>
                <w:b/>
                <w:sz w:val="17"/>
              </w:rPr>
              <w:t>R元</w:t>
            </w:r>
          </w:p>
        </w:tc>
        <w:tc>
          <w:tcPr>
            <w:tcW w:type="dxa" w:w="624"/>
          </w:tcPr>
          <w:p>
            <w:r/>
            <w:r>
              <w:rPr>
                <w:rFonts w:ascii="游ゴシック" w:hAnsi="游ゴシック" w:eastAsia="游ゴシック"/>
                <w:b/>
                <w:sz w:val="17"/>
              </w:rPr>
              <w:t>R3</w:t>
            </w:r>
          </w:p>
        </w:tc>
        <w:tc>
          <w:tcPr>
            <w:tcW w:type="dxa" w:w="624"/>
          </w:tcPr>
          <w:p>
            <w:r/>
            <w:r>
              <w:rPr>
                <w:rFonts w:ascii="游ゴシック" w:hAnsi="游ゴシック" w:eastAsia="游ゴシック"/>
                <w:b/>
                <w:sz w:val="17"/>
              </w:rPr>
              <w:t>R4</w:t>
            </w:r>
          </w:p>
        </w:tc>
        <w:tc>
          <w:tcPr>
            <w:tcW w:type="dxa" w:w="624"/>
          </w:tcPr>
          <w:p>
            <w:r/>
            <w:r>
              <w:rPr>
                <w:rFonts w:ascii="游ゴシック" w:hAnsi="游ゴシック" w:eastAsia="游ゴシック"/>
                <w:b/>
                <w:sz w:val="17"/>
              </w:rPr>
              <w:t>R5</w:t>
            </w:r>
          </w:p>
        </w:tc>
        <w:tc>
          <w:tcPr>
            <w:tcW w:type="dxa" w:w="624"/>
          </w:tcPr>
          <w:p>
            <w:r/>
            <w:r>
              <w:rPr>
                <w:rFonts w:ascii="游ゴシック" w:hAnsi="游ゴシック" w:eastAsia="游ゴシック"/>
                <w:b/>
                <w:sz w:val="17"/>
              </w:rPr>
              <w:t>R6</w:t>
            </w:r>
          </w:p>
        </w:tc>
        <w:tc>
          <w:tcPr>
            <w:tcW w:type="dxa" w:w="907"/>
          </w:tcPr>
          <w:p>
            <w:r/>
            <w:r>
              <w:rPr>
                <w:rFonts w:ascii="游ゴシック" w:hAnsi="游ゴシック" w:eastAsia="游ゴシック"/>
                <w:b/>
                <w:sz w:val="17"/>
              </w:rPr>
              <w:t>H24→R6</w:t>
            </w:r>
          </w:p>
        </w:tc>
        <w:tc>
          <w:tcPr>
            <w:tcW w:type="dxa" w:w="2268"/>
          </w:tcPr>
          <w:p>
            <w:r/>
            <w:r>
              <w:rPr>
                <w:rFonts w:ascii="游ゴシック" w:hAnsi="游ゴシック" w:eastAsia="游ゴシック"/>
                <w:b/>
                <w:sz w:val="17"/>
              </w:rPr>
              <w:t>評価</w:t>
            </w:r>
          </w:p>
        </w:tc>
      </w:tr>
      <w:tr>
        <w:tc>
          <w:tcPr>
            <w:tcW w:type="dxa" w:w="2608"/>
          </w:tcPr>
          <w:p>
            <w:r/>
            <w:r>
              <w:rPr>
                <w:rFonts w:ascii="游ゴシック" w:hAnsi="游ゴシック" w:eastAsia="游ゴシック"/>
                <w:sz w:val="17"/>
              </w:rPr>
              <w:t>訪問看護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3.5倍。給付月額＋69.2％と整合する明確な拡大</w:t>
            </w:r>
          </w:p>
        </w:tc>
      </w:tr>
      <w:tr>
        <w:tc>
          <w:tcPr>
            <w:tcW w:type="dxa" w:w="2608"/>
          </w:tcPr>
          <w:p>
            <w:r/>
            <w:r>
              <w:rPr>
                <w:rFonts w:ascii="游ゴシック" w:hAnsi="游ゴシック" w:eastAsia="游ゴシック"/>
                <w:sz w:val="17"/>
              </w:rPr>
              <w:t>居宅療養管理指導</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2268"/>
          </w:tcPr>
          <w:p>
            <w:r/>
            <w:r>
              <w:rPr>
                <w:rFonts w:ascii="游ゴシック" w:hAnsi="游ゴシック" w:eastAsia="游ゴシック"/>
                <w:sz w:val="17"/>
              </w:rPr>
              <w:t>令和3年度以降に急増。医科・歯科・薬局の在宅対応の広がり</w:t>
            </w:r>
          </w:p>
        </w:tc>
      </w:tr>
      <w:tr>
        <w:tc>
          <w:tcPr>
            <w:tcW w:type="dxa" w:w="2608"/>
          </w:tcPr>
          <w:p>
            <w:r/>
            <w:r>
              <w:rPr>
                <w:rFonts w:ascii="游ゴシック" w:hAnsi="游ゴシック" w:eastAsia="游ゴシック"/>
                <w:sz w:val="17"/>
              </w:rPr>
              <w:t>訪問介護</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2268"/>
          </w:tcPr>
          <w:p>
            <w:r/>
            <w:r>
              <w:rPr>
                <w:rFonts w:ascii="游ゴシック" w:hAnsi="游ゴシック" w:eastAsia="游ゴシック"/>
                <w:sz w:val="17"/>
              </w:rPr>
              <w:t>令和6年度に3事業所増</w:t>
            </w:r>
          </w:p>
        </w:tc>
      </w:tr>
      <w:tr>
        <w:tc>
          <w:tcPr>
            <w:tcW w:type="dxa" w:w="2608"/>
          </w:tcPr>
          <w:p>
            <w:r/>
            <w:r>
              <w:rPr>
                <w:rFonts w:ascii="游ゴシック" w:hAnsi="游ゴシック" w:eastAsia="游ゴシック"/>
                <w:sz w:val="17"/>
              </w:rPr>
              <w:t>訪問リハビリテーション</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令和3年度に3事業所へ</w:t>
            </w:r>
          </w:p>
        </w:tc>
      </w:tr>
      <w:tr>
        <w:tc>
          <w:tcPr>
            <w:tcW w:type="dxa" w:w="2608"/>
          </w:tcPr>
          <w:p>
            <w:r/>
            <w:r>
              <w:rPr>
                <w:rFonts w:ascii="游ゴシック" w:hAnsi="游ゴシック" w:eastAsia="游ゴシック"/>
                <w:sz w:val="17"/>
              </w:rPr>
              <w:t>小規模多機能型居宅介護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人口10万対18.0は全国4.5の4.00倍で全サービス中最も高い</w:t>
            </w:r>
          </w:p>
        </w:tc>
      </w:tr>
      <w:tr>
        <w:tc>
          <w:tcPr>
            <w:tcW w:type="dxa" w:w="2608"/>
          </w:tcPr>
          <w:p>
            <w:r/>
            <w:r>
              <w:rPr>
                <w:rFonts w:ascii="游ゴシック" w:hAnsi="游ゴシック" w:eastAsia="游ゴシック"/>
                <w:sz w:val="17"/>
              </w:rPr>
              <w:t>地域密着型介護老人福祉施設</w:t>
            </w:r>
          </w:p>
        </w:tc>
        <w:tc>
          <w:tcPr>
            <w:tcW w:type="dxa" w:w="624"/>
          </w:tcPr>
          <w:p>
            <w:r/>
            <w:r>
              <w:rPr>
                <w:rFonts w:ascii="游ゴシック" w:hAnsi="游ゴシック" w:eastAsia="游ゴシック"/>
                <w:sz w:val="17"/>
              </w:rPr>
              <w:t>1</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平成27年度に3事業所へ</w:t>
            </w:r>
          </w:p>
        </w:tc>
      </w:tr>
      <w:tr>
        <w:tc>
          <w:tcPr>
            <w:tcW w:type="dxa" w:w="2608"/>
          </w:tcPr>
          <w:p>
            <w:r/>
            <w:r>
              <w:rPr>
                <w:rFonts w:ascii="游ゴシック" w:hAnsi="游ゴシック" w:eastAsia="游ゴシック"/>
                <w:sz w:val="17"/>
              </w:rPr>
              <w:t>通所介護</w:t>
            </w:r>
          </w:p>
        </w:tc>
        <w:tc>
          <w:tcPr>
            <w:tcW w:type="dxa" w:w="624"/>
          </w:tcPr>
          <w:p>
            <w:r/>
            <w:r>
              <w:rPr>
                <w:rFonts w:ascii="游ゴシック" w:hAnsi="游ゴシック" w:eastAsia="游ゴシック"/>
                <w:sz w:val="17"/>
              </w:rPr>
              <w:t>4</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平成30年度に5→2。地域密着型への移行と休廃止を含む</w:t>
            </w:r>
          </w:p>
        </w:tc>
      </w:tr>
      <w:tr>
        <w:tc>
          <w:tcPr>
            <w:tcW w:type="dxa" w:w="2608"/>
          </w:tcPr>
          <w:p>
            <w:r/>
            <w:r>
              <w:rPr>
                <w:rFonts w:ascii="游ゴシック" w:hAnsi="游ゴシック" w:eastAsia="游ゴシック"/>
                <w:sz w:val="17"/>
              </w:rPr>
              <w:t>認知症対応型共同生活介護</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令和4年度に1事業所（定員18人）減。給付月額▲10.5％と整合</w:t>
            </w:r>
          </w:p>
        </w:tc>
      </w:tr>
      <w:tr>
        <w:tc>
          <w:tcPr>
            <w:tcW w:type="dxa" w:w="2608"/>
          </w:tcPr>
          <w:p>
            <w:r/>
            <w:r>
              <w:rPr>
                <w:rFonts w:ascii="游ゴシック" w:hAnsi="游ゴシック" w:eastAsia="游ゴシック"/>
                <w:sz w:val="17"/>
              </w:rPr>
              <w:t>居宅介護支援</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11</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624"/>
          </w:tcPr>
          <w:p>
            <w:r/>
            <w:r>
              <w:rPr>
                <w:rFonts w:ascii="游ゴシック" w:hAnsi="游ゴシック" w:eastAsia="游ゴシック"/>
                <w:sz w:val="17"/>
              </w:rPr>
              <w:t>10</w:t>
            </w:r>
          </w:p>
        </w:tc>
        <w:tc>
          <w:tcPr>
            <w:tcW w:type="dxa" w:w="907"/>
          </w:tcPr>
          <w:p>
            <w:r/>
            <w:r>
              <w:rPr>
                <w:rFonts w:ascii="游ゴシック" w:hAnsi="游ゴシック" w:eastAsia="游ゴシック"/>
                <w:sz w:val="17"/>
              </w:rPr>
              <w:t>▲1</w:t>
            </w:r>
          </w:p>
        </w:tc>
        <w:tc>
          <w:tcPr>
            <w:tcW w:type="dxa" w:w="2268"/>
          </w:tcPr>
          <w:p>
            <w:r/>
            <w:r>
              <w:rPr>
                <w:rFonts w:ascii="游ゴシック" w:hAnsi="游ゴシック" w:eastAsia="游ゴシック"/>
                <w:sz w:val="17"/>
              </w:rPr>
              <w:t>平成27・28年度の12をピークに減少</w:t>
            </w:r>
          </w:p>
        </w:tc>
      </w:tr>
      <w:tr>
        <w:tc>
          <w:tcPr>
            <w:tcW w:type="dxa" w:w="2608"/>
          </w:tcPr>
          <w:p>
            <w:r/>
            <w:r>
              <w:rPr>
                <w:rFonts w:ascii="游ゴシック" w:hAnsi="游ゴシック" w:eastAsia="游ゴシック"/>
                <w:sz w:val="17"/>
              </w:rPr>
              <w:t>認知症対応型通所介護</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624"/>
          </w:tcPr>
          <w:p>
            <w:r/>
            <w:r>
              <w:rPr>
                <w:rFonts w:ascii="游ゴシック" w:hAnsi="游ゴシック" w:eastAsia="游ゴシック"/>
                <w:sz w:val="17"/>
              </w:rPr>
              <w:t>0</w:t>
            </w:r>
          </w:p>
        </w:tc>
        <w:tc>
          <w:tcPr>
            <w:tcW w:type="dxa" w:w="907"/>
          </w:tcPr>
          <w:p>
            <w:r/>
            <w:r>
              <w:rPr>
                <w:rFonts w:ascii="游ゴシック" w:hAnsi="游ゴシック" w:eastAsia="游ゴシック"/>
                <w:sz w:val="17"/>
              </w:rPr>
              <w:t>▲2</w:t>
            </w:r>
          </w:p>
        </w:tc>
        <w:tc>
          <w:tcPr>
            <w:tcW w:type="dxa" w:w="2268"/>
          </w:tcPr>
          <w:p>
            <w:r/>
            <w:r>
              <w:rPr>
                <w:rFonts w:ascii="游ゴシック" w:hAnsi="游ゴシック" w:eastAsia="游ゴシック"/>
                <w:sz w:val="17"/>
              </w:rPr>
              <w:t>平成27年度に消滅</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928"/>
          </w:tcPr>
          <w:p>
            <w:r/>
            <w:r>
              <w:rPr>
                <w:rFonts w:ascii="游ゴシック" w:hAnsi="游ゴシック" w:eastAsia="游ゴシック"/>
                <w:b/>
                <w:sz w:val="17"/>
              </w:rPr>
              <w:t>事業所数の変化</w:t>
            </w:r>
          </w:p>
        </w:tc>
        <w:tc>
          <w:tcPr>
            <w:tcW w:type="dxa" w:w="2494"/>
          </w:tcPr>
          <w:p>
            <w:r/>
            <w:r>
              <w:rPr>
                <w:rFonts w:ascii="游ゴシック" w:hAnsi="游ゴシック" w:eastAsia="游ゴシック"/>
                <w:b/>
                <w:sz w:val="17"/>
              </w:rPr>
              <w:t>定員の変化</w:t>
            </w:r>
          </w:p>
        </w:tc>
        <w:tc>
          <w:tcPr>
            <w:tcW w:type="dxa" w:w="1474"/>
          </w:tcPr>
          <w:p>
            <w:r/>
            <w:r>
              <w:rPr>
                <w:rFonts w:ascii="游ゴシック" w:hAnsi="游ゴシック" w:eastAsia="游ゴシック"/>
                <w:b/>
                <w:sz w:val="17"/>
              </w:rPr>
              <w:t>給付月額の変化</w:t>
            </w:r>
          </w:p>
        </w:tc>
        <w:tc>
          <w:tcPr>
            <w:tcW w:type="dxa" w:w="2948"/>
          </w:tcPr>
          <w:p>
            <w:r/>
            <w:r>
              <w:rPr>
                <w:rFonts w:ascii="游ゴシック" w:hAnsi="游ゴシック" w:eastAsia="游ゴシック"/>
                <w:b/>
                <w:sz w:val="17"/>
              </w:rPr>
              <w:t>読み方</w:t>
            </w:r>
          </w:p>
        </w:tc>
      </w:tr>
      <w:tr>
        <w:tc>
          <w:tcPr>
            <w:tcW w:type="dxa" w:w="2494"/>
          </w:tcPr>
          <w:p>
            <w:r/>
            <w:r>
              <w:rPr>
                <w:rFonts w:ascii="游ゴシック" w:hAnsi="游ゴシック" w:eastAsia="游ゴシック"/>
                <w:sz w:val="17"/>
              </w:rPr>
              <w:t>介護老人福祉施設</w:t>
            </w:r>
          </w:p>
        </w:tc>
        <w:tc>
          <w:tcPr>
            <w:tcW w:type="dxa" w:w="1928"/>
          </w:tcPr>
          <w:p>
            <w:r/>
            <w:r>
              <w:rPr>
                <w:rFonts w:ascii="游ゴシック" w:hAnsi="游ゴシック" w:eastAsia="游ゴシック"/>
                <w:sz w:val="17"/>
              </w:rPr>
              <w:t>H29 4→R6 3</w:t>
            </w:r>
          </w:p>
        </w:tc>
        <w:tc>
          <w:tcPr>
            <w:tcW w:type="dxa" w:w="2494"/>
          </w:tcPr>
          <w:p>
            <w:r/>
            <w:r>
              <w:rPr>
                <w:rFonts w:ascii="游ゴシック" w:hAnsi="游ゴシック" w:eastAsia="游ゴシック"/>
                <w:sz w:val="17"/>
              </w:rPr>
              <w:t>H29 234人→R2以降160人（▲31.6％）</w:t>
            </w:r>
          </w:p>
        </w:tc>
        <w:tc>
          <w:tcPr>
            <w:tcW w:type="dxa" w:w="1474"/>
          </w:tcPr>
          <w:p>
            <w:r/>
            <w:r>
              <w:rPr>
                <w:rFonts w:ascii="游ゴシック" w:hAnsi="游ゴシック" w:eastAsia="游ゴシック"/>
                <w:sz w:val="17"/>
              </w:rPr>
              <w:t>―</w:t>
            </w:r>
          </w:p>
        </w:tc>
        <w:tc>
          <w:tcPr>
            <w:tcW w:type="dxa" w:w="2948"/>
          </w:tcPr>
          <w:p>
            <w:r/>
            <w:r>
              <w:rPr>
                <w:rFonts w:ascii="游ゴシック" w:hAnsi="游ゴシック" w:eastAsia="游ゴシック"/>
                <w:sz w:val="17"/>
              </w:rPr>
              <w:t>事業所数の減を上回る定員減。残った施設でも定員を縮小している</w:t>
            </w:r>
          </w:p>
        </w:tc>
      </w:tr>
      <w:tr>
        <w:tc>
          <w:tcPr>
            <w:tcW w:type="dxa" w:w="2494"/>
          </w:tcPr>
          <w:p>
            <w:r/>
            <w:r>
              <w:rPr>
                <w:rFonts w:ascii="游ゴシック" w:hAnsi="游ゴシック" w:eastAsia="游ゴシック"/>
                <w:sz w:val="17"/>
              </w:rPr>
              <w:t>認知症対応型共同生活介護</w:t>
            </w:r>
          </w:p>
        </w:tc>
        <w:tc>
          <w:tcPr>
            <w:tcW w:type="dxa" w:w="1928"/>
          </w:tcPr>
          <w:p>
            <w:r/>
            <w:r>
              <w:rPr>
                <w:rFonts w:ascii="游ゴシック" w:hAnsi="游ゴシック" w:eastAsia="游ゴシック"/>
                <w:sz w:val="17"/>
              </w:rPr>
              <w:t>R3 6→R4 5</w:t>
            </w:r>
          </w:p>
        </w:tc>
        <w:tc>
          <w:tcPr>
            <w:tcW w:type="dxa" w:w="2494"/>
          </w:tcPr>
          <w:p>
            <w:r/>
            <w:r>
              <w:rPr>
                <w:rFonts w:ascii="游ゴシック" w:hAnsi="游ゴシック" w:eastAsia="游ゴシック"/>
                <w:sz w:val="17"/>
              </w:rPr>
              <w:t>R3 117人→R4以降99人（▲15.4％）</w:t>
            </w:r>
          </w:p>
        </w:tc>
        <w:tc>
          <w:tcPr>
            <w:tcW w:type="dxa" w:w="1474"/>
          </w:tcPr>
          <w:p>
            <w:r/>
            <w:r>
              <w:rPr>
                <w:rFonts w:ascii="游ゴシック" w:hAnsi="游ゴシック" w:eastAsia="游ゴシック"/>
                <w:sz w:val="17"/>
              </w:rPr>
              <w:t>▲10.5％</w:t>
            </w:r>
          </w:p>
        </w:tc>
        <w:tc>
          <w:tcPr>
            <w:tcW w:type="dxa" w:w="2948"/>
          </w:tcPr>
          <w:p>
            <w:r/>
            <w:r>
              <w:rPr>
                <w:rFonts w:ascii="游ゴシック" w:hAnsi="游ゴシック" w:eastAsia="游ゴシック"/>
                <w:sz w:val="17"/>
              </w:rPr>
              <w:t>1事業所の閉鎖がそのまま定員減となっている（1ユニット18人相当）</w:t>
            </w:r>
          </w:p>
        </w:tc>
      </w:tr>
      <w:tr>
        <w:tc>
          <w:tcPr>
            <w:tcW w:type="dxa" w:w="2494"/>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H28以降4で不変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▲27.0％</w:t>
            </w:r>
          </w:p>
        </w:tc>
        <w:tc>
          <w:tcPr>
            <w:tcW w:type="dxa" w:w="2948"/>
          </w:tcPr>
          <w:p>
            <w:r/>
            <w:r>
              <w:rPr>
                <w:rFonts w:ascii="游ゴシック" w:hAnsi="游ゴシック" w:eastAsia="游ゴシック"/>
                <w:sz w:val="17"/>
              </w:rPr>
              <w:t>事業所数も従事者数も減っていない。稼働率の低下による</w:t>
            </w:r>
          </w:p>
        </w:tc>
      </w:tr>
      <w:tr>
        <w:tc>
          <w:tcPr>
            <w:tcW w:type="dxa" w:w="2494"/>
          </w:tcPr>
          <w:p>
            <w:r/>
            <w:r>
              <w:rPr>
                <w:rFonts w:ascii="游ゴシック" w:hAnsi="游ゴシック" w:eastAsia="游ゴシック"/>
                <w:sz w:val="17"/>
              </w:rPr>
              <w:t>通所リハビリテーション</w:t>
            </w:r>
          </w:p>
        </w:tc>
        <w:tc>
          <w:tcPr>
            <w:tcW w:type="dxa" w:w="1928"/>
          </w:tcPr>
          <w:p>
            <w:r/>
            <w:r>
              <w:rPr>
                <w:rFonts w:ascii="游ゴシック" w:hAnsi="游ゴシック" w:eastAsia="游ゴシック"/>
                <w:sz w:val="17"/>
              </w:rPr>
              <w:t>13年間3で不変</w:t>
            </w:r>
          </w:p>
        </w:tc>
        <w:tc>
          <w:tcPr>
            <w:tcW w:type="dxa" w:w="2494"/>
          </w:tcPr>
          <w:p>
            <w:r/>
            <w:r>
              <w:rPr>
                <w:rFonts w:ascii="游ゴシック" w:hAnsi="游ゴシック" w:eastAsia="游ゴシック"/>
                <w:sz w:val="17"/>
              </w:rPr>
              <w:t>―</w:t>
            </w:r>
          </w:p>
        </w:tc>
        <w:tc>
          <w:tcPr>
            <w:tcW w:type="dxa" w:w="1474"/>
          </w:tcPr>
          <w:p>
            <w:r/>
            <w:r>
              <w:rPr>
                <w:rFonts w:ascii="游ゴシック" w:hAnsi="游ゴシック" w:eastAsia="游ゴシック"/>
                <w:sz w:val="17"/>
              </w:rPr>
              <w:t>＋38.6％</w:t>
            </w:r>
          </w:p>
        </w:tc>
        <w:tc>
          <w:tcPr>
            <w:tcW w:type="dxa" w:w="2948"/>
          </w:tcPr>
          <w:p>
            <w:r/>
            <w:r>
              <w:rPr>
                <w:rFonts w:ascii="游ゴシック" w:hAnsi="游ゴシック" w:eastAsia="游ゴシック"/>
                <w:sz w:val="17"/>
              </w:rPr>
              <w:t>既存事業所の稼働増による</w:t>
            </w:r>
          </w:p>
        </w:tc>
      </w:tr>
      <w:tr>
        <w:tc>
          <w:tcPr>
            <w:tcW w:type="dxa" w:w="2494"/>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H24 2→R6 7</w:t>
            </w:r>
          </w:p>
        </w:tc>
        <w:tc>
          <w:tcPr>
            <w:tcW w:type="dxa" w:w="2494"/>
          </w:tcPr>
          <w:p>
            <w:r/>
            <w:r>
              <w:rPr>
                <w:rFonts w:ascii="游ゴシック" w:hAnsi="游ゴシック" w:eastAsia="游ゴシック"/>
                <w:sz w:val="17"/>
              </w:rPr>
              <w:t>―（定員の概念なし）</w:t>
            </w:r>
          </w:p>
        </w:tc>
        <w:tc>
          <w:tcPr>
            <w:tcW w:type="dxa" w:w="1474"/>
          </w:tcPr>
          <w:p>
            <w:r/>
            <w:r>
              <w:rPr>
                <w:rFonts w:ascii="游ゴシック" w:hAnsi="游ゴシック" w:eastAsia="游ゴシック"/>
                <w:sz w:val="17"/>
              </w:rPr>
              <w:t>＋69.2％</w:t>
            </w:r>
          </w:p>
        </w:tc>
        <w:tc>
          <w:tcPr>
            <w:tcW w:type="dxa" w:w="2948"/>
          </w:tcPr>
          <w:p>
            <w:r/>
            <w:r>
              <w:rPr>
                <w:rFonts w:ascii="游ゴシック" w:hAnsi="游ゴシック" w:eastAsia="游ゴシック"/>
                <w:sz w:val="17"/>
              </w:rPr>
              <w:t>事業所数・従事者数・給付がそろって増加している唯一のサービス</w:t>
            </w:r>
          </w:p>
        </w:tc>
      </w:tr>
    </w:tbl>
    <w:p>
      <w:pPr>
        <w:spacing w:after="160"/>
      </w:pPr>
      <w:r>
        <w:rPr>
          <w:rFonts w:ascii="游ゴシック" w:hAnsi="游ゴシック" w:eastAsia="游ゴシック"/>
          <w:b w:val="0"/>
          <w:sz w:val="17"/>
        </w:rPr>
        <w:t>注）地域密着型通所介護の給付減が稼働率の低下によるものであることは、第10期基本指針案の別表 七が求める「稼働率」の把握が必要となる典型例です。4事業所の定員・登録者数・延べ利用者数の確認を要します。</w:t>
      </w:r>
    </w:p>
    <w:p>
      <w:pPr>
        <w:pStyle w:val="Heading3"/>
        <w:spacing w:before="180" w:after="100"/>
      </w:pPr>
      <w:r>
        <w:rPr>
          <w:rFonts w:ascii="游ゴシック" w:hAnsi="游ゴシック" w:eastAsia="游ゴシック"/>
          <w:sz w:val="22"/>
        </w:rPr>
        <w:t>3 供給の薄い分野と厚い分野</w:t>
      </w:r>
    </w:p>
    <w:p>
      <w:pPr>
        <w:spacing w:after="80"/>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after="60"/>
      </w:pPr>
      <w:r>
        <w:rPr>
          <w:rFonts w:ascii="游ゴシック" w:hAnsi="游ゴシック" w:eastAsia="游ゴシック"/>
          <w:b/>
          <w:sz w:val="18"/>
        </w:rPr>
        <w:t>【図24-3　人口10万対の事業所数　大雪／全国】（図表集「25_事業所数の推移」から差し込み）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区分</w:t>
            </w:r>
          </w:p>
        </w:tc>
        <w:tc>
          <w:tcPr>
            <w:tcW w:type="dxa" w:w="3061"/>
          </w:tcPr>
          <w:p>
            <w:r/>
            <w:r>
              <w:rPr>
                <w:rFonts w:ascii="游ゴシック" w:hAnsi="游ゴシック" w:eastAsia="游ゴシック"/>
                <w:b/>
                <w:sz w:val="17"/>
              </w:rPr>
              <w:t>サービス</w:t>
            </w:r>
          </w:p>
        </w:tc>
        <w:tc>
          <w:tcPr>
            <w:tcW w:type="dxa" w:w="1134"/>
          </w:tcPr>
          <w:p>
            <w:r/>
            <w:r>
              <w:rPr>
                <w:rFonts w:ascii="游ゴシック" w:hAnsi="游ゴシック" w:eastAsia="游ゴシック"/>
                <w:b/>
                <w:sz w:val="17"/>
              </w:rPr>
              <w:t>大雪</w:t>
            </w:r>
          </w:p>
        </w:tc>
        <w:tc>
          <w:tcPr>
            <w:tcW w:type="dxa" w:w="1134"/>
          </w:tcPr>
          <w:p>
            <w:r/>
            <w:r>
              <w:rPr>
                <w:rFonts w:ascii="游ゴシック" w:hAnsi="游ゴシック" w:eastAsia="游ゴシック"/>
                <w:b/>
                <w:sz w:val="17"/>
              </w:rPr>
              <w:t>北海道</w:t>
            </w:r>
          </w:p>
        </w:tc>
        <w:tc>
          <w:tcPr>
            <w:tcW w:type="dxa" w:w="1134"/>
          </w:tcPr>
          <w:p>
            <w:r/>
            <w:r>
              <w:rPr>
                <w:rFonts w:ascii="游ゴシック" w:hAnsi="游ゴシック" w:eastAsia="游ゴシック"/>
                <w:b/>
                <w:sz w:val="17"/>
              </w:rPr>
              <w:t>全国</w:t>
            </w:r>
          </w:p>
        </w:tc>
        <w:tc>
          <w:tcPr>
            <w:tcW w:type="dxa" w:w="1247"/>
          </w:tcPr>
          <w:p>
            <w:r/>
            <w:r>
              <w:rPr>
                <w:rFonts w:ascii="游ゴシック" w:hAnsi="游ゴシック" w:eastAsia="游ゴシック"/>
                <w:b/>
                <w:sz w:val="17"/>
              </w:rPr>
              <w:t>大雪／全国</w:t>
            </w:r>
          </w:p>
        </w:tc>
      </w:tr>
      <w:t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spacing w:after="160"/>
      </w:pPr>
      <w:r>
        <w:rPr>
          <w:rFonts w:ascii="游ゴシック" w:hAnsi="游ゴシック" w:eastAsia="游ゴシック"/>
          <w:b w:val="0"/>
          <w:sz w:val="17"/>
        </w:rPr>
        <w:t>注）通所介護は地域密着型通所介護と合わせても21.6で、全国35.8の0.60にとどまります。受給者単価も全国の0.74倍であり（第2節2）、通所の供給が薄いことは訪問介護の利用強度が全国の1.87倍であることと関連している可能性があります。</w:t>
      </w:r>
    </w:p>
    <w:p>
      <w:pPr>
        <w:pStyle w:val="Heading3"/>
        <w:spacing w:before="180" w:after="100"/>
      </w:pPr>
      <w:r>
        <w:rPr>
          <w:rFonts w:ascii="游ゴシック" w:hAnsi="游ゴシック" w:eastAsia="游ゴシック"/>
          <w:sz w:val="22"/>
        </w:rPr>
        <w:t>4 従事者数の状況</w:t>
      </w:r>
    </w:p>
    <w:p>
      <w:pPr>
        <w:spacing w:after="80"/>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after="60"/>
      </w:pPr>
      <w:r>
        <w:rPr>
          <w:rFonts w:ascii="游ゴシック" w:hAnsi="游ゴシック" w:eastAsia="游ゴシック"/>
          <w:b/>
          <w:sz w:val="18"/>
        </w:rPr>
        <w:t>【図25-1　サービス別の従事者数の推移】（図表集「26_従事者数の推移」から差し込み）</w:t>
      </w:r>
    </w:p>
    <w:p>
      <w:pPr>
        <w:spacing w:after="60"/>
      </w:pPr>
      <w:r>
        <w:rPr>
          <w:rFonts w:ascii="游ゴシック" w:hAnsi="游ゴシック" w:eastAsia="游ゴシック"/>
          <w:b/>
          <w:sz w:val="18"/>
        </w:rPr>
        <w:t>【図25-2　従事者数（認定者1万対）の比較】（図表集「26_従事者数の推移」から差し込み）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721"/>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H29</w:t>
            </w:r>
          </w:p>
        </w:tc>
        <w:tc>
          <w:tcPr>
            <w:tcW w:type="dxa" w:w="1247"/>
          </w:tcPr>
          <w:p>
            <w:r/>
            <w:r>
              <w:rPr>
                <w:rFonts w:ascii="游ゴシック" w:hAnsi="游ゴシック" w:eastAsia="游ゴシック"/>
                <w:b/>
                <w:sz w:val="17"/>
              </w:rPr>
              <w:t>R6</w:t>
            </w:r>
          </w:p>
        </w:tc>
        <w:tc>
          <w:tcPr>
            <w:tcW w:type="dxa" w:w="1247"/>
          </w:tcPr>
          <w:p>
            <w:r/>
            <w:r>
              <w:rPr>
                <w:rFonts w:ascii="游ゴシック" w:hAnsi="游ゴシック" w:eastAsia="游ゴシック"/>
                <w:b/>
                <w:sz w:val="17"/>
              </w:rPr>
              <w:t>増減率</w:t>
            </w:r>
          </w:p>
        </w:tc>
        <w:tc>
          <w:tcPr>
            <w:tcW w:type="dxa" w:w="1587"/>
          </w:tcPr>
          <w:p>
            <w:r/>
            <w:r>
              <w:rPr>
                <w:rFonts w:ascii="游ゴシック" w:hAnsi="游ゴシック" w:eastAsia="游ゴシック"/>
                <w:b/>
                <w:sz w:val="17"/>
              </w:rPr>
              <w:t>認定者1万対（R6）</w:t>
            </w:r>
          </w:p>
        </w:tc>
        <w:tc>
          <w:tcPr>
            <w:tcW w:type="dxa" w:w="1247"/>
          </w:tcPr>
          <w:p>
            <w:r/>
            <w:r>
              <w:rPr>
                <w:rFonts w:ascii="游ゴシック" w:hAnsi="游ゴシック" w:eastAsia="游ゴシック"/>
                <w:b/>
                <w:sz w:val="17"/>
              </w:rPr>
              <w:t>全国</w:t>
            </w:r>
          </w:p>
        </w:tc>
        <w:tc>
          <w:tcPr>
            <w:tcW w:type="dxa" w:w="1020"/>
          </w:tcPr>
          <w:p>
            <w:r/>
            <w:r>
              <w:rPr>
                <w:rFonts w:ascii="游ゴシック" w:hAnsi="游ゴシック" w:eastAsia="游ゴシック"/>
                <w:b/>
                <w:sz w:val="17"/>
              </w:rPr>
              <w:t>大雪／全国</w:t>
            </w:r>
          </w:p>
        </w:tc>
      </w:tr>
      <w:tr>
        <w:tc>
          <w:tcPr>
            <w:tcW w:type="dxa" w:w="2721"/>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90人</w:t>
            </w:r>
          </w:p>
        </w:tc>
        <w:tc>
          <w:tcPr>
            <w:tcW w:type="dxa" w:w="1247"/>
          </w:tcPr>
          <w:p>
            <w:r/>
            <w:r>
              <w:rPr>
                <w:rFonts w:ascii="游ゴシック" w:hAnsi="游ゴシック" w:eastAsia="游ゴシック"/>
                <w:sz w:val="17"/>
              </w:rPr>
              <w:t>124人</w:t>
            </w:r>
          </w:p>
        </w:tc>
        <w:tc>
          <w:tcPr>
            <w:tcW w:type="dxa" w:w="1247"/>
          </w:tcPr>
          <w:p>
            <w:r/>
            <w:r>
              <w:rPr>
                <w:rFonts w:ascii="游ゴシック" w:hAnsi="游ゴシック" w:eastAsia="游ゴシック"/>
                <w:sz w:val="17"/>
              </w:rPr>
              <w:t>＋37.8％</w:t>
            </w:r>
          </w:p>
        </w:tc>
        <w:tc>
          <w:tcPr>
            <w:tcW w:type="dxa" w:w="1587"/>
          </w:tcPr>
          <w:p>
            <w:r/>
            <w:r>
              <w:rPr>
                <w:rFonts w:ascii="游ゴシック" w:hAnsi="游ゴシック" w:eastAsia="游ゴシック"/>
                <w:sz w:val="17"/>
              </w:rPr>
              <w:t>632.01</w:t>
            </w:r>
          </w:p>
        </w:tc>
        <w:tc>
          <w:tcPr>
            <w:tcW w:type="dxa" w:w="1247"/>
          </w:tcPr>
          <w:p>
            <w:r/>
            <w:r>
              <w:rPr>
                <w:rFonts w:ascii="游ゴシック" w:hAnsi="游ゴシック" w:eastAsia="游ゴシック"/>
                <w:sz w:val="17"/>
              </w:rPr>
              <w:t>312.22</w:t>
            </w:r>
          </w:p>
        </w:tc>
        <w:tc>
          <w:tcPr>
            <w:tcW w:type="dxa" w:w="1020"/>
          </w:tcPr>
          <w:p>
            <w:r/>
            <w:r>
              <w:rPr>
                <w:rFonts w:ascii="游ゴシック" w:hAnsi="游ゴシック" w:eastAsia="游ゴシック"/>
                <w:sz w:val="17"/>
              </w:rPr>
              <w:t>2.02</w:t>
            </w:r>
          </w:p>
        </w:tc>
      </w:tr>
      <w:tr>
        <w:tc>
          <w:tcPr>
            <w:tcW w:type="dxa" w:w="2721"/>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24人</w:t>
            </w:r>
          </w:p>
        </w:tc>
        <w:tc>
          <w:tcPr>
            <w:tcW w:type="dxa" w:w="1247"/>
          </w:tcPr>
          <w:p>
            <w:r/>
            <w:r>
              <w:rPr>
                <w:rFonts w:ascii="游ゴシック" w:hAnsi="游ゴシック" w:eastAsia="游ゴシック"/>
                <w:sz w:val="17"/>
              </w:rPr>
              <w:t>50人</w:t>
            </w:r>
          </w:p>
        </w:tc>
        <w:tc>
          <w:tcPr>
            <w:tcW w:type="dxa" w:w="1247"/>
          </w:tcPr>
          <w:p>
            <w:r/>
            <w:r>
              <w:rPr>
                <w:rFonts w:ascii="游ゴシック" w:hAnsi="游ゴシック" w:eastAsia="游ゴシック"/>
                <w:sz w:val="17"/>
              </w:rPr>
              <w:t>＋108.3％</w:t>
            </w:r>
          </w:p>
        </w:tc>
        <w:tc>
          <w:tcPr>
            <w:tcW w:type="dxa" w:w="1587"/>
          </w:tcPr>
          <w:p>
            <w:r/>
            <w:r>
              <w:rPr>
                <w:rFonts w:ascii="游ゴシック" w:hAnsi="游ゴシック" w:eastAsia="游ゴシック"/>
                <w:sz w:val="17"/>
              </w:rPr>
              <w:t>254.84</w:t>
            </w:r>
          </w:p>
        </w:tc>
        <w:tc>
          <w:tcPr>
            <w:tcW w:type="dxa" w:w="1247"/>
          </w:tcPr>
          <w:p>
            <w:r/>
            <w:r>
              <w:rPr>
                <w:rFonts w:ascii="游ゴシック" w:hAnsi="游ゴシック" w:eastAsia="游ゴシック"/>
                <w:sz w:val="17"/>
              </w:rPr>
              <w:t>77.94</w:t>
            </w:r>
          </w:p>
        </w:tc>
        <w:tc>
          <w:tcPr>
            <w:tcW w:type="dxa" w:w="1020"/>
          </w:tcPr>
          <w:p>
            <w:r/>
            <w:r>
              <w:rPr>
                <w:rFonts w:ascii="游ゴシック" w:hAnsi="游ゴシック" w:eastAsia="游ゴシック"/>
                <w:sz w:val="17"/>
              </w:rPr>
              <w:t>3.27</w:t>
            </w:r>
          </w:p>
        </w:tc>
      </w:tr>
      <w:tr>
        <w:tc>
          <w:tcPr>
            <w:tcW w:type="dxa" w:w="2721"/>
          </w:tcPr>
          <w:p>
            <w:r/>
            <w:r>
              <w:rPr>
                <w:rFonts w:ascii="游ゴシック" w:hAnsi="游ゴシック" w:eastAsia="游ゴシック"/>
                <w:sz w:val="17"/>
              </w:rPr>
              <w:t>通所リハビリテーション（老健）</w:t>
            </w:r>
          </w:p>
        </w:tc>
        <w:tc>
          <w:tcPr>
            <w:tcW w:type="dxa" w:w="1247"/>
          </w:tcPr>
          <w:p>
            <w:r/>
            <w:r>
              <w:rPr>
                <w:rFonts w:ascii="游ゴシック" w:hAnsi="游ゴシック" w:eastAsia="游ゴシック"/>
                <w:sz w:val="17"/>
              </w:rPr>
              <w:t>23人</w:t>
            </w:r>
          </w:p>
        </w:tc>
        <w:tc>
          <w:tcPr>
            <w:tcW w:type="dxa" w:w="1247"/>
          </w:tcPr>
          <w:p>
            <w:r/>
            <w:r>
              <w:rPr>
                <w:rFonts w:ascii="游ゴシック" w:hAnsi="游ゴシック" w:eastAsia="游ゴシック"/>
                <w:sz w:val="17"/>
              </w:rPr>
              <w:t>22人</w:t>
            </w:r>
          </w:p>
        </w:tc>
        <w:tc>
          <w:tcPr>
            <w:tcW w:type="dxa" w:w="1247"/>
          </w:tcPr>
          <w:p>
            <w:r/>
            <w:r>
              <w:rPr>
                <w:rFonts w:ascii="游ゴシック" w:hAnsi="游ゴシック" w:eastAsia="游ゴシック"/>
                <w:sz w:val="17"/>
              </w:rPr>
              <w:t>▲4.3％</w:t>
            </w:r>
          </w:p>
        </w:tc>
        <w:tc>
          <w:tcPr>
            <w:tcW w:type="dxa" w:w="1587"/>
          </w:tcPr>
          <w:p>
            <w:r/>
            <w:r>
              <w:rPr>
                <w:rFonts w:ascii="游ゴシック" w:hAnsi="游ゴシック" w:eastAsia="游ゴシック"/>
                <w:sz w:val="17"/>
              </w:rPr>
              <w:t>112.13</w:t>
            </w:r>
          </w:p>
        </w:tc>
        <w:tc>
          <w:tcPr>
            <w:tcW w:type="dxa" w:w="1247"/>
          </w:tcPr>
          <w:p>
            <w:r/>
            <w:r>
              <w:rPr>
                <w:rFonts w:ascii="游ゴシック" w:hAnsi="游ゴシック" w:eastAsia="游ゴシック"/>
                <w:sz w:val="17"/>
              </w:rPr>
              <w:t>65.55</w:t>
            </w:r>
          </w:p>
        </w:tc>
        <w:tc>
          <w:tcPr>
            <w:tcW w:type="dxa" w:w="1020"/>
          </w:tcPr>
          <w:p>
            <w:r/>
            <w:r>
              <w:rPr>
                <w:rFonts w:ascii="游ゴシック" w:hAnsi="游ゴシック" w:eastAsia="游ゴシック"/>
                <w:sz w:val="17"/>
              </w:rPr>
              <w:t>1.71</w:t>
            </w:r>
          </w:p>
        </w:tc>
      </w:tr>
      <w:tr>
        <w:tc>
          <w:tcPr>
            <w:tcW w:type="dxa" w:w="2721"/>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116人</w:t>
            </w:r>
          </w:p>
        </w:tc>
        <w:tc>
          <w:tcPr>
            <w:tcW w:type="dxa" w:w="1247"/>
          </w:tcPr>
          <w:p>
            <w:r/>
            <w:r>
              <w:rPr>
                <w:rFonts w:ascii="游ゴシック" w:hAnsi="游ゴシック" w:eastAsia="游ゴシック"/>
                <w:sz w:val="17"/>
              </w:rPr>
              <w:t>105人</w:t>
            </w:r>
          </w:p>
        </w:tc>
        <w:tc>
          <w:tcPr>
            <w:tcW w:type="dxa" w:w="1247"/>
          </w:tcPr>
          <w:p>
            <w:r/>
            <w:r>
              <w:rPr>
                <w:rFonts w:ascii="游ゴシック" w:hAnsi="游ゴシック" w:eastAsia="游ゴシック"/>
                <w:sz w:val="17"/>
              </w:rPr>
              <w:t>▲9.5％</w:t>
            </w:r>
          </w:p>
        </w:tc>
        <w:tc>
          <w:tcPr>
            <w:tcW w:type="dxa" w:w="1587"/>
          </w:tcPr>
          <w:p>
            <w:r/>
            <w:r>
              <w:rPr>
                <w:rFonts w:ascii="游ゴシック" w:hAnsi="游ゴシック" w:eastAsia="游ゴシック"/>
                <w:sz w:val="17"/>
              </w:rPr>
              <w:t>535.17</w:t>
            </w:r>
          </w:p>
        </w:tc>
        <w:tc>
          <w:tcPr>
            <w:tcW w:type="dxa" w:w="1247"/>
          </w:tcPr>
          <w:p>
            <w:r/>
            <w:r>
              <w:rPr>
                <w:rFonts w:ascii="游ゴシック" w:hAnsi="游ゴシック" w:eastAsia="游ゴシック"/>
                <w:sz w:val="17"/>
              </w:rPr>
              <w:t>540.03</w:t>
            </w:r>
          </w:p>
        </w:tc>
        <w:tc>
          <w:tcPr>
            <w:tcW w:type="dxa" w:w="1020"/>
          </w:tcPr>
          <w:p>
            <w:r/>
            <w:r>
              <w:rPr>
                <w:rFonts w:ascii="游ゴシック" w:hAnsi="游ゴシック" w:eastAsia="游ゴシック"/>
                <w:sz w:val="17"/>
              </w:rPr>
              <w:t>0.99</w:t>
            </w:r>
          </w:p>
        </w:tc>
      </w:tr>
      <w:tr>
        <w:tc>
          <w:tcPr>
            <w:tcW w:type="dxa" w:w="2721"/>
          </w:tcPr>
          <w:p>
            <w:r/>
            <w:r>
              <w:rPr>
                <w:rFonts w:ascii="游ゴシック" w:hAnsi="游ゴシック" w:eastAsia="游ゴシック"/>
                <w:sz w:val="17"/>
              </w:rPr>
              <w:t>訪問看護</w:t>
            </w:r>
          </w:p>
        </w:tc>
        <w:tc>
          <w:tcPr>
            <w:tcW w:type="dxa" w:w="1247"/>
          </w:tcPr>
          <w:p>
            <w:r/>
            <w:r>
              <w:rPr>
                <w:rFonts w:ascii="游ゴシック" w:hAnsi="游ゴシック" w:eastAsia="游ゴシック"/>
                <w:sz w:val="17"/>
              </w:rPr>
              <w:t>15人</w:t>
            </w:r>
          </w:p>
        </w:tc>
        <w:tc>
          <w:tcPr>
            <w:tcW w:type="dxa" w:w="1247"/>
          </w:tcPr>
          <w:p>
            <w:r/>
            <w:r>
              <w:rPr>
                <w:rFonts w:ascii="游ゴシック" w:hAnsi="游ゴシック" w:eastAsia="游ゴシック"/>
                <w:sz w:val="17"/>
              </w:rPr>
              <w:t>37人</w:t>
            </w:r>
          </w:p>
        </w:tc>
        <w:tc>
          <w:tcPr>
            <w:tcW w:type="dxa" w:w="1247"/>
          </w:tcPr>
          <w:p>
            <w:r/>
            <w:r>
              <w:rPr>
                <w:rFonts w:ascii="游ゴシック" w:hAnsi="游ゴシック" w:eastAsia="游ゴシック"/>
                <w:sz w:val="17"/>
              </w:rPr>
              <w:t>＋146.7％</w:t>
            </w:r>
          </w:p>
        </w:tc>
        <w:tc>
          <w:tcPr>
            <w:tcW w:type="dxa" w:w="1587"/>
          </w:tcPr>
          <w:p>
            <w:r/>
            <w:r>
              <w:rPr>
                <w:rFonts w:ascii="游ゴシック" w:hAnsi="游ゴシック" w:eastAsia="游ゴシック"/>
                <w:sz w:val="17"/>
              </w:rPr>
              <w:t>188.58</w:t>
            </w:r>
          </w:p>
        </w:tc>
        <w:tc>
          <w:tcPr>
            <w:tcW w:type="dxa" w:w="1247"/>
          </w:tcPr>
          <w:p>
            <w:r/>
            <w:r>
              <w:rPr>
                <w:rFonts w:ascii="游ゴシック" w:hAnsi="游ゴシック" w:eastAsia="游ゴシック"/>
                <w:sz w:val="17"/>
              </w:rPr>
              <w:t>207.04</w:t>
            </w:r>
          </w:p>
        </w:tc>
        <w:tc>
          <w:tcPr>
            <w:tcW w:type="dxa" w:w="1020"/>
          </w:tcPr>
          <w:p>
            <w:r/>
            <w:r>
              <w:rPr>
                <w:rFonts w:ascii="游ゴシック" w:hAnsi="游ゴシック" w:eastAsia="游ゴシック"/>
                <w:sz w:val="17"/>
              </w:rPr>
              <w:t>0.91</w:t>
            </w:r>
          </w:p>
        </w:tc>
      </w:tr>
      <w:tr>
        <w:tc>
          <w:tcPr>
            <w:tcW w:type="dxa" w:w="2721"/>
          </w:tcPr>
          <w:p>
            <w:r/>
            <w:r>
              <w:rPr>
                <w:rFonts w:ascii="游ゴシック" w:hAnsi="游ゴシック" w:eastAsia="游ゴシック"/>
                <w:sz w:val="17"/>
              </w:rPr>
              <w:t>地域密着型通所介護</w:t>
            </w:r>
          </w:p>
        </w:tc>
        <w:tc>
          <w:tcPr>
            <w:tcW w:type="dxa" w:w="1247"/>
          </w:tcPr>
          <w:p>
            <w:r/>
            <w:r>
              <w:rPr>
                <w:rFonts w:ascii="游ゴシック" w:hAnsi="游ゴシック" w:eastAsia="游ゴシック"/>
                <w:sz w:val="17"/>
              </w:rPr>
              <w:t>21人（H30）</w:t>
            </w:r>
          </w:p>
        </w:tc>
        <w:tc>
          <w:tcPr>
            <w:tcW w:type="dxa" w:w="1247"/>
          </w:tcPr>
          <w:p>
            <w:r/>
            <w:r>
              <w:rPr>
                <w:rFonts w:ascii="游ゴシック" w:hAnsi="游ゴシック" w:eastAsia="游ゴシック"/>
                <w:sz w:val="17"/>
              </w:rPr>
              <w:t>25人</w:t>
            </w:r>
          </w:p>
        </w:tc>
        <w:tc>
          <w:tcPr>
            <w:tcW w:type="dxa" w:w="1247"/>
          </w:tcPr>
          <w:p>
            <w:r/>
            <w:r>
              <w:rPr>
                <w:rFonts w:ascii="游ゴシック" w:hAnsi="游ゴシック" w:eastAsia="游ゴシック"/>
                <w:sz w:val="17"/>
              </w:rPr>
              <w:t>＋19.0％</w:t>
            </w:r>
          </w:p>
        </w:tc>
        <w:tc>
          <w:tcPr>
            <w:tcW w:type="dxa" w:w="1587"/>
          </w:tcPr>
          <w:p>
            <w:r/>
            <w:r>
              <w:rPr>
                <w:rFonts w:ascii="游ゴシック" w:hAnsi="游ゴシック" w:eastAsia="游ゴシック"/>
                <w:sz w:val="17"/>
              </w:rPr>
              <w:t>127.42</w:t>
            </w:r>
          </w:p>
        </w:tc>
        <w:tc>
          <w:tcPr>
            <w:tcW w:type="dxa" w:w="1247"/>
          </w:tcPr>
          <w:p>
            <w:r/>
            <w:r>
              <w:rPr>
                <w:rFonts w:ascii="游ゴシック" w:hAnsi="游ゴシック" w:eastAsia="游ゴシック"/>
                <w:sz w:val="17"/>
              </w:rPr>
              <w:t>160.27</w:t>
            </w:r>
          </w:p>
        </w:tc>
        <w:tc>
          <w:tcPr>
            <w:tcW w:type="dxa" w:w="1020"/>
          </w:tcPr>
          <w:p>
            <w:r/>
            <w:r>
              <w:rPr>
                <w:rFonts w:ascii="游ゴシック" w:hAnsi="游ゴシック" w:eastAsia="游ゴシック"/>
                <w:sz w:val="17"/>
              </w:rPr>
              <w:t>0.80</w:t>
            </w:r>
          </w:p>
        </w:tc>
      </w:tr>
    </w:tbl>
    <w:p>
      <w:pPr>
        <w:spacing w:after="160"/>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1009"/>
        <w:gridCol w:w="1009"/>
        <w:gridCol w:w="1009"/>
        <w:gridCol w:w="1009"/>
        <w:gridCol w:w="1009"/>
        <w:gridCol w:w="1009"/>
        <w:gridCol w:w="1009"/>
        <w:gridCol w:w="1009"/>
        <w:gridCol w:w="1009"/>
        <w:gridCol w:w="1009"/>
      </w:tblGrid>
      <w:tr>
        <w:tc>
          <w:tcPr>
            <w:tcW w:type="dxa" w:w="1928"/>
          </w:tcPr>
          <w:p>
            <w:r/>
            <w:r>
              <w:rPr>
                <w:rFonts w:ascii="游ゴシック" w:hAnsi="游ゴシック" w:eastAsia="游ゴシック"/>
                <w:b/>
                <w:sz w:val="17"/>
              </w:rPr>
              <w:t>職種</w:t>
            </w:r>
          </w:p>
        </w:tc>
        <w:tc>
          <w:tcPr>
            <w:tcW w:type="dxa" w:w="737"/>
          </w:tcPr>
          <w:p>
            <w:r/>
            <w:r>
              <w:rPr>
                <w:rFonts w:ascii="游ゴシック" w:hAnsi="游ゴシック" w:eastAsia="游ゴシック"/>
                <w:b/>
                <w:sz w:val="17"/>
              </w:rPr>
              <w:t>H29</w:t>
            </w:r>
          </w:p>
        </w:tc>
        <w:tc>
          <w:tcPr>
            <w:tcW w:type="dxa" w:w="737"/>
          </w:tcPr>
          <w:p>
            <w:r/>
            <w:r>
              <w:rPr>
                <w:rFonts w:ascii="游ゴシック" w:hAnsi="游ゴシック" w:eastAsia="游ゴシック"/>
                <w:b/>
                <w:sz w:val="17"/>
              </w:rPr>
              <w:t>H30</w:t>
            </w:r>
          </w:p>
        </w:tc>
        <w:tc>
          <w:tcPr>
            <w:tcW w:type="dxa" w:w="737"/>
          </w:tcPr>
          <w:p>
            <w:r/>
            <w:r>
              <w:rPr>
                <w:rFonts w:ascii="游ゴシック" w:hAnsi="游ゴシック" w:eastAsia="游ゴシック"/>
                <w:b/>
                <w:sz w:val="17"/>
              </w:rPr>
              <w:t>R元</w:t>
            </w:r>
          </w:p>
        </w:tc>
        <w:tc>
          <w:tcPr>
            <w:tcW w:type="dxa" w:w="737"/>
          </w:tcPr>
          <w:p>
            <w:r/>
            <w:r>
              <w:rPr>
                <w:rFonts w:ascii="游ゴシック" w:hAnsi="游ゴシック" w:eastAsia="游ゴシック"/>
                <w:b/>
                <w:sz w:val="17"/>
              </w:rPr>
              <w:t>R3</w:t>
            </w:r>
          </w:p>
        </w:tc>
        <w:tc>
          <w:tcPr>
            <w:tcW w:type="dxa" w:w="737"/>
          </w:tcPr>
          <w:p>
            <w:r/>
            <w:r>
              <w:rPr>
                <w:rFonts w:ascii="游ゴシック" w:hAnsi="游ゴシック" w:eastAsia="游ゴシック"/>
                <w:b/>
                <w:sz w:val="17"/>
              </w:rPr>
              <w:t>R4</w:t>
            </w:r>
          </w:p>
        </w:tc>
        <w:tc>
          <w:tcPr>
            <w:tcW w:type="dxa" w:w="737"/>
          </w:tcPr>
          <w:p>
            <w:r/>
            <w:r>
              <w:rPr>
                <w:rFonts w:ascii="游ゴシック" w:hAnsi="游ゴシック" w:eastAsia="游ゴシック"/>
                <w:b/>
                <w:sz w:val="17"/>
              </w:rPr>
              <w:t>R5</w:t>
            </w:r>
          </w:p>
        </w:tc>
        <w:tc>
          <w:tcPr>
            <w:tcW w:type="dxa" w:w="850"/>
          </w:tcPr>
          <w:p>
            <w:r/>
            <w:r>
              <w:rPr>
                <w:rFonts w:ascii="游ゴシック" w:hAnsi="游ゴシック" w:eastAsia="游ゴシック"/>
                <w:b/>
                <w:sz w:val="17"/>
              </w:rPr>
              <w:t>R6</w:t>
            </w:r>
          </w:p>
        </w:tc>
        <w:tc>
          <w:tcPr>
            <w:tcW w:type="dxa" w:w="3458"/>
          </w:tcPr>
          <w:p>
            <w:r/>
            <w:r>
              <w:rPr>
                <w:rFonts w:ascii="游ゴシック" w:hAnsi="游ゴシック" w:eastAsia="游ゴシック"/>
                <w:b/>
                <w:sz w:val="17"/>
              </w:rPr>
              <w:t>H29→R6</w:t>
            </w:r>
          </w:p>
        </w:tc>
        <w:tc>
          <w:tcPr>
            <w:tcW w:type="dxa" w:w="1009"/>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介護職員</w:t>
            </w:r>
          </w:p>
        </w:tc>
        <w:tc>
          <w:tcPr>
            <w:tcW w:type="dxa" w:w="737"/>
          </w:tcPr>
          <w:p>
            <w:r/>
            <w:r>
              <w:rPr>
                <w:rFonts w:ascii="游ゴシック" w:hAnsi="游ゴシック" w:eastAsia="游ゴシック"/>
                <w:sz w:val="17"/>
              </w:rPr>
              <w:t>80</w:t>
            </w:r>
          </w:p>
        </w:tc>
        <w:tc>
          <w:tcPr>
            <w:tcW w:type="dxa" w:w="737"/>
          </w:tcPr>
          <w:p>
            <w:r/>
            <w:r>
              <w:rPr>
                <w:rFonts w:ascii="游ゴシック" w:hAnsi="游ゴシック" w:eastAsia="游ゴシック"/>
                <w:sz w:val="17"/>
              </w:rPr>
              <w:t>66</w:t>
            </w:r>
          </w:p>
        </w:tc>
        <w:tc>
          <w:tcPr>
            <w:tcW w:type="dxa" w:w="737"/>
          </w:tcPr>
          <w:p>
            <w:r/>
            <w:r>
              <w:rPr>
                <w:rFonts w:ascii="游ゴシック" w:hAnsi="游ゴシック" w:eastAsia="游ゴシック"/>
                <w:sz w:val="17"/>
              </w:rPr>
              <w:t>78</w:t>
            </w:r>
          </w:p>
        </w:tc>
        <w:tc>
          <w:tcPr>
            <w:tcW w:type="dxa" w:w="737"/>
          </w:tcPr>
          <w:p>
            <w:r/>
            <w:r>
              <w:rPr>
                <w:rFonts w:ascii="游ゴシック" w:hAnsi="游ゴシック" w:eastAsia="游ゴシック"/>
                <w:sz w:val="17"/>
              </w:rPr>
              <w:t>74</w:t>
            </w:r>
          </w:p>
        </w:tc>
        <w:tc>
          <w:tcPr>
            <w:tcW w:type="dxa" w:w="737"/>
          </w:tcPr>
          <w:p>
            <w:r/>
            <w:r>
              <w:rPr>
                <w:rFonts w:ascii="游ゴシック" w:hAnsi="游ゴシック" w:eastAsia="游ゴシック"/>
                <w:sz w:val="17"/>
              </w:rPr>
              <w:t>77</w:t>
            </w:r>
          </w:p>
        </w:tc>
        <w:tc>
          <w:tcPr>
            <w:tcW w:type="dxa" w:w="737"/>
          </w:tcPr>
          <w:p>
            <w:r/>
            <w:r>
              <w:rPr>
                <w:rFonts w:ascii="游ゴシック" w:hAnsi="游ゴシック" w:eastAsia="游ゴシック"/>
                <w:sz w:val="17"/>
              </w:rPr>
              <w:t>74</w:t>
            </w:r>
          </w:p>
        </w:tc>
        <w:tc>
          <w:tcPr>
            <w:tcW w:type="dxa" w:w="850"/>
          </w:tcPr>
          <w:p>
            <w:r/>
            <w:r>
              <w:rPr>
                <w:rFonts w:ascii="游ゴシック" w:hAnsi="游ゴシック" w:eastAsia="游ゴシック"/>
                <w:sz w:val="17"/>
              </w:rPr>
              <w:t>70</w:t>
            </w:r>
          </w:p>
        </w:tc>
        <w:tc>
          <w:tcPr>
            <w:tcW w:type="dxa" w:w="3458"/>
          </w:tcPr>
          <w:p>
            <w:r/>
            <w:r>
              <w:rPr>
                <w:rFonts w:ascii="游ゴシック" w:hAnsi="游ゴシック" w:eastAsia="游ゴシック"/>
                <w:sz w:val="17"/>
              </w:rPr>
              <w:t>▲10</w:t>
            </w:r>
          </w:p>
        </w:tc>
        <w:tc>
          <w:tcPr>
            <w:tcW w:type="dxa" w:w="1009"/>
          </w:tcPr>
          <w:p>
            <w:r/>
            <w:r>
              <w:rPr>
                <w:rFonts w:ascii="游ゴシック" w:hAnsi="游ゴシック" w:eastAsia="游ゴシック"/>
                <w:sz w:val="17"/>
              </w:rPr>
              <w:t>▲12.5％</w:t>
            </w:r>
          </w:p>
        </w:tc>
      </w:tr>
      <w:tr>
        <w:tc>
          <w:tcPr>
            <w:tcW w:type="dxa" w:w="1928"/>
          </w:tcPr>
          <w:p>
            <w:r/>
            <w:r>
              <w:rPr>
                <w:rFonts w:ascii="游ゴシック" w:hAnsi="游ゴシック" w:eastAsia="游ゴシック"/>
                <w:sz w:val="17"/>
              </w:rPr>
              <w:t>准看護師</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▲4</w:t>
            </w:r>
          </w:p>
        </w:tc>
        <w:tc>
          <w:tcPr>
            <w:tcW w:type="dxa" w:w="1009"/>
          </w:tcPr>
          <w:p>
            <w:r/>
            <w:r>
              <w:rPr>
                <w:rFonts w:ascii="游ゴシック" w:hAnsi="游ゴシック" w:eastAsia="游ゴシック"/>
                <w:sz w:val="17"/>
              </w:rPr>
              <w:t>8年間で57.1％減。看護師の増加では補いきれていない</w:t>
            </w:r>
          </w:p>
        </w:tc>
      </w:tr>
      <w:tr>
        <w:tc>
          <w:tcPr>
            <w:tcW w:type="dxa" w:w="1928"/>
          </w:tcPr>
          <w:p>
            <w:r/>
            <w:r>
              <w:rPr>
                <w:rFonts w:ascii="游ゴシック" w:hAnsi="游ゴシック" w:eastAsia="游ゴシック"/>
                <w:sz w:val="17"/>
              </w:rPr>
              <w:t>看護師</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8</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7</w:t>
            </w:r>
          </w:p>
        </w:tc>
        <w:tc>
          <w:tcPr>
            <w:tcW w:type="dxa" w:w="737"/>
          </w:tcPr>
          <w:p>
            <w:r/>
            <w:r>
              <w:rPr>
                <w:rFonts w:ascii="游ゴシック" w:hAnsi="游ゴシック" w:eastAsia="游ゴシック"/>
                <w:sz w:val="17"/>
              </w:rPr>
              <w:t>6</w:t>
            </w:r>
          </w:p>
        </w:tc>
        <w:tc>
          <w:tcPr>
            <w:tcW w:type="dxa" w:w="850"/>
          </w:tcPr>
          <w:p>
            <w:r/>
            <w:r>
              <w:rPr>
                <w:rFonts w:ascii="游ゴシック" w:hAnsi="游ゴシック" w:eastAsia="游ゴシック"/>
                <w:sz w:val="17"/>
              </w:rPr>
              <w:t>7</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生活相談員</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6</w:t>
            </w:r>
          </w:p>
        </w:tc>
        <w:tc>
          <w:tcPr>
            <w:tcW w:type="dxa" w:w="737"/>
          </w:tcPr>
          <w:p>
            <w:r/>
            <w:r>
              <w:rPr>
                <w:rFonts w:ascii="游ゴシック" w:hAnsi="游ゴシック" w:eastAsia="游ゴシック"/>
                <w:sz w:val="17"/>
              </w:rPr>
              <w:t>5</w:t>
            </w:r>
          </w:p>
        </w:tc>
        <w:tc>
          <w:tcPr>
            <w:tcW w:type="dxa" w:w="737"/>
          </w:tcPr>
          <w:p>
            <w:r/>
            <w:r>
              <w:rPr>
                <w:rFonts w:ascii="游ゴシック" w:hAnsi="游ゴシック" w:eastAsia="游ゴシック"/>
                <w:sz w:val="17"/>
              </w:rPr>
              <w:t>5</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▲2</w:t>
            </w:r>
          </w:p>
        </w:tc>
        <w:tc>
          <w:tcPr>
            <w:tcW w:type="dxa" w:w="1009"/>
          </w:tcPr>
          <w:p>
            <w:r/>
            <w:r>
              <w:rPr>
                <w:rFonts w:ascii="游ゴシック" w:hAnsi="游ゴシック" w:eastAsia="游ゴシック"/>
                <w:sz w:val="17"/>
              </w:rPr>
              <w:t>令和6年度に3人。相談支援体制の縮小を示す可能性</w:t>
            </w:r>
          </w:p>
        </w:tc>
      </w:tr>
      <w:tr>
        <w:tc>
          <w:tcPr>
            <w:tcW w:type="dxa" w:w="1928"/>
          </w:tcPr>
          <w:p>
            <w:r/>
            <w:r>
              <w:rPr>
                <w:rFonts w:ascii="游ゴシック" w:hAnsi="游ゴシック" w:eastAsia="游ゴシック"/>
                <w:sz w:val="17"/>
              </w:rPr>
              <w:t>機能訓練指導員</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737"/>
          </w:tcPr>
          <w:p>
            <w:r/>
            <w:r>
              <w:rPr>
                <w:rFonts w:ascii="游ゴシック" w:hAnsi="游ゴシック" w:eastAsia="游ゴシック"/>
                <w:sz w:val="17"/>
              </w:rPr>
              <w:t>2</w:t>
            </w:r>
          </w:p>
        </w:tc>
        <w:tc>
          <w:tcPr>
            <w:tcW w:type="dxa" w:w="850"/>
          </w:tcPr>
          <w:p>
            <w:r/>
            <w:r>
              <w:rPr>
                <w:rFonts w:ascii="游ゴシック" w:hAnsi="游ゴシック" w:eastAsia="游ゴシック"/>
                <w:sz w:val="17"/>
              </w:rPr>
              <w:t>1</w:t>
            </w:r>
          </w:p>
        </w:tc>
        <w:tc>
          <w:tcPr>
            <w:tcW w:type="dxa" w:w="3458"/>
          </w:tcPr>
          <w:p>
            <w:r/>
            <w:r>
              <w:rPr>
                <w:rFonts w:ascii="游ゴシック" w:hAnsi="游ゴシック" w:eastAsia="游ゴシック"/>
                <w:sz w:val="17"/>
              </w:rPr>
              <w:t>▲1</w:t>
            </w:r>
          </w:p>
        </w:tc>
        <w:tc>
          <w:tcPr>
            <w:tcW w:type="dxa" w:w="1009"/>
          </w:tcPr>
          <w:p>
            <w:r/>
            <w:r>
              <w:rPr>
                <w:rFonts w:ascii="游ゴシック" w:hAnsi="游ゴシック" w:eastAsia="游ゴシック"/>
                <w:sz w:val="17"/>
              </w:rPr>
              <w:t>令和6年度に1人。自立支援・重度化防止の実施体制に関わる</w:t>
            </w:r>
          </w:p>
        </w:tc>
      </w:tr>
      <w:tr>
        <w:tc>
          <w:tcPr>
            <w:tcW w:type="dxa" w:w="1928"/>
          </w:tcPr>
          <w:p>
            <w:r/>
            <w:r>
              <w:rPr>
                <w:rFonts w:ascii="游ゴシック" w:hAnsi="游ゴシック" w:eastAsia="游ゴシック"/>
                <w:sz w:val="17"/>
              </w:rPr>
              <w:t>介護支援専門員</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737"/>
          </w:tcPr>
          <w:p>
            <w:r/>
            <w:r>
              <w:rPr>
                <w:rFonts w:ascii="游ゴシック" w:hAnsi="游ゴシック" w:eastAsia="游ゴシック"/>
                <w:sz w:val="17"/>
              </w:rPr>
              <w:t>3</w:t>
            </w:r>
          </w:p>
        </w:tc>
        <w:tc>
          <w:tcPr>
            <w:tcW w:type="dxa" w:w="850"/>
          </w:tcPr>
          <w:p>
            <w:r/>
            <w:r>
              <w:rPr>
                <w:rFonts w:ascii="游ゴシック" w:hAnsi="游ゴシック" w:eastAsia="游ゴシック"/>
                <w:sz w:val="17"/>
              </w:rPr>
              <w:t>3</w:t>
            </w:r>
          </w:p>
        </w:tc>
        <w:tc>
          <w:tcPr>
            <w:tcW w:type="dxa" w:w="3458"/>
          </w:tcPr>
          <w:p>
            <w:r/>
            <w:r>
              <w:rPr>
                <w:rFonts w:ascii="游ゴシック" w:hAnsi="游ゴシック" w:eastAsia="游ゴシック"/>
                <w:sz w:val="17"/>
              </w:rPr>
              <w:t>±0</w:t>
            </w:r>
          </w:p>
        </w:tc>
        <w:tc>
          <w:tcPr>
            <w:tcW w:type="dxa" w:w="1009"/>
          </w:tcPr>
          <w:p>
            <w:r/>
            <w:r>
              <w:rPr>
                <w:rFonts w:ascii="游ゴシック" w:hAnsi="游ゴシック" w:eastAsia="游ゴシック"/>
                <w:sz w:val="17"/>
              </w:rPr>
              <w:t>―</w:t>
            </w:r>
          </w:p>
        </w:tc>
      </w:tr>
      <w:tr>
        <w:tc>
          <w:tcPr>
            <w:tcW w:type="dxa" w:w="1928"/>
          </w:tcPr>
          <w:p>
            <w:r/>
            <w:r>
              <w:rPr>
                <w:rFonts w:ascii="游ゴシック" w:hAnsi="游ゴシック" w:eastAsia="游ゴシック"/>
                <w:sz w:val="17"/>
              </w:rPr>
              <w:t>合計</w:t>
            </w:r>
          </w:p>
        </w:tc>
        <w:tc>
          <w:tcPr>
            <w:tcW w:type="dxa" w:w="737"/>
          </w:tcPr>
          <w:p>
            <w:r/>
            <w:r>
              <w:rPr>
                <w:rFonts w:ascii="游ゴシック" w:hAnsi="游ゴシック" w:eastAsia="游ゴシック"/>
                <w:sz w:val="17"/>
              </w:rPr>
              <w:t>116</w:t>
            </w:r>
          </w:p>
        </w:tc>
        <w:tc>
          <w:tcPr>
            <w:tcW w:type="dxa" w:w="737"/>
          </w:tcPr>
          <w:p>
            <w:r/>
            <w:r>
              <w:rPr>
                <w:rFonts w:ascii="游ゴシック" w:hAnsi="游ゴシック" w:eastAsia="游ゴシック"/>
                <w:sz w:val="17"/>
              </w:rPr>
              <w:t>104</w:t>
            </w:r>
          </w:p>
        </w:tc>
        <w:tc>
          <w:tcPr>
            <w:tcW w:type="dxa" w:w="737"/>
          </w:tcPr>
          <w:p>
            <w:r/>
            <w:r>
              <w:rPr>
                <w:rFonts w:ascii="游ゴシック" w:hAnsi="游ゴシック" w:eastAsia="游ゴシック"/>
                <w:sz w:val="17"/>
              </w:rPr>
              <w:t>123</w:t>
            </w:r>
          </w:p>
        </w:tc>
        <w:tc>
          <w:tcPr>
            <w:tcW w:type="dxa" w:w="737"/>
          </w:tcPr>
          <w:p>
            <w:r/>
            <w:r>
              <w:rPr>
                <w:rFonts w:ascii="游ゴシック" w:hAnsi="游ゴシック" w:eastAsia="游ゴシック"/>
                <w:sz w:val="17"/>
              </w:rPr>
              <w:t>119</w:t>
            </w:r>
          </w:p>
        </w:tc>
        <w:tc>
          <w:tcPr>
            <w:tcW w:type="dxa" w:w="737"/>
          </w:tcPr>
          <w:p>
            <w:r/>
            <w:r>
              <w:rPr>
                <w:rFonts w:ascii="游ゴシック" w:hAnsi="游ゴシック" w:eastAsia="游ゴシック"/>
                <w:sz w:val="17"/>
              </w:rPr>
              <w:t>115</w:t>
            </w:r>
          </w:p>
        </w:tc>
        <w:tc>
          <w:tcPr>
            <w:tcW w:type="dxa" w:w="737"/>
          </w:tcPr>
          <w:p>
            <w:r/>
            <w:r>
              <w:rPr>
                <w:rFonts w:ascii="游ゴシック" w:hAnsi="游ゴシック" w:eastAsia="游ゴシック"/>
                <w:sz w:val="17"/>
              </w:rPr>
              <w:t>119</w:t>
            </w:r>
          </w:p>
        </w:tc>
        <w:tc>
          <w:tcPr>
            <w:tcW w:type="dxa" w:w="850"/>
          </w:tcPr>
          <w:p>
            <w:r/>
            <w:r>
              <w:rPr>
                <w:rFonts w:ascii="游ゴシック" w:hAnsi="游ゴシック" w:eastAsia="游ゴシック"/>
                <w:sz w:val="17"/>
              </w:rPr>
              <w:t>105</w:t>
            </w:r>
          </w:p>
        </w:tc>
        <w:tc>
          <w:tcPr>
            <w:tcW w:type="dxa" w:w="3458"/>
          </w:tcPr>
          <w:p>
            <w:r/>
            <w:r>
              <w:rPr>
                <w:rFonts w:ascii="游ゴシック" w:hAnsi="游ゴシック" w:eastAsia="游ゴシック"/>
                <w:sz w:val="17"/>
              </w:rPr>
              <w:t>▲11</w:t>
            </w:r>
          </w:p>
        </w:tc>
        <w:tc>
          <w:tcPr>
            <w:tcW w:type="dxa" w:w="1009"/>
          </w:tcPr>
          <w:p>
            <w:r/>
            <w:r>
              <w:rPr>
                <w:rFonts w:ascii="游ゴシック" w:hAnsi="游ゴシック" w:eastAsia="游ゴシック"/>
                <w:sz w:val="17"/>
              </w:rPr>
              <w:t>▲9.5％</w:t>
            </w:r>
          </w:p>
        </w:tc>
      </w:tr>
    </w:tbl>
    <w:p>
      <w:pPr>
        <w:spacing w:after="160"/>
      </w:pPr>
      <w:r>
        <w:rPr>
          <w:rFonts w:ascii="游ゴシック" w:hAnsi="游ゴシック" w:eastAsia="游ゴシック"/>
          <w:b w:val="0"/>
          <w:sz w:val="17"/>
        </w:rPr>
        <w:t>注）介護人材の必要数は見える化システムに当広域連合のデータ登録がないため、職種別欠員率は算定できません。第10期のH13は、職種別従事者数（認定者1万対）の推移へ定義を改めます（第4章第3節）。</w:t>
      </w:r>
    </w:p>
    <w:p>
      <w:pPr>
        <w:pStyle w:val="Heading2"/>
        <w:spacing w:before="180" w:after="100"/>
      </w:pPr>
      <w:r>
        <w:rPr>
          <w:rFonts w:ascii="游ゴシック" w:hAnsi="游ゴシック" w:eastAsia="游ゴシック"/>
          <w:sz w:val="25"/>
        </w:rPr>
        <w:t>第4節 高齢者の生活実態</w:t>
      </w:r>
    </w:p>
    <w:p>
      <w:pPr>
        <w:spacing w:after="80"/>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w:t>
      </w:r>
    </w:p>
    <w:p>
      <w:pPr>
        <w:spacing w:after="60"/>
      </w:pPr>
      <w:r>
        <w:rPr>
          <w:rFonts w:ascii="游ゴシック" w:hAnsi="游ゴシック" w:eastAsia="游ゴシック"/>
          <w:b/>
          <w:sz w:val="18"/>
        </w:rPr>
        <w:t>【図8　ニーズ調査の主要指標】（図表集「08_ニーズ調査データ」から差し込み）</w:t>
      </w:r>
    </w:p>
    <w:p>
      <w:pPr>
        <w:spacing w:after="60"/>
      </w:pPr>
      <w:r>
        <w:rPr>
          <w:rFonts w:ascii="游ゴシック" w:hAnsi="游ゴシック" w:eastAsia="游ゴシック"/>
          <w:b/>
          <w:sz w:val="18"/>
        </w:rPr>
        <w:t>【図9　令和4年→令和7年の変化】（図表集「09_ニーズ調査グラフ」から差し込み）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835"/>
          </w:tcPr>
          <w:p>
            <w:r/>
            <w:r>
              <w:rPr>
                <w:rFonts w:ascii="游ゴシック" w:hAnsi="游ゴシック" w:eastAsia="游ゴシック"/>
                <w:b/>
                <w:sz w:val="17"/>
              </w:rPr>
              <w:t>指標</w:t>
            </w:r>
          </w:p>
        </w:tc>
        <w:tc>
          <w:tcPr>
            <w:tcW w:type="dxa" w:w="1361"/>
          </w:tcPr>
          <w:p>
            <w:r/>
            <w:r>
              <w:rPr>
                <w:rFonts w:ascii="游ゴシック" w:hAnsi="游ゴシック" w:eastAsia="游ゴシック"/>
                <w:b/>
                <w:sz w:val="17"/>
              </w:rPr>
              <w:t>令和4年度</w:t>
            </w:r>
          </w:p>
        </w:tc>
        <w:tc>
          <w:tcPr>
            <w:tcW w:type="dxa" w:w="1361"/>
          </w:tcPr>
          <w:p>
            <w:r/>
            <w:r>
              <w:rPr>
                <w:rFonts w:ascii="游ゴシック" w:hAnsi="游ゴシック" w:eastAsia="游ゴシック"/>
                <w:b/>
                <w:sz w:val="17"/>
              </w:rPr>
              <w:t>令和7年度</w:t>
            </w:r>
          </w:p>
        </w:tc>
        <w:tc>
          <w:tcPr>
            <w:tcW w:type="dxa" w:w="1587"/>
          </w:tcPr>
          <w:p>
            <w:r/>
            <w:r>
              <w:rPr>
                <w:rFonts w:ascii="游ゴシック" w:hAnsi="游ゴシック" w:eastAsia="游ゴシック"/>
                <w:b/>
                <w:sz w:val="17"/>
              </w:rPr>
              <w:t>第9期目標</w:t>
            </w:r>
          </w:p>
        </w:tc>
        <w:tc>
          <w:tcPr>
            <w:tcW w:type="dxa" w:w="3628"/>
          </w:tcPr>
          <w:p>
            <w:r/>
            <w:r>
              <w:rPr>
                <w:rFonts w:ascii="游ゴシック" w:hAnsi="游ゴシック" w:eastAsia="游ゴシック"/>
                <w:b/>
                <w:sz w:val="17"/>
              </w:rPr>
              <w:t>評価</w:t>
            </w:r>
          </w:p>
        </w:tc>
      </w:tr>
      <w:tr>
        <w:tc>
          <w:tcPr>
            <w:tcW w:type="dxa" w:w="2835"/>
          </w:tcPr>
          <w:p>
            <w:r/>
            <w:r>
              <w:rPr>
                <w:rFonts w:ascii="游ゴシック" w:hAnsi="游ゴシック" w:eastAsia="游ゴシック"/>
                <w:sz w:val="17"/>
              </w:rPr>
              <w:t>フレイル該当割合</w:t>
            </w:r>
          </w:p>
        </w:tc>
        <w:tc>
          <w:tcPr>
            <w:tcW w:type="dxa" w:w="1361"/>
          </w:tcPr>
          <w:p>
            <w:r/>
            <w:r>
              <w:rPr>
                <w:rFonts w:ascii="游ゴシック" w:hAnsi="游ゴシック" w:eastAsia="游ゴシック"/>
                <w:sz w:val="17"/>
              </w:rPr>
              <w:t>18.5％</w:t>
            </w:r>
          </w:p>
        </w:tc>
        <w:tc>
          <w:tcPr>
            <w:tcW w:type="dxa" w:w="1361"/>
          </w:tcPr>
          <w:p>
            <w:r/>
            <w:r>
              <w:rPr>
                <w:rFonts w:ascii="游ゴシック" w:hAnsi="游ゴシック" w:eastAsia="游ゴシック"/>
                <w:sz w:val="17"/>
              </w:rPr>
              <w:t>19.1％</w:t>
            </w:r>
          </w:p>
        </w:tc>
        <w:tc>
          <w:tcPr>
            <w:tcW w:type="dxa" w:w="1587"/>
          </w:tcPr>
          <w:p>
            <w:r/>
            <w:r>
              <w:rPr>
                <w:rFonts w:ascii="游ゴシック" w:hAnsi="游ゴシック" w:eastAsia="游ゴシック"/>
                <w:sz w:val="17"/>
              </w:rPr>
              <w:t>18.0％（R7）</w:t>
            </w:r>
          </w:p>
        </w:tc>
        <w:tc>
          <w:tcPr>
            <w:tcW w:type="dxa" w:w="3628"/>
          </w:tcPr>
          <w:p>
            <w:r/>
            <w:r>
              <w:rPr>
                <w:rFonts w:ascii="游ゴシック" w:hAnsi="游ゴシック" w:eastAsia="游ゴシック"/>
                <w:sz w:val="17"/>
              </w:rPr>
              <w:t>＋0.6ポイントの差は統計的に有意でない（n≒4,700、95％信頼区間±約1.6ポイント）</w:t>
            </w:r>
          </w:p>
        </w:tc>
      </w:tr>
      <w:tr>
        <w:tc>
          <w:tcPr>
            <w:tcW w:type="dxa" w:w="2835"/>
          </w:tcPr>
          <w:p>
            <w:r/>
            <w:r>
              <w:rPr>
                <w:rFonts w:ascii="游ゴシック" w:hAnsi="游ゴシック" w:eastAsia="游ゴシック"/>
                <w:sz w:val="17"/>
              </w:rPr>
              <w:t>通いの場参加率（ニーズ調査ベース）</w:t>
            </w:r>
          </w:p>
        </w:tc>
        <w:tc>
          <w:tcPr>
            <w:tcW w:type="dxa" w:w="1361"/>
          </w:tcPr>
          <w:p>
            <w:r/>
            <w:r>
              <w:rPr>
                <w:rFonts w:ascii="游ゴシック" w:hAnsi="游ゴシック" w:eastAsia="游ゴシック"/>
                <w:sz w:val="17"/>
              </w:rPr>
              <w:t>7.3％</w:t>
            </w:r>
          </w:p>
        </w:tc>
        <w:tc>
          <w:tcPr>
            <w:tcW w:type="dxa" w:w="1361"/>
          </w:tcPr>
          <w:p>
            <w:r/>
            <w:r>
              <w:rPr>
                <w:rFonts w:ascii="游ゴシック" w:hAnsi="游ゴシック" w:eastAsia="游ゴシック"/>
                <w:sz w:val="17"/>
              </w:rPr>
              <w:t>8.8％</w:t>
            </w:r>
          </w:p>
        </w:tc>
        <w:tc>
          <w:tcPr>
            <w:tcW w:type="dxa" w:w="1587"/>
          </w:tcPr>
          <w:p>
            <w:r/>
            <w:r>
              <w:rPr>
                <w:rFonts w:ascii="游ゴシック" w:hAnsi="游ゴシック" w:eastAsia="游ゴシック"/>
                <w:sz w:val="17"/>
              </w:rPr>
              <w:t>10.0％（R8）</w:t>
            </w:r>
          </w:p>
        </w:tc>
        <w:tc>
          <w:tcPr>
            <w:tcW w:type="dxa" w:w="3628"/>
          </w:tcPr>
          <w:p>
            <w:r/>
            <w:r>
              <w:rPr>
                <w:rFonts w:ascii="游ゴシック" w:hAnsi="游ゴシック" w:eastAsia="游ゴシック"/>
                <w:sz w:val="17"/>
              </w:rPr>
              <w:t>自主目標に0.2ポイント未達。ただし統計が国の目標値と異なる（第3章第1節）</w:t>
            </w:r>
          </w:p>
        </w:tc>
      </w:tr>
      <w:tr>
        <w:tc>
          <w:tcPr>
            <w:tcW w:type="dxa" w:w="2835"/>
          </w:tcPr>
          <w:p>
            <w:r/>
            <w:r>
              <w:rPr>
                <w:rFonts w:ascii="游ゴシック" w:hAnsi="游ゴシック" w:eastAsia="游ゴシック"/>
                <w:sz w:val="17"/>
              </w:rPr>
              <w:t>月1回以上の社会参加率（6区分合成）</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36.0％</w:t>
            </w:r>
          </w:p>
        </w:tc>
        <w:tc>
          <w:tcPr>
            <w:tcW w:type="dxa" w:w="1587"/>
          </w:tcPr>
          <w:p>
            <w:r/>
            <w:r>
              <w:rPr>
                <w:rFonts w:ascii="游ゴシック" w:hAnsi="游ゴシック" w:eastAsia="游ゴシック"/>
                <w:sz w:val="17"/>
              </w:rPr>
              <w:t>―</w:t>
            </w:r>
          </w:p>
        </w:tc>
        <w:tc>
          <w:tcPr>
            <w:tcW w:type="dxa" w:w="3628"/>
          </w:tcPr>
          <w:p>
            <w:r/>
            <w:r>
              <w:rPr>
                <w:rFonts w:ascii="游ゴシック" w:hAnsi="游ゴシック" w:eastAsia="游ゴシック"/>
                <w:sz w:val="17"/>
              </w:rPr>
              <w:t>東川38.2％・美瑛35.4％・東神楽34.8％。第10期のH05の基準値</w:t>
            </w:r>
          </w:p>
        </w:tc>
      </w:tr>
    </w:tbl>
    <w:p>
      <w:pPr>
        <w:spacing w:after="160"/>
      </w:pPr>
      <w:r>
        <w:rPr>
          <w:rFonts w:ascii="游ゴシック" w:hAnsi="游ゴシック" w:eastAsia="游ゴシック"/>
          <w:b w:val="0"/>
          <w:sz w:val="17"/>
        </w:rPr>
        <w:t>注1）フレイル該当割合の令和元年度22.4％から令和4年度18.5％への3.9ポイントの低下は、調査環境の変化を含む可能性があります。第10期の目標設定では基準値の信頼区間を併記し、「有意な改善」又は「水準の維持」で設定します。注2）社会参加6区分の合成指標は当広域連合独自の定義であり、他地域と比較できません。第10期のH05では、通いの場単独の系列も併記します。</w:t>
      </w:r>
    </w:p>
    <w:p>
      <w:pPr>
        <w:pStyle w:val="Heading2"/>
        <w:spacing w:before="180" w:after="100"/>
      </w:pPr>
      <w:r>
        <w:rPr>
          <w:rFonts w:ascii="游ゴシック" w:hAnsi="游ゴシック" w:eastAsia="游ゴシック"/>
          <w:sz w:val="25"/>
        </w:rPr>
        <w:t>第5節 在宅介護の実態</w:t>
      </w:r>
    </w:p>
    <w:p>
      <w:pPr>
        <w:spacing w:after="80"/>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60"/>
      </w:pPr>
      <w:r>
        <w:rPr>
          <w:rFonts w:ascii="游ゴシック" w:hAnsi="游ゴシック" w:eastAsia="游ゴシック"/>
          <w:b/>
          <w:sz w:val="18"/>
        </w:rPr>
        <w:t>【図11　居所変更実態調査 結果概要】（図表集「11_居所変更実態調査」から差し込み）</w:t>
      </w:r>
    </w:p>
    <w:p>
      <w:pPr>
        <w:spacing w:after="60"/>
      </w:pPr>
      <w:r>
        <w:rPr>
          <w:rFonts w:ascii="游ゴシック" w:hAnsi="游ゴシック" w:eastAsia="游ゴシック"/>
          <w:b/>
          <w:sz w:val="18"/>
        </w:rPr>
        <w:t>【図12　在宅生活改善調査 結果概要】（図表集「12_在宅生活改善調査」から差し込み）</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【重度者の在宅化】</w:t>
      </w:r>
    </w:p>
    <w:p>
      <w:pPr>
        <w:spacing w:after="80"/>
      </w:pPr>
      <w:r>
        <w:rPr>
          <w:rFonts w:ascii="游ゴシック" w:hAnsi="游ゴシック" w:eastAsia="游ゴシック"/>
          <w:b w:val="0"/>
          <w:sz w:val="20"/>
        </w:rPr>
        <w:t>要介護度別に在宅・居住系の割合をみると、重度者ほど在宅化が進んでいます。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061"/>
          </w:tcPr>
          <w:p>
            <w:r/>
            <w:r>
              <w:rPr>
                <w:rFonts w:ascii="游ゴシック" w:hAnsi="游ゴシック" w:eastAsia="游ゴシック"/>
                <w:b/>
                <w:sz w:val="17"/>
              </w:rPr>
              <w:t>区分</w:t>
            </w:r>
          </w:p>
        </w:tc>
        <w:tc>
          <w:tcPr>
            <w:tcW w:type="dxa" w:w="1814"/>
          </w:tcPr>
          <w:p>
            <w:r/>
            <w:r>
              <w:rPr>
                <w:rFonts w:ascii="游ゴシック" w:hAnsi="游ゴシック" w:eastAsia="游ゴシック"/>
                <w:b/>
                <w:sz w:val="17"/>
              </w:rPr>
              <w:t>平成26年度</w:t>
            </w:r>
          </w:p>
        </w:tc>
        <w:tc>
          <w:tcPr>
            <w:tcW w:type="dxa" w:w="1814"/>
          </w:tcPr>
          <w:p>
            <w:r/>
            <w:r>
              <w:rPr>
                <w:rFonts w:ascii="游ゴシック" w:hAnsi="游ゴシック" w:eastAsia="游ゴシック"/>
                <w:b/>
                <w:sz w:val="17"/>
              </w:rPr>
              <w:t>令和7年度</w:t>
            </w:r>
          </w:p>
        </w:tc>
        <w:tc>
          <w:tcPr>
            <w:tcW w:type="dxa" w:w="1701"/>
          </w:tcPr>
          <w:p>
            <w:r/>
            <w:r>
              <w:rPr>
                <w:rFonts w:ascii="游ゴシック" w:hAnsi="游ゴシック" w:eastAsia="游ゴシック"/>
                <w:b/>
                <w:sz w:val="17"/>
              </w:rPr>
              <w:t>増減</w:t>
            </w:r>
          </w:p>
        </w:tc>
      </w:tr>
      <w:t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pStyle w:val="Heading2"/>
        <w:spacing w:before="180" w:after="100"/>
      </w:pPr>
      <w:r>
        <w:rPr>
          <w:rFonts w:ascii="游ゴシック" w:hAnsi="游ゴシック" w:eastAsia="游ゴシック"/>
          <w:sz w:val="25"/>
        </w:rPr>
        <w:t>第6節 介護事業所の現状</w:t>
      </w:r>
    </w:p>
    <w:p>
      <w:pPr>
        <w:spacing w:after="80"/>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60"/>
      </w:pPr>
      <w:r>
        <w:rPr>
          <w:rFonts w:ascii="游ゴシック" w:hAnsi="游ゴシック" w:eastAsia="游ゴシック"/>
          <w:b/>
          <w:sz w:val="18"/>
        </w:rPr>
        <w:t>【図12　介護人材実態調査 結果概要】（図表集「13_介護人材実態調査」から差し込み）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361"/>
          </w:tcPr>
          <w:p>
            <w:r/>
            <w:r>
              <w:rPr>
                <w:rFonts w:ascii="游ゴシック" w:hAnsi="游ゴシック" w:eastAsia="游ゴシック"/>
                <w:b/>
                <w:sz w:val="17"/>
              </w:rPr>
              <w:t>把握領域</w:t>
            </w:r>
          </w:p>
        </w:tc>
        <w:tc>
          <w:tcPr>
            <w:tcW w:type="dxa" w:w="2948"/>
          </w:tcPr>
          <w:p>
            <w:r/>
            <w:r>
              <w:rPr>
                <w:rFonts w:ascii="游ゴシック" w:hAnsi="游ゴシック" w:eastAsia="游ゴシック"/>
                <w:b/>
                <w:sz w:val="17"/>
              </w:rPr>
              <w:t>既存の把握</w:t>
            </w:r>
          </w:p>
        </w:tc>
        <w:tc>
          <w:tcPr>
            <w:tcW w:type="dxa" w:w="3628"/>
          </w:tcPr>
          <w:p>
            <w:r/>
            <w:r>
              <w:rPr>
                <w:rFonts w:ascii="游ゴシック" w:hAnsi="游ゴシック" w:eastAsia="游ゴシック"/>
                <w:b/>
                <w:sz w:val="17"/>
              </w:rPr>
              <w:t>第10期の把握手段</w:t>
            </w:r>
          </w:p>
        </w:tc>
        <w:tc>
          <w:tcPr>
            <w:tcW w:type="dxa" w:w="2268"/>
          </w:tcPr>
          <w:p>
            <w:r/>
            <w:r>
              <w:rPr>
                <w:rFonts w:ascii="游ゴシック" w:hAnsi="游ゴシック" w:eastAsia="游ゴシック"/>
                <w:b/>
                <w:sz w:val="17"/>
              </w:rPr>
              <w:t>計画への接続</w:t>
            </w:r>
          </w:p>
        </w:tc>
      </w:tr>
      <w:tr>
        <w:tc>
          <w:tcPr>
            <w:tcW w:type="dxa" w:w="1361"/>
          </w:tcPr>
          <w:p>
            <w:r/>
            <w:r>
              <w:rPr>
                <w:rFonts w:ascii="游ゴシック" w:hAnsi="游ゴシック" w:eastAsia="游ゴシック"/>
                <w:sz w:val="17"/>
              </w:rPr>
              <w:t>人材</w:t>
            </w:r>
          </w:p>
        </w:tc>
        <w:tc>
          <w:tcPr>
            <w:tcW w:type="dxa" w:w="2948"/>
          </w:tcPr>
          <w:p>
            <w:r/>
            <w:r>
              <w:rPr>
                <w:rFonts w:ascii="游ゴシック" w:hAnsi="游ゴシック" w:eastAsia="游ゴシック"/>
                <w:sz w:val="17"/>
              </w:rPr>
              <w:t>職種・年齢・資格・雇用（介護人材実態調査）</w:t>
            </w:r>
          </w:p>
        </w:tc>
        <w:tc>
          <w:tcPr>
            <w:tcW w:type="dxa" w:w="3628"/>
          </w:tcPr>
          <w:p>
            <w:r/>
            <w:r>
              <w:rPr>
                <w:rFonts w:ascii="游ゴシック" w:hAnsi="游ゴシック" w:eastAsia="游ゴシック"/>
                <w:sz w:val="17"/>
              </w:rPr>
              <w:t>見える化M2-a〜m（職種別従事者数・認定者1万対・H29～R6）／介護人材実態調査の採用者数・退職者数から算定する採用率と離職率の差</w:t>
            </w:r>
          </w:p>
        </w:tc>
        <w:tc>
          <w:tcPr>
            <w:tcW w:type="dxa" w:w="2268"/>
          </w:tcPr>
          <w:p>
            <w:r/>
            <w:r>
              <w:rPr>
                <w:rFonts w:ascii="游ゴシック" w:hAnsi="游ゴシック" w:eastAsia="游ゴシック"/>
                <w:sz w:val="17"/>
              </w:rPr>
              <w:t>H13・H14。北海道の評価指標⑥と接続</w:t>
            </w:r>
          </w:p>
        </w:tc>
      </w:tr>
      <w:tr>
        <w:tc>
          <w:tcPr>
            <w:tcW w:type="dxa" w:w="1361"/>
          </w:tcPr>
          <w:p>
            <w:r/>
            <w:r>
              <w:rPr>
                <w:rFonts w:ascii="游ゴシック" w:hAnsi="游ゴシック" w:eastAsia="游ゴシック"/>
                <w:sz w:val="17"/>
              </w:rPr>
              <w:t>供給</w:t>
            </w:r>
          </w:p>
        </w:tc>
        <w:tc>
          <w:tcPr>
            <w:tcW w:type="dxa" w:w="2948"/>
          </w:tcPr>
          <w:p>
            <w:r/>
            <w:r>
              <w:rPr>
                <w:rFonts w:ascii="游ゴシック" w:hAnsi="游ゴシック" w:eastAsia="游ゴシック"/>
                <w:sz w:val="17"/>
              </w:rPr>
              <w:t>定員・利用者（見える化D25～D30）</w:t>
            </w:r>
          </w:p>
        </w:tc>
        <w:tc>
          <w:tcPr>
            <w:tcW w:type="dxa" w:w="3628"/>
          </w:tcPr>
          <w:p>
            <w:r/>
            <w:r>
              <w:rPr>
                <w:rFonts w:ascii="游ゴシック" w:hAnsi="游ゴシック" w:eastAsia="游ゴシック"/>
                <w:sz w:val="17"/>
              </w:rPr>
              <w:t>見える化K1-a〜e・K2-a〜c・K3-a〜t（事業所数・全28種別・H24～R6）／3町の指定台帳による入所率・稼働率</w:t>
            </w:r>
          </w:p>
        </w:tc>
        <w:tc>
          <w:tcPr>
            <w:tcW w:type="dxa" w:w="2268"/>
          </w:tcPr>
          <w:p>
            <w:r/>
            <w:r>
              <w:rPr>
                <w:rFonts w:ascii="游ゴシック" w:hAnsi="游ゴシック" w:eastAsia="游ゴシック"/>
                <w:sz w:val="17"/>
              </w:rPr>
              <w:t>第6章の整備方針。基本指針の別表 七</w:t>
            </w:r>
          </w:p>
        </w:tc>
      </w:tr>
      <w:tr>
        <w:tc>
          <w:tcPr>
            <w:tcW w:type="dxa" w:w="1361"/>
          </w:tcPr>
          <w:p>
            <w:r/>
            <w:r>
              <w:rPr>
                <w:rFonts w:ascii="游ゴシック" w:hAnsi="游ゴシック" w:eastAsia="游ゴシック"/>
                <w:sz w:val="17"/>
              </w:rPr>
              <w:t>生産性</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［要確認］ICT・介護テクノロジーの導入状況</w:t>
            </w:r>
          </w:p>
        </w:tc>
        <w:tc>
          <w:tcPr>
            <w:tcW w:type="dxa" w:w="2268"/>
          </w:tcPr>
          <w:p>
            <w:r/>
            <w:r>
              <w:rPr>
                <w:rFonts w:ascii="游ゴシック" w:hAnsi="游ゴシック" w:eastAsia="游ゴシック"/>
                <w:sz w:val="17"/>
              </w:rPr>
              <w:t>基本目標4のアウトプット指標</w:t>
            </w:r>
          </w:p>
        </w:tc>
      </w:tr>
      <w:tr>
        <w:tc>
          <w:tcPr>
            <w:tcW w:type="dxa" w:w="1361"/>
          </w:tcPr>
          <w:p>
            <w:r/>
            <w:r>
              <w:rPr>
                <w:rFonts w:ascii="游ゴシック" w:hAnsi="游ゴシック" w:eastAsia="游ゴシック"/>
                <w:sz w:val="17"/>
              </w:rPr>
              <w:t>BCP</w:t>
            </w:r>
          </w:p>
        </w:tc>
        <w:tc>
          <w:tcPr>
            <w:tcW w:type="dxa" w:w="2948"/>
          </w:tcPr>
          <w:p>
            <w:r/>
            <w:r>
              <w:rPr>
                <w:rFonts w:ascii="游ゴシック" w:hAnsi="游ゴシック" w:eastAsia="游ゴシック"/>
                <w:sz w:val="17"/>
              </w:rPr>
              <w:t>―</w:t>
            </w:r>
          </w:p>
        </w:tc>
        <w:tc>
          <w:tcPr>
            <w:tcW w:type="dxa" w:w="3628"/>
          </w:tcPr>
          <w:p>
            <w:r/>
            <w:r>
              <w:rPr>
                <w:rFonts w:ascii="游ゴシック" w:hAnsi="游ゴシック" w:eastAsia="游ゴシック"/>
                <w:sz w:val="17"/>
              </w:rPr>
              <w:t>令和6年度から策定が義務化されており、指定・指導の際に把握可能</w:t>
            </w:r>
          </w:p>
        </w:tc>
        <w:tc>
          <w:tcPr>
            <w:tcW w:type="dxa" w:w="2268"/>
          </w:tcPr>
          <w:p>
            <w:r/>
            <w:r>
              <w:rPr>
                <w:rFonts w:ascii="游ゴシック" w:hAnsi="游ゴシック" w:eastAsia="游ゴシック"/>
                <w:sz w:val="17"/>
              </w:rPr>
              <w:t>H16。基本目標5のアウトプット指標</w:t>
            </w:r>
          </w:p>
        </w:tc>
      </w:tr>
    </w:tbl>
    <w:p>
      <w:pPr>
        <w:spacing w:after="160"/>
      </w:pPr>
      <w:r>
        <w:rPr>
          <w:rFonts w:ascii="游ゴシック" w:hAnsi="游ゴシック" w:eastAsia="游ゴシック"/>
          <w:b w:val="0"/>
          <w:sz w:val="17"/>
        </w:rPr>
        <w:t>注）事業所実態調査は本計画の策定業務の対象調査に含まれていません。このため、H12（必要サービス未充足率）及びH16（災害・感染症時の必須サービス継続率）のデータ源については、代理指標への振替えを含めて第1回委員会で確認します。</w:t>
      </w:r>
    </w:p>
    <w:p>
      <w:pPr>
        <w:pStyle w:val="Heading2"/>
        <w:spacing w:before="180" w:after="100"/>
      </w:pPr>
      <w:r>
        <w:rPr>
          <w:rFonts w:ascii="游ゴシック" w:hAnsi="游ゴシック" w:eastAsia="游ゴシック"/>
          <w:sz w:val="25"/>
        </w:rPr>
        <w:t>第7節 各調査結果のまとめ</w:t>
      </w:r>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認定率は、粗率・年齢階級別・性年齢調整済み中重度率で方向が異なります。軽度は改善しているが中重度は悪化しているという構造を踏まえて評価します。</w:t>
      </w:r>
    </w:p>
    <w:p>
      <w:pPr>
        <w:pStyle w:val="ListBullet"/>
        <w:spacing w:after="40"/>
      </w:pPr>
      <w:r>
        <w:rPr>
          <w:rFonts w:ascii="游ゴシック" w:hAnsi="游ゴシック" w:eastAsia="游ゴシック"/>
          <w:sz w:val="20"/>
        </w:rPr>
        <w:t>給付水準の高さは認定率ではなく、施設・居住系の受給率と訪問介護の利用強度に由来します。</w:t>
      </w:r>
    </w:p>
    <w:p>
      <w:pPr>
        <w:pStyle w:val="ListBullet"/>
        <w:spacing w:after="40"/>
      </w:pPr>
      <w:r>
        <w:rPr>
          <w:rFonts w:ascii="游ゴシック" w:hAnsi="游ゴシック" w:eastAsia="游ゴシック"/>
          <w:sz w:val="20"/>
        </w:rPr>
        <w:t>重度者の在宅化と施設・居住系の定員縮小が同時に進んでいます。一方で24時間対応サービスは区域内に存在しません。</w:t>
      </w:r>
    </w:p>
    <w:p>
      <w:pPr>
        <w:pStyle w:val="ListBullet"/>
        <w:spacing w:after="40"/>
      </w:pPr>
      <w:r>
        <w:rPr>
          <w:rFonts w:ascii="游ゴシック" w:hAnsi="游ゴシック" w:eastAsia="游ゴシック"/>
          <w:sz w:val="20"/>
        </w:rPr>
        <w:t>認定者の25.7％（504人）がサービスを利用していません。需要の減少か供給の制約かの判別が第10期の中心論点です。</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r>
        <w:rPr>
          <w:rFonts w:ascii="游ゴシック" w:hAnsi="游ゴシック" w:eastAsia="游ゴシック"/>
          <w:sz w:val="25"/>
        </w:rPr>
        <w:t>第8節 中長期推計からみた需要と財政</w:t>
      </w:r>
    </w:p>
    <w:p>
      <w:pPr>
        <w:spacing w:after="80"/>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after="60"/>
      </w:pPr>
      <w:r>
        <w:rPr>
          <w:rFonts w:ascii="游ゴシック" w:hAnsi="游ゴシック" w:eastAsia="游ゴシック"/>
          <w:b/>
          <w:sz w:val="18"/>
        </w:rPr>
        <w:t>【図15　町別の総人口・高齢化率の推移と将来推計】（図表集「16_町別将来推計」から差し込み）</w:t>
      </w:r>
    </w:p>
    <w:p>
      <w:pPr>
        <w:spacing w:after="60"/>
      </w:pPr>
      <w:r>
        <w:rPr>
          <w:rFonts w:ascii="游ゴシック" w:hAnsi="游ゴシック" w:eastAsia="游ゴシック"/>
          <w:b/>
          <w:sz w:val="18"/>
        </w:rPr>
        <w:t>【図16　高齢者1人当たり現役世代数の推移と将来推計】（図表集「17_担い手の推移」から差し込み）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361"/>
          </w:tcPr>
          <w:p>
            <w:r/>
            <w:r>
              <w:rPr>
                <w:rFonts w:ascii="游ゴシック" w:hAnsi="游ゴシック" w:eastAsia="游ゴシック"/>
                <w:b/>
                <w:sz w:val="17"/>
              </w:rPr>
              <w:t>年度</w:t>
            </w:r>
          </w:p>
        </w:tc>
        <w:tc>
          <w:tcPr>
            <w:tcW w:type="dxa" w:w="1701"/>
          </w:tcPr>
          <w:p>
            <w:r/>
            <w:r>
              <w:rPr>
                <w:rFonts w:ascii="游ゴシック" w:hAnsi="游ゴシック" w:eastAsia="游ゴシック"/>
                <w:b/>
                <w:sz w:val="17"/>
              </w:rPr>
              <w:t>総人口</w:t>
            </w:r>
          </w:p>
        </w:tc>
        <w:tc>
          <w:tcPr>
            <w:tcW w:type="dxa" w:w="1928"/>
          </w:tcPr>
          <w:p>
            <w:r/>
            <w:r>
              <w:rPr>
                <w:rFonts w:ascii="游ゴシック" w:hAnsi="游ゴシック" w:eastAsia="游ゴシック"/>
                <w:b/>
                <w:sz w:val="17"/>
              </w:rPr>
              <w:t>第1号被保険者</w:t>
            </w:r>
          </w:p>
        </w:tc>
        <w:tc>
          <w:tcPr>
            <w:tcW w:type="dxa" w:w="1587"/>
          </w:tcPr>
          <w:p>
            <w:r/>
            <w:r>
              <w:rPr>
                <w:rFonts w:ascii="游ゴシック" w:hAnsi="游ゴシック" w:eastAsia="游ゴシック"/>
                <w:b/>
                <w:sz w:val="17"/>
              </w:rPr>
              <w:t>85歳以上</w:t>
            </w:r>
          </w:p>
        </w:tc>
        <w:tc>
          <w:tcPr>
            <w:tcW w:type="dxa" w:w="1587"/>
          </w:tcPr>
          <w:p>
            <w:r/>
            <w:r>
              <w:rPr>
                <w:rFonts w:ascii="游ゴシック" w:hAnsi="游ゴシック" w:eastAsia="游ゴシック"/>
                <w:b/>
                <w:sz w:val="17"/>
              </w:rPr>
              <w:t>認定者</w:t>
            </w:r>
          </w:p>
        </w:tc>
        <w:tc>
          <w:tcPr>
            <w:tcW w:type="dxa" w:w="1928"/>
          </w:tcPr>
          <w:p>
            <w:r/>
            <w:r>
              <w:rPr>
                <w:rFonts w:ascii="游ゴシック" w:hAnsi="游ゴシック" w:eastAsia="游ゴシック"/>
                <w:b/>
                <w:sz w:val="17"/>
              </w:rPr>
              <w:t>総給付費</w:t>
            </w:r>
          </w:p>
        </w:tc>
      </w:tr>
      <w:tr>
        <w:tc>
          <w:tcPr>
            <w:tcW w:type="dxa" w:w="1361"/>
          </w:tcPr>
          <w:p>
            <w:r/>
            <w:r>
              <w:rPr>
                <w:rFonts w:ascii="游ゴシック" w:hAnsi="游ゴシック" w:eastAsia="游ゴシック"/>
                <w:sz w:val="17"/>
              </w:rPr>
              <w:t>R9</w:t>
            </w:r>
          </w:p>
        </w:tc>
        <w:tc>
          <w:tcPr>
            <w:tcW w:type="dxa" w:w="1701"/>
          </w:tcPr>
          <w:p>
            <w:r/>
            <w:r>
              <w:rPr>
                <w:rFonts w:ascii="游ゴシック" w:hAnsi="游ゴシック" w:eastAsia="游ゴシック"/>
                <w:sz w:val="17"/>
              </w:rPr>
              <w:t>26,649</w:t>
            </w:r>
          </w:p>
        </w:tc>
        <w:tc>
          <w:tcPr>
            <w:tcW w:type="dxa" w:w="1928"/>
          </w:tcPr>
          <w:p>
            <w:r/>
            <w:r>
              <w:rPr>
                <w:rFonts w:ascii="游ゴシック" w:hAnsi="游ゴシック" w:eastAsia="游ゴシック"/>
                <w:sz w:val="17"/>
              </w:rPr>
              <w:t>9,319</w:t>
            </w:r>
          </w:p>
        </w:tc>
        <w:tc>
          <w:tcPr>
            <w:tcW w:type="dxa" w:w="1587"/>
          </w:tcPr>
          <w:p>
            <w:r/>
            <w:r>
              <w:rPr>
                <w:rFonts w:ascii="游ゴシック" w:hAnsi="游ゴシック" w:eastAsia="游ゴシック"/>
                <w:sz w:val="17"/>
              </w:rPr>
              <w:t>2,212</w:t>
            </w:r>
          </w:p>
        </w:tc>
        <w:tc>
          <w:tcPr>
            <w:tcW w:type="dxa" w:w="1587"/>
          </w:tcPr>
          <w:p>
            <w:r/>
            <w:r>
              <w:rPr>
                <w:rFonts w:ascii="游ゴシック" w:hAnsi="游ゴシック" w:eastAsia="游ゴシック"/>
                <w:sz w:val="17"/>
              </w:rPr>
              <w:t>1,960</w:t>
            </w:r>
          </w:p>
        </w:tc>
        <w:tc>
          <w:tcPr>
            <w:tcW w:type="dxa" w:w="1928"/>
          </w:tcPr>
          <w:p>
            <w:r/>
            <w:r>
              <w:rPr>
                <w:rFonts w:ascii="游ゴシック" w:hAnsi="游ゴシック" w:eastAsia="游ゴシック"/>
                <w:sz w:val="17"/>
              </w:rPr>
              <w:t>30.57億円</w:t>
            </w:r>
          </w:p>
        </w:tc>
      </w:tr>
      <w:tr>
        <w:tc>
          <w:tcPr>
            <w:tcW w:type="dxa" w:w="1361"/>
          </w:tcPr>
          <w:p>
            <w:r/>
            <w:r>
              <w:rPr>
                <w:rFonts w:ascii="游ゴシック" w:hAnsi="游ゴシック" w:eastAsia="游ゴシック"/>
                <w:sz w:val="17"/>
              </w:rPr>
              <w:t>R11</w:t>
            </w:r>
          </w:p>
        </w:tc>
        <w:tc>
          <w:tcPr>
            <w:tcW w:type="dxa" w:w="1701"/>
          </w:tcPr>
          <w:p>
            <w:r/>
            <w:r>
              <w:rPr>
                <w:rFonts w:ascii="游ゴシック" w:hAnsi="游ゴシック" w:eastAsia="游ゴシック"/>
                <w:sz w:val="17"/>
              </w:rPr>
              <w:t>26,195</w:t>
            </w:r>
          </w:p>
        </w:tc>
        <w:tc>
          <w:tcPr>
            <w:tcW w:type="dxa" w:w="1928"/>
          </w:tcPr>
          <w:p>
            <w:r/>
            <w:r>
              <w:rPr>
                <w:rFonts w:ascii="游ゴシック" w:hAnsi="游ゴシック" w:eastAsia="游ゴシック"/>
                <w:sz w:val="17"/>
              </w:rPr>
              <w:t>9,311</w:t>
            </w:r>
          </w:p>
        </w:tc>
        <w:tc>
          <w:tcPr>
            <w:tcW w:type="dxa" w:w="1587"/>
          </w:tcPr>
          <w:p>
            <w:r/>
            <w:r>
              <w:rPr>
                <w:rFonts w:ascii="游ゴシック" w:hAnsi="游ゴシック" w:eastAsia="游ゴシック"/>
                <w:sz w:val="17"/>
              </w:rPr>
              <w:t>2,256</w:t>
            </w:r>
          </w:p>
        </w:tc>
        <w:tc>
          <w:tcPr>
            <w:tcW w:type="dxa" w:w="1587"/>
          </w:tcPr>
          <w:p>
            <w:r/>
            <w:r>
              <w:rPr>
                <w:rFonts w:ascii="游ゴシック" w:hAnsi="游ゴシック" w:eastAsia="游ゴシック"/>
                <w:sz w:val="17"/>
              </w:rPr>
              <w:t>1,993</w:t>
            </w:r>
          </w:p>
        </w:tc>
        <w:tc>
          <w:tcPr>
            <w:tcW w:type="dxa" w:w="1928"/>
          </w:tcPr>
          <w:p>
            <w:r/>
            <w:r>
              <w:rPr>
                <w:rFonts w:ascii="游ゴシック" w:hAnsi="游ゴシック" w:eastAsia="游ゴシック"/>
                <w:sz w:val="17"/>
              </w:rPr>
              <w:t>31.21億円</w:t>
            </w:r>
          </w:p>
        </w:tc>
      </w:tr>
      <w:tr>
        <w:tc>
          <w:tcPr>
            <w:tcW w:type="dxa" w:w="1361"/>
          </w:tcPr>
          <w:p>
            <w:r/>
            <w:r>
              <w:rPr>
                <w:rFonts w:ascii="游ゴシック" w:hAnsi="游ゴシック" w:eastAsia="游ゴシック"/>
                <w:sz w:val="17"/>
              </w:rPr>
              <w:t>R17</w:t>
            </w:r>
          </w:p>
        </w:tc>
        <w:tc>
          <w:tcPr>
            <w:tcW w:type="dxa" w:w="1701"/>
          </w:tcPr>
          <w:p>
            <w:r/>
            <w:r>
              <w:rPr>
                <w:rFonts w:ascii="游ゴシック" w:hAnsi="游ゴシック" w:eastAsia="游ゴシック"/>
                <w:sz w:val="17"/>
              </w:rPr>
              <w:t>24,778</w:t>
            </w:r>
          </w:p>
        </w:tc>
        <w:tc>
          <w:tcPr>
            <w:tcW w:type="dxa" w:w="1928"/>
          </w:tcPr>
          <w:p>
            <w:r/>
            <w:r>
              <w:rPr>
                <w:rFonts w:ascii="游ゴシック" w:hAnsi="游ゴシック" w:eastAsia="游ゴシック"/>
                <w:sz w:val="17"/>
              </w:rPr>
              <w:t>9,378</w:t>
            </w:r>
          </w:p>
        </w:tc>
        <w:tc>
          <w:tcPr>
            <w:tcW w:type="dxa" w:w="1587"/>
          </w:tcPr>
          <w:p>
            <w:r/>
            <w:r>
              <w:rPr>
                <w:rFonts w:ascii="游ゴシック" w:hAnsi="游ゴシック" w:eastAsia="游ゴシック"/>
                <w:sz w:val="17"/>
              </w:rPr>
              <w:t>2,673</w:t>
            </w:r>
          </w:p>
        </w:tc>
        <w:tc>
          <w:tcPr>
            <w:tcW w:type="dxa" w:w="1587"/>
          </w:tcPr>
          <w:p>
            <w:r/>
            <w:r>
              <w:rPr>
                <w:rFonts w:ascii="游ゴシック" w:hAnsi="游ゴシック" w:eastAsia="游ゴシック"/>
                <w:sz w:val="17"/>
              </w:rPr>
              <w:t>2,125</w:t>
            </w:r>
          </w:p>
        </w:tc>
        <w:tc>
          <w:tcPr>
            <w:tcW w:type="dxa" w:w="1928"/>
          </w:tcPr>
          <w:p>
            <w:r/>
            <w:r>
              <w:rPr>
                <w:rFonts w:ascii="游ゴシック" w:hAnsi="游ゴシック" w:eastAsia="游ゴシック"/>
                <w:sz w:val="17"/>
              </w:rPr>
              <w:t>33.42億円</w:t>
            </w:r>
          </w:p>
        </w:tc>
      </w:tr>
      <w:tr>
        <w:tc>
          <w:tcPr>
            <w:tcW w:type="dxa" w:w="1361"/>
          </w:tcPr>
          <w:p>
            <w:r/>
            <w:r>
              <w:rPr>
                <w:rFonts w:ascii="游ゴシック" w:hAnsi="游ゴシック" w:eastAsia="游ゴシック"/>
                <w:sz w:val="17"/>
              </w:rPr>
              <w:t>R22</w:t>
            </w:r>
          </w:p>
        </w:tc>
        <w:tc>
          <w:tcPr>
            <w:tcW w:type="dxa" w:w="1701"/>
          </w:tcPr>
          <w:p>
            <w:r/>
            <w:r>
              <w:rPr>
                <w:rFonts w:ascii="游ゴシック" w:hAnsi="游ゴシック" w:eastAsia="游ゴシック"/>
                <w:sz w:val="17"/>
              </w:rPr>
              <w:t>23,582</w:t>
            </w:r>
          </w:p>
        </w:tc>
        <w:tc>
          <w:tcPr>
            <w:tcW w:type="dxa" w:w="1928"/>
          </w:tcPr>
          <w:p>
            <w:r/>
            <w:r>
              <w:rPr>
                <w:rFonts w:ascii="游ゴシック" w:hAnsi="游ゴシック" w:eastAsia="游ゴシック"/>
                <w:sz w:val="17"/>
              </w:rPr>
              <w:t>9,633</w:t>
            </w:r>
          </w:p>
        </w:tc>
        <w:tc>
          <w:tcPr>
            <w:tcW w:type="dxa" w:w="1587"/>
          </w:tcPr>
          <w:p>
            <w:r/>
            <w:r>
              <w:rPr>
                <w:rFonts w:ascii="游ゴシック" w:hAnsi="游ゴシック" w:eastAsia="游ゴシック"/>
                <w:sz w:val="17"/>
              </w:rPr>
              <w:t>2,810</w:t>
            </w:r>
          </w:p>
        </w:tc>
        <w:tc>
          <w:tcPr>
            <w:tcW w:type="dxa" w:w="1587"/>
          </w:tcPr>
          <w:p>
            <w:r/>
            <w:r>
              <w:rPr>
                <w:rFonts w:ascii="游ゴシック" w:hAnsi="游ゴシック" w:eastAsia="游ゴシック"/>
                <w:sz w:val="17"/>
              </w:rPr>
              <w:t>2,193</w:t>
            </w:r>
          </w:p>
        </w:tc>
        <w:tc>
          <w:tcPr>
            <w:tcW w:type="dxa" w:w="1928"/>
          </w:tcPr>
          <w:p>
            <w:r/>
            <w:r>
              <w:rPr>
                <w:rFonts w:ascii="游ゴシック" w:hAnsi="游ゴシック" w:eastAsia="游ゴシック"/>
                <w:sz w:val="17"/>
              </w:rPr>
              <w:t>34.93億円</w:t>
            </w:r>
          </w:p>
        </w:tc>
      </w:tr>
      <w:tr>
        <w:tc>
          <w:tcPr>
            <w:tcW w:type="dxa" w:w="1361"/>
          </w:tcPr>
          <w:p>
            <w:r/>
            <w:r>
              <w:rPr>
                <w:rFonts w:ascii="游ゴシック" w:hAnsi="游ゴシック" w:eastAsia="游ゴシック"/>
                <w:sz w:val="17"/>
              </w:rPr>
              <w:t>R32</w:t>
            </w:r>
          </w:p>
        </w:tc>
        <w:tc>
          <w:tcPr>
            <w:tcW w:type="dxa" w:w="1701"/>
          </w:tcPr>
          <w:p>
            <w:r/>
            <w:r>
              <w:rPr>
                <w:rFonts w:ascii="游ゴシック" w:hAnsi="游ゴシック" w:eastAsia="游ゴシック"/>
                <w:sz w:val="17"/>
              </w:rPr>
              <w:t>21,058</w:t>
            </w:r>
          </w:p>
        </w:tc>
        <w:tc>
          <w:tcPr>
            <w:tcW w:type="dxa" w:w="1928"/>
          </w:tcPr>
          <w:p>
            <w:r/>
            <w:r>
              <w:rPr>
                <w:rFonts w:ascii="游ゴシック" w:hAnsi="游ゴシック" w:eastAsia="游ゴシック"/>
                <w:sz w:val="17"/>
              </w:rPr>
              <w:t>9,239</w:t>
            </w:r>
          </w:p>
        </w:tc>
        <w:tc>
          <w:tcPr>
            <w:tcW w:type="dxa" w:w="1587"/>
          </w:tcPr>
          <w:p>
            <w:r/>
            <w:r>
              <w:rPr>
                <w:rFonts w:ascii="游ゴシック" w:hAnsi="游ゴシック" w:eastAsia="游ゴシック"/>
                <w:sz w:val="17"/>
              </w:rPr>
              <w:t>2,534</w:t>
            </w:r>
          </w:p>
        </w:tc>
        <w:tc>
          <w:tcPr>
            <w:tcW w:type="dxa" w:w="1587"/>
          </w:tcPr>
          <w:p>
            <w:r/>
            <w:r>
              <w:rPr>
                <w:rFonts w:ascii="游ゴシック" w:hAnsi="游ゴシック" w:eastAsia="游ゴシック"/>
                <w:sz w:val="17"/>
              </w:rPr>
              <w:t>2,107</w:t>
            </w:r>
          </w:p>
        </w:tc>
        <w:tc>
          <w:tcPr>
            <w:tcW w:type="dxa" w:w="1928"/>
          </w:tcPr>
          <w:p>
            <w:r/>
            <w:r>
              <w:rPr>
                <w:rFonts w:ascii="游ゴシック" w:hAnsi="游ゴシック" w:eastAsia="游ゴシック"/>
                <w:sz w:val="17"/>
              </w:rPr>
              <w:t>33.15億円</w:t>
            </w:r>
          </w:p>
        </w:tc>
      </w:tr>
    </w:tbl>
    <w:p>
      <w:pPr>
        <w:spacing w:after="160"/>
      </w:pPr>
      <w:r>
        <w:rPr>
          <w:rFonts w:ascii="游ゴシック" w:hAnsi="游ゴシック" w:eastAsia="游ゴシック"/>
          <w:b w:val="0"/>
          <w:sz w:val="17"/>
        </w:rPr>
        <w:t>注）施設・居住系の一部には現行供給条件の固定が含まれます。事業所実態調査と待機・受入不可・町外利用を用いて、需要量と供給可能量を分離して補正します。第1号被保険者数が概ね横ばいであっても85歳以上人口が令和9年度比で約27％増加するため、総給付費は令和22年度に約14.3％増加する見込みです。</w:t>
      </w:r>
    </w:p>
    <w:p>
      <w:r>
        <w:br w:type="page"/>
      </w:r>
    </w:p>
    <w:p>
      <w:pPr>
        <w:pStyle w:val="Heading1"/>
        <w:spacing w:before="240" w:after="100"/>
      </w:pPr>
      <w:r>
        <w:rPr>
          <w:rFonts w:ascii="游ゴシック" w:hAnsi="游ゴシック" w:eastAsia="游ゴシック"/>
          <w:sz w:val="30"/>
        </w:rPr>
        <w:t>第3章　第9期計画の実施状況と評価</w:t>
      </w:r>
    </w:p>
    <w:p>
      <w:pPr>
        <w:pStyle w:val="Heading2"/>
        <w:spacing w:before="180" w:after="100"/>
      </w:pPr>
      <w:r>
        <w:rPr>
          <w:rFonts w:ascii="游ゴシック" w:hAnsi="游ゴシック" w:eastAsia="游ゴシック"/>
          <w:sz w:val="25"/>
        </w:rPr>
        <w:t>第1節 第9期計画の基本目標</w:t>
      </w:r>
    </w:p>
    <w:p>
      <w:pPr>
        <w:spacing w:after="80"/>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after="60"/>
      </w:pPr>
      <w:r>
        <w:rPr>
          <w:rFonts w:ascii="游ゴシック" w:hAnsi="游ゴシック" w:eastAsia="游ゴシック"/>
          <w:b/>
          <w:sz w:val="18"/>
        </w:rPr>
        <w:t>【図19　第9期計画の達成状況（代表KPI・給付費）】（図表集「20_第9期の達成状況」から差し込み）</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基準値</w:t>
            </w:r>
          </w:p>
        </w:tc>
        <w:tc>
          <w:tcPr>
            <w:tcW w:type="dxa" w:w="1701"/>
          </w:tcPr>
          <w:p>
            <w:r/>
            <w:r>
              <w:rPr>
                <w:rFonts w:ascii="游ゴシック" w:hAnsi="游ゴシック" w:eastAsia="游ゴシック"/>
                <w:b/>
                <w:sz w:val="17"/>
              </w:rPr>
              <w:t>第9期目標</w:t>
            </w:r>
          </w:p>
        </w:tc>
        <w:tc>
          <w:tcPr>
            <w:tcW w:type="dxa" w:w="1474"/>
          </w:tcPr>
          <w:p>
            <w:r/>
            <w:r>
              <w:rPr>
                <w:rFonts w:ascii="游ゴシック" w:hAnsi="游ゴシック" w:eastAsia="游ゴシック"/>
                <w:b/>
                <w:sz w:val="17"/>
              </w:rPr>
              <w:t>実績（R8年3月末）</w:t>
            </w:r>
          </w:p>
        </w:tc>
        <w:tc>
          <w:tcPr>
            <w:tcW w:type="dxa" w:w="1361"/>
          </w:tcPr>
          <w:p>
            <w:r/>
            <w:r>
              <w:rPr>
                <w:rFonts w:ascii="游ゴシック" w:hAnsi="游ゴシック" w:eastAsia="游ゴシック"/>
                <w:b/>
                <w:sz w:val="17"/>
              </w:rPr>
              <w:t>①目標比</w:t>
            </w:r>
          </w:p>
        </w:tc>
        <w:tc>
          <w:tcPr>
            <w:tcW w:type="dxa" w:w="2041"/>
          </w:tcPr>
          <w:p>
            <w:r/>
            <w:r>
              <w:rPr>
                <w:rFonts w:ascii="游ゴシック" w:hAnsi="游ゴシック" w:eastAsia="游ゴシック"/>
                <w:b/>
                <w:sz w:val="17"/>
              </w:rPr>
              <w:t>②推計比</w:t>
            </w:r>
          </w:p>
        </w:tc>
        <w:tc>
          <w:tcPr>
            <w:tcW w:type="dxa" w:w="2835"/>
          </w:tcPr>
          <w:p>
            <w:r/>
            <w:r>
              <w:rPr>
                <w:rFonts w:ascii="游ゴシック" w:hAnsi="游ゴシック" w:eastAsia="游ゴシック"/>
                <w:b/>
                <w:sz w:val="17"/>
              </w:rPr>
              <w:t>③全国・北海道比</w:t>
            </w:r>
          </w:p>
        </w:tc>
      </w:tr>
      <w:tr>
        <w:tc>
          <w:tcPr>
            <w:tcW w:type="dxa" w:w="1928"/>
          </w:tcPr>
          <w:p>
            <w:r/>
            <w:r>
              <w:rPr>
                <w:rFonts w:ascii="游ゴシック" w:hAnsi="游ゴシック" w:eastAsia="游ゴシック"/>
                <w:sz w:val="17"/>
              </w:rPr>
              <w:t>① 要介護認定率</w:t>
            </w:r>
          </w:p>
        </w:tc>
        <w:tc>
          <w:tcPr>
            <w:tcW w:type="dxa" w:w="1247"/>
          </w:tcPr>
          <w:p>
            <w:r/>
            <w:r>
              <w:rPr>
                <w:rFonts w:ascii="游ゴシック" w:hAnsi="游ゴシック" w:eastAsia="游ゴシック"/>
                <w:sz w:val="17"/>
              </w:rPr>
              <w:t>R5 20.8％</w:t>
            </w:r>
          </w:p>
        </w:tc>
        <w:tc>
          <w:tcPr>
            <w:tcW w:type="dxa" w:w="1701"/>
          </w:tcPr>
          <w:p>
            <w:r/>
            <w:r>
              <w:rPr>
                <w:rFonts w:ascii="游ゴシック" w:hAnsi="游ゴシック" w:eastAsia="游ゴシック"/>
                <w:sz w:val="17"/>
              </w:rPr>
              <w:t>R6～R8とも20.8％を維持</w:t>
            </w:r>
          </w:p>
        </w:tc>
        <w:tc>
          <w:tcPr>
            <w:tcW w:type="dxa" w:w="1474"/>
          </w:tcPr>
          <w:p>
            <w:r/>
            <w:r>
              <w:rPr>
                <w:rFonts w:ascii="游ゴシック" w:hAnsi="游ゴシック" w:eastAsia="游ゴシック"/>
                <w:sz w:val="17"/>
              </w:rPr>
              <w:t>21.8％</w:t>
            </w:r>
          </w:p>
        </w:tc>
        <w:tc>
          <w:tcPr>
            <w:tcW w:type="dxa" w:w="1361"/>
          </w:tcPr>
          <w:p>
            <w:r/>
            <w:r>
              <w:rPr>
                <w:rFonts w:ascii="游ゴシック" w:hAnsi="游ゴシック" w:eastAsia="游ゴシック"/>
                <w:sz w:val="17"/>
              </w:rPr>
              <w:t>未達（＋1.0pt）</w:t>
            </w:r>
          </w:p>
        </w:tc>
        <w:tc>
          <w:tcPr>
            <w:tcW w:type="dxa" w:w="2041"/>
          </w:tcPr>
          <w:p>
            <w:r/>
            <w:r>
              <w:rPr>
                <w:rFonts w:ascii="游ゴシック" w:hAnsi="游ゴシック" w:eastAsia="游ゴシック"/>
                <w:sz w:val="17"/>
              </w:rPr>
              <w:t>良好（計画推計R8 22.0％を0.2pt下回る）</w:t>
            </w:r>
          </w:p>
        </w:tc>
        <w:tc>
          <w:tcPr>
            <w:tcW w:type="dxa" w:w="2835"/>
          </w:tcPr>
          <w:p>
            <w:r/>
            <w:r>
              <w:rPr>
                <w:rFonts w:ascii="游ゴシック" w:hAnsi="游ゴシック" w:eastAsia="游ゴシック"/>
                <w:sz w:val="17"/>
              </w:rPr>
              <w:t>上昇幅は大雪＋1.0ptに対し北海道・全国とも＋2.2pt。上昇幅は全国の半分</w:t>
            </w:r>
          </w:p>
        </w:tc>
      </w:tr>
      <w:tr>
        <w:tc>
          <w:tcPr>
            <w:tcW w:type="dxa" w:w="1928"/>
          </w:tcPr>
          <w:p>
            <w:r/>
            <w:r>
              <w:rPr>
                <w:rFonts w:ascii="游ゴシック" w:hAnsi="游ゴシック" w:eastAsia="游ゴシック"/>
                <w:sz w:val="17"/>
              </w:rPr>
              <w:t>② 重度要介護認定率</w:t>
            </w:r>
          </w:p>
        </w:tc>
        <w:tc>
          <w:tcPr>
            <w:tcW w:type="dxa" w:w="1247"/>
          </w:tcPr>
          <w:p>
            <w:r/>
            <w:r>
              <w:rPr>
                <w:rFonts w:ascii="游ゴシック" w:hAnsi="游ゴシック" w:eastAsia="游ゴシック"/>
                <w:sz w:val="17"/>
              </w:rPr>
              <w:t>R5 6.7％</w:t>
            </w:r>
          </w:p>
        </w:tc>
        <w:tc>
          <w:tcPr>
            <w:tcW w:type="dxa" w:w="1701"/>
          </w:tcPr>
          <w:p>
            <w:r/>
            <w:r>
              <w:rPr>
                <w:rFonts w:ascii="游ゴシック" w:hAnsi="游ゴシック" w:eastAsia="游ゴシック"/>
                <w:sz w:val="17"/>
              </w:rPr>
              <w:t>R6 6.6％→R8 6.4％</w:t>
            </w:r>
          </w:p>
        </w:tc>
        <w:tc>
          <w:tcPr>
            <w:tcW w:type="dxa" w:w="1474"/>
          </w:tcPr>
          <w:p>
            <w:r/>
            <w:r>
              <w:rPr>
                <w:rFonts w:ascii="游ゴシック" w:hAnsi="游ゴシック" w:eastAsia="游ゴシック"/>
                <w:sz w:val="17"/>
              </w:rPr>
              <w:t>6.3％</w:t>
            </w:r>
          </w:p>
        </w:tc>
        <w:tc>
          <w:tcPr>
            <w:tcW w:type="dxa" w:w="1361"/>
          </w:tcPr>
          <w:p>
            <w:r/>
            <w:r>
              <w:rPr>
                <w:rFonts w:ascii="游ゴシック" w:hAnsi="游ゴシック" w:eastAsia="游ゴシック"/>
                <w:sz w:val="17"/>
              </w:rPr>
              <w:t>達成（▲0.1pt）</w:t>
            </w:r>
          </w:p>
        </w:tc>
        <w:tc>
          <w:tcPr>
            <w:tcW w:type="dxa" w:w="2041"/>
          </w:tcPr>
          <w:p>
            <w:r/>
            <w:r>
              <w:rPr>
                <w:rFonts w:ascii="游ゴシック" w:hAnsi="游ゴシック" w:eastAsia="游ゴシック"/>
                <w:sz w:val="17"/>
              </w:rPr>
              <w:t>達成</w:t>
            </w:r>
          </w:p>
        </w:tc>
        <w:tc>
          <w:tcPr>
            <w:tcW w:type="dxa" w:w="2835"/>
          </w:tcPr>
          <w:p>
            <w:r/>
            <w:r>
              <w:rPr>
                <w:rFonts w:ascii="游ゴシック" w:hAnsi="游ゴシック" w:eastAsia="游ゴシック"/>
                <w:sz w:val="17"/>
              </w:rPr>
              <w:t>要介護3～5の実数は564人（R6年3月末）→580人（R8年3月末）と増加</w:t>
            </w:r>
          </w:p>
        </w:tc>
      </w:tr>
      <w:tr>
        <w:tc>
          <w:tcPr>
            <w:tcW w:type="dxa" w:w="1928"/>
          </w:tcPr>
          <w:p>
            <w:r/>
            <w:r>
              <w:rPr>
                <w:rFonts w:ascii="游ゴシック" w:hAnsi="游ゴシック" w:eastAsia="游ゴシック"/>
                <w:sz w:val="17"/>
              </w:rPr>
              <w:t>③ フレイル対象者割合</w:t>
            </w:r>
          </w:p>
        </w:tc>
        <w:tc>
          <w:tcPr>
            <w:tcW w:type="dxa" w:w="1247"/>
          </w:tcPr>
          <w:p>
            <w:r/>
            <w:r>
              <w:rPr>
                <w:rFonts w:ascii="游ゴシック" w:hAnsi="游ゴシック" w:eastAsia="游ゴシック"/>
                <w:sz w:val="17"/>
              </w:rPr>
              <w:t>R4 18.5％</w:t>
            </w:r>
          </w:p>
        </w:tc>
        <w:tc>
          <w:tcPr>
            <w:tcW w:type="dxa" w:w="1701"/>
          </w:tcPr>
          <w:p>
            <w:r/>
            <w:r>
              <w:rPr>
                <w:rFonts w:ascii="游ゴシック" w:hAnsi="游ゴシック" w:eastAsia="游ゴシック"/>
                <w:sz w:val="17"/>
              </w:rPr>
              <w:t>R7 18.0％</w:t>
            </w:r>
          </w:p>
        </w:tc>
        <w:tc>
          <w:tcPr>
            <w:tcW w:type="dxa" w:w="1474"/>
          </w:tcPr>
          <w:p>
            <w:r/>
            <w:r>
              <w:rPr>
                <w:rFonts w:ascii="游ゴシック" w:hAnsi="游ゴシック" w:eastAsia="游ゴシック"/>
                <w:sz w:val="17"/>
              </w:rPr>
              <w:t>19.1％（R7）</w:t>
            </w:r>
          </w:p>
        </w:tc>
        <w:tc>
          <w:tcPr>
            <w:tcW w:type="dxa" w:w="1361"/>
          </w:tcPr>
          <w:p>
            <w:r/>
            <w:r>
              <w:rPr>
                <w:rFonts w:ascii="游ゴシック" w:hAnsi="游ゴシック" w:eastAsia="游ゴシック"/>
                <w:sz w:val="17"/>
              </w:rPr>
              <w:t>未達（＋1.1pt）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＋0.6ptの差は統計的に有意でない（z＝0.74）</w:t>
            </w:r>
          </w:p>
        </w:tc>
      </w:tr>
      <w:tr>
        <w:tc>
          <w:tcPr>
            <w:tcW w:type="dxa" w:w="1928"/>
          </w:tcPr>
          <w:p>
            <w:r/>
            <w:r>
              <w:rPr>
                <w:rFonts w:ascii="游ゴシック" w:hAnsi="游ゴシック" w:eastAsia="游ゴシック"/>
                <w:sz w:val="17"/>
              </w:rPr>
              <w:t>④ 通いの場参加率</w:t>
            </w:r>
          </w:p>
        </w:tc>
        <w:tc>
          <w:tcPr>
            <w:tcW w:type="dxa" w:w="1247"/>
          </w:tcPr>
          <w:p>
            <w:r/>
            <w:r>
              <w:rPr>
                <w:rFonts w:ascii="游ゴシック" w:hAnsi="游ゴシック" w:eastAsia="游ゴシック"/>
                <w:sz w:val="17"/>
              </w:rPr>
              <w:t>R4 7.3％</w:t>
            </w:r>
          </w:p>
        </w:tc>
        <w:tc>
          <w:tcPr>
            <w:tcW w:type="dxa" w:w="1701"/>
          </w:tcPr>
          <w:p>
            <w:r/>
            <w:r>
              <w:rPr>
                <w:rFonts w:ascii="游ゴシック" w:hAnsi="游ゴシック" w:eastAsia="游ゴシック"/>
                <w:sz w:val="17"/>
              </w:rPr>
              <w:t>R6 8.0％→R8 10.0％</w:t>
            </w:r>
          </w:p>
        </w:tc>
        <w:tc>
          <w:tcPr>
            <w:tcW w:type="dxa" w:w="1474"/>
          </w:tcPr>
          <w:p>
            <w:r/>
            <w:r>
              <w:rPr>
                <w:rFonts w:ascii="游ゴシック" w:hAnsi="游ゴシック" w:eastAsia="游ゴシック"/>
                <w:sz w:val="17"/>
              </w:rPr>
              <w:t>8.8％（R7）</w:t>
            </w:r>
          </w:p>
        </w:tc>
        <w:tc>
          <w:tcPr>
            <w:tcW w:type="dxa" w:w="1361"/>
          </w:tcPr>
          <w:p>
            <w:r/>
            <w:r>
              <w:rPr>
                <w:rFonts w:ascii="游ゴシック" w:hAnsi="游ゴシック" w:eastAsia="游ゴシック"/>
                <w:sz w:val="17"/>
              </w:rPr>
              <w:t>未達（▲1.2pt）</w:t>
            </w:r>
          </w:p>
        </w:tc>
        <w:tc>
          <w:tcPr>
            <w:tcW w:type="dxa" w:w="2041"/>
          </w:tcPr>
          <w:p>
            <w:r/>
            <w:r>
              <w:rPr>
                <w:rFonts w:ascii="游ゴシック" w:hAnsi="游ゴシック" w:eastAsia="游ゴシック"/>
                <w:sz w:val="17"/>
              </w:rPr>
              <w:t>―</w:t>
            </w:r>
          </w:p>
        </w:tc>
        <w:tc>
          <w:tcPr>
            <w:tcW w:type="dxa" w:w="2835"/>
          </w:tcPr>
          <w:p>
            <w:r/>
            <w:r>
              <w:rPr>
                <w:rFonts w:ascii="游ゴシック" w:hAnsi="游ゴシック" w:eastAsia="游ゴシック"/>
                <w:sz w:val="17"/>
              </w:rPr>
              <w:t>統計が国の目標値と異なるため直接比較できない（下記2）</w:t>
            </w:r>
          </w:p>
        </w:tc>
      </w:tr>
    </w:tbl>
    <w:p>
      <w:pPr>
        <w:spacing w:after="160"/>
      </w:pPr>
      <w:r>
        <w:rPr>
          <w:rFonts w:ascii="游ゴシック" w:hAnsi="游ゴシック" w:eastAsia="游ゴシック"/>
          <w:b w:val="0"/>
          <w:sz w:val="17"/>
        </w:rPr>
        <w:t>注1）第9期計画の代表KPI①の目標は「令和5年度の実績を維持」であり、認定率の引下げを目標としたものではありません。注2）代表KPI②の率は改善していますが、要介護3～5の実数は増加しています。率の改善は分母（第1号被保険者数）の動きにも依存するため、第10期では実数と率を併記します。注3）代表KPI③の目標は令和元年度22.4％から令和4年度18.5％への低下を参考に設定されましたが、2時点の外挿であり、そこから更に低下を見込む根拠は薄いと考えられます。未達ではあるものの、実態が悪化したとは言えません。</w:t>
      </w:r>
    </w:p>
    <w:p>
      <w:pPr>
        <w:pStyle w:val="Heading3"/>
        <w:spacing w:before="180" w:after="100"/>
      </w:pPr>
      <w:r>
        <w:rPr>
          <w:rFonts w:ascii="游ゴシック" w:hAnsi="游ゴシック" w:eastAsia="游ゴシック"/>
          <w:sz w:val="22"/>
        </w:rPr>
        <w:t>2 代表KPI④「通いの場参加率」に関する統計の不一致</w:t>
      </w:r>
    </w:p>
    <w:p>
      <w:pPr>
        <w:spacing w:after="80"/>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362"/>
        <w:gridCol w:w="3362"/>
        <w:gridCol w:w="3362"/>
      </w:tblGrid>
      <w:tr>
        <w:tc>
          <w:tcPr>
            <w:tcW w:type="dxa" w:w="2041"/>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介護予防・日常生活支援総合事業の実施状況に関する調査</w:t>
            </w:r>
          </w:p>
        </w:tc>
        <w:tc>
          <w:tcPr>
            <w:tcW w:type="dxa" w:w="3969"/>
          </w:tcPr>
          <w:p>
            <w:r/>
            <w:r>
              <w:rPr>
                <w:rFonts w:ascii="游ゴシック" w:hAnsi="游ゴシック" w:eastAsia="游ゴシック"/>
                <w:b/>
                <w:sz w:val="17"/>
              </w:rPr>
              <w:t>日常生活圏域ニーズ調査</w:t>
            </w:r>
          </w:p>
        </w:tc>
      </w:tr>
      <w:tr>
        <w:tc>
          <w:tcPr>
            <w:tcW w:type="dxa" w:w="2041"/>
          </w:tcPr>
          <w:p>
            <w:r/>
            <w:r>
              <w:rPr>
                <w:rFonts w:ascii="游ゴシック" w:hAnsi="游ゴシック" w:eastAsia="游ゴシック"/>
                <w:sz w:val="17"/>
              </w:rPr>
              <w:t>調査主体・方法</w:t>
            </w:r>
          </w:p>
        </w:tc>
        <w:tc>
          <w:tcPr>
            <w:tcW w:type="dxa" w:w="4195"/>
          </w:tcPr>
          <w:p>
            <w:r/>
            <w:r>
              <w:rPr>
                <w:rFonts w:ascii="游ゴシック" w:hAnsi="游ゴシック" w:eastAsia="游ゴシック"/>
                <w:sz w:val="17"/>
              </w:rPr>
              <w:t>保険者が事業実績を国へ報告（悉皆）</w:t>
            </w:r>
          </w:p>
        </w:tc>
        <w:tc>
          <w:tcPr>
            <w:tcW w:type="dxa" w:w="3969"/>
          </w:tcPr>
          <w:p>
            <w:r/>
            <w:r>
              <w:rPr>
                <w:rFonts w:ascii="游ゴシック" w:hAnsi="游ゴシック" w:eastAsia="游ゴシック"/>
                <w:sz w:val="17"/>
              </w:rPr>
              <w:t>住民への標本調査（自己申告）</w:t>
            </w:r>
          </w:p>
        </w:tc>
      </w:tr>
      <w:tr>
        <w:tc>
          <w:tcPr>
            <w:tcW w:type="dxa" w:w="2041"/>
          </w:tcPr>
          <w:p>
            <w:r/>
            <w:r>
              <w:rPr>
                <w:rFonts w:ascii="游ゴシック" w:hAnsi="游ゴシック" w:eastAsia="游ゴシック"/>
                <w:sz w:val="17"/>
              </w:rPr>
              <w:t>分子</w:t>
            </w:r>
          </w:p>
        </w:tc>
        <w:tc>
          <w:tcPr>
            <w:tcW w:type="dxa" w:w="4195"/>
          </w:tcPr>
          <w:p>
            <w:r/>
            <w:r>
              <w:rPr>
                <w:rFonts w:ascii="游ゴシック" w:hAnsi="游ゴシック" w:eastAsia="游ゴシック"/>
                <w:sz w:val="17"/>
              </w:rPr>
              <w:t>通いの場の参加者実人数</w:t>
            </w:r>
          </w:p>
        </w:tc>
        <w:tc>
          <w:tcPr>
            <w:tcW w:type="dxa" w:w="3969"/>
          </w:tcPr>
          <w:p>
            <w:r/>
            <w:r>
              <w:rPr>
                <w:rFonts w:ascii="游ゴシック" w:hAnsi="游ゴシック" w:eastAsia="游ゴシック"/>
                <w:sz w:val="17"/>
              </w:rPr>
              <w:t>「通いの場に月1回以上参加している」と回答した人</w:t>
            </w:r>
          </w:p>
        </w:tc>
      </w:tr>
      <w:tr>
        <w:tc>
          <w:tcPr>
            <w:tcW w:type="dxa" w:w="2041"/>
          </w:tcPr>
          <w:p>
            <w:r/>
            <w:r>
              <w:rPr>
                <w:rFonts w:ascii="游ゴシック" w:hAnsi="游ゴシック" w:eastAsia="游ゴシック"/>
                <w:sz w:val="17"/>
              </w:rPr>
              <w:t>分母</w:t>
            </w:r>
          </w:p>
        </w:tc>
        <w:tc>
          <w:tcPr>
            <w:tcW w:type="dxa" w:w="4195"/>
          </w:tcPr>
          <w:p>
            <w:r/>
            <w:r>
              <w:rPr>
                <w:rFonts w:ascii="游ゴシック" w:hAnsi="游ゴシック" w:eastAsia="游ゴシック"/>
                <w:sz w:val="17"/>
              </w:rPr>
              <w:t>65歳以上人口</w:t>
            </w:r>
          </w:p>
        </w:tc>
        <w:tc>
          <w:tcPr>
            <w:tcW w:type="dxa" w:w="3969"/>
          </w:tcPr>
          <w:p>
            <w:r/>
            <w:r>
              <w:rPr>
                <w:rFonts w:ascii="游ゴシック" w:hAnsi="游ゴシック" w:eastAsia="游ゴシック"/>
                <w:sz w:val="17"/>
              </w:rPr>
              <w:t>調査の有効回答者数</w:t>
            </w:r>
          </w:p>
        </w:tc>
      </w:tr>
      <w:tr>
        <w:tc>
          <w:tcPr>
            <w:tcW w:type="dxa" w:w="2041"/>
          </w:tcPr>
          <w:p>
            <w:r/>
            <w:r>
              <w:rPr>
                <w:rFonts w:ascii="游ゴシック" w:hAnsi="游ゴシック" w:eastAsia="游ゴシック"/>
                <w:sz w:val="17"/>
              </w:rPr>
              <w:t>大雪の値</w:t>
            </w:r>
          </w:p>
        </w:tc>
        <w:tc>
          <w:tcPr>
            <w:tcW w:type="dxa" w:w="4195"/>
          </w:tcPr>
          <w:p>
            <w:r/>
            <w:r>
              <w:rPr>
                <w:rFonts w:ascii="游ゴシック" w:hAnsi="游ゴシック" w:eastAsia="游ゴシック"/>
                <w:sz w:val="17"/>
              </w:rPr>
              <w:t>令和2年度 1.6％（月1回以上）</w:t>
            </w:r>
          </w:p>
        </w:tc>
        <w:tc>
          <w:tcPr>
            <w:tcW w:type="dxa" w:w="3969"/>
          </w:tcPr>
          <w:p>
            <w:r/>
            <w:r>
              <w:rPr>
                <w:rFonts w:ascii="游ゴシック" w:hAnsi="游ゴシック" w:eastAsia="游ゴシック"/>
                <w:sz w:val="17"/>
              </w:rPr>
              <w:t>令和4年度 7.3％／令和7年度 8.8％</w:t>
            </w:r>
          </w:p>
        </w:tc>
      </w:tr>
      <w:tr>
        <w:tc>
          <w:tcPr>
            <w:tcW w:type="dxa" w:w="2041"/>
          </w:tcPr>
          <w:p>
            <w:r/>
            <w:r>
              <w:rPr>
                <w:rFonts w:ascii="游ゴシック" w:hAnsi="游ゴシック" w:eastAsia="游ゴシック"/>
                <w:sz w:val="17"/>
              </w:rPr>
              <w:t>国の目標8％</w:t>
            </w:r>
          </w:p>
        </w:tc>
        <w:tc>
          <w:tcPr>
            <w:tcW w:type="dxa" w:w="4195"/>
          </w:tcPr>
          <w:p>
            <w:r/>
            <w:r>
              <w:rPr>
                <w:rFonts w:ascii="游ゴシック" w:hAnsi="游ゴシック" w:eastAsia="游ゴシック"/>
                <w:sz w:val="17"/>
              </w:rPr>
              <w:t>この統計による</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北海道の第9期評価指標</w:t>
            </w:r>
          </w:p>
        </w:tc>
        <w:tc>
          <w:tcPr>
            <w:tcW w:type="dxa" w:w="4195"/>
          </w:tcPr>
          <w:p>
            <w:r/>
            <w:r>
              <w:rPr>
                <w:rFonts w:ascii="游ゴシック" w:hAnsi="游ゴシック" w:eastAsia="游ゴシック"/>
                <w:sz w:val="17"/>
              </w:rPr>
              <w:t>3.94％（R3）→5.37％以上（R8）</w:t>
            </w:r>
          </w:p>
        </w:tc>
        <w:tc>
          <w:tcPr>
            <w:tcW w:type="dxa" w:w="3969"/>
          </w:tcPr>
          <w:p>
            <w:r/>
            <w:r>
              <w:rPr>
                <w:rFonts w:ascii="游ゴシック" w:hAnsi="游ゴシック" w:eastAsia="游ゴシック"/>
                <w:sz w:val="17"/>
              </w:rPr>
              <w:t>―</w:t>
            </w:r>
          </w:p>
        </w:tc>
      </w:tr>
      <w:tr>
        <w:tc>
          <w:tcPr>
            <w:tcW w:type="dxa" w:w="2041"/>
          </w:tcPr>
          <w:p>
            <w:r/>
            <w:r>
              <w:rPr>
                <w:rFonts w:ascii="游ゴシック" w:hAnsi="游ゴシック" w:eastAsia="游ゴシック"/>
                <w:sz w:val="17"/>
              </w:rPr>
              <w:t>第10期基本指針の別表 九</w:t>
            </w:r>
          </w:p>
        </w:tc>
        <w:tc>
          <w:tcPr>
            <w:tcW w:type="dxa" w:w="4195"/>
          </w:tcPr>
          <w:p>
            <w:r/>
            <w:r>
              <w:rPr>
                <w:rFonts w:ascii="游ゴシック" w:hAnsi="游ゴシック" w:eastAsia="游ゴシック"/>
                <w:sz w:val="17"/>
              </w:rPr>
              <w:t>把握方法として明示されている</w:t>
            </w:r>
          </w:p>
        </w:tc>
        <w:tc>
          <w:tcPr>
            <w:tcW w:type="dxa" w:w="3969"/>
          </w:tcPr>
          <w:p>
            <w:r/>
            <w:r>
              <w:rPr>
                <w:rFonts w:ascii="游ゴシック" w:hAnsi="游ゴシック" w:eastAsia="游ゴシック"/>
                <w:sz w:val="17"/>
              </w:rPr>
              <w:t>記載なし</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統計を揃えて総合事業ベースでみると、当広域連合の水準は北海道・全国を大きく下回っています。</w:t>
      </w:r>
    </w:p>
    <w:p>
      <w:pPr>
        <w:spacing w:after="60"/>
      </w:pPr>
      <w:r>
        <w:rPr>
          <w:rFonts w:ascii="游ゴシック" w:hAnsi="游ゴシック" w:eastAsia="游ゴシック"/>
          <w:b/>
          <w:sz w:val="18"/>
        </w:rPr>
        <w:t>【図23　通いの場の状況（介護予防・日常生活支援総合事業ベース）】（図表集「24_通いの場_総合事業」から差し込み）</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1928"/>
          </w:tcPr>
          <w:p>
            <w:r/>
            <w:r>
              <w:rPr>
                <w:rFonts w:ascii="游ゴシック" w:hAnsi="游ゴシック" w:eastAsia="游ゴシック"/>
                <w:b/>
                <w:sz w:val="17"/>
              </w:rPr>
              <w:t>区分</w:t>
            </w:r>
          </w:p>
        </w:tc>
        <w:tc>
          <w:tcPr>
            <w:tcW w:type="dxa" w:w="850"/>
          </w:tcPr>
          <w:p>
            <w:r/>
            <w:r>
              <w:rPr>
                <w:rFonts w:ascii="游ゴシック" w:hAnsi="游ゴシック" w:eastAsia="游ゴシック"/>
                <w:b/>
                <w:sz w:val="17"/>
              </w:rPr>
              <w:t>H29</w:t>
            </w:r>
          </w:p>
        </w:tc>
        <w:tc>
          <w:tcPr>
            <w:tcW w:type="dxa" w:w="850"/>
          </w:tcPr>
          <w:p>
            <w:r/>
            <w:r>
              <w:rPr>
                <w:rFonts w:ascii="游ゴシック" w:hAnsi="游ゴシック" w:eastAsia="游ゴシック"/>
                <w:b/>
                <w:sz w:val="17"/>
              </w:rPr>
              <w:t>H30</w:t>
            </w:r>
          </w:p>
        </w:tc>
        <w:tc>
          <w:tcPr>
            <w:tcW w:type="dxa" w:w="850"/>
          </w:tcPr>
          <w:p>
            <w:r/>
            <w:r>
              <w:rPr>
                <w:rFonts w:ascii="游ゴシック" w:hAnsi="游ゴシック" w:eastAsia="游ゴシック"/>
                <w:b/>
                <w:sz w:val="17"/>
              </w:rPr>
              <w:t>R元</w:t>
            </w:r>
          </w:p>
        </w:tc>
        <w:tc>
          <w:tcPr>
            <w:tcW w:type="dxa" w:w="850"/>
          </w:tcPr>
          <w:p>
            <w:r/>
            <w:r>
              <w:rPr>
                <w:rFonts w:ascii="游ゴシック" w:hAnsi="游ゴシック" w:eastAsia="游ゴシック"/>
                <w:b/>
                <w:sz w:val="17"/>
              </w:rPr>
              <w:t>R2</w:t>
            </w:r>
          </w:p>
        </w:tc>
        <w:tc>
          <w:tcPr>
            <w:tcW w:type="dxa" w:w="1134"/>
          </w:tcPr>
          <w:p>
            <w:r/>
            <w:r>
              <w:rPr>
                <w:rFonts w:ascii="游ゴシック" w:hAnsi="游ゴシック" w:eastAsia="游ゴシック"/>
                <w:b/>
                <w:sz w:val="17"/>
              </w:rPr>
              <w:t>北海道R2</w:t>
            </w:r>
          </w:p>
        </w:tc>
        <w:tc>
          <w:tcPr>
            <w:tcW w:type="dxa" w:w="1134"/>
          </w:tcPr>
          <w:p>
            <w:r/>
            <w:r>
              <w:rPr>
                <w:rFonts w:ascii="游ゴシック" w:hAnsi="游ゴシック" w:eastAsia="游ゴシック"/>
                <w:b/>
                <w:sz w:val="17"/>
              </w:rPr>
              <w:t>全国R2</w:t>
            </w:r>
          </w:p>
        </w:tc>
        <w:tc>
          <w:tcPr>
            <w:tcW w:type="dxa" w:w="2835"/>
          </w:tcPr>
          <w:p>
            <w:r/>
            <w:r>
              <w:rPr>
                <w:rFonts w:ascii="游ゴシック" w:hAnsi="游ゴシック" w:eastAsia="游ゴシック"/>
                <w:b/>
                <w:sz w:val="17"/>
              </w:rPr>
              <w:t>評価</w:t>
            </w:r>
          </w:p>
        </w:tc>
      </w:tr>
      <w:tr>
        <w:tc>
          <w:tcPr>
            <w:tcW w:type="dxa" w:w="1928"/>
          </w:tcPr>
          <w:p>
            <w:r/>
            <w:r>
              <w:rPr>
                <w:rFonts w:ascii="游ゴシック" w:hAnsi="游ゴシック" w:eastAsia="游ゴシック"/>
                <w:sz w:val="17"/>
              </w:rPr>
              <w:t>月1回以上の参加率</w:t>
            </w:r>
          </w:p>
        </w:tc>
        <w:tc>
          <w:tcPr>
            <w:tcW w:type="dxa" w:w="850"/>
          </w:tcPr>
          <w:p>
            <w:r/>
            <w:r>
              <w:rPr>
                <w:rFonts w:ascii="游ゴシック" w:hAnsi="游ゴシック" w:eastAsia="游ゴシック"/>
                <w:sz w:val="17"/>
              </w:rPr>
              <w:t>3.1％</w:t>
            </w:r>
          </w:p>
        </w:tc>
        <w:tc>
          <w:tcPr>
            <w:tcW w:type="dxa" w:w="850"/>
          </w:tcPr>
          <w:p>
            <w:r/>
            <w:r>
              <w:rPr>
                <w:rFonts w:ascii="游ゴシック" w:hAnsi="游ゴシック" w:eastAsia="游ゴシック"/>
                <w:sz w:val="17"/>
              </w:rPr>
              <w:t>3.0％</w:t>
            </w:r>
          </w:p>
        </w:tc>
        <w:tc>
          <w:tcPr>
            <w:tcW w:type="dxa" w:w="850"/>
          </w:tcPr>
          <w:p>
            <w:r/>
            <w:r>
              <w:rPr>
                <w:rFonts w:ascii="游ゴシック" w:hAnsi="游ゴシック" w:eastAsia="游ゴシック"/>
                <w:sz w:val="17"/>
              </w:rPr>
              <w:t>2.7％</w:t>
            </w:r>
          </w:p>
        </w:tc>
        <w:tc>
          <w:tcPr>
            <w:tcW w:type="dxa" w:w="850"/>
          </w:tcPr>
          <w:p>
            <w:r/>
            <w:r>
              <w:rPr>
                <w:rFonts w:ascii="游ゴシック" w:hAnsi="游ゴシック" w:eastAsia="游ゴシック"/>
                <w:sz w:val="17"/>
              </w:rPr>
              <w:t>1.6％</w:t>
            </w:r>
          </w:p>
        </w:tc>
        <w:tc>
          <w:tcPr>
            <w:tcW w:type="dxa" w:w="1134"/>
          </w:tcPr>
          <w:p>
            <w:r/>
            <w:r>
              <w:rPr>
                <w:rFonts w:ascii="游ゴシック" w:hAnsi="游ゴシック" w:eastAsia="游ゴシック"/>
                <w:sz w:val="17"/>
              </w:rPr>
              <w:t>3.9％</w:t>
            </w:r>
          </w:p>
        </w:tc>
        <w:tc>
          <w:tcPr>
            <w:tcW w:type="dxa" w:w="1134"/>
          </w:tcPr>
          <w:p>
            <w:r/>
            <w:r>
              <w:rPr>
                <w:rFonts w:ascii="游ゴシック" w:hAnsi="游ゴシック" w:eastAsia="游ゴシック"/>
                <w:sz w:val="17"/>
              </w:rPr>
              <w:t>5.2％</w:t>
            </w:r>
          </w:p>
        </w:tc>
        <w:tc>
          <w:tcPr>
            <w:tcW w:type="dxa" w:w="2835"/>
          </w:tcPr>
          <w:p>
            <w:r/>
            <w:r>
              <w:rPr>
                <w:rFonts w:ascii="游ゴシック" w:hAnsi="游ゴシック" w:eastAsia="游ゴシック"/>
                <w:sz w:val="17"/>
              </w:rPr>
              <w:t>北海道の41％、全国の31％。北海道の第9期目標5.37％を2.34pt下回る</w:t>
            </w:r>
          </w:p>
        </w:tc>
      </w:tr>
      <w:tr>
        <w:tc>
          <w:tcPr>
            <w:tcW w:type="dxa" w:w="1928"/>
          </w:tcPr>
          <w:p>
            <w:r/>
            <w:r>
              <w:rPr>
                <w:rFonts w:ascii="游ゴシック" w:hAnsi="游ゴシック" w:eastAsia="游ゴシック"/>
                <w:sz w:val="17"/>
              </w:rPr>
              <w:t>週1回以上の参加率</w:t>
            </w:r>
          </w:p>
        </w:tc>
        <w:tc>
          <w:tcPr>
            <w:tcW w:type="dxa" w:w="850"/>
          </w:tcPr>
          <w:p>
            <w:r/>
            <w:r>
              <w:rPr>
                <w:rFonts w:ascii="游ゴシック" w:hAnsi="游ゴシック" w:eastAsia="游ゴシック"/>
                <w:sz w:val="17"/>
              </w:rPr>
              <w:t>0.9％</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0.6％</w:t>
            </w:r>
          </w:p>
        </w:tc>
        <w:tc>
          <w:tcPr>
            <w:tcW w:type="dxa" w:w="850"/>
          </w:tcPr>
          <w:p>
            <w:r/>
            <w:r>
              <w:rPr>
                <w:rFonts w:ascii="游ゴシック" w:hAnsi="游ゴシック" w:eastAsia="游ゴシック"/>
                <w:sz w:val="17"/>
              </w:rPr>
              <w:t>0.7％</w:t>
            </w:r>
          </w:p>
        </w:tc>
        <w:tc>
          <w:tcPr>
            <w:tcW w:type="dxa" w:w="1134"/>
          </w:tcPr>
          <w:p>
            <w:r/>
            <w:r>
              <w:rPr>
                <w:rFonts w:ascii="游ゴシック" w:hAnsi="游ゴシック" w:eastAsia="游ゴシック"/>
                <w:sz w:val="17"/>
              </w:rPr>
              <w:t>1.6％</w:t>
            </w:r>
          </w:p>
        </w:tc>
        <w:tc>
          <w:tcPr>
            <w:tcW w:type="dxa" w:w="1134"/>
          </w:tcPr>
          <w:p>
            <w:r/>
            <w:r>
              <w:rPr>
                <w:rFonts w:ascii="游ゴシック" w:hAnsi="游ゴシック" w:eastAsia="游ゴシック"/>
                <w:sz w:val="17"/>
              </w:rPr>
              <w:t>2.1％</w:t>
            </w:r>
          </w:p>
        </w:tc>
        <w:tc>
          <w:tcPr>
            <w:tcW w:type="dxa" w:w="2835"/>
          </w:tcPr>
          <w:p>
            <w:r/>
            <w:r>
              <w:rPr>
                <w:rFonts w:ascii="游ゴシック" w:hAnsi="游ゴシック" w:eastAsia="游ゴシック"/>
                <w:sz w:val="17"/>
              </w:rPr>
              <w:t>H25は大雪1.0％が全国0.7％を上回っていたが逆転した</w:t>
            </w:r>
          </w:p>
        </w:tc>
      </w:tr>
      <w:tr>
        <w:tc>
          <w:tcPr>
            <w:tcW w:type="dxa" w:w="1928"/>
          </w:tcPr>
          <w:p>
            <w:r/>
            <w:r>
              <w:rPr>
                <w:rFonts w:ascii="游ゴシック" w:hAnsi="游ゴシック" w:eastAsia="游ゴシック"/>
                <w:sz w:val="17"/>
              </w:rPr>
              <w:t>週1回以上の箇所数</w:t>
            </w:r>
          </w:p>
        </w:tc>
        <w:tc>
          <w:tcPr>
            <w:tcW w:type="dxa" w:w="850"/>
          </w:tcPr>
          <w:p>
            <w:r/>
            <w:r>
              <w:rPr>
                <w:rFonts w:ascii="游ゴシック" w:hAnsi="游ゴシック" w:eastAsia="游ゴシック"/>
                <w:sz w:val="17"/>
              </w:rPr>
              <w:t>7箇所</w:t>
            </w:r>
          </w:p>
        </w:tc>
        <w:tc>
          <w:tcPr>
            <w:tcW w:type="dxa" w:w="850"/>
          </w:tcPr>
          <w:p>
            <w:r/>
            <w:r>
              <w:rPr>
                <w:rFonts w:ascii="游ゴシック" w:hAnsi="游ゴシック" w:eastAsia="游ゴシック"/>
                <w:sz w:val="17"/>
              </w:rPr>
              <w:t>6箇所</w:t>
            </w:r>
          </w:p>
        </w:tc>
        <w:tc>
          <w:tcPr>
            <w:tcW w:type="dxa" w:w="850"/>
          </w:tcPr>
          <w:p>
            <w:r/>
            <w:r>
              <w:rPr>
                <w:rFonts w:ascii="游ゴシック" w:hAnsi="游ゴシック" w:eastAsia="游ゴシック"/>
                <w:sz w:val="17"/>
              </w:rPr>
              <w:t>4箇所</w:t>
            </w:r>
          </w:p>
        </w:tc>
        <w:tc>
          <w:tcPr>
            <w:tcW w:type="dxa" w:w="850"/>
          </w:tcPr>
          <w:p>
            <w:r/>
            <w:r>
              <w:rPr>
                <w:rFonts w:ascii="游ゴシック" w:hAnsi="游ゴシック" w:eastAsia="游ゴシック"/>
                <w:sz w:val="17"/>
              </w:rPr>
              <w:t>3箇所</w:t>
            </w:r>
          </w:p>
        </w:tc>
        <w:tc>
          <w:tcPr>
            <w:tcW w:type="dxa" w:w="1134"/>
          </w:tcPr>
          <w:p>
            <w:r/>
            <w:r>
              <w:rPr>
                <w:rFonts w:ascii="游ゴシック" w:hAnsi="游ゴシック" w:eastAsia="游ゴシック"/>
                <w:sz w:val="17"/>
              </w:rPr>
              <w:t>1,766箇所</w:t>
            </w:r>
          </w:p>
        </w:tc>
        <w:tc>
          <w:tcPr>
            <w:tcW w:type="dxa" w:w="1134"/>
          </w:tcPr>
          <w:p>
            <w:r/>
            <w:r>
              <w:rPr>
                <w:rFonts w:ascii="游ゴシック" w:hAnsi="游ゴシック" w:eastAsia="游ゴシック"/>
                <w:sz w:val="17"/>
              </w:rPr>
              <w:t>47,181箇所</w:t>
            </w:r>
          </w:p>
        </w:tc>
        <w:tc>
          <w:tcPr>
            <w:tcW w:type="dxa" w:w="2835"/>
          </w:tcPr>
          <w:p>
            <w:r/>
            <w:r>
              <w:rPr>
                <w:rFonts w:ascii="游ゴシック" w:hAnsi="游ゴシック" w:eastAsia="游ゴシック"/>
                <w:sz w:val="17"/>
              </w:rPr>
              <w:t>65歳以上1万人当たり3.24箇所は全国13.12箇所の25％</w:t>
            </w:r>
          </w:p>
        </w:tc>
      </w:tr>
      <w:tr>
        <w:tc>
          <w:tcPr>
            <w:tcW w:type="dxa" w:w="1928"/>
          </w:tcPr>
          <w:p>
            <w:r/>
            <w:r>
              <w:rPr>
                <w:rFonts w:ascii="游ゴシック" w:hAnsi="游ゴシック" w:eastAsia="游ゴシック"/>
                <w:sz w:val="17"/>
              </w:rPr>
              <w:t>月1回以上の参加者数</w:t>
            </w:r>
          </w:p>
        </w:tc>
        <w:tc>
          <w:tcPr>
            <w:tcW w:type="dxa" w:w="850"/>
          </w:tcPr>
          <w:p>
            <w:r/>
            <w:r>
              <w:rPr>
                <w:rFonts w:ascii="游ゴシック" w:hAnsi="游ゴシック" w:eastAsia="游ゴシック"/>
                <w:sz w:val="17"/>
              </w:rPr>
              <w:t>277人</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850"/>
          </w:tcPr>
          <w:p>
            <w:r/>
            <w:r>
              <w:rPr>
                <w:rFonts w:ascii="游ゴシック" w:hAnsi="游ゴシック" w:eastAsia="游ゴシック"/>
                <w:sz w:val="17"/>
              </w:rPr>
              <w:t>151人</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2835"/>
          </w:tcPr>
          <w:p>
            <w:r/>
            <w:r>
              <w:rPr>
                <w:rFonts w:ascii="游ゴシック" w:hAnsi="游ゴシック" w:eastAsia="游ゴシック"/>
                <w:sz w:val="17"/>
              </w:rPr>
              <w:t>H29比45％減</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したがって、第9期の代表KPI④の評価は「国の目標値8％を達成」ではなく、「ニーズ調査ベースでは自主目標に1.2ポイント未達。総合事業ベースでは全国の31％の水準であり、平成29年度をピークに低下している」と整理することが正確です。</w:t>
      </w:r>
    </w:p>
    <w:p>
      <w:pPr>
        <w:spacing w:after="80"/>
      </w:pPr>
      <w:r>
        <w:rPr>
          <w:rFonts w:ascii="游ゴシック" w:hAnsi="游ゴシック" w:eastAsia="游ゴシック"/>
          <w:b w:val="0"/>
          <w:sz w:val="20"/>
        </w:rPr>
        <w:t>なお、当広域連合の3箇所の内訳には特徴があります。活動内容は体操（運動）1・認知症予防1・農作業1で、農作業を主な活動内容とする通いの場は全国59箇所（0.1％）・北海道1箇所（0.1％）と稀な類型です。一方、住民個人が運営する通いの場は全国19.2％・北海道28.8％あるのに対し当広域連合は0箇所です。第10期では、農作業型の通いの場を圏域の特性を活かした施策の核の一つとして位置づけるとともに、小規模・低コストで立ち上げられる住民個人主体の通いの場の支援策を検討します。</w:t>
      </w:r>
    </w:p>
    <w:p>
      <w:pPr>
        <w:spacing w:after="160"/>
      </w:pPr>
      <w:r>
        <w:rPr>
          <w:rFonts w:ascii="游ゴシック" w:hAnsi="游ゴシック" w:eastAsia="游ゴシック"/>
          <w:b w:val="0"/>
          <w:sz w:val="17"/>
        </w:rPr>
        <w:t>注）総合事業ベースのデータは令和2年度までで、令和3年度以降は見える化システムに登録がありません。第10期の基準値は令和2年度（月1回以上1.6％・週1回以上0.7％・3箇所）とします。当広域連合が国へ報告した令和3～6年度の調査票の写しが得られる場合は、基準値を更新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段階</w:t>
            </w:r>
          </w:p>
        </w:tc>
        <w:tc>
          <w:tcPr>
            <w:tcW w:type="dxa" w:w="3061"/>
          </w:tcPr>
          <w:p>
            <w:r/>
            <w:r>
              <w:rPr>
                <w:rFonts w:ascii="游ゴシック" w:hAnsi="游ゴシック" w:eastAsia="游ゴシック"/>
                <w:b/>
                <w:sz w:val="17"/>
              </w:rPr>
              <w:t>判定</w:t>
            </w:r>
          </w:p>
        </w:tc>
        <w:tc>
          <w:tcPr>
            <w:tcW w:type="dxa" w:w="3175"/>
          </w:tcPr>
          <w:p>
            <w:r/>
            <w:r>
              <w:rPr>
                <w:rFonts w:ascii="游ゴシック" w:hAnsi="游ゴシック" w:eastAsia="游ゴシック"/>
                <w:b/>
                <w:sz w:val="17"/>
              </w:rPr>
              <w:t>判定方法</w:t>
            </w:r>
          </w:p>
        </w:tc>
        <w:tc>
          <w:tcPr>
            <w:tcW w:type="dxa" w:w="2268"/>
          </w:tcPr>
          <w:p>
            <w:r/>
            <w:r>
              <w:rPr>
                <w:rFonts w:ascii="游ゴシック" w:hAnsi="游ゴシック" w:eastAsia="游ゴシック"/>
                <w:b/>
                <w:sz w:val="17"/>
              </w:rPr>
              <w:t>使用資料</w:t>
            </w:r>
          </w:p>
        </w:tc>
      </w:tr>
      <w:tr>
        <w:tc>
          <w:tcPr>
            <w:tcW w:type="dxa" w:w="1701"/>
          </w:tcPr>
          <w:p>
            <w:r/>
            <w:r>
              <w:rPr>
                <w:rFonts w:ascii="游ゴシック" w:hAnsi="游ゴシック" w:eastAsia="游ゴシック"/>
                <w:sz w:val="17"/>
              </w:rPr>
              <w:t>評価可能性</w:t>
            </w:r>
          </w:p>
        </w:tc>
        <w:tc>
          <w:tcPr>
            <w:tcW w:type="dxa" w:w="3061"/>
          </w:tcPr>
          <w:p>
            <w:r/>
            <w:r>
              <w:rPr>
                <w:rFonts w:ascii="游ゴシック" w:hAnsi="游ゴシック" w:eastAsia="游ゴシック"/>
                <w:sz w:val="17"/>
              </w:rPr>
              <w:t>評価可能／一部評価可能／評価不能</w:t>
            </w:r>
          </w:p>
        </w:tc>
        <w:tc>
          <w:tcPr>
            <w:tcW w:type="dxa" w:w="3175"/>
          </w:tcPr>
          <w:p>
            <w:r/>
            <w:r>
              <w:rPr>
                <w:rFonts w:ascii="游ゴシック" w:hAnsi="游ゴシック" w:eastAsia="游ゴシック"/>
                <w:sz w:val="17"/>
              </w:rPr>
              <w:t>指標定義、母数、地域差及び時系列の有無で判定</w:t>
            </w:r>
          </w:p>
        </w:tc>
        <w:tc>
          <w:tcPr>
            <w:tcW w:type="dxa" w:w="2268"/>
          </w:tcPr>
          <w:p>
            <w:r/>
            <w:r>
              <w:rPr>
                <w:rFonts w:ascii="游ゴシック" w:hAnsi="游ゴシック" w:eastAsia="游ゴシック"/>
                <w:sz w:val="17"/>
              </w:rPr>
              <w:t>第9期計画、指標定義</w:t>
            </w:r>
          </w:p>
        </w:tc>
      </w:tr>
      <w:tr>
        <w:tc>
          <w:tcPr>
            <w:tcW w:type="dxa" w:w="1701"/>
          </w:tcPr>
          <w:p>
            <w:r/>
            <w:r>
              <w:rPr>
                <w:rFonts w:ascii="游ゴシック" w:hAnsi="游ゴシック" w:eastAsia="游ゴシック"/>
                <w:sz w:val="17"/>
              </w:rPr>
              <w:t>達成度</w:t>
            </w:r>
          </w:p>
        </w:tc>
        <w:tc>
          <w:tcPr>
            <w:tcW w:type="dxa" w:w="3061"/>
          </w:tcPr>
          <w:p>
            <w:r/>
            <w:r>
              <w:rPr>
                <w:rFonts w:ascii="游ゴシック" w:hAnsi="游ゴシック" w:eastAsia="游ゴシック"/>
                <w:sz w:val="17"/>
              </w:rPr>
              <w:t>達成／概ね達成／未達／評価不能</w:t>
            </w:r>
          </w:p>
        </w:tc>
        <w:tc>
          <w:tcPr>
            <w:tcW w:type="dxa" w:w="3175"/>
          </w:tcPr>
          <w:p>
            <w:r/>
            <w:r>
              <w:rPr>
                <w:rFonts w:ascii="游ゴシック" w:hAnsi="游ゴシック" w:eastAsia="游ゴシック"/>
                <w:sz w:val="17"/>
              </w:rPr>
              <w:t>計画値と実績値を同一定義で比較</w:t>
            </w:r>
          </w:p>
        </w:tc>
        <w:tc>
          <w:tcPr>
            <w:tcW w:type="dxa" w:w="2268"/>
          </w:tcPr>
          <w:p>
            <w:r/>
            <w:r>
              <w:rPr>
                <w:rFonts w:ascii="游ゴシック" w:hAnsi="游ゴシック" w:eastAsia="游ゴシック"/>
                <w:sz w:val="17"/>
              </w:rPr>
              <w:t>令和6～8年度実績、母数、町別値</w:t>
            </w:r>
          </w:p>
        </w:tc>
      </w:tr>
    </w:tbl>
    <w:p>
      <w:pPr>
        <w:spacing w:after="160"/>
      </w:pPr>
      <w:r>
        <w:rPr>
          <w:rFonts w:ascii="游ゴシック" w:hAnsi="游ゴシック" w:eastAsia="游ゴシック"/>
          <w:b w:val="0"/>
          <w:sz w:val="17"/>
        </w:rPr>
        <w:t>注）本章の施策評価は、計画上の目的・施策・指標のつながりを確認する構造評価です。令和6～8年度の事業実績が未受領のため、施策単位の達成・未達の成果評価は実績受領後に同一定義で再判定し、委員会へ提示します。代表KPI4項目については、令和8年3月末実績及び令和7年度調査結果により上記1のとおり評価しました。</w:t>
      </w:r>
    </w:p>
    <w:p>
      <w:pPr>
        <w:pStyle w:val="Heading2"/>
        <w:spacing w:before="180" w:after="100"/>
      </w:pPr>
      <w:r>
        <w:rPr>
          <w:rFonts w:ascii="游ゴシック" w:hAnsi="游ゴシック" w:eastAsia="游ゴシック"/>
          <w:sz w:val="25"/>
        </w:rPr>
        <w:t>第2節 地域支援事業の実績</w:t>
      </w:r>
    </w:p>
    <w:p>
      <w:pPr>
        <w:spacing w:after="80"/>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3742"/>
          </w:tcPr>
          <w:p>
            <w:r/>
            <w:r>
              <w:rPr>
                <w:rFonts w:ascii="游ゴシック" w:hAnsi="游ゴシック" w:eastAsia="游ゴシック"/>
                <w:b/>
                <w:sz w:val="17"/>
              </w:rPr>
              <w:t>第9期における確認内容</w:t>
            </w:r>
          </w:p>
        </w:tc>
        <w:tc>
          <w:tcPr>
            <w:tcW w:type="dxa" w:w="3855"/>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介護予防・日常生活支援総合事業</w:t>
            </w:r>
          </w:p>
        </w:tc>
        <w:tc>
          <w:tcPr>
            <w:tcW w:type="dxa" w:w="3742"/>
          </w:tcPr>
          <w:p>
            <w:r/>
            <w:r>
              <w:rPr>
                <w:rFonts w:ascii="游ゴシック" w:hAnsi="游ゴシック" w:eastAsia="游ゴシック"/>
                <w:sz w:val="17"/>
              </w:rPr>
              <w:t>介護予防、生活支援、通いの場等の対象者実数、継続及び生活機能。通いの場は令和2年度で3箇所・151人（第1節2）</w:t>
            </w:r>
          </w:p>
        </w:tc>
        <w:tc>
          <w:tcPr>
            <w:tcW w:type="dxa" w:w="3855"/>
          </w:tcPr>
          <w:p>
            <w:r/>
            <w:r>
              <w:rPr>
                <w:rFonts w:ascii="游ゴシック" w:hAnsi="游ゴシック" w:eastAsia="游ゴシック"/>
                <w:sz w:val="17"/>
              </w:rPr>
              <w:t>実人数、到達率、継続率、機能維持・改善を評価。総合事業調査ベースを主系列とする</w:t>
            </w:r>
          </w:p>
        </w:tc>
      </w:tr>
      <w:tr>
        <w:tc>
          <w:tcPr>
            <w:tcW w:type="dxa" w:w="2608"/>
          </w:tcPr>
          <w:p>
            <w:r/>
            <w:r>
              <w:rPr>
                <w:rFonts w:ascii="游ゴシック" w:hAnsi="游ゴシック" w:eastAsia="游ゴシック"/>
                <w:sz w:val="17"/>
              </w:rPr>
              <w:t>包括的支援事業</w:t>
            </w:r>
          </w:p>
        </w:tc>
        <w:tc>
          <w:tcPr>
            <w:tcW w:type="dxa" w:w="3742"/>
          </w:tcPr>
          <w:p>
            <w:r/>
            <w:r>
              <w:rPr>
                <w:rFonts w:ascii="游ゴシック" w:hAnsi="游ゴシック" w:eastAsia="游ゴシック"/>
                <w:sz w:val="17"/>
              </w:rPr>
              <w:t>包括相談、医療介護連携、認知症、地域ケア会議等の支援実績</w:t>
            </w:r>
          </w:p>
        </w:tc>
        <w:tc>
          <w:tcPr>
            <w:tcW w:type="dxa" w:w="3855"/>
          </w:tcPr>
          <w:p>
            <w:r/>
            <w:r>
              <w:rPr>
                <w:rFonts w:ascii="游ゴシック" w:hAnsi="游ゴシック" w:eastAsia="游ゴシック"/>
                <w:sz w:val="17"/>
              </w:rPr>
              <w:t>相談から支援接続、地域課題化及び施策反映を評価</w:t>
            </w:r>
          </w:p>
        </w:tc>
      </w:tr>
      <w:tr>
        <w:tc>
          <w:tcPr>
            <w:tcW w:type="dxa" w:w="2608"/>
          </w:tcPr>
          <w:p>
            <w:r/>
            <w:r>
              <w:rPr>
                <w:rFonts w:ascii="游ゴシック" w:hAnsi="游ゴシック" w:eastAsia="游ゴシック"/>
                <w:sz w:val="17"/>
              </w:rPr>
              <w:t>任意事業</w:t>
            </w:r>
          </w:p>
        </w:tc>
        <w:tc>
          <w:tcPr>
            <w:tcW w:type="dxa" w:w="3742"/>
          </w:tcPr>
          <w:p>
            <w:r/>
            <w:r>
              <w:rPr>
                <w:rFonts w:ascii="游ゴシック" w:hAnsi="游ゴシック" w:eastAsia="游ゴシック"/>
                <w:sz w:val="17"/>
              </w:rPr>
              <w:t>家族介護支援、給付適正化、権利擁護等の実施状況</w:t>
            </w:r>
          </w:p>
        </w:tc>
        <w:tc>
          <w:tcPr>
            <w:tcW w:type="dxa" w:w="3855"/>
          </w:tcPr>
          <w:p>
            <w:r/>
            <w:r>
              <w:rPr>
                <w:rFonts w:ascii="游ゴシック" w:hAnsi="游ゴシック" w:eastAsia="游ゴシック"/>
                <w:sz w:val="17"/>
              </w:rPr>
              <w:t>対象者への到達、利用成果及び改善効果を評価。給付適正化はケアプラン点検及び医療情報との突合を第10期のアウトプット指標とする</w:t>
            </w:r>
          </w:p>
        </w:tc>
      </w:tr>
    </w:tbl>
    <w:p>
      <w:pPr>
        <w:pStyle w:val="Heading2"/>
        <w:spacing w:before="180" w:after="100"/>
      </w:pPr>
      <w:r>
        <w:rPr>
          <w:rFonts w:ascii="游ゴシック" w:hAnsi="游ゴシック" w:eastAsia="游ゴシック"/>
          <w:sz w:val="25"/>
        </w:rPr>
        <w:t>第3節 介護保険事業の実績</w:t>
      </w:r>
    </w:p>
    <w:p>
      <w:pPr>
        <w:spacing w:after="80"/>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tbl>
      <w:tblPr>
        <w:tblStyle w:val="TableGrid"/>
        <w:tblW w:type="auto" w:w="0"/>
        <w:jc w:val="center"/>
        <w:tblLook w:firstColumn="1" w:firstRow="1" w:lastColumn="0" w:lastRow="0" w:noHBand="0" w:noVBand="1" w:val="04A0"/>
      </w:tblPr>
      <w:tblGrid>
        <w:gridCol w:w="3362"/>
        <w:gridCol w:w="3362"/>
        <w:gridCol w:w="3362"/>
      </w:tblGrid>
      <w:tr>
        <w:tc>
          <w:tcPr>
            <w:tcW w:type="dxa" w:w="2608"/>
          </w:tcPr>
          <w:p>
            <w:r/>
            <w:r>
              <w:rPr>
                <w:rFonts w:ascii="游ゴシック" w:hAnsi="游ゴシック" w:eastAsia="游ゴシック"/>
                <w:b/>
                <w:sz w:val="17"/>
              </w:rPr>
              <w:t>区分</w:t>
            </w:r>
          </w:p>
        </w:tc>
        <w:tc>
          <w:tcPr>
            <w:tcW w:type="dxa" w:w="4195"/>
          </w:tcPr>
          <w:p>
            <w:r/>
            <w:r>
              <w:rPr>
                <w:rFonts w:ascii="游ゴシック" w:hAnsi="游ゴシック" w:eastAsia="游ゴシック"/>
                <w:b/>
                <w:sz w:val="17"/>
              </w:rPr>
              <w:t>第9期における確認内容</w:t>
            </w:r>
          </w:p>
        </w:tc>
        <w:tc>
          <w:tcPr>
            <w:tcW w:type="dxa" w:w="3402"/>
          </w:tcPr>
          <w:p>
            <w:r/>
            <w:r>
              <w:rPr>
                <w:rFonts w:ascii="游ゴシック" w:hAnsi="游ゴシック" w:eastAsia="游ゴシック"/>
                <w:b/>
                <w:sz w:val="17"/>
              </w:rPr>
              <w:t>第10期への反映</w:t>
            </w:r>
          </w:p>
        </w:tc>
      </w:tr>
      <w:tr>
        <w:tc>
          <w:tcPr>
            <w:tcW w:type="dxa" w:w="2608"/>
          </w:tcPr>
          <w:p>
            <w:r/>
            <w:r>
              <w:rPr>
                <w:rFonts w:ascii="游ゴシック" w:hAnsi="游ゴシック" w:eastAsia="游ゴシック"/>
                <w:sz w:val="17"/>
              </w:rPr>
              <w:t>居宅・介護予防サービス</w:t>
            </w:r>
          </w:p>
        </w:tc>
        <w:tc>
          <w:tcPr>
            <w:tcW w:type="dxa" w:w="4195"/>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402"/>
          </w:tcPr>
          <w:p>
            <w:r/>
            <w:r>
              <w:rPr>
                <w:rFonts w:ascii="游ゴシック" w:hAnsi="游ゴシック" w:eastAsia="游ゴシック"/>
                <w:sz w:val="17"/>
              </w:rPr>
              <w:t>利用強度、未充足、受入制限を併記。通所の供給の薄さを整備方針へ接続</w:t>
            </w:r>
          </w:p>
        </w:tc>
      </w:tr>
      <w:tr>
        <w:tc>
          <w:tcPr>
            <w:tcW w:type="dxa" w:w="2608"/>
          </w:tcPr>
          <w:p>
            <w:r/>
            <w:r>
              <w:rPr>
                <w:rFonts w:ascii="游ゴシック" w:hAnsi="游ゴシック" w:eastAsia="游ゴシック"/>
                <w:sz w:val="17"/>
              </w:rPr>
              <w:t>地域密着型サービス</w:t>
            </w:r>
          </w:p>
        </w:tc>
        <w:tc>
          <w:tcPr>
            <w:tcW w:type="dxa" w:w="4195"/>
          </w:tcPr>
          <w:p>
            <w:r/>
            <w:r>
              <w:rPr>
                <w:rFonts w:ascii="游ゴシック" w:hAnsi="游ゴシック" w:eastAsia="游ゴシック"/>
                <w:sz w:val="17"/>
              </w:rPr>
              <w:t>指定、利用、定員、町域を越える利用。定期巡回・夜間対応・看護小規模多機能は事業所ゼロ、認知症対応型通所介護は平成27年度に消滅</w:t>
            </w:r>
          </w:p>
        </w:tc>
        <w:tc>
          <w:tcPr>
            <w:tcW w:type="dxa" w:w="3402"/>
          </w:tcPr>
          <w:p>
            <w:r/>
            <w:r>
              <w:rPr>
                <w:rFonts w:ascii="游ゴシック" w:hAnsi="游ゴシック" w:eastAsia="游ゴシック"/>
                <w:sz w:val="17"/>
              </w:rPr>
              <w:t>広域利用、稼働、代替提供を評価。24時間対応サービスの確保方策を決定</w:t>
            </w:r>
          </w:p>
        </w:tc>
      </w:tr>
      <w:tr>
        <w:tc>
          <w:tcPr>
            <w:tcW w:type="dxa" w:w="2608"/>
          </w:tcPr>
          <w:p>
            <w:r/>
            <w:r>
              <w:rPr>
                <w:rFonts w:ascii="游ゴシック" w:hAnsi="游ゴシック" w:eastAsia="游ゴシック"/>
                <w:sz w:val="17"/>
              </w:rPr>
              <w:t>施設・居住系サービス</w:t>
            </w:r>
          </w:p>
        </w:tc>
        <w:tc>
          <w:tcPr>
            <w:tcW w:type="dxa" w:w="4195"/>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402"/>
          </w:tcPr>
          <w:p>
            <w:r/>
            <w:r>
              <w:rPr>
                <w:rFonts w:ascii="游ゴシック" w:hAnsi="游ゴシック" w:eastAsia="游ゴシック"/>
                <w:sz w:val="17"/>
              </w:rPr>
              <w:t>空床、休止床、人材、町外入所を評価。入所率の把握手段を確保</w:t>
            </w:r>
          </w:p>
        </w:tc>
      </w:tr>
      <w:tr>
        <w:tc>
          <w:tcPr>
            <w:tcW w:type="dxa" w:w="2608"/>
          </w:tcPr>
          <w:p>
            <w:r/>
            <w:r>
              <w:rPr>
                <w:rFonts w:ascii="游ゴシック" w:hAnsi="游ゴシック" w:eastAsia="游ゴシック"/>
                <w:sz w:val="17"/>
              </w:rPr>
              <w:t>居宅介護支援・介護予防支援</w:t>
            </w:r>
          </w:p>
        </w:tc>
        <w:tc>
          <w:tcPr>
            <w:tcW w:type="dxa" w:w="4195"/>
          </w:tcPr>
          <w:p>
            <w:r/>
            <w:r>
              <w:rPr>
                <w:rFonts w:ascii="游ゴシック" w:hAnsi="游ゴシック" w:eastAsia="游ゴシック"/>
                <w:sz w:val="17"/>
              </w:rPr>
              <w:t>利用者数、ケアプラン、給付適正化の実施状況。ケアプラン点検及び医療情報との突合は交付金評価で0点（第4節）</w:t>
            </w:r>
          </w:p>
        </w:tc>
        <w:tc>
          <w:tcPr>
            <w:tcW w:type="dxa" w:w="3402"/>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r>
        <w:rPr>
          <w:rFonts w:ascii="游ゴシック" w:hAnsi="游ゴシック" w:eastAsia="游ゴシック"/>
          <w:sz w:val="25"/>
        </w:rPr>
        <w:t>第4節 保険者機能強化推進交付金等による外部評価</w:t>
      </w:r>
    </w:p>
    <w:p>
      <w:pPr>
        <w:spacing w:after="80"/>
      </w:pPr>
      <w:r>
        <w:rPr>
          <w:rFonts w:ascii="游ゴシック" w:hAnsi="游ゴシック" w:eastAsia="游ゴシック"/>
          <w:b w:val="0"/>
          <w:sz w:val="21"/>
        </w:rPr>
        <w:t>保険者機能強化推進交付金及び介護保険保険者努力支援交付金は、国が全保険者を共通の様式で採点するものであり、当広域連合の取組状況を全国・北海道と同一の物差しで比較できる唯一のデータです。第9期計画はこの評価結果に言及していませんでしたが、第10期計画では施策の重点化の根拠として活用します。</w:t>
      </w:r>
    </w:p>
    <w:p>
      <w:pPr>
        <w:spacing w:after="60"/>
      </w:pPr>
      <w:r>
        <w:rPr>
          <w:rFonts w:ascii="游ゴシック" w:hAnsi="游ゴシック" w:eastAsia="游ゴシック"/>
          <w:b/>
          <w:sz w:val="18"/>
        </w:rPr>
        <w:t>【図26-1　保険者機能強化推進交付金等の総合得点】（図表集「27_交付金評価」から差し込み）</w:t>
      </w:r>
    </w:p>
    <w:p>
      <w:pPr>
        <w:pStyle w:val="Heading3"/>
        <w:spacing w:before="180" w:after="100"/>
      </w:pPr>
      <w:r>
        <w:rPr>
          <w:rFonts w:ascii="游ゴシック" w:hAnsi="游ゴシック" w:eastAsia="游ゴシック"/>
          <w:sz w:val="22"/>
        </w:rPr>
        <w:t>1 総合得点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061"/>
          </w:tcPr>
          <w:p>
            <w:r/>
            <w:r>
              <w:rPr>
                <w:rFonts w:ascii="游ゴシック" w:hAnsi="游ゴシック" w:eastAsia="游ゴシック"/>
                <w:b/>
                <w:sz w:val="17"/>
              </w:rPr>
              <w:t>区分</w:t>
            </w:r>
          </w:p>
        </w:tc>
        <w:tc>
          <w:tcPr>
            <w:tcW w:type="dxa" w:w="1361"/>
          </w:tcPr>
          <w:p>
            <w:r/>
            <w:r>
              <w:rPr>
                <w:rFonts w:ascii="游ゴシック" w:hAnsi="游ゴシック" w:eastAsia="游ゴシック"/>
                <w:b/>
                <w:sz w:val="17"/>
              </w:rPr>
              <w:t>大雪</w:t>
            </w:r>
          </w:p>
        </w:tc>
        <w:tc>
          <w:tcPr>
            <w:tcW w:type="dxa" w:w="1361"/>
          </w:tcPr>
          <w:p>
            <w:r/>
            <w:r>
              <w:rPr>
                <w:rFonts w:ascii="游ゴシック" w:hAnsi="游ゴシック" w:eastAsia="游ゴシック"/>
                <w:b/>
                <w:sz w:val="17"/>
              </w:rPr>
              <w:t>北海道</w:t>
            </w:r>
          </w:p>
        </w:tc>
        <w:tc>
          <w:tcPr>
            <w:tcW w:type="dxa" w:w="1361"/>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2948"/>
          </w:tcPr>
          <w:p>
            <w:r/>
            <w:r>
              <w:rPr>
                <w:rFonts w:ascii="游ゴシック" w:hAnsi="游ゴシック" w:eastAsia="游ゴシック"/>
                <w:b/>
                <w:sz w:val="17"/>
              </w:rPr>
              <w:t>評価</w:t>
            </w:r>
          </w:p>
        </w:tc>
      </w:tr>
      <w:tr>
        <w:tc>
          <w:tcPr>
            <w:tcW w:type="dxa" w:w="3061"/>
          </w:tcPr>
          <w:p>
            <w:r/>
            <w:r>
              <w:rPr>
                <w:rFonts w:ascii="游ゴシック" w:hAnsi="游ゴシック" w:eastAsia="游ゴシック"/>
                <w:sz w:val="17"/>
              </w:rPr>
              <w:t>保険者機能強化推進交付金</w:t>
            </w:r>
          </w:p>
        </w:tc>
        <w:tc>
          <w:tcPr>
            <w:tcW w:type="dxa" w:w="1361"/>
          </w:tcPr>
          <w:p>
            <w:r/>
            <w:r>
              <w:rPr>
                <w:rFonts w:ascii="游ゴシック" w:hAnsi="游ゴシック" w:eastAsia="游ゴシック"/>
                <w:sz w:val="17"/>
              </w:rPr>
              <w:t>164.7点</w:t>
            </w:r>
          </w:p>
        </w:tc>
        <w:tc>
          <w:tcPr>
            <w:tcW w:type="dxa" w:w="1361"/>
          </w:tcPr>
          <w:p>
            <w:r/>
            <w:r>
              <w:rPr>
                <w:rFonts w:ascii="游ゴシック" w:hAnsi="游ゴシック" w:eastAsia="游ゴシック"/>
                <w:sz w:val="17"/>
              </w:rPr>
              <w:t>210.4点</w:t>
            </w:r>
          </w:p>
        </w:tc>
        <w:tc>
          <w:tcPr>
            <w:tcW w:type="dxa" w:w="1361"/>
          </w:tcPr>
          <w:p>
            <w:r/>
            <w:r>
              <w:rPr>
                <w:rFonts w:ascii="游ゴシック" w:hAnsi="游ゴシック" w:eastAsia="游ゴシック"/>
                <w:sz w:val="17"/>
              </w:rPr>
              <w:t>205.6点</w:t>
            </w:r>
          </w:p>
        </w:tc>
        <w:tc>
          <w:tcPr>
            <w:tcW w:type="dxa" w:w="1134"/>
          </w:tcPr>
          <w:p>
            <w:r/>
            <w:r>
              <w:rPr>
                <w:rFonts w:ascii="游ゴシック" w:hAnsi="游ゴシック" w:eastAsia="游ゴシック"/>
                <w:sz w:val="17"/>
              </w:rPr>
              <w:t>80.1％</w:t>
            </w:r>
          </w:p>
        </w:tc>
        <w:tc>
          <w:tcPr>
            <w:tcW w:type="dxa" w:w="2948"/>
          </w:tcPr>
          <w:p>
            <w:r/>
            <w:r>
              <w:rPr>
                <w:rFonts w:ascii="游ゴシック" w:hAnsi="游ゴシック" w:eastAsia="游ゴシック"/>
                <w:sz w:val="17"/>
              </w:rPr>
              <w:t>全国平均を40.9点下回る</w:t>
            </w:r>
          </w:p>
        </w:tc>
      </w:tr>
      <w:tr>
        <w:tc>
          <w:tcPr>
            <w:tcW w:type="dxa" w:w="3061"/>
          </w:tcPr>
          <w:p>
            <w:r/>
            <w:r>
              <w:rPr>
                <w:rFonts w:ascii="游ゴシック" w:hAnsi="游ゴシック" w:eastAsia="游ゴシック"/>
                <w:sz w:val="17"/>
              </w:rPr>
              <w:t>介護保険保険者努力支援交付金</w:t>
            </w:r>
          </w:p>
        </w:tc>
        <w:tc>
          <w:tcPr>
            <w:tcW w:type="dxa" w:w="1361"/>
          </w:tcPr>
          <w:p>
            <w:r/>
            <w:r>
              <w:rPr>
                <w:rFonts w:ascii="游ゴシック" w:hAnsi="游ゴシック" w:eastAsia="游ゴシック"/>
                <w:sz w:val="17"/>
              </w:rPr>
              <w:t>167.3点</w:t>
            </w:r>
          </w:p>
        </w:tc>
        <w:tc>
          <w:tcPr>
            <w:tcW w:type="dxa" w:w="1361"/>
          </w:tcPr>
          <w:p>
            <w:r/>
            <w:r>
              <w:rPr>
                <w:rFonts w:ascii="游ゴシック" w:hAnsi="游ゴシック" w:eastAsia="游ゴシック"/>
                <w:sz w:val="17"/>
              </w:rPr>
              <w:t>203.3点</w:t>
            </w:r>
          </w:p>
        </w:tc>
        <w:tc>
          <w:tcPr>
            <w:tcW w:type="dxa" w:w="1361"/>
          </w:tcPr>
          <w:p>
            <w:r/>
            <w:r>
              <w:rPr>
                <w:rFonts w:ascii="游ゴシック" w:hAnsi="游ゴシック" w:eastAsia="游ゴシック"/>
                <w:sz w:val="17"/>
              </w:rPr>
              <w:t>216.7点</w:t>
            </w:r>
          </w:p>
        </w:tc>
        <w:tc>
          <w:tcPr>
            <w:tcW w:type="dxa" w:w="1134"/>
          </w:tcPr>
          <w:p>
            <w:r/>
            <w:r>
              <w:rPr>
                <w:rFonts w:ascii="游ゴシック" w:hAnsi="游ゴシック" w:eastAsia="游ゴシック"/>
                <w:sz w:val="17"/>
              </w:rPr>
              <w:t>77.2％</w:t>
            </w:r>
          </w:p>
        </w:tc>
        <w:tc>
          <w:tcPr>
            <w:tcW w:type="dxa" w:w="2948"/>
          </w:tcPr>
          <w:p>
            <w:r/>
            <w:r>
              <w:rPr>
                <w:rFonts w:ascii="游ゴシック" w:hAnsi="游ゴシック" w:eastAsia="游ゴシック"/>
                <w:sz w:val="17"/>
              </w:rPr>
              <w:t>全国平均を49.4点下回る</w:t>
            </w:r>
          </w:p>
        </w:tc>
      </w:tr>
      <w:tr>
        <w:tc>
          <w:tcPr>
            <w:tcW w:type="dxa" w:w="3061"/>
          </w:tcPr>
          <w:p>
            <w:r/>
            <w:r>
              <w:rPr>
                <w:rFonts w:ascii="游ゴシック" w:hAnsi="游ゴシック" w:eastAsia="游ゴシック"/>
                <w:sz w:val="17"/>
              </w:rPr>
              <w:t>合計</w:t>
            </w:r>
          </w:p>
        </w:tc>
        <w:tc>
          <w:tcPr>
            <w:tcW w:type="dxa" w:w="1361"/>
          </w:tcPr>
          <w:p>
            <w:r/>
            <w:r>
              <w:rPr>
                <w:rFonts w:ascii="游ゴシック" w:hAnsi="游ゴシック" w:eastAsia="游ゴシック"/>
                <w:sz w:val="17"/>
              </w:rPr>
              <w:t>332.0点</w:t>
            </w:r>
          </w:p>
        </w:tc>
        <w:tc>
          <w:tcPr>
            <w:tcW w:type="dxa" w:w="1361"/>
          </w:tcPr>
          <w:p>
            <w:r/>
            <w:r>
              <w:rPr>
                <w:rFonts w:ascii="游ゴシック" w:hAnsi="游ゴシック" w:eastAsia="游ゴシック"/>
                <w:sz w:val="17"/>
              </w:rPr>
              <w:t>413.6点</w:t>
            </w:r>
          </w:p>
        </w:tc>
        <w:tc>
          <w:tcPr>
            <w:tcW w:type="dxa" w:w="1361"/>
          </w:tcPr>
          <w:p>
            <w:r/>
            <w:r>
              <w:rPr>
                <w:rFonts w:ascii="游ゴシック" w:hAnsi="游ゴシック" w:eastAsia="游ゴシック"/>
                <w:sz w:val="17"/>
              </w:rPr>
              <w:t>422.4点</w:t>
            </w:r>
          </w:p>
        </w:tc>
        <w:tc>
          <w:tcPr>
            <w:tcW w:type="dxa" w:w="1134"/>
          </w:tcPr>
          <w:p>
            <w:r/>
            <w:r>
              <w:rPr>
                <w:rFonts w:ascii="游ゴシック" w:hAnsi="游ゴシック" w:eastAsia="游ゴシック"/>
                <w:sz w:val="17"/>
              </w:rPr>
              <w:t>78.6％</w:t>
            </w:r>
          </w:p>
        </w:tc>
        <w:tc>
          <w:tcPr>
            <w:tcW w:type="dxa" w:w="2948"/>
          </w:tcPr>
          <w:p>
            <w:r/>
            <w:r>
              <w:rPr>
                <w:rFonts w:ascii="游ゴシック" w:hAnsi="游ゴシック" w:eastAsia="游ゴシック"/>
                <w:sz w:val="17"/>
              </w:rPr>
              <w:t>全国平均を90.4点（21.4％）下回る</w:t>
            </w:r>
          </w:p>
        </w:tc>
      </w:tr>
    </w:tbl>
    <w:p>
      <w:pPr>
        <w:spacing w:after="160"/>
      </w:pPr>
      <w:r>
        <w:rPr>
          <w:rFonts w:ascii="游ゴシック" w:hAnsi="游ゴシック" w:eastAsia="游ゴシック"/>
          <w:b w:val="0"/>
          <w:sz w:val="17"/>
        </w:rPr>
        <w:t>注）令和5年（2023年）調査＝令和6年度分の指標。交付金の交付額は得点に応じて配分されるため、この差はそのまま財源の差となります。</w:t>
      </w:r>
    </w:p>
    <w:p>
      <w:pPr>
        <w:pStyle w:val="Heading3"/>
        <w:spacing w:before="180" w:after="100"/>
      </w:pPr>
      <w:r>
        <w:rPr>
          <w:rFonts w:ascii="游ゴシック" w:hAnsi="游ゴシック" w:eastAsia="游ゴシック"/>
          <w:sz w:val="22"/>
        </w:rPr>
        <w:t>2 指標群別の得点　― 成果は高いが活動が記録されていない</w:t>
      </w:r>
    </w:p>
    <w:p>
      <w:pPr>
        <w:spacing w:after="60"/>
      </w:pPr>
      <w:r>
        <w:rPr>
          <w:rFonts w:ascii="游ゴシック" w:hAnsi="游ゴシック" w:eastAsia="游ゴシック"/>
          <w:b/>
          <w:sz w:val="18"/>
        </w:rPr>
        <w:t>【図26-2　指標群別の得点】（図表集「27_交付金評価」から差し込み）</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494"/>
          </w:tcPr>
          <w:p>
            <w:r/>
            <w:r>
              <w:rPr>
                <w:rFonts w:ascii="游ゴシック" w:hAnsi="游ゴシック" w:eastAsia="游ゴシック"/>
                <w:b/>
                <w:sz w:val="17"/>
              </w:rPr>
              <w:t>交付金・指標群</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288"/>
          </w:tcPr>
          <w:p>
            <w:r/>
            <w:r>
              <w:rPr>
                <w:rFonts w:ascii="游ゴシック" w:hAnsi="游ゴシック" w:eastAsia="游ゴシック"/>
                <w:b/>
                <w:sz w:val="17"/>
              </w:rPr>
              <w:t>内容</w:t>
            </w:r>
          </w:p>
        </w:tc>
      </w:tr>
      <w:tr>
        <w:tc>
          <w:tcPr>
            <w:tcW w:type="dxa" w:w="2494"/>
          </w:tcPr>
          <w:p>
            <w:r/>
            <w:r>
              <w:rPr>
                <w:rFonts w:ascii="游ゴシック" w:hAnsi="游ゴシック" w:eastAsia="游ゴシック"/>
                <w:sz w:val="17"/>
              </w:rPr>
              <w:t>推進　取組・体制指標群</w:t>
            </w:r>
          </w:p>
        </w:tc>
        <w:tc>
          <w:tcPr>
            <w:tcW w:type="dxa" w:w="1247"/>
          </w:tcPr>
          <w:p>
            <w:r/>
            <w:r>
              <w:rPr>
                <w:rFonts w:ascii="游ゴシック" w:hAnsi="游ゴシック" w:eastAsia="游ゴシック"/>
                <w:sz w:val="17"/>
              </w:rPr>
              <w:t>96.7点</w:t>
            </w:r>
          </w:p>
        </w:tc>
        <w:tc>
          <w:tcPr>
            <w:tcW w:type="dxa" w:w="1247"/>
          </w:tcPr>
          <w:p>
            <w:r/>
            <w:r>
              <w:rPr>
                <w:rFonts w:ascii="游ゴシック" w:hAnsi="游ゴシック" w:eastAsia="游ゴシック"/>
                <w:sz w:val="17"/>
              </w:rPr>
              <w:t>121.4点</w:t>
            </w:r>
          </w:p>
        </w:tc>
        <w:tc>
          <w:tcPr>
            <w:tcW w:type="dxa" w:w="1247"/>
          </w:tcPr>
          <w:p>
            <w:r/>
            <w:r>
              <w:rPr>
                <w:rFonts w:ascii="游ゴシック" w:hAnsi="游ゴシック" w:eastAsia="游ゴシック"/>
                <w:sz w:val="17"/>
              </w:rPr>
              <w:t>122.5点</w:t>
            </w:r>
          </w:p>
        </w:tc>
        <w:tc>
          <w:tcPr>
            <w:tcW w:type="dxa" w:w="1134"/>
          </w:tcPr>
          <w:p>
            <w:r/>
            <w:r>
              <w:rPr>
                <w:rFonts w:ascii="游ゴシック" w:hAnsi="游ゴシック" w:eastAsia="游ゴシック"/>
                <w:sz w:val="17"/>
              </w:rPr>
              <w:t>78.9％</w:t>
            </w:r>
          </w:p>
        </w:tc>
        <w:tc>
          <w:tcPr>
            <w:tcW w:type="dxa" w:w="3288"/>
          </w:tcPr>
          <w:p>
            <w:r/>
            <w:r>
              <w:rPr>
                <w:rFonts w:ascii="游ゴシック" w:hAnsi="游ゴシック" w:eastAsia="游ゴシック"/>
                <w:sz w:val="17"/>
              </w:rPr>
              <w:t>計画・体制の整備に関する指標</w:t>
            </w:r>
          </w:p>
        </w:tc>
      </w:tr>
      <w:tr>
        <w:tc>
          <w:tcPr>
            <w:tcW w:type="dxa" w:w="2494"/>
          </w:tcPr>
          <w:p>
            <w:r/>
            <w:r>
              <w:rPr>
                <w:rFonts w:ascii="游ゴシック" w:hAnsi="游ゴシック" w:eastAsia="游ゴシック"/>
                <w:sz w:val="17"/>
              </w:rPr>
              <w:t>推進　活動指標群</w:t>
            </w:r>
          </w:p>
        </w:tc>
        <w:tc>
          <w:tcPr>
            <w:tcW w:type="dxa" w:w="1247"/>
          </w:tcPr>
          <w:p>
            <w:r/>
            <w:r>
              <w:rPr>
                <w:rFonts w:ascii="游ゴシック" w:hAnsi="游ゴシック" w:eastAsia="游ゴシック"/>
                <w:sz w:val="17"/>
              </w:rPr>
              <w:t>8.0点</w:t>
            </w:r>
          </w:p>
        </w:tc>
        <w:tc>
          <w:tcPr>
            <w:tcW w:type="dxa" w:w="1247"/>
          </w:tcPr>
          <w:p>
            <w:r/>
            <w:r>
              <w:rPr>
                <w:rFonts w:ascii="游ゴシック" w:hAnsi="游ゴシック" w:eastAsia="游ゴシック"/>
                <w:sz w:val="17"/>
              </w:rPr>
              <w:t>33.2点</w:t>
            </w:r>
          </w:p>
        </w:tc>
        <w:tc>
          <w:tcPr>
            <w:tcW w:type="dxa" w:w="1247"/>
          </w:tcPr>
          <w:p>
            <w:r/>
            <w:r>
              <w:rPr>
                <w:rFonts w:ascii="游ゴシック" w:hAnsi="游ゴシック" w:eastAsia="游ゴシック"/>
                <w:sz w:val="17"/>
              </w:rPr>
              <w:t>34.5点</w:t>
            </w:r>
          </w:p>
        </w:tc>
        <w:tc>
          <w:tcPr>
            <w:tcW w:type="dxa" w:w="1134"/>
          </w:tcPr>
          <w:p>
            <w:r/>
            <w:r>
              <w:rPr>
                <w:rFonts w:ascii="游ゴシック" w:hAnsi="游ゴシック" w:eastAsia="游ゴシック"/>
                <w:sz w:val="17"/>
              </w:rPr>
              <w:t>23.2％</w:t>
            </w:r>
          </w:p>
        </w:tc>
        <w:tc>
          <w:tcPr>
            <w:tcW w:type="dxa" w:w="3288"/>
          </w:tcPr>
          <w:p>
            <w:r/>
            <w:r>
              <w:rPr>
                <w:rFonts w:ascii="游ゴシック" w:hAnsi="游ゴシック" w:eastAsia="游ゴシック"/>
                <w:sz w:val="17"/>
              </w:rPr>
              <w:t>実際の活動量を測る指標</w:t>
            </w:r>
          </w:p>
        </w:tc>
      </w:tr>
      <w:tr>
        <w:tc>
          <w:tcPr>
            <w:tcW w:type="dxa" w:w="2494"/>
          </w:tcPr>
          <w:p>
            <w:r/>
            <w:r>
              <w:rPr>
                <w:rFonts w:ascii="游ゴシック" w:hAnsi="游ゴシック" w:eastAsia="游ゴシック"/>
                <w:sz w:val="17"/>
              </w:rPr>
              <w:t>推進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要介護度の変化等のアウトカム</w:t>
            </w:r>
          </w:p>
        </w:tc>
      </w:tr>
      <w:tr>
        <w:tc>
          <w:tcPr>
            <w:tcW w:type="dxa" w:w="2494"/>
          </w:tcPr>
          <w:p>
            <w:r/>
            <w:r>
              <w:rPr>
                <w:rFonts w:ascii="游ゴシック" w:hAnsi="游ゴシック" w:eastAsia="游ゴシック"/>
                <w:sz w:val="17"/>
              </w:rPr>
              <w:t>支援　取組・体制指標群</w:t>
            </w:r>
          </w:p>
        </w:tc>
        <w:tc>
          <w:tcPr>
            <w:tcW w:type="dxa" w:w="1247"/>
          </w:tcPr>
          <w:p>
            <w:r/>
            <w:r>
              <w:rPr>
                <w:rFonts w:ascii="游ゴシック" w:hAnsi="游ゴシック" w:eastAsia="游ゴシック"/>
                <w:sz w:val="17"/>
              </w:rPr>
              <w:t>82.3点</w:t>
            </w:r>
          </w:p>
        </w:tc>
        <w:tc>
          <w:tcPr>
            <w:tcW w:type="dxa" w:w="1247"/>
          </w:tcPr>
          <w:p>
            <w:r/>
            <w:r>
              <w:rPr>
                <w:rFonts w:ascii="游ゴシック" w:hAnsi="游ゴシック" w:eastAsia="游ゴシック"/>
                <w:sz w:val="17"/>
              </w:rPr>
              <w:t>109.7点</w:t>
            </w:r>
          </w:p>
        </w:tc>
        <w:tc>
          <w:tcPr>
            <w:tcW w:type="dxa" w:w="1247"/>
          </w:tcPr>
          <w:p>
            <w:r/>
            <w:r>
              <w:rPr>
                <w:rFonts w:ascii="游ゴシック" w:hAnsi="游ゴシック" w:eastAsia="游ゴシック"/>
                <w:sz w:val="17"/>
              </w:rPr>
              <w:t>123.1点</w:t>
            </w:r>
          </w:p>
        </w:tc>
        <w:tc>
          <w:tcPr>
            <w:tcW w:type="dxa" w:w="1134"/>
          </w:tcPr>
          <w:p>
            <w:r/>
            <w:r>
              <w:rPr>
                <w:rFonts w:ascii="游ゴシック" w:hAnsi="游ゴシック" w:eastAsia="游ゴシック"/>
                <w:sz w:val="17"/>
              </w:rPr>
              <w:t>66.9％</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活動指標群</w:t>
            </w:r>
          </w:p>
        </w:tc>
        <w:tc>
          <w:tcPr>
            <w:tcW w:type="dxa" w:w="1247"/>
          </w:tcPr>
          <w:p>
            <w:r/>
            <w:r>
              <w:rPr>
                <w:rFonts w:ascii="游ゴシック" w:hAnsi="游ゴシック" w:eastAsia="游ゴシック"/>
                <w:sz w:val="17"/>
              </w:rPr>
              <w:t>25.0点</w:t>
            </w:r>
          </w:p>
        </w:tc>
        <w:tc>
          <w:tcPr>
            <w:tcW w:type="dxa" w:w="1247"/>
          </w:tcPr>
          <w:p>
            <w:r/>
            <w:r>
              <w:rPr>
                <w:rFonts w:ascii="游ゴシック" w:hAnsi="游ゴシック" w:eastAsia="游ゴシック"/>
                <w:sz w:val="17"/>
              </w:rPr>
              <w:t>37.8点</w:t>
            </w:r>
          </w:p>
        </w:tc>
        <w:tc>
          <w:tcPr>
            <w:tcW w:type="dxa" w:w="1247"/>
          </w:tcPr>
          <w:p>
            <w:r/>
            <w:r>
              <w:rPr>
                <w:rFonts w:ascii="游ゴシック" w:hAnsi="游ゴシック" w:eastAsia="游ゴシック"/>
                <w:sz w:val="17"/>
              </w:rPr>
              <w:t>45.0点</w:t>
            </w:r>
          </w:p>
        </w:tc>
        <w:tc>
          <w:tcPr>
            <w:tcW w:type="dxa" w:w="1134"/>
          </w:tcPr>
          <w:p>
            <w:r/>
            <w:r>
              <w:rPr>
                <w:rFonts w:ascii="游ゴシック" w:hAnsi="游ゴシック" w:eastAsia="游ゴシック"/>
                <w:sz w:val="17"/>
              </w:rPr>
              <w:t>55.6％</w:t>
            </w:r>
          </w:p>
        </w:tc>
        <w:tc>
          <w:tcPr>
            <w:tcW w:type="dxa" w:w="3288"/>
          </w:tcPr>
          <w:p>
            <w:r/>
            <w:r>
              <w:rPr>
                <w:rFonts w:ascii="游ゴシック" w:hAnsi="游ゴシック" w:eastAsia="游ゴシック"/>
                <w:sz w:val="17"/>
              </w:rPr>
              <w:t>―</w:t>
            </w:r>
          </w:p>
        </w:tc>
      </w:tr>
      <w:tr>
        <w:tc>
          <w:tcPr>
            <w:tcW w:type="dxa" w:w="2494"/>
          </w:tcPr>
          <w:p>
            <w:r/>
            <w:r>
              <w:rPr>
                <w:rFonts w:ascii="游ゴシック" w:hAnsi="游ゴシック" w:eastAsia="游ゴシック"/>
                <w:sz w:val="17"/>
              </w:rPr>
              <w:t>支援　成果指標群</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55.8点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288"/>
          </w:tcPr>
          <w:p>
            <w:r/>
            <w:r>
              <w:rPr>
                <w:rFonts w:ascii="游ゴシック" w:hAnsi="游ゴシック" w:eastAsia="游ゴシック"/>
                <w:sz w:val="17"/>
              </w:rPr>
              <w:t>推進と共通の目標Ⅳ</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成果（アウトカム）は全国平均の123.5％と高い一方、活動（アウトプット）は全国の23.2～55.6％にとどまっています。これは「結果は出ているが、その結果を生んだ活動を国の様式で記録・報告できていない」状態を示します。</w:t>
      </w:r>
    </w:p>
    <w:p>
      <w:pPr>
        <w:spacing w:after="80"/>
      </w:pPr>
      <w:r>
        <w:rPr>
          <w:rFonts w:ascii="游ゴシック" w:hAnsi="游ゴシック" w:eastAsia="游ゴシック"/>
          <w:b w:val="0"/>
          <w:sz w:val="20"/>
        </w:rPr>
        <w:t>この構造は、第9期計画の第5章が「主な取組・管理指標・主体」の3列の表のみで、現状と課題、根拠データ、実施事業、アウトプット目標を持たないこと、また代表KPIの検証が計画期末の1回のみで年次の中間評価がなかったことと同じ原因によるものと考えられます。第10期で第5章をロジックモデルの構成に改め（第5章）、年次の進行管理の手順を定める（第1章第6節）ことにより、計画の実効性と交付金得点の双方が改善する余地があります。</w:t>
      </w:r>
    </w:p>
    <w:p>
      <w:pPr>
        <w:pStyle w:val="Heading3"/>
        <w:spacing w:before="180" w:after="100"/>
      </w:pPr>
      <w:r>
        <w:rPr>
          <w:rFonts w:ascii="游ゴシック" w:hAnsi="游ゴシック" w:eastAsia="游ゴシック"/>
          <w:sz w:val="22"/>
        </w:rPr>
        <w:t>3 目標別の得点</w:t>
      </w:r>
    </w:p>
    <w:p>
      <w:pPr>
        <w:spacing w:after="60"/>
      </w:pPr>
      <w:r>
        <w:rPr>
          <w:rFonts w:ascii="游ゴシック" w:hAnsi="游ゴシック" w:eastAsia="游ゴシック"/>
          <w:b/>
          <w:sz w:val="18"/>
        </w:rPr>
        <w:t>【図26-3　目標別の得点　大雪／全国】（図表集「27_交付金評価」から差し込み）</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3402"/>
          </w:tcPr>
          <w:p>
            <w:r/>
            <w:r>
              <w:rPr>
                <w:rFonts w:ascii="游ゴシック" w:hAnsi="游ゴシック" w:eastAsia="游ゴシック"/>
                <w:b/>
                <w:sz w:val="17"/>
              </w:rPr>
              <w:t>目標</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969"/>
          </w:tcPr>
          <w:p>
            <w:r/>
            <w:r>
              <w:rPr>
                <w:rFonts w:ascii="游ゴシック" w:hAnsi="游ゴシック" w:eastAsia="游ゴシック"/>
                <w:b/>
                <w:sz w:val="17"/>
              </w:rPr>
              <w:t>第10期での対応</w:t>
            </w:r>
          </w:p>
        </w:tc>
      </w:tr>
      <w:tr>
        <w:tc>
          <w:tcPr>
            <w:tcW w:type="dxa" w:w="3402"/>
          </w:tcPr>
          <w:p>
            <w:r/>
            <w:r>
              <w:rPr>
                <w:rFonts w:ascii="游ゴシック" w:hAnsi="游ゴシック" w:eastAsia="游ゴシック"/>
                <w:sz w:val="17"/>
              </w:rPr>
              <w:t>推進Ⅰ 持続可能な地域のあるべき姿をかたちにする</w:t>
            </w:r>
          </w:p>
        </w:tc>
        <w:tc>
          <w:tcPr>
            <w:tcW w:type="dxa" w:w="1247"/>
          </w:tcPr>
          <w:p>
            <w:r/>
            <w:r>
              <w:rPr>
                <w:rFonts w:ascii="游ゴシック" w:hAnsi="游ゴシック" w:eastAsia="游ゴシック"/>
                <w:sz w:val="17"/>
              </w:rPr>
              <w:t>40.3点</w:t>
            </w:r>
          </w:p>
        </w:tc>
        <w:tc>
          <w:tcPr>
            <w:tcW w:type="dxa" w:w="1247"/>
          </w:tcPr>
          <w:p>
            <w:r/>
            <w:r>
              <w:rPr>
                <w:rFonts w:ascii="游ゴシック" w:hAnsi="游ゴシック" w:eastAsia="游ゴシック"/>
                <w:sz w:val="17"/>
              </w:rPr>
              <w:t>56.2点</w:t>
            </w:r>
          </w:p>
        </w:tc>
        <w:tc>
          <w:tcPr>
            <w:tcW w:type="dxa" w:w="1134"/>
          </w:tcPr>
          <w:p>
            <w:r/>
            <w:r>
              <w:rPr>
                <w:rFonts w:ascii="游ゴシック" w:hAnsi="游ゴシック" w:eastAsia="游ゴシック"/>
                <w:sz w:val="17"/>
              </w:rPr>
              <w:t>71.7％</w:t>
            </w:r>
          </w:p>
        </w:tc>
        <w:tc>
          <w:tcPr>
            <w:tcW w:type="dxa" w:w="3969"/>
          </w:tcPr>
          <w:p>
            <w:r/>
            <w:r>
              <w:rPr>
                <w:rFonts w:ascii="游ゴシック" w:hAnsi="游ゴシック" w:eastAsia="游ゴシック"/>
                <w:sz w:val="17"/>
              </w:rPr>
              <w:t>年次の進行管理の手順を第1章第6節に明記</w:t>
            </w:r>
          </w:p>
        </w:tc>
      </w:tr>
      <w:tr>
        <w:tc>
          <w:tcPr>
            <w:tcW w:type="dxa" w:w="3402"/>
          </w:tcPr>
          <w:p>
            <w:r/>
            <w:r>
              <w:rPr>
                <w:rFonts w:ascii="游ゴシック" w:hAnsi="游ゴシック" w:eastAsia="游ゴシック"/>
                <w:sz w:val="17"/>
              </w:rPr>
              <w:t>推進Ⅱ 公正・公平な給付を行う体制を構築する</w:t>
            </w:r>
          </w:p>
        </w:tc>
        <w:tc>
          <w:tcPr>
            <w:tcW w:type="dxa" w:w="1247"/>
          </w:tcPr>
          <w:p>
            <w:r/>
            <w:r>
              <w:rPr>
                <w:rFonts w:ascii="游ゴシック" w:hAnsi="游ゴシック" w:eastAsia="游ゴシック"/>
                <w:sz w:val="17"/>
              </w:rPr>
              <w:t>23.3点</w:t>
            </w:r>
          </w:p>
        </w:tc>
        <w:tc>
          <w:tcPr>
            <w:tcW w:type="dxa" w:w="1247"/>
          </w:tcPr>
          <w:p>
            <w:r/>
            <w:r>
              <w:rPr>
                <w:rFonts w:ascii="游ゴシック" w:hAnsi="游ゴシック" w:eastAsia="游ゴシック"/>
                <w:sz w:val="17"/>
              </w:rPr>
              <w:t>59.8点</w:t>
            </w:r>
          </w:p>
        </w:tc>
        <w:tc>
          <w:tcPr>
            <w:tcW w:type="dxa" w:w="1134"/>
          </w:tcPr>
          <w:p>
            <w:r/>
            <w:r>
              <w:rPr>
                <w:rFonts w:ascii="游ゴシック" w:hAnsi="游ゴシック" w:eastAsia="游ゴシック"/>
                <w:sz w:val="17"/>
              </w:rPr>
              <w:t>39.0％</w:t>
            </w:r>
          </w:p>
        </w:tc>
        <w:tc>
          <w:tcPr>
            <w:tcW w:type="dxa" w:w="3969"/>
          </w:tcPr>
          <w:p>
            <w:r/>
            <w:r>
              <w:rPr>
                <w:rFonts w:ascii="游ゴシック" w:hAnsi="游ゴシック" w:eastAsia="游ゴシック"/>
                <w:sz w:val="17"/>
              </w:rPr>
              <w:t>給付適正化を基本目標5に位置づけ、ケアプラン点検等をアウトプット指標とする</w:t>
            </w:r>
          </w:p>
        </w:tc>
      </w:tr>
      <w:tr>
        <w:tc>
          <w:tcPr>
            <w:tcW w:type="dxa" w:w="3402"/>
          </w:tcPr>
          <w:p>
            <w:r/>
            <w:r>
              <w:rPr>
                <w:rFonts w:ascii="游ゴシック" w:hAnsi="游ゴシック" w:eastAsia="游ゴシック"/>
                <w:sz w:val="17"/>
              </w:rPr>
              <w:t>推進Ⅲ 介護人材の確保その他のサービス提供基盤の整備</w:t>
            </w:r>
          </w:p>
        </w:tc>
        <w:tc>
          <w:tcPr>
            <w:tcW w:type="dxa" w:w="1247"/>
          </w:tcPr>
          <w:p>
            <w:r/>
            <w:r>
              <w:rPr>
                <w:rFonts w:ascii="游ゴシック" w:hAnsi="游ゴシック" w:eastAsia="游ゴシック"/>
                <w:sz w:val="17"/>
              </w:rPr>
              <w:t>41.0点</w:t>
            </w:r>
          </w:p>
        </w:tc>
        <w:tc>
          <w:tcPr>
            <w:tcW w:type="dxa" w:w="1247"/>
          </w:tcPr>
          <w:p>
            <w:r/>
            <w:r>
              <w:rPr>
                <w:rFonts w:ascii="游ゴシック" w:hAnsi="游ゴシック" w:eastAsia="游ゴシック"/>
                <w:sz w:val="17"/>
              </w:rPr>
              <w:t>41.0点</w:t>
            </w:r>
          </w:p>
        </w:tc>
        <w:tc>
          <w:tcPr>
            <w:tcW w:type="dxa" w:w="113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全国平均と同点。介護支援専門員に対する研修が課題</w:t>
            </w:r>
          </w:p>
        </w:tc>
      </w:tr>
      <w:tr>
        <w:tc>
          <w:tcPr>
            <w:tcW w:type="dxa" w:w="3402"/>
          </w:tcPr>
          <w:p>
            <w:r/>
            <w:r>
              <w:rPr>
                <w:rFonts w:ascii="游ゴシック" w:hAnsi="游ゴシック" w:eastAsia="游ゴシック"/>
                <w:sz w:val="17"/>
              </w:rPr>
              <w:t>支援Ⅰ 介護予防／日常生活支援を推進する</w:t>
            </w:r>
          </w:p>
        </w:tc>
        <w:tc>
          <w:tcPr>
            <w:tcW w:type="dxa" w:w="1247"/>
          </w:tcPr>
          <w:p>
            <w:r/>
            <w:r>
              <w:rPr>
                <w:rFonts w:ascii="游ゴシック" w:hAnsi="游ゴシック" w:eastAsia="游ゴシック"/>
                <w:sz w:val="17"/>
              </w:rPr>
              <w:t>47.3点</w:t>
            </w:r>
          </w:p>
        </w:tc>
        <w:tc>
          <w:tcPr>
            <w:tcW w:type="dxa" w:w="1247"/>
          </w:tcPr>
          <w:p>
            <w:r/>
            <w:r>
              <w:rPr>
                <w:rFonts w:ascii="游ゴシック" w:hAnsi="游ゴシック" w:eastAsia="游ゴシック"/>
                <w:sz w:val="17"/>
              </w:rPr>
              <w:t>51.5点</w:t>
            </w:r>
          </w:p>
        </w:tc>
        <w:tc>
          <w:tcPr>
            <w:tcW w:type="dxa" w:w="1134"/>
          </w:tcPr>
          <w:p>
            <w:r/>
            <w:r>
              <w:rPr>
                <w:rFonts w:ascii="游ゴシック" w:hAnsi="游ゴシック" w:eastAsia="游ゴシック"/>
                <w:sz w:val="17"/>
              </w:rPr>
              <w:t>91.8％</w:t>
            </w:r>
          </w:p>
        </w:tc>
        <w:tc>
          <w:tcPr>
            <w:tcW w:type="dxa" w:w="3969"/>
          </w:tcPr>
          <w:p>
            <w:r/>
            <w:r>
              <w:rPr>
                <w:rFonts w:ascii="游ゴシック" w:hAnsi="游ゴシック" w:eastAsia="游ゴシック"/>
                <w:sz w:val="17"/>
              </w:rPr>
              <w:t>アウトリーチ、地域包括支援センター事業評価が課題</w:t>
            </w:r>
          </w:p>
        </w:tc>
      </w:tr>
      <w:tr>
        <w:tc>
          <w:tcPr>
            <w:tcW w:type="dxa" w:w="3402"/>
          </w:tcPr>
          <w:p>
            <w:r/>
            <w:r>
              <w:rPr>
                <w:rFonts w:ascii="游ゴシック" w:hAnsi="游ゴシック" w:eastAsia="游ゴシック"/>
                <w:sz w:val="17"/>
              </w:rPr>
              <w:t>支援Ⅱ 認知症総合支援を推進する</w:t>
            </w:r>
          </w:p>
        </w:tc>
        <w:tc>
          <w:tcPr>
            <w:tcW w:type="dxa" w:w="1247"/>
          </w:tcPr>
          <w:p>
            <w:r/>
            <w:r>
              <w:rPr>
                <w:rFonts w:ascii="游ゴシック" w:hAnsi="游ゴシック" w:eastAsia="游ゴシック"/>
                <w:sz w:val="17"/>
              </w:rPr>
              <w:t>36.3点</w:t>
            </w:r>
          </w:p>
        </w:tc>
        <w:tc>
          <w:tcPr>
            <w:tcW w:type="dxa" w:w="1247"/>
          </w:tcPr>
          <w:p>
            <w:r/>
            <w:r>
              <w:rPr>
                <w:rFonts w:ascii="游ゴシック" w:hAnsi="游ゴシック" w:eastAsia="游ゴシック"/>
                <w:sz w:val="17"/>
              </w:rPr>
              <w:t>54.5点</w:t>
            </w:r>
          </w:p>
        </w:tc>
        <w:tc>
          <w:tcPr>
            <w:tcW w:type="dxa" w:w="1134"/>
          </w:tcPr>
          <w:p>
            <w:r/>
            <w:r>
              <w:rPr>
                <w:rFonts w:ascii="游ゴシック" w:hAnsi="游ゴシック" w:eastAsia="游ゴシック"/>
                <w:sz w:val="17"/>
              </w:rPr>
              <w:t>66.6％</w:t>
            </w:r>
          </w:p>
        </w:tc>
        <w:tc>
          <w:tcPr>
            <w:tcW w:type="dxa" w:w="3969"/>
          </w:tcPr>
          <w:p>
            <w:r/>
            <w:r>
              <w:rPr>
                <w:rFonts w:ascii="游ゴシック" w:hAnsi="游ゴシック" w:eastAsia="游ゴシック"/>
                <w:sz w:val="17"/>
              </w:rPr>
              <w:t>認知症施策を基本目標2の重点とする</w:t>
            </w:r>
          </w:p>
        </w:tc>
      </w:tr>
      <w:tr>
        <w:tc>
          <w:tcPr>
            <w:tcW w:type="dxa" w:w="3402"/>
          </w:tcPr>
          <w:p>
            <w:r/>
            <w:r>
              <w:rPr>
                <w:rFonts w:ascii="游ゴシック" w:hAnsi="游ゴシック" w:eastAsia="游ゴシック"/>
                <w:sz w:val="17"/>
              </w:rPr>
              <w:t>支援Ⅲ 在宅医療・在宅介護連携の体制を構築する</w:t>
            </w:r>
          </w:p>
        </w:tc>
        <w:tc>
          <w:tcPr>
            <w:tcW w:type="dxa" w:w="1247"/>
          </w:tcPr>
          <w:p>
            <w:r/>
            <w:r>
              <w:rPr>
                <w:rFonts w:ascii="游ゴシック" w:hAnsi="游ゴシック" w:eastAsia="游ゴシック"/>
                <w:sz w:val="17"/>
              </w:rPr>
              <w:t>23.7点</w:t>
            </w:r>
          </w:p>
        </w:tc>
        <w:tc>
          <w:tcPr>
            <w:tcW w:type="dxa" w:w="1247"/>
          </w:tcPr>
          <w:p>
            <w:r/>
            <w:r>
              <w:rPr>
                <w:rFonts w:ascii="游ゴシック" w:hAnsi="游ゴシック" w:eastAsia="游ゴシック"/>
                <w:sz w:val="17"/>
              </w:rPr>
              <w:t>62.1点</w:t>
            </w:r>
          </w:p>
        </w:tc>
        <w:tc>
          <w:tcPr>
            <w:tcW w:type="dxa" w:w="1134"/>
          </w:tcPr>
          <w:p>
            <w:r/>
            <w:r>
              <w:rPr>
                <w:rFonts w:ascii="游ゴシック" w:hAnsi="游ゴシック" w:eastAsia="游ゴシック"/>
                <w:sz w:val="17"/>
              </w:rPr>
              <w:t>38.2％</w:t>
            </w:r>
          </w:p>
        </w:tc>
        <w:tc>
          <w:tcPr>
            <w:tcW w:type="dxa" w:w="3969"/>
          </w:tcPr>
          <w:p>
            <w:r/>
            <w:r>
              <w:rPr>
                <w:rFonts w:ascii="游ゴシック" w:hAnsi="游ゴシック" w:eastAsia="游ゴシック"/>
                <w:sz w:val="17"/>
              </w:rPr>
              <w:t>H09（退院時支援調整実施率）を新設し、入退院支援・看取りの体制を整備</w:t>
            </w:r>
          </w:p>
        </w:tc>
      </w:tr>
      <w:tr>
        <w:tc>
          <w:tcPr>
            <w:tcW w:type="dxa" w:w="3402"/>
          </w:tcPr>
          <w:p>
            <w:r/>
            <w:r>
              <w:rPr>
                <w:rFonts w:ascii="游ゴシック" w:hAnsi="游ゴシック" w:eastAsia="游ゴシック"/>
                <w:sz w:val="17"/>
              </w:rPr>
              <w:t>共通Ⅳ 高齢者が可能な限り自立した日常生活を営む</w:t>
            </w:r>
          </w:p>
        </w:tc>
        <w:tc>
          <w:tcPr>
            <w:tcW w:type="dxa" w:w="1247"/>
          </w:tcPr>
          <w:p>
            <w:r/>
            <w:r>
              <w:rPr>
                <w:rFonts w:ascii="游ゴシック" w:hAnsi="游ゴシック" w:eastAsia="游ゴシック"/>
                <w:sz w:val="17"/>
              </w:rPr>
              <w:t>60.0点</w:t>
            </w:r>
          </w:p>
        </w:tc>
        <w:tc>
          <w:tcPr>
            <w:tcW w:type="dxa" w:w="1247"/>
          </w:tcPr>
          <w:p>
            <w:r/>
            <w:r>
              <w:rPr>
                <w:rFonts w:ascii="游ゴシック" w:hAnsi="游ゴシック" w:eastAsia="游ゴシック"/>
                <w:sz w:val="17"/>
              </w:rPr>
              <w:t>48.6点</w:t>
            </w:r>
          </w:p>
        </w:tc>
        <w:tc>
          <w:tcPr>
            <w:tcW w:type="dxa" w:w="1134"/>
          </w:tcPr>
          <w:p>
            <w:r/>
            <w:r>
              <w:rPr>
                <w:rFonts w:ascii="游ゴシック" w:hAnsi="游ゴシック" w:eastAsia="游ゴシック"/>
                <w:sz w:val="17"/>
              </w:rPr>
              <w:t>123.5％</w:t>
            </w:r>
          </w:p>
        </w:tc>
        <w:tc>
          <w:tcPr>
            <w:tcW w:type="dxa" w:w="3969"/>
          </w:tcPr>
          <w:p>
            <w:r/>
            <w:r>
              <w:rPr>
                <w:rFonts w:ascii="游ゴシック" w:hAnsi="游ゴシック" w:eastAsia="游ゴシック"/>
                <w:sz w:val="17"/>
              </w:rPr>
              <w:t>満点。第9期の成果として第1章に明記</w:t>
            </w:r>
          </w:p>
        </w:tc>
      </w:tr>
    </w:tbl>
    <w:p>
      <w:pPr>
        <w:pStyle w:val="Heading3"/>
        <w:spacing w:before="180" w:after="100"/>
      </w:pPr>
      <w:r>
        <w:rPr>
          <w:rFonts w:ascii="游ゴシック" w:hAnsi="游ゴシック" w:eastAsia="游ゴシック"/>
          <w:sz w:val="22"/>
        </w:rPr>
        <w:t>4 0点の項目と、全国を上回る項目</w:t>
      </w:r>
    </w:p>
    <w:p>
      <w:pPr>
        <w:spacing w:after="60"/>
      </w:pPr>
      <w:r>
        <w:rPr>
          <w:rFonts w:ascii="游ゴシック" w:hAnsi="游ゴシック" w:eastAsia="游ゴシック"/>
          <w:b/>
          <w:sz w:val="20"/>
        </w:rPr>
        <w:t>【0点の項目（10項目）】</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134"/>
          </w:tcPr>
          <w:p>
            <w:r/>
            <w:r>
              <w:rPr>
                <w:rFonts w:ascii="游ゴシック" w:hAnsi="游ゴシック" w:eastAsia="游ゴシック"/>
                <w:b/>
                <w:sz w:val="17"/>
              </w:rPr>
              <w:t>目標</w:t>
            </w:r>
          </w:p>
        </w:tc>
        <w:tc>
          <w:tcPr>
            <w:tcW w:type="dxa" w:w="4195"/>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全国</w:t>
            </w:r>
          </w:p>
        </w:tc>
        <w:tc>
          <w:tcPr>
            <w:tcW w:type="dxa" w:w="3402"/>
          </w:tcPr>
          <w:p>
            <w:r/>
            <w:r>
              <w:rPr>
                <w:rFonts w:ascii="游ゴシック" w:hAnsi="游ゴシック" w:eastAsia="游ゴシック"/>
                <w:b/>
                <w:sz w:val="17"/>
              </w:rPr>
              <w:t>第10期での対応</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評価結果を関係者間で共有し、自立支援等に資する取組を検討</w:t>
            </w:r>
          </w:p>
        </w:tc>
        <w:tc>
          <w:tcPr>
            <w:tcW w:type="dxa" w:w="1020"/>
          </w:tcPr>
          <w:p>
            <w:r/>
            <w:r>
              <w:rPr>
                <w:rFonts w:ascii="游ゴシック" w:hAnsi="游ゴシック" w:eastAsia="游ゴシック"/>
                <w:sz w:val="17"/>
              </w:rPr>
              <w:t>8.1点</w:t>
            </w:r>
          </w:p>
        </w:tc>
        <w:tc>
          <w:tcPr>
            <w:tcW w:type="dxa" w:w="3402"/>
          </w:tcPr>
          <w:p>
            <w:r/>
            <w:r>
              <w:rPr>
                <w:rFonts w:ascii="游ゴシック" w:hAnsi="游ゴシック" w:eastAsia="游ゴシック"/>
                <w:sz w:val="17"/>
              </w:rPr>
              <w:t>第1章第6節に年次の共有手順を明記</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今年度の評価得点</w:t>
            </w:r>
          </w:p>
        </w:tc>
        <w:tc>
          <w:tcPr>
            <w:tcW w:type="dxa" w:w="1020"/>
          </w:tcPr>
          <w:p>
            <w:r/>
            <w:r>
              <w:rPr>
                <w:rFonts w:ascii="游ゴシック" w:hAnsi="游ゴシック" w:eastAsia="游ゴシック"/>
                <w:sz w:val="17"/>
              </w:rPr>
              <w:t>4.8点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推進Ⅰ</w:t>
            </w:r>
          </w:p>
        </w:tc>
        <w:tc>
          <w:tcPr>
            <w:tcW w:type="dxa" w:w="4195"/>
          </w:tcPr>
          <w:p>
            <w:r/>
            <w:r>
              <w:rPr>
                <w:rFonts w:ascii="游ゴシック" w:hAnsi="游ゴシック" w:eastAsia="游ゴシック"/>
                <w:sz w:val="17"/>
              </w:rPr>
              <w:t>PFS（成果連動型民間委託契約方式）の活用</w:t>
            </w:r>
          </w:p>
        </w:tc>
        <w:tc>
          <w:tcPr>
            <w:tcW w:type="dxa" w:w="1020"/>
          </w:tcPr>
          <w:p>
            <w:r/>
            <w:r>
              <w:rPr>
                <w:rFonts w:ascii="游ゴシック" w:hAnsi="游ゴシック" w:eastAsia="游ゴシック"/>
                <w:sz w:val="17"/>
              </w:rPr>
              <w:t>0.2点</w:t>
            </w:r>
          </w:p>
        </w:tc>
        <w:tc>
          <w:tcPr>
            <w:tcW w:type="dxa" w:w="3402"/>
          </w:tcPr>
          <w:p>
            <w:r/>
            <w:r>
              <w:rPr>
                <w:rFonts w:ascii="游ゴシック" w:hAnsi="游ゴシック" w:eastAsia="游ゴシック"/>
                <w:sz w:val="17"/>
              </w:rPr>
              <w:t>全国的にも少ない。優先度は低い</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ケアプラン点検の実施割合</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基本目標5のアウトプット指標とする。北海道の評価指標⑧に対応</w:t>
            </w:r>
          </w:p>
        </w:tc>
      </w:tr>
      <w:tr>
        <w:tc>
          <w:tcPr>
            <w:tcW w:type="dxa" w:w="1134"/>
          </w:tcPr>
          <w:p>
            <w:r/>
            <w:r>
              <w:rPr>
                <w:rFonts w:ascii="游ゴシック" w:hAnsi="游ゴシック" w:eastAsia="游ゴシック"/>
                <w:sz w:val="17"/>
              </w:rPr>
              <w:t>推進Ⅱ</w:t>
            </w:r>
          </w:p>
        </w:tc>
        <w:tc>
          <w:tcPr>
            <w:tcW w:type="dxa" w:w="4195"/>
          </w:tcPr>
          <w:p>
            <w:r/>
            <w:r>
              <w:rPr>
                <w:rFonts w:ascii="游ゴシック" w:hAnsi="游ゴシック" w:eastAsia="游ゴシック"/>
                <w:sz w:val="17"/>
              </w:rPr>
              <w:t>医療情報との突合の実施割合</w:t>
            </w:r>
          </w:p>
        </w:tc>
        <w:tc>
          <w:tcPr>
            <w:tcW w:type="dxa" w:w="1020"/>
          </w:tcPr>
          <w:p>
            <w:r/>
            <w:r>
              <w:rPr>
                <w:rFonts w:ascii="游ゴシック" w:hAnsi="游ゴシック" w:eastAsia="游ゴシック"/>
                <w:sz w:val="17"/>
              </w:rPr>
              <w:t>11.1点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介護の仕事の魅力を伝達するための取組</w:t>
            </w:r>
          </w:p>
        </w:tc>
        <w:tc>
          <w:tcPr>
            <w:tcW w:type="dxa" w:w="1020"/>
          </w:tcPr>
          <w:p>
            <w:r/>
            <w:r>
              <w:rPr>
                <w:rFonts w:ascii="游ゴシック" w:hAnsi="游ゴシック" w:eastAsia="游ゴシック"/>
                <w:sz w:val="17"/>
              </w:rPr>
              <w:t>1.6点</w:t>
            </w:r>
          </w:p>
        </w:tc>
        <w:tc>
          <w:tcPr>
            <w:tcW w:type="dxa" w:w="3402"/>
          </w:tcPr>
          <w:p>
            <w:r/>
            <w:r>
              <w:rPr>
                <w:rFonts w:ascii="游ゴシック" w:hAnsi="游ゴシック" w:eastAsia="游ゴシック"/>
                <w:sz w:val="17"/>
              </w:rPr>
              <w:t>基本目標4のアウトプット指標とする</w:t>
            </w:r>
          </w:p>
        </w:tc>
      </w:tr>
      <w:tr>
        <w:tc>
          <w:tcPr>
            <w:tcW w:type="dxa" w:w="1134"/>
          </w:tcPr>
          <w:p>
            <w:r/>
            <w:r>
              <w:rPr>
                <w:rFonts w:ascii="游ゴシック" w:hAnsi="游ゴシック" w:eastAsia="游ゴシック"/>
                <w:sz w:val="17"/>
              </w:rPr>
              <w:t>推進Ⅲ</w:t>
            </w:r>
          </w:p>
        </w:tc>
        <w:tc>
          <w:tcPr>
            <w:tcW w:type="dxa" w:w="4195"/>
          </w:tcPr>
          <w:p>
            <w:r/>
            <w:r>
              <w:rPr>
                <w:rFonts w:ascii="游ゴシック" w:hAnsi="游ゴシック" w:eastAsia="游ゴシック"/>
                <w:sz w:val="17"/>
              </w:rPr>
              <w:t>介護人材の定着・資質向上に関する取組</w:t>
            </w:r>
          </w:p>
        </w:tc>
        <w:tc>
          <w:tcPr>
            <w:tcW w:type="dxa" w:w="1020"/>
          </w:tcPr>
          <w:p>
            <w:r/>
            <w:r>
              <w:rPr>
                <w:rFonts w:ascii="游ゴシック" w:hAnsi="游ゴシック" w:eastAsia="游ゴシック"/>
                <w:sz w:val="17"/>
              </w:rPr>
              <w:t>1.8点</w:t>
            </w:r>
          </w:p>
        </w:tc>
        <w:tc>
          <w:tcPr>
            <w:tcW w:type="dxa" w:w="3402"/>
          </w:tcPr>
          <w:p>
            <w:r/>
            <w:r>
              <w:rPr>
                <w:rFonts w:ascii="游ゴシック" w:hAnsi="游ゴシック" w:eastAsia="游ゴシック"/>
                <w:sz w:val="17"/>
              </w:rPr>
              <w:t>同上</w:t>
            </w:r>
          </w:p>
        </w:tc>
      </w:tr>
      <w:tr>
        <w:tc>
          <w:tcPr>
            <w:tcW w:type="dxa" w:w="1134"/>
          </w:tcPr>
          <w:p>
            <w:r/>
            <w:r>
              <w:rPr>
                <w:rFonts w:ascii="游ゴシック" w:hAnsi="游ゴシック" w:eastAsia="游ゴシック"/>
                <w:sz w:val="17"/>
              </w:rPr>
              <w:t>支援Ⅱ</w:t>
            </w:r>
          </w:p>
        </w:tc>
        <w:tc>
          <w:tcPr>
            <w:tcW w:type="dxa" w:w="4195"/>
          </w:tcPr>
          <w:p>
            <w:r/>
            <w:r>
              <w:rPr>
                <w:rFonts w:ascii="游ゴシック" w:hAnsi="游ゴシック" w:eastAsia="游ゴシック"/>
                <w:sz w:val="17"/>
              </w:rPr>
              <w:t>認知症サポーターステップアップ講座の開催</w:t>
            </w:r>
          </w:p>
        </w:tc>
        <w:tc>
          <w:tcPr>
            <w:tcW w:type="dxa" w:w="1020"/>
          </w:tcPr>
          <w:p>
            <w:r/>
            <w:r>
              <w:rPr>
                <w:rFonts w:ascii="游ゴシック" w:hAnsi="游ゴシック" w:eastAsia="游ゴシック"/>
                <w:sz w:val="17"/>
              </w:rPr>
              <w:t>1.4点</w:t>
            </w:r>
          </w:p>
        </w:tc>
        <w:tc>
          <w:tcPr>
            <w:tcW w:type="dxa" w:w="3402"/>
          </w:tcPr>
          <w:p>
            <w:r/>
            <w:r>
              <w:rPr>
                <w:rFonts w:ascii="游ゴシック" w:hAnsi="游ゴシック" w:eastAsia="游ゴシック"/>
                <w:sz w:val="17"/>
              </w:rPr>
              <w:t>基本目標2のアウトプット指標とする</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入退院支援の実施状況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H09を新設。O5（退院・退所時連携加算）の算定実数が年0～1人であることと整合</w:t>
            </w:r>
          </w:p>
        </w:tc>
      </w:tr>
      <w:tr>
        <w:tc>
          <w:tcPr>
            <w:tcW w:type="dxa" w:w="1134"/>
          </w:tcPr>
          <w:p>
            <w:r/>
            <w:r>
              <w:rPr>
                <w:rFonts w:ascii="游ゴシック" w:hAnsi="游ゴシック" w:eastAsia="游ゴシック"/>
                <w:sz w:val="17"/>
              </w:rPr>
              <w:t>支援Ⅲ</w:t>
            </w:r>
          </w:p>
        </w:tc>
        <w:tc>
          <w:tcPr>
            <w:tcW w:type="dxa" w:w="4195"/>
          </w:tcPr>
          <w:p>
            <w:r/>
            <w:r>
              <w:rPr>
                <w:rFonts w:ascii="游ゴシック" w:hAnsi="游ゴシック" w:eastAsia="游ゴシック"/>
                <w:sz w:val="17"/>
              </w:rPr>
              <w:t>人生の最終段階における支援の実施状況</w:t>
            </w:r>
          </w:p>
        </w:tc>
        <w:tc>
          <w:tcPr>
            <w:tcW w:type="dxa" w:w="1020"/>
          </w:tcPr>
          <w:p>
            <w:r/>
            <w:r>
              <w:rPr>
                <w:rFonts w:ascii="游ゴシック" w:hAnsi="游ゴシック" w:eastAsia="游ゴシック"/>
                <w:sz w:val="17"/>
              </w:rPr>
              <w:t>6.4点</w:t>
            </w:r>
          </w:p>
        </w:tc>
        <w:tc>
          <w:tcPr>
            <w:tcW w:type="dxa" w:w="3402"/>
          </w:tcPr>
          <w:p>
            <w:r/>
            <w:r>
              <w:rPr>
                <w:rFonts w:ascii="游ゴシック" w:hAnsi="游ゴシック" w:eastAsia="游ゴシック"/>
                <w:sz w:val="17"/>
              </w:rPr>
              <w:t>看取りの体制・実績とも把握できていない。別表 三への対応と一体で整理</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【全国平均を上回る項目（主なもの）】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134"/>
          </w:tcPr>
          <w:p>
            <w:r/>
            <w:r>
              <w:rPr>
                <w:rFonts w:ascii="游ゴシック" w:hAnsi="游ゴシック" w:eastAsia="游ゴシック"/>
                <w:b/>
                <w:sz w:val="17"/>
              </w:rPr>
              <w:t>目標</w:t>
            </w:r>
          </w:p>
        </w:tc>
        <w:tc>
          <w:tcPr>
            <w:tcW w:type="dxa" w:w="3402"/>
          </w:tcPr>
          <w:p>
            <w:r/>
            <w:r>
              <w:rPr>
                <w:rFonts w:ascii="游ゴシック" w:hAnsi="游ゴシック" w:eastAsia="游ゴシック"/>
                <w:b/>
                <w:sz w:val="17"/>
              </w:rPr>
              <w:t>評価項目</w:t>
            </w:r>
          </w:p>
        </w:tc>
        <w:tc>
          <w:tcPr>
            <w:tcW w:type="dxa" w:w="1020"/>
          </w:tcPr>
          <w:p>
            <w:r/>
            <w:r>
              <w:rPr>
                <w:rFonts w:ascii="游ゴシック" w:hAnsi="游ゴシック" w:eastAsia="游ゴシック"/>
                <w:b/>
                <w:sz w:val="17"/>
              </w:rPr>
              <w:t>大雪</w:t>
            </w:r>
          </w:p>
        </w:tc>
        <w:tc>
          <w:tcPr>
            <w:tcW w:type="dxa" w:w="1020"/>
          </w:tcPr>
          <w:p>
            <w:r/>
            <w:r>
              <w:rPr>
                <w:rFonts w:ascii="游ゴシック" w:hAnsi="游ゴシック" w:eastAsia="游ゴシック"/>
                <w:b/>
                <w:sz w:val="17"/>
              </w:rPr>
              <w:t>全国</w:t>
            </w:r>
          </w:p>
        </w:tc>
        <w:tc>
          <w:tcPr>
            <w:tcW w:type="dxa" w:w="1134"/>
          </w:tcPr>
          <w:p>
            <w:r/>
            <w:r>
              <w:rPr>
                <w:rFonts w:ascii="游ゴシック" w:hAnsi="游ゴシック" w:eastAsia="游ゴシック"/>
                <w:b/>
                <w:sz w:val="17"/>
              </w:rPr>
              <w:t>対全国</w:t>
            </w:r>
          </w:p>
        </w:tc>
        <w:tc>
          <w:tcPr>
            <w:tcW w:type="dxa" w:w="3061"/>
          </w:tcPr>
          <w:p>
            <w:r/>
            <w:r>
              <w:rPr>
                <w:rFonts w:ascii="游ゴシック" w:hAnsi="游ゴシック" w:eastAsia="游ゴシック"/>
                <w:b/>
                <w:sz w:val="17"/>
              </w:rPr>
              <w:t>備考</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生活支援コーディネーター数</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206.2％</w:t>
            </w:r>
          </w:p>
        </w:tc>
        <w:tc>
          <w:tcPr>
            <w:tcW w:type="dxa" w:w="3061"/>
          </w:tcPr>
          <w:p>
            <w:r/>
            <w:r>
              <w:rPr>
                <w:rFonts w:ascii="游ゴシック" w:hAnsi="游ゴシック" w:eastAsia="游ゴシック"/>
                <w:sz w:val="17"/>
              </w:rPr>
              <w:t>北海道の評価指標②と整合する強み</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長期的な要介護度の変化（要介護3～5）</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8.0点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推進Ⅳ</w:t>
            </w:r>
          </w:p>
        </w:tc>
        <w:tc>
          <w:tcPr>
            <w:tcW w:type="dxa" w:w="3402"/>
          </w:tcPr>
          <w:p>
            <w:r/>
            <w:r>
              <w:rPr>
                <w:rFonts w:ascii="游ゴシック" w:hAnsi="游ゴシック" w:eastAsia="游ゴシック"/>
                <w:sz w:val="17"/>
              </w:rPr>
              <w:t>長期的な要介護度の変化（要介護1・2）</w:t>
            </w:r>
          </w:p>
        </w:tc>
        <w:tc>
          <w:tcPr>
            <w:tcW w:type="dxa" w:w="1020"/>
          </w:tcPr>
          <w:p>
            <w:r/>
            <w:r>
              <w:rPr>
                <w:rFonts w:ascii="游ゴシック" w:hAnsi="游ゴシック" w:eastAsia="游ゴシック"/>
                <w:sz w:val="17"/>
              </w:rPr>
              <w:t>15.0点</w:t>
            </w:r>
          </w:p>
        </w:tc>
        <w:tc>
          <w:tcPr>
            <w:tcW w:type="dxa" w:w="1020"/>
          </w:tcPr>
          <w:p>
            <w:r/>
            <w:r>
              <w:rPr>
                <w:rFonts w:ascii="游ゴシック" w:hAnsi="游ゴシック" w:eastAsia="游ゴシック"/>
                <w:sz w:val="17"/>
              </w:rPr>
              <w:t>8.1点</w:t>
            </w:r>
          </w:p>
        </w:tc>
        <w:tc>
          <w:tcPr>
            <w:tcW w:type="dxa" w:w="1134"/>
          </w:tcPr>
          <w:p>
            <w:r/>
            <w:r>
              <w:rPr>
                <w:rFonts w:ascii="游ゴシック" w:hAnsi="游ゴシック" w:eastAsia="游ゴシック"/>
                <w:sz w:val="17"/>
              </w:rPr>
              <w:t>185.2％</w:t>
            </w:r>
          </w:p>
        </w:tc>
        <w:tc>
          <w:tcPr>
            <w:tcW w:type="dxa" w:w="3061"/>
          </w:tcPr>
          <w:p>
            <w:r/>
            <w:r>
              <w:rPr>
                <w:rFonts w:ascii="游ゴシック" w:hAnsi="游ゴシック" w:eastAsia="游ゴシック"/>
                <w:sz w:val="17"/>
              </w:rPr>
              <w:t>満点</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地域ケア会議における個別事例の検討</w:t>
            </w:r>
          </w:p>
        </w:tc>
        <w:tc>
          <w:tcPr>
            <w:tcW w:type="dxa" w:w="1020"/>
          </w:tcPr>
          <w:p>
            <w:r/>
            <w:r>
              <w:rPr>
                <w:rFonts w:ascii="游ゴシック" w:hAnsi="游ゴシック" w:eastAsia="游ゴシック"/>
                <w:sz w:val="17"/>
              </w:rPr>
              <w:t>3.0点</w:t>
            </w:r>
          </w:p>
        </w:tc>
        <w:tc>
          <w:tcPr>
            <w:tcW w:type="dxa" w:w="1020"/>
          </w:tcPr>
          <w:p>
            <w:r/>
            <w:r>
              <w:rPr>
                <w:rFonts w:ascii="游ゴシック" w:hAnsi="游ゴシック" w:eastAsia="游ゴシック"/>
                <w:sz w:val="17"/>
              </w:rPr>
              <w:t>1.6点</w:t>
            </w:r>
          </w:p>
        </w:tc>
        <w:tc>
          <w:tcPr>
            <w:tcW w:type="dxa" w:w="1134"/>
          </w:tcPr>
          <w:p>
            <w:r/>
            <w:r>
              <w:rPr>
                <w:rFonts w:ascii="游ゴシック" w:hAnsi="游ゴシック" w:eastAsia="游ゴシック"/>
                <w:sz w:val="17"/>
              </w:rPr>
              <w:t>187.5％</w:t>
            </w:r>
          </w:p>
        </w:tc>
        <w:tc>
          <w:tcPr>
            <w:tcW w:type="dxa" w:w="3061"/>
          </w:tcPr>
          <w:p>
            <w:r/>
            <w:r>
              <w:rPr>
                <w:rFonts w:ascii="游ゴシック" w:hAnsi="游ゴシック" w:eastAsia="游ゴシック"/>
                <w:sz w:val="17"/>
              </w:rPr>
              <w:t>北海道の評価指標①と整合する強み</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通いの場等における心身・認知機能の把握</w:t>
            </w:r>
          </w:p>
        </w:tc>
        <w:tc>
          <w:tcPr>
            <w:tcW w:type="dxa" w:w="1020"/>
          </w:tcPr>
          <w:p>
            <w:r/>
            <w:r>
              <w:rPr>
                <w:rFonts w:ascii="游ゴシック" w:hAnsi="游ゴシック" w:eastAsia="游ゴシック"/>
                <w:sz w:val="17"/>
              </w:rPr>
              <w:t>1.7点</w:t>
            </w:r>
          </w:p>
        </w:tc>
        <w:tc>
          <w:tcPr>
            <w:tcW w:type="dxa" w:w="1020"/>
          </w:tcPr>
          <w:p>
            <w:r/>
            <w:r>
              <w:rPr>
                <w:rFonts w:ascii="游ゴシック" w:hAnsi="游ゴシック" w:eastAsia="游ゴシック"/>
                <w:sz w:val="17"/>
              </w:rPr>
              <w:t>1.1点</w:t>
            </w:r>
          </w:p>
        </w:tc>
        <w:tc>
          <w:tcPr>
            <w:tcW w:type="dxa" w:w="1134"/>
          </w:tcPr>
          <w:p>
            <w:r/>
            <w:r>
              <w:rPr>
                <w:rFonts w:ascii="游ゴシック" w:hAnsi="游ゴシック" w:eastAsia="游ゴシック"/>
                <w:sz w:val="17"/>
              </w:rPr>
              <w:t>154.5％</w:t>
            </w:r>
          </w:p>
        </w:tc>
        <w:tc>
          <w:tcPr>
            <w:tcW w:type="dxa" w:w="3061"/>
          </w:tcPr>
          <w:p>
            <w:r/>
            <w:r>
              <w:rPr>
                <w:rFonts w:ascii="游ゴシック" w:hAnsi="游ゴシック" w:eastAsia="游ゴシック"/>
                <w:sz w:val="17"/>
              </w:rPr>
              <w:t>通いの場は3箇所だが運営の質は評価されている</w:t>
            </w:r>
          </w:p>
        </w:tc>
      </w:tr>
      <w:tr>
        <w:tc>
          <w:tcPr>
            <w:tcW w:type="dxa" w:w="1134"/>
          </w:tcPr>
          <w:p>
            <w:r/>
            <w:r>
              <w:rPr>
                <w:rFonts w:ascii="游ゴシック" w:hAnsi="游ゴシック" w:eastAsia="游ゴシック"/>
                <w:sz w:val="17"/>
              </w:rPr>
              <w:t>推進Ⅰ</w:t>
            </w:r>
          </w:p>
        </w:tc>
        <w:tc>
          <w:tcPr>
            <w:tcW w:type="dxa" w:w="3402"/>
          </w:tcPr>
          <w:p>
            <w:r/>
            <w:r>
              <w:rPr>
                <w:rFonts w:ascii="游ゴシック" w:hAnsi="游ゴシック" w:eastAsia="游ゴシック"/>
                <w:sz w:val="17"/>
              </w:rPr>
              <w:t>後期高齢者数と給付費の伸び率の比較</w:t>
            </w:r>
          </w:p>
        </w:tc>
        <w:tc>
          <w:tcPr>
            <w:tcW w:type="dxa" w:w="1020"/>
          </w:tcPr>
          <w:p>
            <w:r/>
            <w:r>
              <w:rPr>
                <w:rFonts w:ascii="游ゴシック" w:hAnsi="游ゴシック" w:eastAsia="游ゴシック"/>
                <w:sz w:val="17"/>
              </w:rPr>
              <w:t>7.0点</w:t>
            </w:r>
          </w:p>
        </w:tc>
        <w:tc>
          <w:tcPr>
            <w:tcW w:type="dxa" w:w="1020"/>
          </w:tcPr>
          <w:p>
            <w:r/>
            <w:r>
              <w:rPr>
                <w:rFonts w:ascii="游ゴシック" w:hAnsi="游ゴシック" w:eastAsia="游ゴシック"/>
                <w:sz w:val="17"/>
              </w:rPr>
              <w:t>4.8点</w:t>
            </w:r>
          </w:p>
        </w:tc>
        <w:tc>
          <w:tcPr>
            <w:tcW w:type="dxa" w:w="1134"/>
          </w:tcPr>
          <w:p>
            <w:r/>
            <w:r>
              <w:rPr>
                <w:rFonts w:ascii="游ゴシック" w:hAnsi="游ゴシック" w:eastAsia="游ゴシック"/>
                <w:sz w:val="17"/>
              </w:rPr>
              <w:t>145.8％</w:t>
            </w:r>
          </w:p>
        </w:tc>
        <w:tc>
          <w:tcPr>
            <w:tcW w:type="dxa" w:w="3061"/>
          </w:tcPr>
          <w:p>
            <w:r/>
            <w:r>
              <w:rPr>
                <w:rFonts w:ascii="游ゴシック" w:hAnsi="游ゴシック" w:eastAsia="游ゴシック"/>
                <w:sz w:val="17"/>
              </w:rPr>
              <w:t>給付費の分析そのものは行われている</w:t>
            </w:r>
          </w:p>
        </w:tc>
      </w:tr>
      <w:tr>
        <w:tc>
          <w:tcPr>
            <w:tcW w:type="dxa" w:w="1134"/>
          </w:tcPr>
          <w:p>
            <w:r/>
            <w:r>
              <w:rPr>
                <w:rFonts w:ascii="游ゴシック" w:hAnsi="游ゴシック" w:eastAsia="游ゴシック"/>
                <w:sz w:val="17"/>
              </w:rPr>
              <w:t>支援Ⅰ</w:t>
            </w:r>
          </w:p>
        </w:tc>
        <w:tc>
          <w:tcPr>
            <w:tcW w:type="dxa" w:w="3402"/>
          </w:tcPr>
          <w:p>
            <w:r/>
            <w:r>
              <w:rPr>
                <w:rFonts w:ascii="游ゴシック" w:hAnsi="游ゴシック" w:eastAsia="游ゴシック"/>
                <w:sz w:val="17"/>
              </w:rPr>
              <w:t>総合事業における多様なサービスの実施</w:t>
            </w:r>
          </w:p>
        </w:tc>
        <w:tc>
          <w:tcPr>
            <w:tcW w:type="dxa" w:w="1020"/>
          </w:tcPr>
          <w:p>
            <w:r/>
            <w:r>
              <w:rPr>
                <w:rFonts w:ascii="游ゴシック" w:hAnsi="游ゴシック" w:eastAsia="游ゴシック"/>
                <w:sz w:val="17"/>
              </w:rPr>
              <w:t>3.3点</w:t>
            </w:r>
          </w:p>
        </w:tc>
        <w:tc>
          <w:tcPr>
            <w:tcW w:type="dxa" w:w="1020"/>
          </w:tcPr>
          <w:p>
            <w:r/>
            <w:r>
              <w:rPr>
                <w:rFonts w:ascii="游ゴシック" w:hAnsi="游ゴシック" w:eastAsia="游ゴシック"/>
                <w:sz w:val="17"/>
              </w:rPr>
              <w:t>2.3点</w:t>
            </w:r>
          </w:p>
        </w:tc>
        <w:tc>
          <w:tcPr>
            <w:tcW w:type="dxa" w:w="1134"/>
          </w:tcPr>
          <w:p>
            <w:r/>
            <w:r>
              <w:rPr>
                <w:rFonts w:ascii="游ゴシック" w:hAnsi="游ゴシック" w:eastAsia="游ゴシック"/>
                <w:sz w:val="17"/>
              </w:rPr>
              <w:t>143.5％</w:t>
            </w:r>
          </w:p>
        </w:tc>
        <w:tc>
          <w:tcPr>
            <w:tcW w:type="dxa" w:w="3061"/>
          </w:tcPr>
          <w:p>
            <w:r/>
            <w:r>
              <w:rPr>
                <w:rFonts w:ascii="游ゴシック" w:hAnsi="游ゴシック" w:eastAsia="游ゴシック"/>
                <w:sz w:val="17"/>
              </w:rPr>
              <w:t>北海道の評価指標②と整合</w:t>
            </w:r>
          </w:p>
        </w:tc>
      </w:tr>
      <w:tr>
        <w:tc>
          <w:tcPr>
            <w:tcW w:type="dxa" w:w="1134"/>
          </w:tcPr>
          <w:p>
            <w:r/>
            <w:r>
              <w:rPr>
                <w:rFonts w:ascii="游ゴシック" w:hAnsi="游ゴシック" w:eastAsia="游ゴシック"/>
                <w:sz w:val="17"/>
              </w:rPr>
              <w:t>推進Ⅲ</w:t>
            </w:r>
          </w:p>
        </w:tc>
        <w:tc>
          <w:tcPr>
            <w:tcW w:type="dxa" w:w="3402"/>
          </w:tcPr>
          <w:p>
            <w:r/>
            <w:r>
              <w:rPr>
                <w:rFonts w:ascii="游ゴシック" w:hAnsi="游ゴシック" w:eastAsia="游ゴシック"/>
                <w:sz w:val="17"/>
              </w:rPr>
              <w:t>庁内・庁外における連携体制</w:t>
            </w:r>
          </w:p>
        </w:tc>
        <w:tc>
          <w:tcPr>
            <w:tcW w:type="dxa" w:w="1020"/>
          </w:tcPr>
          <w:p>
            <w:r/>
            <w:r>
              <w:rPr>
                <w:rFonts w:ascii="游ゴシック" w:hAnsi="游ゴシック" w:eastAsia="游ゴシック"/>
                <w:sz w:val="17"/>
              </w:rPr>
              <w:t>24.0点</w:t>
            </w:r>
          </w:p>
        </w:tc>
        <w:tc>
          <w:tcPr>
            <w:tcW w:type="dxa" w:w="1020"/>
          </w:tcPr>
          <w:p>
            <w:r/>
            <w:r>
              <w:rPr>
                <w:rFonts w:ascii="游ゴシック" w:hAnsi="游ゴシック" w:eastAsia="游ゴシック"/>
                <w:sz w:val="17"/>
              </w:rPr>
              <w:t>18.9点</w:t>
            </w:r>
          </w:p>
        </w:tc>
        <w:tc>
          <w:tcPr>
            <w:tcW w:type="dxa" w:w="1134"/>
          </w:tcPr>
          <w:p>
            <w:r/>
            <w:r>
              <w:rPr>
                <w:rFonts w:ascii="游ゴシック" w:hAnsi="游ゴシック" w:eastAsia="游ゴシック"/>
                <w:sz w:val="17"/>
              </w:rPr>
              <w:t>127.0％</w:t>
            </w:r>
          </w:p>
        </w:tc>
        <w:tc>
          <w:tcPr>
            <w:tcW w:type="dxa" w:w="3061"/>
          </w:tcPr>
          <w:p>
            <w:r/>
            <w:r>
              <w:rPr>
                <w:rFonts w:ascii="游ゴシック" w:hAnsi="游ゴシック" w:eastAsia="游ゴシック"/>
                <w:sz w:val="17"/>
              </w:rPr>
              <w:t>広域連合と3町の連携体制が評価されている</w:t>
            </w:r>
          </w:p>
        </w:tc>
      </w:tr>
    </w:tbl>
    <w:p>
      <w:pPr>
        <w:spacing w:after="160"/>
      </w:pPr>
      <w:r>
        <w:rPr>
          <w:rFonts w:ascii="游ゴシック" w:hAnsi="游ゴシック" w:eastAsia="游ゴシック"/>
          <w:b w:val="0"/>
          <w:sz w:val="17"/>
        </w:rPr>
        <w:t>注）受領したのは総合得点・目標別・指標群別と目標Ⅰ～Ⅳの内訳です。0点となっている項目については、取組自体を行っていないのか、取組はあるが要件を満たさないのかを、評価調書と突合して確認します。</w:t>
      </w:r>
    </w:p>
    <w:p>
      <w:pPr>
        <w:pStyle w:val="Heading2"/>
        <w:spacing w:before="180" w:after="100"/>
      </w:pPr>
      <w:r>
        <w:rPr>
          <w:rFonts w:ascii="游ゴシック" w:hAnsi="游ゴシック" w:eastAsia="游ゴシック"/>
          <w:sz w:val="25"/>
        </w:rPr>
        <w:t>第5節 第9期計画の評価と第10期への課題</w:t>
      </w:r>
    </w:p>
    <w:p>
      <w:pPr>
        <w:spacing w:after="80"/>
      </w:pPr>
      <w:r>
        <w:rPr>
          <w:rFonts w:ascii="游ゴシック" w:hAnsi="游ゴシック" w:eastAsia="游ゴシック"/>
          <w:b w:val="0"/>
          <w:sz w:val="21"/>
        </w:rPr>
        <w:t>必要性、計画との整合、実行可能性、成果把握、効率性、持続性の観点から構造評価を行いました。19施策のうち6施策は部分評価可能、13施策は現行指標だけでは成果判定が困難です。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2268"/>
          </w:tcPr>
          <w:p>
            <w:r/>
            <w:r>
              <w:rPr>
                <w:rFonts w:ascii="游ゴシック" w:hAnsi="游ゴシック" w:eastAsia="游ゴシック"/>
                <w:b/>
                <w:sz w:val="17"/>
              </w:rPr>
              <w:t>施策</w:t>
            </w:r>
          </w:p>
        </w:tc>
        <w:tc>
          <w:tcPr>
            <w:tcW w:type="dxa" w:w="1247"/>
          </w:tcPr>
          <w:p>
            <w:r/>
            <w:r>
              <w:rPr>
                <w:rFonts w:ascii="游ゴシック" w:hAnsi="游ゴシック" w:eastAsia="游ゴシック"/>
                <w:b/>
                <w:sz w:val="17"/>
              </w:rPr>
              <w:t>評価可能性</w:t>
            </w:r>
          </w:p>
        </w:tc>
        <w:tc>
          <w:tcPr>
            <w:tcW w:type="dxa" w:w="1587"/>
          </w:tcPr>
          <w:p>
            <w:r/>
            <w:r>
              <w:rPr>
                <w:rFonts w:ascii="游ゴシック" w:hAnsi="游ゴシック" w:eastAsia="游ゴシック"/>
                <w:b/>
                <w:sz w:val="17"/>
              </w:rPr>
              <w:t>妥当性判断</w:t>
            </w:r>
          </w:p>
        </w:tc>
        <w:tc>
          <w:tcPr>
            <w:tcW w:type="dxa" w:w="4195"/>
          </w:tcPr>
          <w:p>
            <w:r/>
            <w:r>
              <w:rPr>
                <w:rFonts w:ascii="游ゴシック" w:hAnsi="游ゴシック" w:eastAsia="游ゴシック"/>
                <w:b/>
                <w:sz w:val="17"/>
              </w:rPr>
              <w:t>第10期の修正方向</w:t>
            </w:r>
          </w:p>
        </w:tc>
      </w:tr>
      <w:tr>
        <w:tc>
          <w:tcPr>
            <w:tcW w:type="dxa" w:w="794"/>
          </w:tcPr>
          <w:p>
            <w:r/>
            <w:r>
              <w:rPr>
                <w:rFonts w:ascii="游ゴシック" w:hAnsi="游ゴシック" w:eastAsia="游ゴシック"/>
                <w:sz w:val="17"/>
              </w:rPr>
              <w:t>1-1</w:t>
            </w:r>
          </w:p>
        </w:tc>
        <w:tc>
          <w:tcPr>
            <w:tcW w:type="dxa" w:w="2268"/>
          </w:tcPr>
          <w:p>
            <w:r/>
            <w:r>
              <w:rPr>
                <w:rFonts w:ascii="游ゴシック" w:hAnsi="游ゴシック" w:eastAsia="游ゴシック"/>
                <w:sz w:val="17"/>
              </w:rPr>
              <w:t>圏域ビジョン・戦略</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2040年需要・供給と町別役割を具体化</w:t>
            </w:r>
          </w:p>
        </w:tc>
      </w:tr>
      <w:tr>
        <w:tc>
          <w:tcPr>
            <w:tcW w:type="dxa" w:w="794"/>
          </w:tcPr>
          <w:p>
            <w:r/>
            <w:r>
              <w:rPr>
                <w:rFonts w:ascii="游ゴシック" w:hAnsi="游ゴシック" w:eastAsia="游ゴシック"/>
                <w:sz w:val="17"/>
              </w:rPr>
              <w:t>1-2</w:t>
            </w:r>
          </w:p>
        </w:tc>
        <w:tc>
          <w:tcPr>
            <w:tcW w:type="dxa" w:w="2268"/>
          </w:tcPr>
          <w:p>
            <w:r/>
            <w:r>
              <w:rPr>
                <w:rFonts w:ascii="游ゴシック" w:hAnsi="游ゴシック" w:eastAsia="游ゴシック"/>
                <w:sz w:val="17"/>
              </w:rPr>
              <w:t>医療・介護連携</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必要性は高い</w:t>
            </w:r>
          </w:p>
        </w:tc>
        <w:tc>
          <w:tcPr>
            <w:tcW w:type="dxa" w:w="4195"/>
          </w:tcPr>
          <w:p>
            <w:r/>
            <w:r>
              <w:rPr>
                <w:rFonts w:ascii="游ゴシック" w:hAnsi="游ゴシック" w:eastAsia="游ゴシック"/>
                <w:sz w:val="17"/>
              </w:rPr>
              <w:t>4場面別成果KPIを新設。交付金評価で全国の38.2％（第4節）</w:t>
            </w:r>
          </w:p>
        </w:tc>
      </w:tr>
      <w:tr>
        <w:tc>
          <w:tcPr>
            <w:tcW w:type="dxa" w:w="794"/>
          </w:tcPr>
          <w:p>
            <w:r/>
            <w:r>
              <w:rPr>
                <w:rFonts w:ascii="游ゴシック" w:hAnsi="游ゴシック" w:eastAsia="游ゴシック"/>
                <w:sz w:val="17"/>
              </w:rPr>
              <w:t>1-3</w:t>
            </w:r>
          </w:p>
        </w:tc>
        <w:tc>
          <w:tcPr>
            <w:tcW w:type="dxa" w:w="2268"/>
          </w:tcPr>
          <w:p>
            <w:r/>
            <w:r>
              <w:rPr>
                <w:rFonts w:ascii="游ゴシック" w:hAnsi="游ゴシック" w:eastAsia="游ゴシック"/>
                <w:sz w:val="17"/>
              </w:rPr>
              <w:t>状態に応じたサービス</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需要・供給判別が必要</w:t>
            </w:r>
          </w:p>
        </w:tc>
        <w:tc>
          <w:tcPr>
            <w:tcW w:type="dxa" w:w="4195"/>
          </w:tcPr>
          <w:p>
            <w:r/>
            <w:r>
              <w:rPr>
                <w:rFonts w:ascii="游ゴシック" w:hAnsi="游ゴシック" w:eastAsia="游ゴシック"/>
                <w:sz w:val="17"/>
              </w:rPr>
              <w:t>未充足・受入不可・供給余力を併記。事業所ゼロ11種別を明示</w:t>
            </w:r>
          </w:p>
        </w:tc>
      </w:tr>
      <w:tr>
        <w:tc>
          <w:tcPr>
            <w:tcW w:type="dxa" w:w="794"/>
          </w:tcPr>
          <w:p>
            <w:r/>
            <w:r>
              <w:rPr>
                <w:rFonts w:ascii="游ゴシック" w:hAnsi="游ゴシック" w:eastAsia="游ゴシック"/>
                <w:sz w:val="17"/>
              </w:rPr>
              <w:t>1-4</w:t>
            </w:r>
          </w:p>
        </w:tc>
        <w:tc>
          <w:tcPr>
            <w:tcW w:type="dxa" w:w="2268"/>
          </w:tcPr>
          <w:p>
            <w:r/>
            <w:r>
              <w:rPr>
                <w:rFonts w:ascii="游ゴシック" w:hAnsi="游ゴシック" w:eastAsia="游ゴシック"/>
                <w:sz w:val="17"/>
              </w:rPr>
              <w:t>虐待防止・権利擁護</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初動・終結・再発・後見接続を管理</w:t>
            </w:r>
          </w:p>
        </w:tc>
      </w:tr>
      <w:tr>
        <w:tc>
          <w:tcPr>
            <w:tcW w:type="dxa" w:w="794"/>
          </w:tcPr>
          <w:p>
            <w:r/>
            <w:r>
              <w:rPr>
                <w:rFonts w:ascii="游ゴシック" w:hAnsi="游ゴシック" w:eastAsia="游ゴシック"/>
                <w:sz w:val="17"/>
              </w:rPr>
              <w:t>2-1</w:t>
            </w:r>
          </w:p>
        </w:tc>
        <w:tc>
          <w:tcPr>
            <w:tcW w:type="dxa" w:w="2268"/>
          </w:tcPr>
          <w:p>
            <w:r/>
            <w:r>
              <w:rPr>
                <w:rFonts w:ascii="游ゴシック" w:hAnsi="游ゴシック" w:eastAsia="游ゴシック"/>
                <w:sz w:val="17"/>
              </w:rPr>
              <w:t>地域共生・包括相談</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初動、解決、連携成果を管理</w:t>
            </w:r>
          </w:p>
        </w:tc>
      </w:tr>
      <w:tr>
        <w:tc>
          <w:tcPr>
            <w:tcW w:type="dxa" w:w="794"/>
          </w:tcPr>
          <w:p>
            <w:r/>
            <w:r>
              <w:rPr>
                <w:rFonts w:ascii="游ゴシック" w:hAnsi="游ゴシック" w:eastAsia="游ゴシック"/>
                <w:sz w:val="17"/>
              </w:rPr>
              <w:t>2-2</w:t>
            </w:r>
          </w:p>
        </w:tc>
        <w:tc>
          <w:tcPr>
            <w:tcW w:type="dxa" w:w="2268"/>
          </w:tcPr>
          <w:p>
            <w:r/>
            <w:r>
              <w:rPr>
                <w:rFonts w:ascii="游ゴシック" w:hAnsi="游ゴシック" w:eastAsia="游ゴシック"/>
                <w:sz w:val="17"/>
              </w:rPr>
              <w:t>介護予防・生活支援</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実人数・継続・地区カバーへ転換。総合事業ベースで全国の31％</w:t>
            </w:r>
          </w:p>
        </w:tc>
      </w:tr>
      <w:tr>
        <w:tc>
          <w:tcPr>
            <w:tcW w:type="dxa" w:w="794"/>
          </w:tcPr>
          <w:p>
            <w:r/>
            <w:r>
              <w:rPr>
                <w:rFonts w:ascii="游ゴシック" w:hAnsi="游ゴシック" w:eastAsia="游ゴシック"/>
                <w:sz w:val="17"/>
              </w:rPr>
              <w:t>2-3</w:t>
            </w:r>
          </w:p>
        </w:tc>
        <w:tc>
          <w:tcPr>
            <w:tcW w:type="dxa" w:w="2268"/>
          </w:tcPr>
          <w:p>
            <w:r/>
            <w:r>
              <w:rPr>
                <w:rFonts w:ascii="游ゴシック" w:hAnsi="游ゴシック" w:eastAsia="游ゴシック"/>
                <w:sz w:val="17"/>
              </w:rPr>
              <w:t>認知症施策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本人参画・早期接続・家族負担。交付金評価で全国の66.6％</w:t>
            </w:r>
          </w:p>
        </w:tc>
      </w:tr>
      <w:tr>
        <w:tc>
          <w:tcPr>
            <w:tcW w:type="dxa" w:w="794"/>
          </w:tcPr>
          <w:p>
            <w:r/>
            <w:r>
              <w:rPr>
                <w:rFonts w:ascii="游ゴシック" w:hAnsi="游ゴシック" w:eastAsia="游ゴシック"/>
                <w:sz w:val="17"/>
              </w:rPr>
              <w:t>2-4</w:t>
            </w:r>
          </w:p>
        </w:tc>
        <w:tc>
          <w:tcPr>
            <w:tcW w:type="dxa" w:w="2268"/>
          </w:tcPr>
          <w:p>
            <w:r/>
            <w:r>
              <w:rPr>
                <w:rFonts w:ascii="游ゴシック" w:hAnsi="游ゴシック" w:eastAsia="游ゴシック"/>
                <w:sz w:val="17"/>
              </w:rPr>
              <w:t>住まい・生活支援</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独立強化が妥当</w:t>
            </w:r>
          </w:p>
        </w:tc>
        <w:tc>
          <w:tcPr>
            <w:tcW w:type="dxa" w:w="4195"/>
          </w:tcPr>
          <w:p>
            <w:r/>
            <w:r>
              <w:rPr>
                <w:rFonts w:ascii="游ゴシック" w:hAnsi="游ゴシック" w:eastAsia="游ゴシック"/>
                <w:sz w:val="17"/>
              </w:rPr>
              <w:t>身寄りなし・保証・住替え課題</w:t>
            </w:r>
          </w:p>
        </w:tc>
      </w:tr>
      <w:tr>
        <w:tc>
          <w:tcPr>
            <w:tcW w:type="dxa" w:w="794"/>
          </w:tcPr>
          <w:p>
            <w:r/>
            <w:r>
              <w:rPr>
                <w:rFonts w:ascii="游ゴシック" w:hAnsi="游ゴシック" w:eastAsia="游ゴシック"/>
                <w:sz w:val="17"/>
              </w:rPr>
              <w:t>2-5</w:t>
            </w:r>
          </w:p>
        </w:tc>
        <w:tc>
          <w:tcPr>
            <w:tcW w:type="dxa" w:w="2268"/>
          </w:tcPr>
          <w:p>
            <w:r/>
            <w:r>
              <w:rPr>
                <w:rFonts w:ascii="游ゴシック" w:hAnsi="游ゴシック" w:eastAsia="游ゴシック"/>
                <w:sz w:val="17"/>
              </w:rPr>
              <w:t>地域ケア会議</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方法改善が必要</w:t>
            </w:r>
          </w:p>
        </w:tc>
        <w:tc>
          <w:tcPr>
            <w:tcW w:type="dxa" w:w="4195"/>
          </w:tcPr>
          <w:p>
            <w:r/>
            <w:r>
              <w:rPr>
                <w:rFonts w:ascii="游ゴシック" w:hAnsi="游ゴシック" w:eastAsia="游ゴシック"/>
                <w:sz w:val="17"/>
              </w:rPr>
              <w:t>会議から施策化への転換率。個別事例の検討は全国の187.5％と強み</w:t>
            </w:r>
          </w:p>
        </w:tc>
      </w:tr>
      <w:tr>
        <w:tc>
          <w:tcPr>
            <w:tcW w:type="dxa" w:w="794"/>
          </w:tcPr>
          <w:p>
            <w:r/>
            <w:r>
              <w:rPr>
                <w:rFonts w:ascii="游ゴシック" w:hAnsi="游ゴシック" w:eastAsia="游ゴシック"/>
                <w:sz w:val="17"/>
              </w:rPr>
              <w:t>2-6</w:t>
            </w:r>
          </w:p>
        </w:tc>
        <w:tc>
          <w:tcPr>
            <w:tcW w:type="dxa" w:w="2268"/>
          </w:tcPr>
          <w:p>
            <w:r/>
            <w:r>
              <w:rPr>
                <w:rFonts w:ascii="游ゴシック" w:hAnsi="游ゴシック" w:eastAsia="游ゴシック"/>
                <w:sz w:val="17"/>
              </w:rPr>
              <w:t>包括的支援体制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人員・アクセス・支援成果を一体評価</w:t>
            </w:r>
          </w:p>
        </w:tc>
      </w:tr>
      <w:tr>
        <w:tc>
          <w:tcPr>
            <w:tcW w:type="dxa" w:w="794"/>
          </w:tcPr>
          <w:p>
            <w:r/>
            <w:r>
              <w:rPr>
                <w:rFonts w:ascii="游ゴシック" w:hAnsi="游ゴシック" w:eastAsia="游ゴシック"/>
                <w:sz w:val="17"/>
              </w:rPr>
              <w:t>3-1</w:t>
            </w:r>
          </w:p>
        </w:tc>
        <w:tc>
          <w:tcPr>
            <w:tcW w:type="dxa" w:w="2268"/>
          </w:tcPr>
          <w:p>
            <w:r/>
            <w:r>
              <w:rPr>
                <w:rFonts w:ascii="游ゴシック" w:hAnsi="游ゴシック" w:eastAsia="游ゴシック"/>
                <w:sz w:val="17"/>
              </w:rPr>
              <w:t>健康づくり・フレイル予防</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年次代理＋調査アウトカム</w:t>
            </w:r>
          </w:p>
        </w:tc>
      </w:tr>
      <w:tr>
        <w:tc>
          <w:tcPr>
            <w:tcW w:type="dxa" w:w="794"/>
          </w:tcPr>
          <w:p>
            <w:r/>
            <w:r>
              <w:rPr>
                <w:rFonts w:ascii="游ゴシック" w:hAnsi="游ゴシック" w:eastAsia="游ゴシック"/>
                <w:sz w:val="17"/>
              </w:rPr>
              <w:t>3-2</w:t>
            </w:r>
          </w:p>
        </w:tc>
        <w:tc>
          <w:tcPr>
            <w:tcW w:type="dxa" w:w="2268"/>
          </w:tcPr>
          <w:p>
            <w:r/>
            <w:r>
              <w:rPr>
                <w:rFonts w:ascii="游ゴシック" w:hAnsi="游ゴシック" w:eastAsia="游ゴシック"/>
                <w:sz w:val="17"/>
              </w:rPr>
              <w:t>リハビリ体制</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継続・改善妥当</w:t>
            </w:r>
          </w:p>
        </w:tc>
        <w:tc>
          <w:tcPr>
            <w:tcW w:type="dxa" w:w="4195"/>
          </w:tcPr>
          <w:p>
            <w:r/>
            <w:r>
              <w:rPr>
                <w:rFonts w:ascii="游ゴシック" w:hAnsi="游ゴシック" w:eastAsia="游ゴシック"/>
                <w:sz w:val="17"/>
              </w:rPr>
              <w:t>生活機能維持改善・卒業を評価。機能訓練指導員は1人（第2章第3節）</w:t>
            </w:r>
          </w:p>
        </w:tc>
      </w:tr>
      <w:tr>
        <w:tc>
          <w:tcPr>
            <w:tcW w:type="dxa" w:w="794"/>
          </w:tcPr>
          <w:p>
            <w:r/>
            <w:r>
              <w:rPr>
                <w:rFonts w:ascii="游ゴシック" w:hAnsi="游ゴシック" w:eastAsia="游ゴシック"/>
                <w:sz w:val="17"/>
              </w:rPr>
              <w:t>3-3</w:t>
            </w:r>
          </w:p>
        </w:tc>
        <w:tc>
          <w:tcPr>
            <w:tcW w:type="dxa" w:w="2268"/>
          </w:tcPr>
          <w:p>
            <w:r/>
            <w:r>
              <w:rPr>
                <w:rFonts w:ascii="游ゴシック" w:hAnsi="游ゴシック" w:eastAsia="游ゴシック"/>
                <w:sz w:val="17"/>
              </w:rPr>
              <w:t>保健事業との一体化</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抽出→接触→支援→改善の歩留まり</w:t>
            </w:r>
          </w:p>
        </w:tc>
      </w:tr>
      <w:tr>
        <w:tc>
          <w:tcPr>
            <w:tcW w:type="dxa" w:w="794"/>
          </w:tcPr>
          <w:p>
            <w:r/>
            <w:r>
              <w:rPr>
                <w:rFonts w:ascii="游ゴシック" w:hAnsi="游ゴシック" w:eastAsia="游ゴシック"/>
                <w:sz w:val="17"/>
              </w:rPr>
              <w:t>3-4</w:t>
            </w:r>
          </w:p>
        </w:tc>
        <w:tc>
          <w:tcPr>
            <w:tcW w:type="dxa" w:w="2268"/>
          </w:tcPr>
          <w:p>
            <w:r/>
            <w:r>
              <w:rPr>
                <w:rFonts w:ascii="游ゴシック" w:hAnsi="游ゴシック" w:eastAsia="游ゴシック"/>
                <w:sz w:val="17"/>
              </w:rPr>
              <w:t>地域支援事業の連動</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再設計が必要</w:t>
            </w:r>
          </w:p>
        </w:tc>
        <w:tc>
          <w:tcPr>
            <w:tcW w:type="dxa" w:w="4195"/>
          </w:tcPr>
          <w:p>
            <w:r/>
            <w:r>
              <w:rPr>
                <w:rFonts w:ascii="游ゴシック" w:hAnsi="游ゴシック" w:eastAsia="游ゴシック"/>
                <w:sz w:val="17"/>
              </w:rPr>
              <w:t>サービス前後・維持改善を横断評価</w:t>
            </w:r>
          </w:p>
        </w:tc>
      </w:tr>
      <w:tr>
        <w:tc>
          <w:tcPr>
            <w:tcW w:type="dxa" w:w="794"/>
          </w:tcPr>
          <w:p>
            <w:r/>
            <w:r>
              <w:rPr>
                <w:rFonts w:ascii="游ゴシック" w:hAnsi="游ゴシック" w:eastAsia="游ゴシック"/>
                <w:sz w:val="17"/>
              </w:rPr>
              <w:t>4-1</w:t>
            </w:r>
          </w:p>
        </w:tc>
        <w:tc>
          <w:tcPr>
            <w:tcW w:type="dxa" w:w="2268"/>
          </w:tcPr>
          <w:p>
            <w:r/>
            <w:r>
              <w:rPr>
                <w:rFonts w:ascii="游ゴシック" w:hAnsi="游ゴシック" w:eastAsia="游ゴシック"/>
                <w:sz w:val="17"/>
              </w:rPr>
              <w:t>生産性向上</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重点化が妥当</w:t>
            </w:r>
          </w:p>
        </w:tc>
        <w:tc>
          <w:tcPr>
            <w:tcW w:type="dxa" w:w="4195"/>
          </w:tcPr>
          <w:p>
            <w:r/>
            <w:r>
              <w:rPr>
                <w:rFonts w:ascii="游ゴシック" w:hAnsi="游ゴシック" w:eastAsia="游ゴシック"/>
                <w:sz w:val="17"/>
              </w:rPr>
              <w:t>導入と業務時間等の効果を分ける</w:t>
            </w:r>
          </w:p>
        </w:tc>
      </w:tr>
      <w:tr>
        <w:tc>
          <w:tcPr>
            <w:tcW w:type="dxa" w:w="794"/>
          </w:tcPr>
          <w:p>
            <w:r/>
            <w:r>
              <w:rPr>
                <w:rFonts w:ascii="游ゴシック" w:hAnsi="游ゴシック" w:eastAsia="游ゴシック"/>
                <w:sz w:val="17"/>
              </w:rPr>
              <w:t>4-2</w:t>
            </w:r>
          </w:p>
        </w:tc>
        <w:tc>
          <w:tcPr>
            <w:tcW w:type="dxa" w:w="2268"/>
          </w:tcPr>
          <w:p>
            <w:r/>
            <w:r>
              <w:rPr>
                <w:rFonts w:ascii="游ゴシック" w:hAnsi="游ゴシック" w:eastAsia="游ゴシック"/>
                <w:sz w:val="17"/>
              </w:rPr>
              <w:t>事業者指導・質確保</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継続妥当</w:t>
            </w:r>
          </w:p>
        </w:tc>
        <w:tc>
          <w:tcPr>
            <w:tcW w:type="dxa" w:w="4195"/>
          </w:tcPr>
          <w:p>
            <w:r/>
            <w:r>
              <w:rPr>
                <w:rFonts w:ascii="游ゴシック" w:hAnsi="游ゴシック" w:eastAsia="游ゴシック"/>
                <w:sz w:val="17"/>
              </w:rPr>
              <w:t>指導後改善・再指摘・事故再発</w:t>
            </w:r>
          </w:p>
        </w:tc>
      </w:tr>
      <w:tr>
        <w:tc>
          <w:tcPr>
            <w:tcW w:type="dxa" w:w="794"/>
          </w:tcPr>
          <w:p>
            <w:r/>
            <w:r>
              <w:rPr>
                <w:rFonts w:ascii="游ゴシック" w:hAnsi="游ゴシック" w:eastAsia="游ゴシック"/>
                <w:sz w:val="17"/>
              </w:rPr>
              <w:t>4-3</w:t>
            </w:r>
          </w:p>
        </w:tc>
        <w:tc>
          <w:tcPr>
            <w:tcW w:type="dxa" w:w="2268"/>
          </w:tcPr>
          <w:p>
            <w:r/>
            <w:r>
              <w:rPr>
                <w:rFonts w:ascii="游ゴシック" w:hAnsi="游ゴシック" w:eastAsia="游ゴシック"/>
                <w:sz w:val="17"/>
              </w:rPr>
              <w:t>給付適正化</w:t>
            </w:r>
          </w:p>
        </w:tc>
        <w:tc>
          <w:tcPr>
            <w:tcW w:type="dxa" w:w="1247"/>
          </w:tcPr>
          <w:p>
            <w:r/>
            <w:r>
              <w:rPr>
                <w:rFonts w:ascii="游ゴシック" w:hAnsi="游ゴシック" w:eastAsia="游ゴシック"/>
                <w:sz w:val="17"/>
              </w:rPr>
              <w:t>部分評価</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ケアプラン点検・医療情報突合はいずれも交付金評価で0点。実施そのものが課題</w:t>
            </w:r>
          </w:p>
        </w:tc>
      </w:tr>
      <w:tr>
        <w:tc>
          <w:tcPr>
            <w:tcW w:type="dxa" w:w="794"/>
          </w:tcPr>
          <w:p>
            <w:r/>
            <w:r>
              <w:rPr>
                <w:rFonts w:ascii="游ゴシック" w:hAnsi="游ゴシック" w:eastAsia="游ゴシック"/>
                <w:sz w:val="17"/>
              </w:rPr>
              <w:t>4-4</w:t>
            </w:r>
          </w:p>
        </w:tc>
        <w:tc>
          <w:tcPr>
            <w:tcW w:type="dxa" w:w="2268"/>
          </w:tcPr>
          <w:p>
            <w:r/>
            <w:r>
              <w:rPr>
                <w:rFonts w:ascii="游ゴシック" w:hAnsi="游ゴシック" w:eastAsia="游ゴシック"/>
                <w:sz w:val="17"/>
              </w:rPr>
              <w:t>介護人材確保</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最重点化が妥当</w:t>
            </w:r>
          </w:p>
        </w:tc>
        <w:tc>
          <w:tcPr>
            <w:tcW w:type="dxa" w:w="4195"/>
          </w:tcPr>
          <w:p>
            <w:r/>
            <w:r>
              <w:rPr>
                <w:rFonts w:ascii="游ゴシック" w:hAnsi="游ゴシック" w:eastAsia="游ゴシック"/>
                <w:sz w:val="17"/>
              </w:rPr>
              <w:t>職種別従事者数の推移・採用率と離職率の差へ指標を変更</w:t>
            </w:r>
          </w:p>
        </w:tc>
      </w:tr>
      <w:tr>
        <w:tc>
          <w:tcPr>
            <w:tcW w:type="dxa" w:w="794"/>
          </w:tcPr>
          <w:p>
            <w:r/>
            <w:r>
              <w:rPr>
                <w:rFonts w:ascii="游ゴシック" w:hAnsi="游ゴシック" w:eastAsia="游ゴシック"/>
                <w:sz w:val="17"/>
              </w:rPr>
              <w:t>5-1</w:t>
            </w:r>
          </w:p>
        </w:tc>
        <w:tc>
          <w:tcPr>
            <w:tcW w:type="dxa" w:w="2268"/>
          </w:tcPr>
          <w:p>
            <w:r/>
            <w:r>
              <w:rPr>
                <w:rFonts w:ascii="游ゴシック" w:hAnsi="游ゴシック" w:eastAsia="游ゴシック"/>
                <w:sz w:val="17"/>
              </w:rPr>
              <w:t>災害・感染症の事業継続</w:t>
            </w:r>
          </w:p>
        </w:tc>
        <w:tc>
          <w:tcPr>
            <w:tcW w:type="dxa" w:w="1247"/>
          </w:tcPr>
          <w:p>
            <w:r/>
            <w:r>
              <w:rPr>
                <w:rFonts w:ascii="游ゴシック" w:hAnsi="游ゴシック" w:eastAsia="游ゴシック"/>
                <w:sz w:val="17"/>
              </w:rPr>
              <w:t>指標不足</w:t>
            </w:r>
          </w:p>
        </w:tc>
        <w:tc>
          <w:tcPr>
            <w:tcW w:type="dxa" w:w="1587"/>
          </w:tcPr>
          <w:p>
            <w:r/>
            <w:r>
              <w:rPr>
                <w:rFonts w:ascii="游ゴシック" w:hAnsi="游ゴシック" w:eastAsia="游ゴシック"/>
                <w:sz w:val="17"/>
              </w:rPr>
              <w:t>継続・実効化が妥当</w:t>
            </w:r>
          </w:p>
        </w:tc>
        <w:tc>
          <w:tcPr>
            <w:tcW w:type="dxa" w:w="4195"/>
          </w:tcPr>
          <w:p>
            <w:r/>
            <w:r>
              <w:rPr>
                <w:rFonts w:ascii="游ゴシック" w:hAnsi="游ゴシック" w:eastAsia="游ゴシック"/>
                <w:sz w:val="17"/>
              </w:rPr>
              <w:t>必須業務・訓練改善・相互応援</w:t>
            </w:r>
          </w:p>
        </w:tc>
      </w:tr>
    </w:tbl>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年次評価の不在：代表KPIの検証が計画期末の1回のみで、年度ごとの進捗確認と関係者間の共有が行われていませんでした。</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Heading3"/>
        <w:spacing w:before="180" w:after="100"/>
      </w:pPr>
      <w:r>
        <w:rPr>
          <w:rFonts w:ascii="游ゴシック" w:hAnsi="游ゴシック" w:eastAsia="游ゴシック"/>
          <w:sz w:val="22"/>
        </w:rPr>
        <w:t>2 施策の妥当性に関する総括</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評価軸</w:t>
            </w:r>
          </w:p>
        </w:tc>
        <w:tc>
          <w:tcPr>
            <w:tcW w:type="dxa" w:w="4195"/>
          </w:tcPr>
          <w:p>
            <w:r/>
            <w:r>
              <w:rPr>
                <w:rFonts w:ascii="游ゴシック" w:hAnsi="游ゴシック" w:eastAsia="游ゴシック"/>
                <w:b/>
                <w:sz w:val="17"/>
              </w:rPr>
              <w:t>判断</w:t>
            </w:r>
          </w:p>
        </w:tc>
        <w:tc>
          <w:tcPr>
            <w:tcW w:type="dxa" w:w="4535"/>
          </w:tcPr>
          <w:p>
            <w:r/>
            <w:r>
              <w:rPr>
                <w:rFonts w:ascii="游ゴシック" w:hAnsi="游ゴシック" w:eastAsia="游ゴシック"/>
                <w:b/>
                <w:sz w:val="17"/>
              </w:rPr>
              <w:t>第10期の対応</w:t>
            </w:r>
          </w:p>
        </w:tc>
      </w:tr>
      <w:tr>
        <w:tc>
          <w:tcPr>
            <w:tcW w:type="dxa" w:w="1474"/>
          </w:tcPr>
          <w:p>
            <w:r/>
            <w:r>
              <w:rPr>
                <w:rFonts w:ascii="游ゴシック" w:hAnsi="游ゴシック" w:eastAsia="游ゴシック"/>
                <w:sz w:val="17"/>
              </w:rPr>
              <w:t>必要性</w:t>
            </w:r>
          </w:p>
        </w:tc>
        <w:tc>
          <w:tcPr>
            <w:tcW w:type="dxa" w:w="4195"/>
          </w:tcPr>
          <w:p>
            <w:r/>
            <w:r>
              <w:rPr>
                <w:rFonts w:ascii="游ゴシック" w:hAnsi="游ゴシック" w:eastAsia="游ゴシック"/>
                <w:sz w:val="17"/>
              </w:rPr>
              <w:t>5基本目標の領域は現在も必要性が高い</w:t>
            </w:r>
          </w:p>
        </w:tc>
        <w:tc>
          <w:tcPr>
            <w:tcW w:type="dxa" w:w="4535"/>
          </w:tcPr>
          <w:p>
            <w:r/>
            <w:r>
              <w:rPr>
                <w:rFonts w:ascii="游ゴシック" w:hAnsi="游ゴシック" w:eastAsia="游ゴシック"/>
                <w:sz w:val="17"/>
              </w:rPr>
              <w:t>認知症、家族、住まい、人材、給付適正化を重点化</w:t>
            </w:r>
          </w:p>
        </w:tc>
      </w:tr>
      <w:tr>
        <w:tc>
          <w:tcPr>
            <w:tcW w:type="dxa" w:w="1474"/>
          </w:tcPr>
          <w:p>
            <w:r/>
            <w:r>
              <w:rPr>
                <w:rFonts w:ascii="游ゴシック" w:hAnsi="游ゴシック" w:eastAsia="游ゴシック"/>
                <w:sz w:val="17"/>
              </w:rPr>
              <w:t>整合性</w:t>
            </w:r>
          </w:p>
        </w:tc>
        <w:tc>
          <w:tcPr>
            <w:tcW w:type="dxa" w:w="4195"/>
          </w:tcPr>
          <w:p>
            <w:r/>
            <w:r>
              <w:rPr>
                <w:rFonts w:ascii="游ゴシック" w:hAnsi="游ゴシック" w:eastAsia="游ゴシック"/>
                <w:sz w:val="17"/>
              </w:rPr>
              <w:t>3町計画及び国の方向と概ね整合。ただし3町計画に数値目標がない</w:t>
            </w:r>
          </w:p>
        </w:tc>
        <w:tc>
          <w:tcPr>
            <w:tcW w:type="dxa" w:w="4535"/>
          </w:tcPr>
          <w:p>
            <w:r/>
            <w:r>
              <w:rPr>
                <w:rFonts w:ascii="游ゴシック" w:hAnsi="游ゴシック" w:eastAsia="游ゴシック"/>
                <w:sz w:val="17"/>
              </w:rPr>
              <w:t>2本の計画の役割と共通KPIを明確化し、3町計画への掲載を合意</w:t>
            </w:r>
          </w:p>
        </w:tc>
      </w:tr>
      <w:tr>
        <w:tc>
          <w:tcPr>
            <w:tcW w:type="dxa" w:w="1474"/>
          </w:tcPr>
          <w:p>
            <w:r/>
            <w:r>
              <w:rPr>
                <w:rFonts w:ascii="游ゴシック" w:hAnsi="游ゴシック" w:eastAsia="游ゴシック"/>
                <w:sz w:val="17"/>
              </w:rPr>
              <w:t>実行可能性</w:t>
            </w:r>
          </w:p>
        </w:tc>
        <w:tc>
          <w:tcPr>
            <w:tcW w:type="dxa" w:w="4195"/>
          </w:tcPr>
          <w:p>
            <w:r/>
            <w:r>
              <w:rPr>
                <w:rFonts w:ascii="游ゴシック" w:hAnsi="游ゴシック" w:eastAsia="游ゴシック"/>
                <w:sz w:val="17"/>
              </w:rPr>
              <w:t>人材不足・地理的制約への具体策が不足。24時間対応サービスは区域内に存在しない</w:t>
            </w:r>
          </w:p>
        </w:tc>
        <w:tc>
          <w:tcPr>
            <w:tcW w:type="dxa" w:w="4535"/>
          </w:tcPr>
          <w:p>
            <w:r/>
            <w:r>
              <w:rPr>
                <w:rFonts w:ascii="游ゴシック" w:hAnsi="游ゴシック" w:eastAsia="游ゴシック"/>
                <w:sz w:val="17"/>
              </w:rPr>
              <w:t>共同化、代替提供、広域利用、ICTを工程化し、確保方策を決定</w:t>
            </w:r>
          </w:p>
        </w:tc>
      </w:tr>
      <w:tr>
        <w:tc>
          <w:tcPr>
            <w:tcW w:type="dxa" w:w="1474"/>
          </w:tcPr>
          <w:p>
            <w:r/>
            <w:r>
              <w:rPr>
                <w:rFonts w:ascii="游ゴシック" w:hAnsi="游ゴシック" w:eastAsia="游ゴシック"/>
                <w:sz w:val="17"/>
              </w:rPr>
              <w:t>有効性</w:t>
            </w:r>
          </w:p>
        </w:tc>
        <w:tc>
          <w:tcPr>
            <w:tcW w:type="dxa" w:w="4195"/>
          </w:tcPr>
          <w:p>
            <w:r/>
            <w:r>
              <w:rPr>
                <w:rFonts w:ascii="游ゴシック" w:hAnsi="游ゴシック" w:eastAsia="游ゴシック"/>
                <w:sz w:val="17"/>
              </w:rPr>
              <w:t>成果指標不足のため多数施策で判定困難。国の交付金評価でも活動指標群が全国の23.2％</w:t>
            </w:r>
          </w:p>
        </w:tc>
        <w:tc>
          <w:tcPr>
            <w:tcW w:type="dxa" w:w="4535"/>
          </w:tcPr>
          <w:p>
            <w:r/>
            <w:r>
              <w:rPr>
                <w:rFonts w:ascii="游ゴシック" w:hAnsi="游ゴシック" w:eastAsia="游ゴシック"/>
                <w:sz w:val="17"/>
              </w:rPr>
              <w:t>ロジックモデルと成果KPIを新設し、アウトプット指標を交付金の活動指標群と対応させる</w:t>
            </w:r>
          </w:p>
        </w:tc>
      </w:tr>
      <w:tr>
        <w:tc>
          <w:tcPr>
            <w:tcW w:type="dxa" w:w="1474"/>
          </w:tcPr>
          <w:p>
            <w:r/>
            <w:r>
              <w:rPr>
                <w:rFonts w:ascii="游ゴシック" w:hAnsi="游ゴシック" w:eastAsia="游ゴシック"/>
                <w:sz w:val="17"/>
              </w:rPr>
              <w:t>効率性</w:t>
            </w:r>
          </w:p>
        </w:tc>
        <w:tc>
          <w:tcPr>
            <w:tcW w:type="dxa" w:w="4195"/>
          </w:tcPr>
          <w:p>
            <w:r/>
            <w:r>
              <w:rPr>
                <w:rFonts w:ascii="游ゴシック" w:hAnsi="游ゴシック" w:eastAsia="游ゴシック"/>
                <w:sz w:val="17"/>
              </w:rPr>
              <w:t>事業量と費用・業務負担の関係が不明</w:t>
            </w:r>
          </w:p>
        </w:tc>
        <w:tc>
          <w:tcPr>
            <w:tcW w:type="dxa" w:w="4535"/>
          </w:tcPr>
          <w:p>
            <w:r/>
            <w:r>
              <w:rPr>
                <w:rFonts w:ascii="游ゴシック" w:hAnsi="游ゴシック" w:eastAsia="游ゴシック"/>
                <w:sz w:val="17"/>
              </w:rPr>
              <w:t>単位コスト、重複、業務時間を点検</w:t>
            </w:r>
          </w:p>
        </w:tc>
      </w:tr>
      <w:tr>
        <w:tc>
          <w:tcPr>
            <w:tcW w:type="dxa" w:w="1474"/>
          </w:tcPr>
          <w:p>
            <w:r/>
            <w:r>
              <w:rPr>
                <w:rFonts w:ascii="游ゴシック" w:hAnsi="游ゴシック" w:eastAsia="游ゴシック"/>
                <w:sz w:val="17"/>
              </w:rPr>
              <w:t>持続性</w:t>
            </w:r>
          </w:p>
        </w:tc>
        <w:tc>
          <w:tcPr>
            <w:tcW w:type="dxa" w:w="4195"/>
          </w:tcPr>
          <w:p>
            <w:r/>
            <w:r>
              <w:rPr>
                <w:rFonts w:ascii="游ゴシック" w:hAnsi="游ゴシック" w:eastAsia="游ゴシック"/>
                <w:sz w:val="17"/>
              </w:rPr>
              <w:t>人材、休廃止、BCP、財政の把握不足</w:t>
            </w:r>
          </w:p>
        </w:tc>
        <w:tc>
          <w:tcPr>
            <w:tcW w:type="dxa" w:w="4535"/>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3 第10期へ引き継ぐ改善事項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第9期の課題</w:t>
            </w:r>
          </w:p>
        </w:tc>
        <w:tc>
          <w:tcPr>
            <w:tcW w:type="dxa" w:w="3742"/>
          </w:tcPr>
          <w:p>
            <w:r/>
            <w:r>
              <w:rPr>
                <w:rFonts w:ascii="游ゴシック" w:hAnsi="游ゴシック" w:eastAsia="游ゴシック"/>
                <w:b/>
                <w:sz w:val="17"/>
              </w:rPr>
              <w:t>第10期の修正</w:t>
            </w:r>
          </w:p>
        </w:tc>
        <w:tc>
          <w:tcPr>
            <w:tcW w:type="dxa" w:w="2268"/>
          </w:tcPr>
          <w:p>
            <w:r/>
            <w:r>
              <w:rPr>
                <w:rFonts w:ascii="游ゴシック" w:hAnsi="游ゴシック" w:eastAsia="游ゴシック"/>
                <w:b/>
                <w:sz w:val="17"/>
              </w:rPr>
              <w:t>確認方法</w:t>
            </w:r>
          </w:p>
        </w:tc>
        <w:tc>
          <w:tcPr>
            <w:tcW w:type="dxa" w:w="1928"/>
          </w:tcPr>
          <w:p>
            <w:r/>
            <w:r>
              <w:rPr>
                <w:rFonts w:ascii="游ゴシック" w:hAnsi="游ゴシック" w:eastAsia="游ゴシック"/>
                <w:b/>
                <w:sz w:val="17"/>
              </w:rPr>
              <w:t>反映先</w:t>
            </w:r>
          </w:p>
        </w:tc>
      </w:tr>
      <w:tr>
        <w:tc>
          <w:tcPr>
            <w:tcW w:type="dxa" w:w="2268"/>
          </w:tcPr>
          <w:p>
            <w:r/>
            <w:r>
              <w:rPr>
                <w:rFonts w:ascii="游ゴシック" w:hAnsi="游ゴシック" w:eastAsia="游ゴシック"/>
                <w:sz w:val="17"/>
              </w:rPr>
              <w:t>代表KPIが4項目</w:t>
            </w:r>
          </w:p>
        </w:tc>
        <w:tc>
          <w:tcPr>
            <w:tcW w:type="dxa" w:w="3742"/>
          </w:tcPr>
          <w:p>
            <w:r/>
            <w:r>
              <w:rPr>
                <w:rFonts w:ascii="游ゴシック" w:hAnsi="游ゴシック" w:eastAsia="游ゴシック"/>
                <w:sz w:val="17"/>
              </w:rPr>
              <w:t>本文16項目（うち補完4項目）へ拡充</w:t>
            </w:r>
          </w:p>
        </w:tc>
        <w:tc>
          <w:tcPr>
            <w:tcW w:type="dxa" w:w="2268"/>
          </w:tcPr>
          <w:p>
            <w:r/>
            <w:r>
              <w:rPr>
                <w:rFonts w:ascii="游ゴシック" w:hAnsi="游ゴシック" w:eastAsia="游ゴシック"/>
                <w:sz w:val="17"/>
              </w:rPr>
              <w:t>年次スコアカード</w:t>
            </w:r>
          </w:p>
        </w:tc>
        <w:tc>
          <w:tcPr>
            <w:tcW w:type="dxa" w:w="1928"/>
          </w:tcPr>
          <w:p>
            <w:r/>
            <w:r>
              <w:rPr>
                <w:rFonts w:ascii="游ゴシック" w:hAnsi="游ゴシック" w:eastAsia="游ゴシック"/>
                <w:sz w:val="17"/>
              </w:rPr>
              <w:t>第4章・資料1</w:t>
            </w:r>
          </w:p>
        </w:tc>
      </w:tr>
      <w:tr>
        <w:tc>
          <w:tcPr>
            <w:tcW w:type="dxa" w:w="2268"/>
          </w:tcPr>
          <w:p>
            <w:r/>
            <w:r>
              <w:rPr>
                <w:rFonts w:ascii="游ゴシック" w:hAnsi="游ゴシック" w:eastAsia="游ゴシック"/>
                <w:sz w:val="17"/>
              </w:rPr>
              <w:t>活動量と成果が混在</w:t>
            </w:r>
          </w:p>
        </w:tc>
        <w:tc>
          <w:tcPr>
            <w:tcW w:type="dxa" w:w="3742"/>
          </w:tcPr>
          <w:p>
            <w:r/>
            <w:r>
              <w:rPr>
                <w:rFonts w:ascii="游ゴシック" w:hAnsi="游ゴシック" w:eastAsia="游ゴシック"/>
                <w:sz w:val="17"/>
              </w:rPr>
              <w:t>第5章を5層構成とし、アウトプットとアウトカムを分離</w:t>
            </w:r>
          </w:p>
        </w:tc>
        <w:tc>
          <w:tcPr>
            <w:tcW w:type="dxa" w:w="2268"/>
          </w:tcPr>
          <w:p>
            <w:r/>
            <w:r>
              <w:rPr>
                <w:rFonts w:ascii="游ゴシック" w:hAnsi="游ゴシック" w:eastAsia="游ゴシック"/>
                <w:sz w:val="17"/>
              </w:rPr>
              <w:t>施策別評価票</w:t>
            </w:r>
          </w:p>
        </w:tc>
        <w:tc>
          <w:tcPr>
            <w:tcW w:type="dxa" w:w="1928"/>
          </w:tcPr>
          <w:p>
            <w:r/>
            <w:r>
              <w:rPr>
                <w:rFonts w:ascii="游ゴシック" w:hAnsi="游ゴシック" w:eastAsia="游ゴシック"/>
                <w:sz w:val="17"/>
              </w:rPr>
              <w:t>第5章</w:t>
            </w:r>
          </w:p>
        </w:tc>
      </w:tr>
      <w:tr>
        <w:tc>
          <w:tcPr>
            <w:tcW w:type="dxa" w:w="2268"/>
          </w:tcPr>
          <w:p>
            <w:r/>
            <w:r>
              <w:rPr>
                <w:rFonts w:ascii="游ゴシック" w:hAnsi="游ゴシック" w:eastAsia="游ゴシック"/>
                <w:sz w:val="17"/>
              </w:rPr>
              <w:t>年次評価がない</w:t>
            </w:r>
          </w:p>
        </w:tc>
        <w:tc>
          <w:tcPr>
            <w:tcW w:type="dxa" w:w="3742"/>
          </w:tcPr>
          <w:p>
            <w:r/>
            <w:r>
              <w:rPr>
                <w:rFonts w:ascii="游ゴシック" w:hAnsi="游ゴシック" w:eastAsia="游ゴシック"/>
                <w:sz w:val="17"/>
              </w:rPr>
              <w:t>毎年度のKPI算定・委員会報告・関係者共有の手順を明記</w:t>
            </w:r>
          </w:p>
        </w:tc>
        <w:tc>
          <w:tcPr>
            <w:tcW w:type="dxa" w:w="2268"/>
          </w:tcPr>
          <w:p>
            <w:r/>
            <w:r>
              <w:rPr>
                <w:rFonts w:ascii="游ゴシック" w:hAnsi="游ゴシック" w:eastAsia="游ゴシック"/>
                <w:sz w:val="17"/>
              </w:rPr>
              <w:t>年度実施要領・改善措置一覧</w:t>
            </w:r>
          </w:p>
        </w:tc>
        <w:tc>
          <w:tcPr>
            <w:tcW w:type="dxa" w:w="1928"/>
          </w:tcPr>
          <w:p>
            <w:r/>
            <w:r>
              <w:rPr>
                <w:rFonts w:ascii="游ゴシック" w:hAnsi="游ゴシック" w:eastAsia="游ゴシック"/>
                <w:sz w:val="17"/>
              </w:rPr>
              <w:t>第1章第6節</w:t>
            </w:r>
          </w:p>
        </w:tc>
      </w:tr>
      <w:tr>
        <w:tc>
          <w:tcPr>
            <w:tcW w:type="dxa" w:w="2268"/>
          </w:tcPr>
          <w:p>
            <w:r/>
            <w:r>
              <w:rPr>
                <w:rFonts w:ascii="游ゴシック" w:hAnsi="游ゴシック" w:eastAsia="游ゴシック"/>
                <w:sz w:val="17"/>
              </w:rPr>
              <w:t>圏域平均で地域差が不明</w:t>
            </w:r>
          </w:p>
        </w:tc>
        <w:tc>
          <w:tcPr>
            <w:tcW w:type="dxa" w:w="3742"/>
          </w:tcPr>
          <w:p>
            <w:r/>
            <w:r>
              <w:rPr>
                <w:rFonts w:ascii="游ゴシック" w:hAnsi="游ゴシック" w:eastAsia="游ゴシック"/>
                <w:sz w:val="17"/>
              </w:rPr>
              <w:t>3町・6圏域、年齢、世帯、交通条件で分解</w:t>
            </w:r>
          </w:p>
        </w:tc>
        <w:tc>
          <w:tcPr>
            <w:tcW w:type="dxa" w:w="2268"/>
          </w:tcPr>
          <w:p>
            <w:r/>
            <w:r>
              <w:rPr>
                <w:rFonts w:ascii="游ゴシック" w:hAnsi="游ゴシック" w:eastAsia="游ゴシック"/>
                <w:sz w:val="17"/>
              </w:rPr>
              <w:t>共通様式による町別提出</w:t>
            </w:r>
          </w:p>
        </w:tc>
        <w:tc>
          <w:tcPr>
            <w:tcW w:type="dxa" w:w="1928"/>
          </w:tcPr>
          <w:p>
            <w:r/>
            <w:r>
              <w:rPr>
                <w:rFonts w:ascii="游ゴシック" w:hAnsi="游ゴシック" w:eastAsia="游ゴシック"/>
                <w:sz w:val="17"/>
              </w:rPr>
              <w:t>第2章・資料編</w:t>
            </w:r>
          </w:p>
        </w:tc>
      </w:tr>
      <w:tr>
        <w:tc>
          <w:tcPr>
            <w:tcW w:type="dxa" w:w="2268"/>
          </w:tcPr>
          <w:p>
            <w:r/>
            <w:r>
              <w:rPr>
                <w:rFonts w:ascii="游ゴシック" w:hAnsi="游ゴシック" w:eastAsia="游ゴシック"/>
                <w:sz w:val="17"/>
              </w:rPr>
              <w:t>需要と供給制約が混在</w:t>
            </w:r>
          </w:p>
        </w:tc>
        <w:tc>
          <w:tcPr>
            <w:tcW w:type="dxa" w:w="3742"/>
          </w:tcPr>
          <w:p>
            <w:r/>
            <w:r>
              <w:rPr>
                <w:rFonts w:ascii="游ゴシック" w:hAnsi="游ゴシック" w:eastAsia="游ゴシック"/>
                <w:sz w:val="17"/>
              </w:rPr>
              <w:t>待機、受入不可、欠員、町外利用、事業所の不存在を需要と分離</w:t>
            </w:r>
          </w:p>
        </w:tc>
        <w:tc>
          <w:tcPr>
            <w:tcW w:type="dxa" w:w="2268"/>
          </w:tcPr>
          <w:p>
            <w:r/>
            <w:r>
              <w:rPr>
                <w:rFonts w:ascii="游ゴシック" w:hAnsi="游ゴシック" w:eastAsia="游ゴシック"/>
                <w:sz w:val="17"/>
              </w:rPr>
              <w:t>指定台帳・ケアマネ集計</w:t>
            </w:r>
          </w:p>
        </w:tc>
        <w:tc>
          <w:tcPr>
            <w:tcW w:type="dxa" w:w="1928"/>
          </w:tcPr>
          <w:p>
            <w:r/>
            <w:r>
              <w:rPr>
                <w:rFonts w:ascii="游ゴシック" w:hAnsi="游ゴシック" w:eastAsia="游ゴシック"/>
                <w:sz w:val="17"/>
              </w:rPr>
              <w:t>第2章・第6章</w:t>
            </w:r>
          </w:p>
        </w:tc>
      </w:tr>
      <w:tr>
        <w:tc>
          <w:tcPr>
            <w:tcW w:type="dxa" w:w="2268"/>
          </w:tcPr>
          <w:p>
            <w:r/>
            <w:r>
              <w:rPr>
                <w:rFonts w:ascii="游ゴシック" w:hAnsi="游ゴシック" w:eastAsia="游ゴシック"/>
                <w:sz w:val="17"/>
              </w:rPr>
              <w:t>統計の不一致</w:t>
            </w:r>
          </w:p>
        </w:tc>
        <w:tc>
          <w:tcPr>
            <w:tcW w:type="dxa" w:w="3742"/>
          </w:tcPr>
          <w:p>
            <w:r/>
            <w:r>
              <w:rPr>
                <w:rFonts w:ascii="游ゴシック" w:hAnsi="游ゴシック" w:eastAsia="游ゴシック"/>
                <w:sz w:val="17"/>
              </w:rPr>
              <w:t>指標の定義とデータ源をKPI定義書で固定し、年度途中の変更は差分を記録</w:t>
            </w:r>
          </w:p>
        </w:tc>
        <w:tc>
          <w:tcPr>
            <w:tcW w:type="dxa" w:w="2268"/>
          </w:tcPr>
          <w:p>
            <w:r/>
            <w:r>
              <w:rPr>
                <w:rFonts w:ascii="游ゴシック" w:hAnsi="游ゴシック" w:eastAsia="游ゴシック"/>
                <w:sz w:val="17"/>
              </w:rPr>
              <w:t>KPI定義書</w:t>
            </w:r>
          </w:p>
        </w:tc>
        <w:tc>
          <w:tcPr>
            <w:tcW w:type="dxa" w:w="1928"/>
          </w:tcPr>
          <w:p>
            <w:r/>
            <w:r>
              <w:rPr>
                <w:rFonts w:ascii="游ゴシック" w:hAnsi="游ゴシック" w:eastAsia="游ゴシック"/>
                <w:sz w:val="17"/>
              </w:rPr>
              <w:t>資料1</w:t>
            </w:r>
          </w:p>
        </w:tc>
      </w:tr>
      <w:tr>
        <w:tc>
          <w:tcPr>
            <w:tcW w:type="dxa" w:w="2268"/>
          </w:tcPr>
          <w:p>
            <w:r/>
            <w:r>
              <w:rPr>
                <w:rFonts w:ascii="游ゴシック" w:hAnsi="游ゴシック" w:eastAsia="游ゴシック"/>
                <w:sz w:val="17"/>
              </w:rPr>
              <w:t>交付金評価への未対応</w:t>
            </w:r>
          </w:p>
        </w:tc>
        <w:tc>
          <w:tcPr>
            <w:tcW w:type="dxa" w:w="3742"/>
          </w:tcPr>
          <w:p>
            <w:r/>
            <w:r>
              <w:rPr>
                <w:rFonts w:ascii="游ゴシック" w:hAnsi="游ゴシック" w:eastAsia="游ゴシック"/>
                <w:sz w:val="17"/>
              </w:rPr>
              <w:t>評価結果を施策の重点化の根拠とし、0点項目をアウトプット指標に位置づけ</w:t>
            </w:r>
          </w:p>
        </w:tc>
        <w:tc>
          <w:tcPr>
            <w:tcW w:type="dxa" w:w="2268"/>
          </w:tcPr>
          <w:p>
            <w:r/>
            <w:r>
              <w:rPr>
                <w:rFonts w:ascii="游ゴシック" w:hAnsi="游ゴシック" w:eastAsia="游ゴシック"/>
                <w:sz w:val="17"/>
              </w:rPr>
              <w:t>評価調書との突合</w:t>
            </w:r>
          </w:p>
        </w:tc>
        <w:tc>
          <w:tcPr>
            <w:tcW w:type="dxa" w:w="1928"/>
          </w:tcPr>
          <w:p>
            <w:r/>
            <w:r>
              <w:rPr>
                <w:rFonts w:ascii="游ゴシック" w:hAnsi="游ゴシック" w:eastAsia="游ゴシック"/>
                <w:sz w:val="17"/>
              </w:rPr>
              <w:t>第3章第4節・第5章</w:t>
            </w:r>
          </w:p>
        </w:tc>
      </w:tr>
      <w:tr>
        <w:tc>
          <w:tcPr>
            <w:tcW w:type="dxa" w:w="2268"/>
          </w:tcPr>
          <w:p>
            <w:r/>
            <w:r>
              <w:rPr>
                <w:rFonts w:ascii="游ゴシック" w:hAnsi="游ゴシック" w:eastAsia="游ゴシック"/>
                <w:sz w:val="17"/>
              </w:rPr>
              <w:t>責任主体・改善期限が不明</w:t>
            </w:r>
          </w:p>
        </w:tc>
        <w:tc>
          <w:tcPr>
            <w:tcW w:type="dxa" w:w="3742"/>
          </w:tcPr>
          <w:p>
            <w:r/>
            <w:r>
              <w:rPr>
                <w:rFonts w:ascii="游ゴシック" w:hAnsi="游ゴシック" w:eastAsia="游ゴシック"/>
                <w:sz w:val="17"/>
              </w:rPr>
              <w:t>実績提出、分析、改善責任、期限を定義</w:t>
            </w:r>
          </w:p>
        </w:tc>
        <w:tc>
          <w:tcPr>
            <w:tcW w:type="dxa" w:w="2268"/>
          </w:tcPr>
          <w:p>
            <w:r/>
            <w:r>
              <w:rPr>
                <w:rFonts w:ascii="游ゴシック" w:hAnsi="游ゴシック" w:eastAsia="游ゴシック"/>
                <w:sz w:val="17"/>
              </w:rPr>
              <w:t>委員会で進捗確認</w:t>
            </w:r>
          </w:p>
        </w:tc>
        <w:tc>
          <w:tcPr>
            <w:tcW w:type="dxa" w:w="1928"/>
          </w:tcPr>
          <w:p>
            <w:r/>
            <w:r>
              <w:rPr>
                <w:rFonts w:ascii="游ゴシック" w:hAnsi="游ゴシック" w:eastAsia="游ゴシック"/>
                <w:sz w:val="17"/>
              </w:rPr>
              <w:t>第1章第6節・資料編</w:t>
            </w:r>
          </w:p>
        </w:tc>
      </w:tr>
    </w:tbl>
    <w:p>
      <w:r>
        <w:br w:type="page"/>
      </w:r>
    </w:p>
    <w:p>
      <w:pPr>
        <w:pStyle w:val="Heading1"/>
        <w:spacing w:before="240" w:after="100"/>
      </w:pPr>
      <w:r>
        <w:rPr>
          <w:rFonts w:ascii="游ゴシック" w:hAnsi="游ゴシック" w:eastAsia="游ゴシック"/>
          <w:sz w:val="30"/>
        </w:rPr>
        <w:t>第4章　計画の基本理念及び基本目標</w:t>
      </w:r>
    </w:p>
    <w:p>
      <w:pPr>
        <w:pStyle w:val="Heading2"/>
        <w:spacing w:before="180" w:after="100"/>
      </w:pPr>
      <w:r>
        <w:rPr>
          <w:rFonts w:ascii="游ゴシック" w:hAnsi="游ゴシック" w:eastAsia="游ゴシック"/>
          <w:sz w:val="25"/>
        </w:rPr>
        <w:t>第1節 計画の基本理念</w:t>
      </w:r>
    </w:p>
    <w:tbl>
      <w:tblPr>
        <w:tblStyle w:val="TableGrid"/>
        <w:tblW w:type="auto" w:w="0"/>
        <w:jc w:val="center"/>
        <w:tblLook w:firstColumn="1" w:firstRow="1" w:lastColumn="0" w:lastRow="0" w:noHBand="0" w:noVBand="1" w:val="04A0"/>
      </w:tblPr>
      <w:tblGrid>
        <w:gridCol w:w="5043"/>
        <w:gridCol w:w="5043"/>
      </w:tblGrid>
      <w:tr>
        <w:tc>
          <w:tcPr>
            <w:tcW w:type="dxa" w:w="1928"/>
          </w:tcPr>
          <w:p>
            <w:r/>
            <w:r>
              <w:rPr>
                <w:rFonts w:ascii="游ゴシック" w:hAnsi="游ゴシック" w:eastAsia="游ゴシック"/>
                <w:b/>
                <w:sz w:val="22"/>
              </w:rPr>
              <w:t>基本理念</w:t>
            </w:r>
          </w:p>
        </w:tc>
        <w:tc>
          <w:tcPr>
            <w:tcW w:type="dxa" w:w="8164"/>
          </w:tcPr>
          <w:p>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r>
        <w:rPr>
          <w:rFonts w:ascii="游ゴシック" w:hAnsi="游ゴシック" w:eastAsia="游ゴシック"/>
          <w:sz w:val="25"/>
        </w:rPr>
        <w:t>第2節 計画の基本目標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戦略</w:t>
            </w:r>
          </w:p>
        </w:tc>
        <w:tc>
          <w:tcPr>
            <w:tcW w:type="dxa" w:w="3061"/>
          </w:tcPr>
          <w:p>
            <w:r/>
            <w:r>
              <w:rPr>
                <w:rFonts w:ascii="游ゴシック" w:hAnsi="游ゴシック" w:eastAsia="游ゴシック"/>
                <w:b/>
                <w:sz w:val="17"/>
              </w:rPr>
              <w:t>目指す状態</w:t>
            </w:r>
          </w:p>
        </w:tc>
        <w:tc>
          <w:tcPr>
            <w:tcW w:type="dxa" w:w="5102"/>
          </w:tcPr>
          <w:p>
            <w:r/>
            <w:r>
              <w:rPr>
                <w:rFonts w:ascii="游ゴシック" w:hAnsi="游ゴシック" w:eastAsia="游ゴシック"/>
                <w:b/>
                <w:sz w:val="17"/>
              </w:rPr>
              <w:t>主な手段</w:t>
            </w:r>
          </w:p>
        </w:tc>
      </w:tr>
      <w:tr>
        <w:tc>
          <w:tcPr>
            <w:tcW w:type="dxa" w:w="1928"/>
          </w:tcPr>
          <w:p>
            <w:r/>
            <w:r>
              <w:rPr>
                <w:rFonts w:ascii="游ゴシック" w:hAnsi="游ゴシック" w:eastAsia="游ゴシック"/>
                <w:sz w:val="17"/>
              </w:rPr>
              <w:t>地域差を踏まえた基盤</w:t>
            </w:r>
          </w:p>
        </w:tc>
        <w:tc>
          <w:tcPr>
            <w:tcW w:type="dxa" w:w="3061"/>
          </w:tcPr>
          <w:p>
            <w:r/>
            <w:r>
              <w:rPr>
                <w:rFonts w:ascii="游ゴシック" w:hAnsi="游ゴシック" w:eastAsia="游ゴシック"/>
                <w:sz w:val="17"/>
              </w:rPr>
              <w:t>3町の需要と供給ギャップを可視化</w:t>
            </w:r>
          </w:p>
        </w:tc>
        <w:tc>
          <w:tcPr>
            <w:tcW w:type="dxa" w:w="5102"/>
          </w:tcPr>
          <w:p>
            <w:r/>
            <w:r>
              <w:rPr>
                <w:rFonts w:ascii="游ゴシック" w:hAnsi="游ゴシック" w:eastAsia="游ゴシック"/>
                <w:sz w:val="17"/>
              </w:rPr>
              <w:t>町別・サービス別推計、広域利用、代替提供、事業所が存在しないサービスの確保方策</w:t>
            </w:r>
          </w:p>
        </w:tc>
      </w:tr>
      <w:tr>
        <w:tc>
          <w:tcPr>
            <w:tcW w:type="dxa" w:w="1928"/>
          </w:tcPr>
          <w:p>
            <w:r/>
            <w:r>
              <w:rPr>
                <w:rFonts w:ascii="游ゴシック" w:hAnsi="游ゴシック" w:eastAsia="游ゴシック"/>
                <w:sz w:val="17"/>
              </w:rPr>
              <w:t>在宅生活と家族支援</w:t>
            </w:r>
          </w:p>
        </w:tc>
        <w:tc>
          <w:tcPr>
            <w:tcW w:type="dxa" w:w="3061"/>
          </w:tcPr>
          <w:p>
            <w:r/>
            <w:r>
              <w:rPr>
                <w:rFonts w:ascii="游ゴシック" w:hAnsi="游ゴシック" w:eastAsia="游ゴシック"/>
                <w:sz w:val="17"/>
              </w:rPr>
              <w:t>本人・家族が選択でき、限界前に支援接続</w:t>
            </w:r>
          </w:p>
        </w:tc>
        <w:tc>
          <w:tcPr>
            <w:tcW w:type="dxa" w:w="5102"/>
          </w:tcPr>
          <w:p>
            <w:r/>
            <w:r>
              <w:rPr>
                <w:rFonts w:ascii="游ゴシック" w:hAnsi="游ゴシック" w:eastAsia="游ゴシック"/>
                <w:sz w:val="17"/>
              </w:rPr>
              <w:t>未充足把握、レスパイト、就労支援、相談、24時間対応</w:t>
            </w:r>
          </w:p>
        </w:tc>
      </w:tr>
      <w:tr>
        <w:tc>
          <w:tcPr>
            <w:tcW w:type="dxa" w:w="1928"/>
          </w:tcPr>
          <w:p>
            <w:r/>
            <w:r>
              <w:rPr>
                <w:rFonts w:ascii="游ゴシック" w:hAnsi="游ゴシック" w:eastAsia="游ゴシック"/>
                <w:sz w:val="17"/>
              </w:rPr>
              <w:t>人材と経営の持続性</w:t>
            </w:r>
          </w:p>
        </w:tc>
        <w:tc>
          <w:tcPr>
            <w:tcW w:type="dxa" w:w="3061"/>
          </w:tcPr>
          <w:p>
            <w:r/>
            <w:r>
              <w:rPr>
                <w:rFonts w:ascii="游ゴシック" w:hAnsi="游ゴシック" w:eastAsia="游ゴシック"/>
                <w:sz w:val="17"/>
              </w:rPr>
              <w:t>必要職種が定着し、事業継続できる</w:t>
            </w:r>
          </w:p>
        </w:tc>
        <w:tc>
          <w:tcPr>
            <w:tcW w:type="dxa" w:w="5102"/>
          </w:tcPr>
          <w:p>
            <w:r/>
            <w:r>
              <w:rPr>
                <w:rFonts w:ascii="游ゴシック" w:hAnsi="游ゴシック" w:eastAsia="游ゴシック"/>
                <w:sz w:val="17"/>
              </w:rPr>
              <w:t>採用定着、業務改善、共同化、経営支援</w:t>
            </w:r>
          </w:p>
        </w:tc>
      </w:tr>
      <w:tr>
        <w:tc>
          <w:tcPr>
            <w:tcW w:type="dxa" w:w="1928"/>
          </w:tcPr>
          <w:p>
            <w:r/>
            <w:r>
              <w:rPr>
                <w:rFonts w:ascii="游ゴシック" w:hAnsi="游ゴシック" w:eastAsia="游ゴシック"/>
                <w:sz w:val="17"/>
              </w:rPr>
              <w:t>データで改善する運営</w:t>
            </w:r>
          </w:p>
        </w:tc>
        <w:tc>
          <w:tcPr>
            <w:tcW w:type="dxa" w:w="3061"/>
          </w:tcPr>
          <w:p>
            <w:r/>
            <w:r>
              <w:rPr>
                <w:rFonts w:ascii="游ゴシック" w:hAnsi="游ゴシック" w:eastAsia="游ゴシック"/>
                <w:sz w:val="17"/>
              </w:rPr>
              <w:t>成果と供給リスクを毎年度更新</w:t>
            </w:r>
          </w:p>
        </w:tc>
        <w:tc>
          <w:tcPr>
            <w:tcW w:type="dxa" w:w="5102"/>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3628"/>
          </w:tcPr>
          <w:p>
            <w:r/>
            <w:r>
              <w:rPr>
                <w:rFonts w:ascii="游ゴシック" w:hAnsi="游ゴシック" w:eastAsia="游ゴシック"/>
                <w:b/>
                <w:sz w:val="17"/>
              </w:rPr>
              <w:t>基本目標</w:t>
            </w:r>
          </w:p>
        </w:tc>
        <w:tc>
          <w:tcPr>
            <w:tcW w:type="dxa" w:w="4989"/>
          </w:tcPr>
          <w:p>
            <w:r/>
            <w:r>
              <w:rPr>
                <w:rFonts w:ascii="游ゴシック" w:hAnsi="游ゴシック" w:eastAsia="游ゴシック"/>
                <w:b/>
                <w:sz w:val="17"/>
              </w:rPr>
              <w:t>目指す成果</w:t>
            </w:r>
          </w:p>
        </w:tc>
      </w:tr>
      <w:tr>
        <w:tc>
          <w:tcPr>
            <w:tcW w:type="dxa" w:w="1474"/>
          </w:tcPr>
          <w:p>
            <w:r/>
            <w:r>
              <w:rPr>
                <w:rFonts w:ascii="游ゴシック" w:hAnsi="游ゴシック" w:eastAsia="游ゴシック"/>
                <w:sz w:val="17"/>
              </w:rPr>
              <w:t>基本目標1</w:t>
            </w:r>
          </w:p>
        </w:tc>
        <w:tc>
          <w:tcPr>
            <w:tcW w:type="dxa" w:w="3628"/>
          </w:tcPr>
          <w:p>
            <w:r/>
            <w:r>
              <w:rPr>
                <w:rFonts w:ascii="游ゴシック" w:hAnsi="游ゴシック" w:eastAsia="游ゴシック"/>
                <w:sz w:val="17"/>
              </w:rPr>
              <w:t>地域包括ケア・相談・医療介護連携</w:t>
            </w:r>
          </w:p>
        </w:tc>
        <w:tc>
          <w:tcPr>
            <w:tcW w:type="dxa" w:w="4989"/>
          </w:tcPr>
          <w:p>
            <w:r/>
            <w:r>
              <w:rPr>
                <w:rFonts w:ascii="游ゴシック" w:hAnsi="游ゴシック" w:eastAsia="游ゴシック"/>
                <w:sz w:val="17"/>
              </w:rPr>
              <w:t>切れ目のない相談・医療・介護、権利擁護</w:t>
            </w:r>
          </w:p>
        </w:tc>
      </w:tr>
      <w:tr>
        <w:tc>
          <w:tcPr>
            <w:tcW w:type="dxa" w:w="1474"/>
          </w:tcPr>
          <w:p>
            <w:r/>
            <w:r>
              <w:rPr>
                <w:rFonts w:ascii="游ゴシック" w:hAnsi="游ゴシック" w:eastAsia="游ゴシック"/>
                <w:sz w:val="17"/>
              </w:rPr>
              <w:t>基本目標2</w:t>
            </w:r>
          </w:p>
        </w:tc>
        <w:tc>
          <w:tcPr>
            <w:tcW w:type="dxa" w:w="3628"/>
          </w:tcPr>
          <w:p>
            <w:r/>
            <w:r>
              <w:rPr>
                <w:rFonts w:ascii="游ゴシック" w:hAnsi="游ゴシック" w:eastAsia="游ゴシック"/>
                <w:sz w:val="17"/>
              </w:rPr>
              <w:t>介護予防・生活支援・認知症・家族支援</w:t>
            </w:r>
          </w:p>
        </w:tc>
        <w:tc>
          <w:tcPr>
            <w:tcW w:type="dxa" w:w="4989"/>
          </w:tcPr>
          <w:p>
            <w:r/>
            <w:r>
              <w:rPr>
                <w:rFonts w:ascii="游ゴシック" w:hAnsi="游ゴシック" w:eastAsia="游ゴシック"/>
                <w:sz w:val="17"/>
              </w:rPr>
              <w:t>生活機能、社会参加、共生、家族負担軽減</w:t>
            </w:r>
          </w:p>
        </w:tc>
      </w:tr>
      <w:tr>
        <w:tc>
          <w:tcPr>
            <w:tcW w:type="dxa" w:w="1474"/>
          </w:tcPr>
          <w:p>
            <w:r/>
            <w:r>
              <w:rPr>
                <w:rFonts w:ascii="游ゴシック" w:hAnsi="游ゴシック" w:eastAsia="游ゴシック"/>
                <w:sz w:val="17"/>
              </w:rPr>
              <w:t>基本目標3</w:t>
            </w:r>
          </w:p>
        </w:tc>
        <w:tc>
          <w:tcPr>
            <w:tcW w:type="dxa" w:w="3628"/>
          </w:tcPr>
          <w:p>
            <w:r/>
            <w:r>
              <w:rPr>
                <w:rFonts w:ascii="游ゴシック" w:hAnsi="游ゴシック" w:eastAsia="游ゴシック"/>
                <w:sz w:val="17"/>
              </w:rPr>
              <w:t>持続可能なサービス提供・住まい</w:t>
            </w:r>
          </w:p>
        </w:tc>
        <w:tc>
          <w:tcPr>
            <w:tcW w:type="dxa" w:w="4989"/>
          </w:tcPr>
          <w:p>
            <w:r/>
            <w:r>
              <w:rPr>
                <w:rFonts w:ascii="游ゴシック" w:hAnsi="游ゴシック" w:eastAsia="游ゴシック"/>
                <w:sz w:val="17"/>
              </w:rPr>
              <w:t>需要に応じた供給、住まい、身寄りなし支援</w:t>
            </w:r>
          </w:p>
        </w:tc>
      </w:tr>
      <w:tr>
        <w:tc>
          <w:tcPr>
            <w:tcW w:type="dxa" w:w="1474"/>
          </w:tcPr>
          <w:p>
            <w:r/>
            <w:r>
              <w:rPr>
                <w:rFonts w:ascii="游ゴシック" w:hAnsi="游ゴシック" w:eastAsia="游ゴシック"/>
                <w:sz w:val="17"/>
              </w:rPr>
              <w:t>基本目標4</w:t>
            </w:r>
          </w:p>
        </w:tc>
        <w:tc>
          <w:tcPr>
            <w:tcW w:type="dxa" w:w="3628"/>
          </w:tcPr>
          <w:p>
            <w:r/>
            <w:r>
              <w:rPr>
                <w:rFonts w:ascii="游ゴシック" w:hAnsi="游ゴシック" w:eastAsia="游ゴシック"/>
                <w:sz w:val="17"/>
              </w:rPr>
              <w:t>介護人材・生産性・質・経営支援</w:t>
            </w:r>
          </w:p>
        </w:tc>
        <w:tc>
          <w:tcPr>
            <w:tcW w:type="dxa" w:w="4989"/>
          </w:tcPr>
          <w:p>
            <w:r/>
            <w:r>
              <w:rPr>
                <w:rFonts w:ascii="游ゴシック" w:hAnsi="游ゴシック" w:eastAsia="游ゴシック"/>
                <w:sz w:val="17"/>
              </w:rPr>
              <w:t>採用定着、職場改善、質、安全、事業継続</w:t>
            </w:r>
          </w:p>
        </w:tc>
      </w:tr>
      <w:tr>
        <w:tc>
          <w:tcPr>
            <w:tcW w:type="dxa" w:w="1474"/>
          </w:tcPr>
          <w:p>
            <w:r/>
            <w:r>
              <w:rPr>
                <w:rFonts w:ascii="游ゴシック" w:hAnsi="游ゴシック" w:eastAsia="游ゴシック"/>
                <w:sz w:val="17"/>
              </w:rPr>
              <w:t>基本目標5</w:t>
            </w:r>
          </w:p>
        </w:tc>
        <w:tc>
          <w:tcPr>
            <w:tcW w:type="dxa" w:w="3628"/>
          </w:tcPr>
          <w:p>
            <w:r/>
            <w:r>
              <w:rPr>
                <w:rFonts w:ascii="游ゴシック" w:hAnsi="游ゴシック" w:eastAsia="游ゴシック"/>
                <w:sz w:val="17"/>
              </w:rPr>
              <w:t>保険運営・レジリエンス・PDCA</w:t>
            </w:r>
          </w:p>
        </w:tc>
        <w:tc>
          <w:tcPr>
            <w:tcW w:type="dxa" w:w="4989"/>
          </w:tcPr>
          <w:p>
            <w:r/>
            <w:r>
              <w:rPr>
                <w:rFonts w:ascii="游ゴシック" w:hAnsi="游ゴシック" w:eastAsia="游ゴシック"/>
                <w:sz w:val="17"/>
              </w:rPr>
              <w:t>財政安定、給付適正化、BCP、評価公表、改善</w:t>
            </w:r>
          </w:p>
        </w:tc>
      </w:tr>
    </w:tbl>
    <w:p>
      <w:pPr>
        <w:pStyle w:val="Heading2"/>
        <w:spacing w:before="180" w:after="100"/>
      </w:pPr>
      <w:r>
        <w:rPr>
          <w:rFonts w:ascii="游ゴシック" w:hAnsi="游ゴシック" w:eastAsia="游ゴシック"/>
          <w:sz w:val="25"/>
        </w:rPr>
        <w:t>第3節 施策の体系と成果指標</w:t>
      </w:r>
    </w:p>
    <w:p>
      <w:pPr>
        <w:spacing w:after="80"/>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680"/>
          </w:tcPr>
          <w:p>
            <w:r/>
            <w:r>
              <w:rPr>
                <w:rFonts w:ascii="游ゴシック" w:hAnsi="游ゴシック" w:eastAsia="游ゴシック"/>
                <w:b/>
                <w:sz w:val="17"/>
              </w:rPr>
              <w:t>ID</w:t>
            </w:r>
          </w:p>
        </w:tc>
        <w:tc>
          <w:tcPr>
            <w:tcW w:type="dxa" w:w="2721"/>
          </w:tcPr>
          <w:p>
            <w:r/>
            <w:r>
              <w:rPr>
                <w:rFonts w:ascii="游ゴシック" w:hAnsi="游ゴシック" w:eastAsia="游ゴシック"/>
                <w:b/>
                <w:sz w:val="17"/>
              </w:rPr>
              <w:t>指標</w:t>
            </w:r>
          </w:p>
        </w:tc>
        <w:tc>
          <w:tcPr>
            <w:tcW w:type="dxa" w:w="1247"/>
          </w:tcPr>
          <w:p>
            <w:r/>
            <w:r>
              <w:rPr>
                <w:rFonts w:ascii="游ゴシック" w:hAnsi="游ゴシック" w:eastAsia="游ゴシック"/>
                <w:b/>
                <w:sz w:val="17"/>
              </w:rPr>
              <w:t>領域</w:t>
            </w:r>
          </w:p>
        </w:tc>
        <w:tc>
          <w:tcPr>
            <w:tcW w:type="dxa" w:w="2041"/>
          </w:tcPr>
          <w:p>
            <w:r/>
            <w:r>
              <w:rPr>
                <w:rFonts w:ascii="游ゴシック" w:hAnsi="游ゴシック" w:eastAsia="游ゴシック"/>
                <w:b/>
                <w:sz w:val="17"/>
              </w:rPr>
              <w:t>データ源</w:t>
            </w:r>
          </w:p>
        </w:tc>
        <w:tc>
          <w:tcPr>
            <w:tcW w:type="dxa" w:w="1020"/>
          </w:tcPr>
          <w:p>
            <w:r/>
            <w:r>
              <w:rPr>
                <w:rFonts w:ascii="游ゴシック" w:hAnsi="游ゴシック" w:eastAsia="游ゴシック"/>
                <w:b/>
                <w:sz w:val="17"/>
              </w:rPr>
              <w:t>確保</w:t>
            </w:r>
          </w:p>
        </w:tc>
        <w:tc>
          <w:tcPr>
            <w:tcW w:type="dxa" w:w="1701"/>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R11目標</w:t>
            </w:r>
          </w:p>
        </w:tc>
      </w:tr>
      <w:tr>
        <w:tc>
          <w:tcPr>
            <w:tcW w:type="dxa" w:w="680"/>
          </w:tcPr>
          <w:p>
            <w:r/>
            <w:r>
              <w:rPr>
                <w:rFonts w:ascii="游ゴシック" w:hAnsi="游ゴシック" w:eastAsia="游ゴシック"/>
                <w:sz w:val="17"/>
              </w:rPr>
              <w:t>H01</w:t>
            </w:r>
          </w:p>
        </w:tc>
        <w:tc>
          <w:tcPr>
            <w:tcW w:type="dxa" w:w="2721"/>
          </w:tcPr>
          <w:p>
            <w:r/>
            <w:r>
              <w:rPr>
                <w:rFonts w:ascii="游ゴシック" w:hAnsi="游ゴシック" w:eastAsia="游ゴシック"/>
                <w:sz w:val="17"/>
              </w:rPr>
              <w:t>年齢調整済要介護認定率（性・年齢調整済み要介護2以上）</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見える化W144（交付金評価指標Ⅳ-5）</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9.25％（R5調査）</w:t>
            </w:r>
          </w:p>
        </w:tc>
        <w:tc>
          <w:tcPr>
            <w:tcW w:type="dxa" w:w="1814"/>
          </w:tcPr>
          <w:p>
            <w:r/>
            <w:r>
              <w:rPr>
                <w:rFonts w:ascii="游ゴシック" w:hAnsi="游ゴシック" w:eastAsia="游ゴシック"/>
                <w:sz w:val="17"/>
              </w:rPr>
              <w:t>全国平均以下</w:t>
            </w:r>
          </w:p>
        </w:tc>
      </w:tr>
      <w:tr>
        <w:tc>
          <w:tcPr>
            <w:tcW w:type="dxa" w:w="680"/>
          </w:tcPr>
          <w:p>
            <w:r/>
            <w:r>
              <w:rPr>
                <w:rFonts w:ascii="游ゴシック" w:hAnsi="游ゴシック" w:eastAsia="游ゴシック"/>
                <w:sz w:val="17"/>
              </w:rPr>
              <w:t>H02</w:t>
            </w:r>
          </w:p>
        </w:tc>
        <w:tc>
          <w:tcPr>
            <w:tcW w:type="dxa" w:w="2721"/>
          </w:tcPr>
          <w:p>
            <w:r/>
            <w:r>
              <w:rPr>
                <w:rFonts w:ascii="游ゴシック" w:hAnsi="游ゴシック" w:eastAsia="游ゴシック"/>
                <w:sz w:val="17"/>
              </w:rPr>
              <w:t>要介護3以上認定率</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見える化B4-a</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6.3％（R8年3月末）</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H03</w:t>
            </w:r>
          </w:p>
        </w:tc>
        <w:tc>
          <w:tcPr>
            <w:tcW w:type="dxa" w:w="2721"/>
          </w:tcPr>
          <w:p>
            <w:r/>
            <w:r>
              <w:rPr>
                <w:rFonts w:ascii="游ゴシック" w:hAnsi="游ゴシック" w:eastAsia="游ゴシック"/>
                <w:sz w:val="17"/>
              </w:rPr>
              <w:t>75歳以上新規認定率（補完）</w:t>
            </w:r>
          </w:p>
        </w:tc>
        <w:tc>
          <w:tcPr>
            <w:tcW w:type="dxa" w:w="1247"/>
          </w:tcPr>
          <w:p>
            <w:r/>
            <w:r>
              <w:rPr>
                <w:rFonts w:ascii="游ゴシック" w:hAnsi="游ゴシック" w:eastAsia="游ゴシック"/>
                <w:sz w:val="17"/>
              </w:rPr>
              <w:t>認定・重度化</w:t>
            </w:r>
          </w:p>
        </w:tc>
        <w:tc>
          <w:tcPr>
            <w:tcW w:type="dxa" w:w="2041"/>
          </w:tcPr>
          <w:p>
            <w:r/>
            <w:r>
              <w:rPr>
                <w:rFonts w:ascii="游ゴシック" w:hAnsi="游ゴシック" w:eastAsia="游ゴシック"/>
                <w:sz w:val="17"/>
              </w:rPr>
              <w:t>認定台帳（新規認定者数）</w:t>
            </w:r>
          </w:p>
        </w:tc>
        <w:tc>
          <w:tcPr>
            <w:tcW w:type="dxa" w:w="1020"/>
          </w:tcPr>
          <w:p>
            <w:r/>
            <w:r>
              <w:rPr>
                <w:rFonts w:ascii="游ゴシック" w:hAnsi="游ゴシック" w:eastAsia="游ゴシック"/>
                <w:sz w:val="17"/>
              </w:rPr>
              <w:t>要確認</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w:t>
            </w:r>
          </w:p>
        </w:tc>
      </w:tr>
      <w:tr>
        <w:tc>
          <w:tcPr>
            <w:tcW w:type="dxa" w:w="680"/>
          </w:tcPr>
          <w:p>
            <w:r/>
            <w:r>
              <w:rPr>
                <w:rFonts w:ascii="游ゴシック" w:hAnsi="游ゴシック" w:eastAsia="游ゴシック"/>
                <w:sz w:val="17"/>
              </w:rPr>
              <w:t>H04</w:t>
            </w:r>
          </w:p>
        </w:tc>
        <w:tc>
          <w:tcPr>
            <w:tcW w:type="dxa" w:w="2721"/>
          </w:tcPr>
          <w:p>
            <w:r/>
            <w:r>
              <w:rPr>
                <w:rFonts w:ascii="游ゴシック" w:hAnsi="游ゴシック" w:eastAsia="游ゴシック"/>
                <w:sz w:val="17"/>
              </w:rPr>
              <w:t>フレイル該当割合</w:t>
            </w:r>
          </w:p>
        </w:tc>
        <w:tc>
          <w:tcPr>
            <w:tcW w:type="dxa" w:w="1247"/>
          </w:tcPr>
          <w:p>
            <w:r/>
            <w:r>
              <w:rPr>
                <w:rFonts w:ascii="游ゴシック" w:hAnsi="游ゴシック" w:eastAsia="游ゴシック"/>
                <w:sz w:val="17"/>
              </w:rPr>
              <w:t>介護予防</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19.1％（R7）</w:t>
            </w:r>
          </w:p>
        </w:tc>
        <w:tc>
          <w:tcPr>
            <w:tcW w:type="dxa" w:w="1814"/>
          </w:tcPr>
          <w:p>
            <w:r/>
            <w:r>
              <w:rPr>
                <w:rFonts w:ascii="游ゴシック" w:hAnsi="游ゴシック" w:eastAsia="游ゴシック"/>
                <w:sz w:val="17"/>
              </w:rPr>
              <w:t>有意な改善又は水準の維持</w:t>
            </w:r>
          </w:p>
        </w:tc>
      </w:tr>
      <w:tr>
        <w:tc>
          <w:tcPr>
            <w:tcW w:type="dxa" w:w="680"/>
          </w:tcPr>
          <w:p>
            <w:r/>
            <w:r>
              <w:rPr>
                <w:rFonts w:ascii="游ゴシック" w:hAnsi="游ゴシック" w:eastAsia="游ゴシック"/>
                <w:sz w:val="17"/>
              </w:rPr>
              <w:t>H05</w:t>
            </w:r>
          </w:p>
        </w:tc>
        <w:tc>
          <w:tcPr>
            <w:tcW w:type="dxa" w:w="2721"/>
          </w:tcPr>
          <w:p>
            <w:r/>
            <w:r>
              <w:rPr>
                <w:rFonts w:ascii="游ゴシック" w:hAnsi="游ゴシック" w:eastAsia="游ゴシック"/>
                <w:sz w:val="17"/>
              </w:rPr>
              <w:t>月1回以上の社会参加率</w:t>
            </w:r>
          </w:p>
        </w:tc>
        <w:tc>
          <w:tcPr>
            <w:tcW w:type="dxa" w:w="1247"/>
          </w:tcPr>
          <w:p>
            <w:r/>
            <w:r>
              <w:rPr>
                <w:rFonts w:ascii="游ゴシック" w:hAnsi="游ゴシック" w:eastAsia="游ゴシック"/>
                <w:sz w:val="17"/>
              </w:rPr>
              <w:t>社会参加</w:t>
            </w:r>
          </w:p>
        </w:tc>
        <w:tc>
          <w:tcPr>
            <w:tcW w:type="dxa" w:w="2041"/>
          </w:tcPr>
          <w:p>
            <w:r/>
            <w:r>
              <w:rPr>
                <w:rFonts w:ascii="游ゴシック" w:hAnsi="游ゴシック" w:eastAsia="游ゴシック"/>
                <w:sz w:val="17"/>
              </w:rPr>
              <w:t>健康とくらしの調査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36.0％（R7・6区分合成）／通いの場8.8％</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H06</w:t>
            </w:r>
          </w:p>
        </w:tc>
        <w:tc>
          <w:tcPr>
            <w:tcW w:type="dxa" w:w="2721"/>
          </w:tcPr>
          <w:p>
            <w:r/>
            <w:r>
              <w:rPr>
                <w:rFonts w:ascii="游ゴシック" w:hAnsi="游ゴシック" w:eastAsia="游ゴシック"/>
                <w:sz w:val="17"/>
              </w:rPr>
              <w:t>在宅生活継続困難割合</w:t>
            </w:r>
          </w:p>
        </w:tc>
        <w:tc>
          <w:tcPr>
            <w:tcW w:type="dxa" w:w="1247"/>
          </w:tcPr>
          <w:p>
            <w:r/>
            <w:r>
              <w:rPr>
                <w:rFonts w:ascii="游ゴシック" w:hAnsi="游ゴシック" w:eastAsia="游ゴシック"/>
                <w:sz w:val="17"/>
              </w:rPr>
              <w:t>在宅生活</w:t>
            </w:r>
          </w:p>
        </w:tc>
        <w:tc>
          <w:tcPr>
            <w:tcW w:type="dxa" w:w="2041"/>
          </w:tcPr>
          <w:p>
            <w:r/>
            <w:r>
              <w:rPr>
                <w:rFonts w:ascii="游ゴシック" w:hAnsi="游ゴシック" w:eastAsia="游ゴシック"/>
                <w:sz w:val="17"/>
              </w:rPr>
              <w:t>在宅生活改善調査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H07</w:t>
            </w:r>
          </w:p>
        </w:tc>
        <w:tc>
          <w:tcPr>
            <w:tcW w:type="dxa" w:w="2721"/>
          </w:tcPr>
          <w:p>
            <w:r/>
            <w:r>
              <w:rPr>
                <w:rFonts w:ascii="游ゴシック" w:hAnsi="游ゴシック" w:eastAsia="游ゴシック"/>
                <w:sz w:val="17"/>
              </w:rPr>
              <w:t>主介護者の高負担割合</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データ源の確保が前提</w:t>
            </w:r>
          </w:p>
        </w:tc>
      </w:tr>
      <w:tr>
        <w:tc>
          <w:tcPr>
            <w:tcW w:type="dxa" w:w="680"/>
          </w:tcPr>
          <w:p>
            <w:r/>
            <w:r>
              <w:rPr>
                <w:rFonts w:ascii="游ゴシック" w:hAnsi="游ゴシック" w:eastAsia="游ゴシック"/>
                <w:sz w:val="17"/>
              </w:rPr>
              <w:t>H08</w:t>
            </w:r>
          </w:p>
        </w:tc>
        <w:tc>
          <w:tcPr>
            <w:tcW w:type="dxa" w:w="2721"/>
          </w:tcPr>
          <w:p>
            <w:r/>
            <w:r>
              <w:rPr>
                <w:rFonts w:ascii="游ゴシック" w:hAnsi="游ゴシック" w:eastAsia="游ゴシック"/>
                <w:sz w:val="17"/>
              </w:rPr>
              <w:t>介護離職懸念・就労継続困難割合（補完）</w:t>
            </w:r>
          </w:p>
        </w:tc>
        <w:tc>
          <w:tcPr>
            <w:tcW w:type="dxa" w:w="1247"/>
          </w:tcPr>
          <w:p>
            <w:r/>
            <w:r>
              <w:rPr>
                <w:rFonts w:ascii="游ゴシック" w:hAnsi="游ゴシック" w:eastAsia="游ゴシック"/>
                <w:sz w:val="17"/>
              </w:rPr>
              <w:t>家族介護</w:t>
            </w:r>
          </w:p>
        </w:tc>
        <w:tc>
          <w:tcPr>
            <w:tcW w:type="dxa" w:w="2041"/>
          </w:tcPr>
          <w:p>
            <w:r/>
            <w:r>
              <w:rPr>
                <w:rFonts w:ascii="游ゴシック" w:hAnsi="游ゴシック" w:eastAsia="游ゴシック"/>
                <w:sz w:val="17"/>
              </w:rPr>
              <w:t>在宅介護実態調査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H09</w:t>
            </w:r>
          </w:p>
        </w:tc>
        <w:tc>
          <w:tcPr>
            <w:tcW w:type="dxa" w:w="2721"/>
          </w:tcPr>
          <w:p>
            <w:r/>
            <w:r>
              <w:rPr>
                <w:rFonts w:ascii="游ゴシック" w:hAnsi="游ゴシック" w:eastAsia="游ゴシック"/>
                <w:sz w:val="17"/>
              </w:rPr>
              <w:t>退院時支援調整実施率</w:t>
            </w:r>
          </w:p>
        </w:tc>
        <w:tc>
          <w:tcPr>
            <w:tcW w:type="dxa" w:w="1247"/>
          </w:tcPr>
          <w:p>
            <w:r/>
            <w:r>
              <w:rPr>
                <w:rFonts w:ascii="游ゴシック" w:hAnsi="游ゴシック" w:eastAsia="游ゴシック"/>
                <w:sz w:val="17"/>
              </w:rPr>
              <w:t>医療介護連携</w:t>
            </w:r>
          </w:p>
        </w:tc>
        <w:tc>
          <w:tcPr>
            <w:tcW w:type="dxa" w:w="2041"/>
          </w:tcPr>
          <w:p>
            <w:r/>
            <w:r>
              <w:rPr>
                <w:rFonts w:ascii="游ゴシック" w:hAnsi="游ゴシック" w:eastAsia="游ゴシック"/>
                <w:sz w:val="17"/>
              </w:rPr>
              <w:t>3町の地域包括支援センターの業務記録</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R9は様式整備、R10から実測</w:t>
            </w:r>
          </w:p>
        </w:tc>
      </w:tr>
      <w:tr>
        <w:tc>
          <w:tcPr>
            <w:tcW w:type="dxa" w:w="680"/>
          </w:tcPr>
          <w:p>
            <w:r/>
            <w:r>
              <w:rPr>
                <w:rFonts w:ascii="游ゴシック" w:hAnsi="游ゴシック" w:eastAsia="游ゴシック"/>
                <w:sz w:val="17"/>
              </w:rPr>
              <w:t>H10</w:t>
            </w:r>
          </w:p>
        </w:tc>
        <w:tc>
          <w:tcPr>
            <w:tcW w:type="dxa" w:w="2721"/>
          </w:tcPr>
          <w:p>
            <w:r/>
            <w:r>
              <w:rPr>
                <w:rFonts w:ascii="游ゴシック" w:hAnsi="游ゴシック" w:eastAsia="游ゴシック"/>
                <w:sz w:val="17"/>
              </w:rPr>
              <w:t>認知症相談から支援接続までの適時率</w:t>
            </w:r>
          </w:p>
        </w:tc>
        <w:tc>
          <w:tcPr>
            <w:tcW w:type="dxa" w:w="1247"/>
          </w:tcPr>
          <w:p>
            <w:r/>
            <w:r>
              <w:rPr>
                <w:rFonts w:ascii="游ゴシック" w:hAnsi="游ゴシック" w:eastAsia="游ゴシック"/>
                <w:sz w:val="17"/>
              </w:rPr>
              <w:t>認知症</w:t>
            </w:r>
          </w:p>
        </w:tc>
        <w:tc>
          <w:tcPr>
            <w:tcW w:type="dxa" w:w="2041"/>
          </w:tcPr>
          <w:p>
            <w:r/>
            <w:r>
              <w:rPr>
                <w:rFonts w:ascii="游ゴシック" w:hAnsi="游ゴシック" w:eastAsia="游ゴシック"/>
                <w:sz w:val="17"/>
              </w:rPr>
              <w:t>同上</w:t>
            </w:r>
          </w:p>
        </w:tc>
        <w:tc>
          <w:tcPr>
            <w:tcW w:type="dxa" w:w="1020"/>
          </w:tcPr>
          <w:p>
            <w:r/>
            <w:r>
              <w:rPr>
                <w:rFonts w:ascii="游ゴシック" w:hAnsi="游ゴシック" w:eastAsia="游ゴシック"/>
                <w:sz w:val="17"/>
              </w:rPr>
              <w:t>様式整備が必要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同上</w:t>
            </w:r>
          </w:p>
        </w:tc>
      </w:tr>
      <w:tr>
        <w:tc>
          <w:tcPr>
            <w:tcW w:type="dxa" w:w="680"/>
          </w:tcPr>
          <w:p>
            <w:r/>
            <w:r>
              <w:rPr>
                <w:rFonts w:ascii="游ゴシック" w:hAnsi="游ゴシック" w:eastAsia="游ゴシック"/>
                <w:sz w:val="17"/>
              </w:rPr>
              <w:t>H11</w:t>
            </w:r>
          </w:p>
        </w:tc>
        <w:tc>
          <w:tcPr>
            <w:tcW w:type="dxa" w:w="2721"/>
          </w:tcPr>
          <w:p>
            <w:r/>
            <w:r>
              <w:rPr>
                <w:rFonts w:ascii="游ゴシック" w:hAnsi="游ゴシック" w:eastAsia="游ゴシック"/>
                <w:sz w:val="17"/>
              </w:rPr>
              <w:t>供給不足を理由とする住替え割合（補完）</w:t>
            </w:r>
          </w:p>
        </w:tc>
        <w:tc>
          <w:tcPr>
            <w:tcW w:type="dxa" w:w="1247"/>
          </w:tcPr>
          <w:p>
            <w:r/>
            <w:r>
              <w:rPr>
                <w:rFonts w:ascii="游ゴシック" w:hAnsi="游ゴシック" w:eastAsia="游ゴシック"/>
                <w:sz w:val="17"/>
              </w:rPr>
              <w:t>住まい・供給</w:t>
            </w:r>
          </w:p>
        </w:tc>
        <w:tc>
          <w:tcPr>
            <w:tcW w:type="dxa" w:w="2041"/>
          </w:tcPr>
          <w:p>
            <w:r/>
            <w:r>
              <w:rPr>
                <w:rFonts w:ascii="游ゴシック" w:hAnsi="游ゴシック" w:eastAsia="游ゴシック"/>
                <w:sz w:val="17"/>
              </w:rPr>
              <w:t>居所変更実態調査</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第10期調査で算定</w:t>
            </w:r>
          </w:p>
        </w:tc>
        <w:tc>
          <w:tcPr>
            <w:tcW w:type="dxa" w:w="1814"/>
          </w:tcPr>
          <w:p>
            <w:r/>
            <w:r>
              <w:rPr>
                <w:rFonts w:ascii="游ゴシック" w:hAnsi="游ゴシック" w:eastAsia="游ゴシック"/>
                <w:sz w:val="17"/>
              </w:rPr>
              <w:t>［要協議］</w:t>
            </w:r>
          </w:p>
        </w:tc>
      </w:tr>
      <w:tr>
        <w:tc>
          <w:tcPr>
            <w:tcW w:type="dxa" w:w="680"/>
          </w:tcPr>
          <w:p>
            <w:r/>
            <w:r>
              <w:rPr>
                <w:rFonts w:ascii="游ゴシック" w:hAnsi="游ゴシック" w:eastAsia="游ゴシック"/>
                <w:sz w:val="17"/>
              </w:rPr>
              <w:t>H12</w:t>
            </w:r>
          </w:p>
        </w:tc>
        <w:tc>
          <w:tcPr>
            <w:tcW w:type="dxa" w:w="2721"/>
          </w:tcPr>
          <w:p>
            <w:r/>
            <w:r>
              <w:rPr>
                <w:rFonts w:ascii="游ゴシック" w:hAnsi="游ゴシック" w:eastAsia="游ゴシック"/>
                <w:sz w:val="17"/>
              </w:rPr>
              <w:t>必要サービス未充足率</w:t>
            </w:r>
          </w:p>
        </w:tc>
        <w:tc>
          <w:tcPr>
            <w:tcW w:type="dxa" w:w="1247"/>
          </w:tcPr>
          <w:p>
            <w:r/>
            <w:r>
              <w:rPr>
                <w:rFonts w:ascii="游ゴシック" w:hAnsi="游ゴシック" w:eastAsia="游ゴシック"/>
                <w:sz w:val="17"/>
              </w:rPr>
              <w:t>サービス供給</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代理指標への振替を検討</w:t>
            </w:r>
          </w:p>
        </w:tc>
      </w:tr>
      <w:tr>
        <w:tc>
          <w:tcPr>
            <w:tcW w:type="dxa" w:w="680"/>
          </w:tcPr>
          <w:p>
            <w:r/>
            <w:r>
              <w:rPr>
                <w:rFonts w:ascii="游ゴシック" w:hAnsi="游ゴシック" w:eastAsia="游ゴシック"/>
                <w:sz w:val="17"/>
              </w:rPr>
              <w:t>H13</w:t>
            </w:r>
          </w:p>
        </w:tc>
        <w:tc>
          <w:tcPr>
            <w:tcW w:type="dxa" w:w="2721"/>
          </w:tcPr>
          <w:p>
            <w:r/>
            <w:r>
              <w:rPr>
                <w:rFonts w:ascii="游ゴシック" w:hAnsi="游ゴシック" w:eastAsia="游ゴシック"/>
                <w:sz w:val="17"/>
              </w:rPr>
              <w:t>職種別従事者数の推移（認定者1万対）</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見える化M2-a〜m</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535.17（介護老人福祉施設・R6）</w:t>
            </w:r>
          </w:p>
        </w:tc>
        <w:tc>
          <w:tcPr>
            <w:tcW w:type="dxa" w:w="1814"/>
          </w:tcPr>
          <w:p>
            <w:r/>
            <w:r>
              <w:rPr>
                <w:rFonts w:ascii="游ゴシック" w:hAnsi="游ゴシック" w:eastAsia="游ゴシック"/>
                <w:sz w:val="17"/>
              </w:rPr>
              <w:t>水準の維持</w:t>
            </w:r>
          </w:p>
        </w:tc>
      </w:tr>
      <w:tr>
        <w:tc>
          <w:tcPr>
            <w:tcW w:type="dxa" w:w="680"/>
          </w:tcPr>
          <w:p>
            <w:r/>
            <w:r>
              <w:rPr>
                <w:rFonts w:ascii="游ゴシック" w:hAnsi="游ゴシック" w:eastAsia="游ゴシック"/>
                <w:sz w:val="17"/>
              </w:rPr>
              <w:t>H14</w:t>
            </w:r>
          </w:p>
        </w:tc>
        <w:tc>
          <w:tcPr>
            <w:tcW w:type="dxa" w:w="2721"/>
          </w:tcPr>
          <w:p>
            <w:r/>
            <w:r>
              <w:rPr>
                <w:rFonts w:ascii="游ゴシック" w:hAnsi="游ゴシック" w:eastAsia="游ゴシック"/>
                <w:sz w:val="17"/>
              </w:rPr>
              <w:t>採用率と離職率の差（補完）</w:t>
            </w:r>
          </w:p>
        </w:tc>
        <w:tc>
          <w:tcPr>
            <w:tcW w:type="dxa" w:w="1247"/>
          </w:tcPr>
          <w:p>
            <w:r/>
            <w:r>
              <w:rPr>
                <w:rFonts w:ascii="游ゴシック" w:hAnsi="游ゴシック" w:eastAsia="游ゴシック"/>
                <w:sz w:val="17"/>
              </w:rPr>
              <w:t>介護人材</w:t>
            </w:r>
          </w:p>
        </w:tc>
        <w:tc>
          <w:tcPr>
            <w:tcW w:type="dxa" w:w="2041"/>
          </w:tcPr>
          <w:p>
            <w:r/>
            <w:r>
              <w:rPr>
                <w:rFonts w:ascii="游ゴシック" w:hAnsi="游ゴシック" w:eastAsia="游ゴシック"/>
                <w:sz w:val="17"/>
              </w:rPr>
              <w:t>介護人材実態調査</w:t>
            </w:r>
          </w:p>
        </w:tc>
        <w:tc>
          <w:tcPr>
            <w:tcW w:type="dxa" w:w="1020"/>
          </w:tcPr>
          <w:p>
            <w:r/>
            <w:r>
              <w:rPr>
                <w:rFonts w:ascii="游ゴシック" w:hAnsi="游ゴシック" w:eastAsia="游ゴシック"/>
                <w:sz w:val="17"/>
              </w:rPr>
              <w:t>設問確認が必要</w:t>
            </w:r>
          </w:p>
        </w:tc>
        <w:tc>
          <w:tcPr>
            <w:tcW w:type="dxa" w:w="1701"/>
          </w:tcPr>
          <w:p>
            <w:r/>
            <w:r>
              <w:rPr>
                <w:rFonts w:ascii="游ゴシック" w:hAnsi="游ゴシック" w:eastAsia="游ゴシック"/>
                <w:sz w:val="17"/>
              </w:rPr>
              <w:t>未算定</w:t>
            </w:r>
          </w:p>
        </w:tc>
        <w:tc>
          <w:tcPr>
            <w:tcW w:type="dxa" w:w="1814"/>
          </w:tcPr>
          <w:p>
            <w:r/>
            <w:r>
              <w:rPr>
                <w:rFonts w:ascii="游ゴシック" w:hAnsi="游ゴシック" w:eastAsia="游ゴシック"/>
                <w:sz w:val="17"/>
              </w:rPr>
              <w:t>全国平均以上（北海道の評価指標⑥と同じ）</w:t>
            </w:r>
          </w:p>
        </w:tc>
      </w:tr>
      <w:tr>
        <w:tc>
          <w:tcPr>
            <w:tcW w:type="dxa" w:w="680"/>
          </w:tcPr>
          <w:p>
            <w:r/>
            <w:r>
              <w:rPr>
                <w:rFonts w:ascii="游ゴシック" w:hAnsi="游ゴシック" w:eastAsia="游ゴシック"/>
                <w:sz w:val="17"/>
              </w:rPr>
              <w:t>H15</w:t>
            </w:r>
          </w:p>
        </w:tc>
        <w:tc>
          <w:tcPr>
            <w:tcW w:type="dxa" w:w="2721"/>
          </w:tcPr>
          <w:p>
            <w:r/>
            <w:r>
              <w:rPr>
                <w:rFonts w:ascii="游ゴシック" w:hAnsi="游ゴシック" w:eastAsia="游ゴシック"/>
                <w:sz w:val="17"/>
              </w:rPr>
              <w:t>給付費の計画乖離率</w:t>
            </w:r>
          </w:p>
        </w:tc>
        <w:tc>
          <w:tcPr>
            <w:tcW w:type="dxa" w:w="1247"/>
          </w:tcPr>
          <w:p>
            <w:r/>
            <w:r>
              <w:rPr>
                <w:rFonts w:ascii="游ゴシック" w:hAnsi="游ゴシック" w:eastAsia="游ゴシック"/>
                <w:sz w:val="17"/>
              </w:rPr>
              <w:t>保険運営</w:t>
            </w:r>
          </w:p>
        </w:tc>
        <w:tc>
          <w:tcPr>
            <w:tcW w:type="dxa" w:w="2041"/>
          </w:tcPr>
          <w:p>
            <w:r/>
            <w:r>
              <w:rPr>
                <w:rFonts w:ascii="游ゴシック" w:hAnsi="游ゴシック" w:eastAsia="游ゴシック"/>
                <w:sz w:val="17"/>
              </w:rPr>
              <w:t>介護保険特別会計決算／見える化</w:t>
            </w:r>
          </w:p>
        </w:tc>
        <w:tc>
          <w:tcPr>
            <w:tcW w:type="dxa" w:w="1020"/>
          </w:tcPr>
          <w:p>
            <w:r/>
            <w:r>
              <w:rPr>
                <w:rFonts w:ascii="游ゴシック" w:hAnsi="游ゴシック" w:eastAsia="游ゴシック"/>
                <w:sz w:val="17"/>
              </w:rPr>
              <w:t>確保</w:t>
            </w:r>
          </w:p>
        </w:tc>
        <w:tc>
          <w:tcPr>
            <w:tcW w:type="dxa" w:w="1701"/>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r>
      <w:tr>
        <w:tc>
          <w:tcPr>
            <w:tcW w:type="dxa" w:w="680"/>
          </w:tcPr>
          <w:p>
            <w:r/>
            <w:r>
              <w:rPr>
                <w:rFonts w:ascii="游ゴシック" w:hAnsi="游ゴシック" w:eastAsia="游ゴシック"/>
                <w:sz w:val="17"/>
              </w:rPr>
              <w:t>H16</w:t>
            </w:r>
          </w:p>
        </w:tc>
        <w:tc>
          <w:tcPr>
            <w:tcW w:type="dxa" w:w="2721"/>
          </w:tcPr>
          <w:p>
            <w:r/>
            <w:r>
              <w:rPr>
                <w:rFonts w:ascii="游ゴシック" w:hAnsi="游ゴシック" w:eastAsia="游ゴシック"/>
                <w:sz w:val="17"/>
              </w:rPr>
              <w:t>災害・感染症時の必須サービス継続率</w:t>
            </w:r>
          </w:p>
        </w:tc>
        <w:tc>
          <w:tcPr>
            <w:tcW w:type="dxa" w:w="1247"/>
          </w:tcPr>
          <w:p>
            <w:r/>
            <w:r>
              <w:rPr>
                <w:rFonts w:ascii="游ゴシック" w:hAnsi="游ゴシック" w:eastAsia="游ゴシック"/>
                <w:sz w:val="17"/>
              </w:rPr>
              <w:t>レジリエンス</w:t>
            </w:r>
          </w:p>
        </w:tc>
        <w:tc>
          <w:tcPr>
            <w:tcW w:type="dxa" w:w="2041"/>
          </w:tcPr>
          <w:p>
            <w:r/>
            <w:r>
              <w:rPr>
                <w:rFonts w:ascii="游ゴシック" w:hAnsi="游ゴシック" w:eastAsia="游ゴシック"/>
                <w:sz w:val="17"/>
              </w:rPr>
              <w:t>事業所実態調査</w:t>
            </w:r>
          </w:p>
        </w:tc>
        <w:tc>
          <w:tcPr>
            <w:tcW w:type="dxa" w:w="1020"/>
          </w:tcPr>
          <w:p>
            <w:r/>
            <w:r>
              <w:rPr>
                <w:rFonts w:ascii="游ゴシック" w:hAnsi="游ゴシック" w:eastAsia="游ゴシック"/>
                <w:sz w:val="17"/>
              </w:rPr>
              <w:t>未確保</w:t>
            </w:r>
          </w:p>
        </w:tc>
        <w:tc>
          <w:tcPr>
            <w:tcW w:type="dxa" w:w="1701"/>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【H01のデータ源について】</w:t>
      </w:r>
    </w:p>
    <w:p>
      <w:pPr>
        <w:spacing w:after="80"/>
      </w:pPr>
      <w:r>
        <w:rPr>
          <w:rFonts w:ascii="游ゴシック" w:hAnsi="游ゴシック" w:eastAsia="游ゴシック"/>
          <w:b w:val="0"/>
          <w:sz w:val="20"/>
        </w:rPr>
        <w:t>第9稿までは、H01の基準値として見える化B5-aの調整済み認定率18.4％を用いていました。しかしB5-aには【注目する地域のみ】と【他地域と比較】の2系列があり、18.4％は前者の値で、北海道・全国と比較することができません。</w:t>
      </w:r>
    </w:p>
    <w:p>
      <w:pPr>
        <w:spacing w:after="80"/>
      </w:pPr>
      <w:r>
        <w:rPr>
          <w:rFonts w:ascii="游ゴシック" w:hAnsi="游ゴシック" w:eastAsia="游ゴシック"/>
          <w:b w:val="0"/>
          <w:sz w:val="20"/>
        </w:rPr>
        <w:t>一方、保険者機能強化推進交付金の評価指標Ⅳ-5「健康寿命延伸の状況（性・年齢調整済み要介護2以上の認定率）」は、国が全保険者を共通の方法で毎年算定しており、全国・北海道と直接比較できます。第10期ではこれをH01のデータ源としま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3175"/>
          </w:tcPr>
          <w:p>
            <w:r/>
            <w:r>
              <w:rPr>
                <w:rFonts w:ascii="游ゴシック" w:hAnsi="游ゴシック" w:eastAsia="游ゴシック"/>
                <w:b/>
                <w:sz w:val="17"/>
              </w:rPr>
              <w:t>系列</w:t>
            </w:r>
          </w:p>
        </w:tc>
        <w:tc>
          <w:tcPr>
            <w:tcW w:type="dxa" w:w="1247"/>
          </w:tcPr>
          <w:p>
            <w:r/>
            <w:r>
              <w:rPr>
                <w:rFonts w:ascii="游ゴシック" w:hAnsi="游ゴシック" w:eastAsia="游ゴシック"/>
                <w:b/>
                <w:sz w:val="17"/>
              </w:rPr>
              <w:t>大雪</w:t>
            </w:r>
          </w:p>
        </w:tc>
        <w:tc>
          <w:tcPr>
            <w:tcW w:type="dxa" w:w="1247"/>
          </w:tcPr>
          <w:p>
            <w:r/>
            <w:r>
              <w:rPr>
                <w:rFonts w:ascii="游ゴシック" w:hAnsi="游ゴシック" w:eastAsia="游ゴシック"/>
                <w:b/>
                <w:sz w:val="17"/>
              </w:rPr>
              <w:t>北海道</w:t>
            </w:r>
          </w:p>
        </w:tc>
        <w:tc>
          <w:tcPr>
            <w:tcW w:type="dxa" w:w="1247"/>
          </w:tcPr>
          <w:p>
            <w:r/>
            <w:r>
              <w:rPr>
                <w:rFonts w:ascii="游ゴシック" w:hAnsi="游ゴシック" w:eastAsia="游ゴシック"/>
                <w:b/>
                <w:sz w:val="17"/>
              </w:rPr>
              <w:t>全国</w:t>
            </w:r>
          </w:p>
        </w:tc>
        <w:tc>
          <w:tcPr>
            <w:tcW w:type="dxa" w:w="1701"/>
          </w:tcPr>
          <w:p>
            <w:r/>
            <w:r>
              <w:rPr>
                <w:rFonts w:ascii="游ゴシック" w:hAnsi="游ゴシック" w:eastAsia="游ゴシック"/>
                <w:b/>
                <w:sz w:val="17"/>
              </w:rPr>
              <w:t>他地域との比較</w:t>
            </w:r>
          </w:p>
        </w:tc>
        <w:tc>
          <w:tcPr>
            <w:tcW w:type="dxa" w:w="1474"/>
          </w:tcPr>
          <w:p>
            <w:r/>
            <w:r>
              <w:rPr>
                <w:rFonts w:ascii="游ゴシック" w:hAnsi="游ゴシック" w:eastAsia="游ゴシック"/>
                <w:b/>
                <w:sz w:val="17"/>
              </w:rPr>
              <w:t>更新頻度</w:t>
            </w:r>
          </w:p>
        </w:tc>
      </w:tr>
      <w:tr>
        <w:tc>
          <w:tcPr>
            <w:tcW w:type="dxa" w:w="3175"/>
          </w:tcPr>
          <w:p>
            <w:r/>
            <w:r>
              <w:rPr>
                <w:rFonts w:ascii="游ゴシック" w:hAnsi="游ゴシック" w:eastAsia="游ゴシック"/>
                <w:sz w:val="17"/>
              </w:rPr>
              <w:t>見える化B5-a【注目する地域のみ】</w:t>
            </w:r>
          </w:p>
        </w:tc>
        <w:tc>
          <w:tcPr>
            <w:tcW w:type="dxa" w:w="1247"/>
          </w:tcPr>
          <w:p>
            <w:r/>
            <w:r>
              <w:rPr>
                <w:rFonts w:ascii="游ゴシック" w:hAnsi="游ゴシック" w:eastAsia="游ゴシック"/>
                <w:sz w:val="17"/>
              </w:rPr>
              <w:t>18.4％</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不可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見える化B5-a【他地域と比較】</w:t>
            </w:r>
          </w:p>
        </w:tc>
        <w:tc>
          <w:tcPr>
            <w:tcW w:type="dxa" w:w="1247"/>
          </w:tcPr>
          <w:p>
            <w:r/>
            <w:r>
              <w:rPr>
                <w:rFonts w:ascii="游ゴシック" w:hAnsi="游ゴシック" w:eastAsia="游ゴシック"/>
                <w:sz w:val="17"/>
              </w:rPr>
              <w:t>16.7％</w:t>
            </w:r>
          </w:p>
        </w:tc>
        <w:tc>
          <w:tcPr>
            <w:tcW w:type="dxa" w:w="1247"/>
          </w:tcPr>
          <w:p>
            <w:r/>
            <w:r>
              <w:rPr>
                <w:rFonts w:ascii="游ゴシック" w:hAnsi="游ゴシック" w:eastAsia="游ゴシック"/>
                <w:sz w:val="17"/>
              </w:rPr>
              <w:t>―</w:t>
            </w:r>
          </w:p>
        </w:tc>
        <w:tc>
          <w:tcPr>
            <w:tcW w:type="dxa" w:w="1247"/>
          </w:tcPr>
          <w:p>
            <w:r/>
            <w:r>
              <w:rPr>
                <w:rFonts w:ascii="游ゴシック" w:hAnsi="游ゴシック" w:eastAsia="游ゴシック"/>
                <w:sz w:val="17"/>
              </w:rPr>
              <w:t>―</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随時</w:t>
            </w:r>
          </w:p>
        </w:tc>
      </w:tr>
      <w:tr>
        <w:tc>
          <w:tcPr>
            <w:tcW w:type="dxa" w:w="3175"/>
          </w:tcPr>
          <w:p>
            <w:r/>
            <w:r>
              <w:rPr>
                <w:rFonts w:ascii="游ゴシック" w:hAnsi="游ゴシック" w:eastAsia="游ゴシック"/>
                <w:sz w:val="17"/>
              </w:rPr>
              <w:t>見える化W144（採用）</w:t>
            </w:r>
          </w:p>
        </w:tc>
        <w:tc>
          <w:tcPr>
            <w:tcW w:type="dxa" w:w="1247"/>
          </w:tcPr>
          <w:p>
            <w:r/>
            <w:r>
              <w:rPr>
                <w:rFonts w:ascii="游ゴシック" w:hAnsi="游ゴシック" w:eastAsia="游ゴシック"/>
                <w:sz w:val="17"/>
              </w:rPr>
              <w:t>9.25％</w:t>
            </w:r>
          </w:p>
        </w:tc>
        <w:tc>
          <w:tcPr>
            <w:tcW w:type="dxa" w:w="1247"/>
          </w:tcPr>
          <w:p>
            <w:r/>
            <w:r>
              <w:rPr>
                <w:rFonts w:ascii="游ゴシック" w:hAnsi="游ゴシック" w:eastAsia="游ゴシック"/>
                <w:sz w:val="17"/>
              </w:rPr>
              <w:t>8.59％</w:t>
            </w:r>
          </w:p>
        </w:tc>
        <w:tc>
          <w:tcPr>
            <w:tcW w:type="dxa" w:w="1247"/>
          </w:tcPr>
          <w:p>
            <w:r/>
            <w:r>
              <w:rPr>
                <w:rFonts w:ascii="游ゴシック" w:hAnsi="游ゴシック" w:eastAsia="游ゴシック"/>
                <w:sz w:val="17"/>
              </w:rPr>
              <w:t>8.99％</w:t>
            </w:r>
          </w:p>
        </w:tc>
        <w:tc>
          <w:tcPr>
            <w:tcW w:type="dxa" w:w="1701"/>
          </w:tcPr>
          <w:p>
            <w:r/>
            <w:r>
              <w:rPr>
                <w:rFonts w:ascii="游ゴシック" w:hAnsi="游ゴシック" w:eastAsia="游ゴシック"/>
                <w:sz w:val="17"/>
              </w:rPr>
              <w:t>可</w:t>
            </w:r>
          </w:p>
        </w:tc>
        <w:tc>
          <w:tcPr>
            <w:tcW w:type="dxa" w:w="1474"/>
          </w:tcPr>
          <w:p>
            <w:r/>
            <w:r>
              <w:rPr>
                <w:rFonts w:ascii="游ゴシック" w:hAnsi="游ゴシック" w:eastAsia="游ゴシック"/>
                <w:sz w:val="17"/>
              </w:rPr>
              <w:t>毎年（国が算定）</w:t>
            </w:r>
          </w:p>
        </w:tc>
      </w:tr>
    </w:tbl>
    <w:p>
      <w:pPr>
        <w:spacing w:after="160"/>
      </w:pPr>
      <w:r>
        <w:rPr>
          <w:rFonts w:ascii="游ゴシック" w:hAnsi="游ゴシック" w:eastAsia="游ゴシック"/>
          <w:b w:val="0"/>
          <w:sz w:val="17"/>
        </w:rPr>
        <w:t>注）W144の値は、当広域連合が全国を2.9％上回り、かつ全国・北海道が低下する中で当広域連合のみ上昇しています（変化率＋1.76）。このため目標は「水準の維持」ではなく「全国平均以下への低下」とします。B5-aは補完指標として資料1に残します。</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【H13・H14の定義変更について】</w:t>
      </w:r>
    </w:p>
    <w:p>
      <w:pPr>
        <w:spacing w:after="80"/>
      </w:pPr>
      <w:r>
        <w:rPr>
          <w:rFonts w:ascii="游ゴシック" w:hAnsi="游ゴシック" w:eastAsia="游ゴシック"/>
          <w:b w:val="0"/>
          <w:sz w:val="20"/>
        </w:rPr>
        <w:t>第9稿まで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第9期の介護人材実態調査の採用者数・退職者数から算定します。</w:t>
      </w:r>
    </w:p>
    <w:p>
      <w:pPr>
        <w:spacing w:after="160"/>
      </w:pPr>
      <w:r>
        <w:rPr>
          <w:rFonts w:ascii="游ゴシック" w:hAnsi="游ゴシック" w:eastAsia="游ゴシック"/>
          <w:b w:val="0"/>
          <w:sz w:val="17"/>
        </w:rPr>
        <w:t>目標値は、第9期実績、健康とくらしの調査、在宅生活改善調査、居所変更実態調査及び2029年・2040年推計を確認して設定します。認定率や利用率は一律に低下を目標とせず、適正水準と要因を評価します。［要協議］としている目標値は、第1回委員会での決定事項です。</w:t>
      </w:r>
    </w:p>
    <w:p>
      <w:r>
        <w:br w:type="page"/>
      </w:r>
    </w:p>
    <w:p>
      <w:pPr>
        <w:pStyle w:val="Heading1"/>
        <w:spacing w:before="240" w:after="100"/>
      </w:pPr>
      <w:r>
        <w:rPr>
          <w:rFonts w:ascii="游ゴシック" w:hAnsi="游ゴシック" w:eastAsia="游ゴシック"/>
          <w:sz w:val="30"/>
        </w:rPr>
        <w:t>第5章　施策の展開</w:t>
      </w:r>
    </w:p>
    <w:p>
      <w:pPr>
        <w:spacing w:after="80"/>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の23.2％にとどまっていたのは（第3章第4節）、活動を国の様式で記録・報告する仕組みがなかったことによるものであり、本章の構成はその是正を意図しています。</w:t>
      </w:r>
    </w:p>
    <w:p>
      <w:pPr>
        <w:pStyle w:val="Heading2"/>
        <w:spacing w:before="180" w:after="100"/>
      </w:pPr>
      <w:r>
        <w:rPr>
          <w:rFonts w:ascii="游ゴシック" w:hAnsi="游ゴシック" w:eastAsia="游ゴシック"/>
          <w:sz w:val="25"/>
        </w:rPr>
        <w:t>基本目標1　地域包括ケア・相談・医療介護連携</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40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721"/>
          </w:tcPr>
          <w:p>
            <w:r/>
            <w:r>
              <w:rPr>
                <w:rFonts w:ascii="游ゴシック" w:hAnsi="游ゴシック" w:eastAsia="游ゴシック"/>
                <w:b/>
                <w:sz w:val="17"/>
              </w:rPr>
              <w:t>比較</w:t>
            </w:r>
          </w:p>
        </w:tc>
        <w:tc>
          <w:tcPr>
            <w:tcW w:type="dxa" w:w="1928"/>
          </w:tcPr>
          <w:p>
            <w:r/>
            <w:r>
              <w:rPr>
                <w:rFonts w:ascii="游ゴシック" w:hAnsi="游ゴシック" w:eastAsia="游ゴシック"/>
                <w:b/>
                <w:sz w:val="17"/>
              </w:rPr>
              <w:t>出典</w:t>
            </w:r>
          </w:p>
        </w:tc>
      </w:tr>
      <w:t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spacing w:after="160"/>
      </w:pPr>
      <w:r>
        <w:rPr>
          <w:rFonts w:ascii="游ゴシック" w:hAnsi="游ゴシック" w:eastAsia="游ゴシック"/>
          <w:b w:val="0"/>
          <w:sz w:val="17"/>
        </w:rPr>
        <w:t>注）診療報酬側の連携指標（介護支援連携指導、退院時共同指導等）は見える化システムに当広域連合のデータ登録がなく取得できません。医療側からの連携の実施状況は、上川中部圏域の医療機関への照会又は北海道の医療計画・地域医療構想の資料で補い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3061"/>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87"/>
          </w:tcPr>
          <w:p>
            <w:r/>
            <w:r>
              <w:rPr>
                <w:rFonts w:ascii="游ゴシック" w:hAnsi="游ゴシック" w:eastAsia="游ゴシック"/>
                <w:sz w:val="17"/>
              </w:rPr>
              <w:t>広域連合・3町・医療機関</w:t>
            </w:r>
          </w:p>
        </w:tc>
        <w:tc>
          <w:tcPr>
            <w:tcW w:type="dxa" w:w="1701"/>
          </w:tcPr>
          <w:p>
            <w:r/>
            <w:r>
              <w:rPr>
                <w:rFonts w:ascii="游ゴシック" w:hAnsi="游ゴシック" w:eastAsia="游ゴシック"/>
                <w:sz w:val="17"/>
              </w:rPr>
              <w:t>支援Ⅲ 在宅医療・介護連携の具体的取組状況</w:t>
            </w:r>
          </w:p>
        </w:tc>
      </w:tr>
      <w:tr>
        <w:tc>
          <w:tcPr>
            <w:tcW w:type="dxa" w:w="3742"/>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3061"/>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支援Ⅲ 入退院支援の実施状況</w:t>
            </w:r>
          </w:p>
        </w:tc>
      </w:tr>
      <w:tr>
        <w:tc>
          <w:tcPr>
            <w:tcW w:type="dxa" w:w="3742"/>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3061"/>
          </w:tcPr>
          <w:p>
            <w:r/>
            <w:r>
              <w:rPr>
                <w:rFonts w:ascii="游ゴシック" w:hAnsi="游ゴシック" w:eastAsia="游ゴシック"/>
                <w:sz w:val="17"/>
              </w:rPr>
              <w:t>手順の策定（R10年度中）／研修の開催 年1回以上／看取り介護加算等の算定状況の年次把握</w:t>
            </w:r>
          </w:p>
        </w:tc>
        <w:tc>
          <w:tcPr>
            <w:tcW w:type="dxa" w:w="1587"/>
          </w:tcPr>
          <w:p>
            <w:r/>
            <w:r>
              <w:rPr>
                <w:rFonts w:ascii="游ゴシック" w:hAnsi="游ゴシック" w:eastAsia="游ゴシック"/>
                <w:sz w:val="17"/>
              </w:rPr>
              <w:t>広域連合・3町・医療機関・事業者</w:t>
            </w:r>
          </w:p>
        </w:tc>
        <w:tc>
          <w:tcPr>
            <w:tcW w:type="dxa" w:w="1701"/>
          </w:tcPr>
          <w:p>
            <w:r/>
            <w:r>
              <w:rPr>
                <w:rFonts w:ascii="游ゴシック" w:hAnsi="游ゴシック" w:eastAsia="游ゴシック"/>
                <w:sz w:val="17"/>
              </w:rPr>
              <w:t>支援Ⅲ 人生の最終段階における支援</w:t>
            </w:r>
          </w:p>
        </w:tc>
      </w:tr>
      <w:tr>
        <w:tc>
          <w:tcPr>
            <w:tcW w:type="dxa" w:w="3742"/>
          </w:tcPr>
          <w:p>
            <w:r/>
            <w:r>
              <w:rPr>
                <w:rFonts w:ascii="游ゴシック" w:hAnsi="游ゴシック" w:eastAsia="游ゴシック"/>
                <w:sz w:val="17"/>
              </w:rPr>
              <w:t>地域包括支援センターの運営：3職種の配置、相談対応、事業評価の実施</w:t>
            </w:r>
          </w:p>
        </w:tc>
        <w:tc>
          <w:tcPr>
            <w:tcW w:type="dxa" w:w="3061"/>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地域包括支援センター事業評価の達成状況</w:t>
            </w:r>
          </w:p>
        </w:tc>
      </w:tr>
      <w:tr>
        <w:tc>
          <w:tcPr>
            <w:tcW w:type="dxa" w:w="3742"/>
          </w:tcPr>
          <w:p>
            <w:r/>
            <w:r>
              <w:rPr>
                <w:rFonts w:ascii="游ゴシック" w:hAnsi="游ゴシック" w:eastAsia="游ゴシック"/>
                <w:sz w:val="17"/>
              </w:rPr>
              <w:t>地域ケア会議の運営：個別事例の検討、地域課題の抽出、資源開発、施策化</w:t>
            </w:r>
          </w:p>
        </w:tc>
        <w:tc>
          <w:tcPr>
            <w:tcW w:type="dxa" w:w="3061"/>
          </w:tcPr>
          <w:p>
            <w:r/>
            <w:r>
              <w:rPr>
                <w:rFonts w:ascii="游ゴシック" w:hAnsi="游ゴシック" w:eastAsia="游ゴシック"/>
                <w:sz w:val="17"/>
              </w:rPr>
              <w:t>個別事例の検討 3町合計 年［要協議］件／地域課題として整理した件数／施策に反映した件数</w:t>
            </w:r>
          </w:p>
        </w:tc>
        <w:tc>
          <w:tcPr>
            <w:tcW w:type="dxa" w:w="1587"/>
          </w:tcPr>
          <w:p>
            <w:r/>
            <w:r>
              <w:rPr>
                <w:rFonts w:ascii="游ゴシック" w:hAnsi="游ゴシック" w:eastAsia="游ゴシック"/>
                <w:sz w:val="17"/>
              </w:rPr>
              <w:t>3町</w:t>
            </w:r>
          </w:p>
        </w:tc>
        <w:tc>
          <w:tcPr>
            <w:tcW w:type="dxa" w:w="1701"/>
          </w:tcPr>
          <w:p>
            <w:r/>
            <w:r>
              <w:rPr>
                <w:rFonts w:ascii="游ゴシック" w:hAnsi="游ゴシック" w:eastAsia="游ゴシック"/>
                <w:sz w:val="17"/>
              </w:rPr>
              <w:t>支援Ⅰ 地域ケア会議における個別事例の検討</w:t>
            </w:r>
          </w:p>
        </w:tc>
      </w:tr>
      <w:tr>
        <w:tc>
          <w:tcPr>
            <w:tcW w:type="dxa" w:w="3742"/>
          </w:tcPr>
          <w:p>
            <w:r/>
            <w:r>
              <w:rPr>
                <w:rFonts w:ascii="游ゴシック" w:hAnsi="游ゴシック" w:eastAsia="游ゴシック"/>
                <w:sz w:val="17"/>
              </w:rPr>
              <w:t>権利擁護：虐待対応、成年後見制度の利用促進、意思決定支援、消費者被害防止</w:t>
            </w:r>
          </w:p>
        </w:tc>
        <w:tc>
          <w:tcPr>
            <w:tcW w:type="dxa" w:w="3061"/>
          </w:tcPr>
          <w:p>
            <w:r/>
            <w:r>
              <w:rPr>
                <w:rFonts w:ascii="游ゴシック" w:hAnsi="游ゴシック" w:eastAsia="游ゴシック"/>
                <w:sz w:val="17"/>
              </w:rPr>
              <w:t>虐待通報への48時間以内の安全確認率 100％／成年後見制度の利用支援件数／中核機関の整備</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H09</w:t>
            </w:r>
          </w:p>
        </w:tc>
        <w:tc>
          <w:tcPr>
            <w:tcW w:type="dxa" w:w="3061"/>
          </w:tcPr>
          <w:p>
            <w:r/>
            <w:r>
              <w:rPr>
                <w:rFonts w:ascii="游ゴシック" w:hAnsi="游ゴシック" w:eastAsia="游ゴシック"/>
                <w:sz w:val="17"/>
              </w:rPr>
              <w:t>退院時支援調整実施率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交付金評価の入退院支援0点への対応</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1928"/>
          </w:tcPr>
          <w:p>
            <w:r/>
            <w:r>
              <w:rPr>
                <w:rFonts w:ascii="游ゴシック" w:hAnsi="游ゴシック" w:eastAsia="游ゴシック"/>
                <w:sz w:val="17"/>
              </w:rPr>
              <w:t>未算定（R9に様式整備）</w:t>
            </w:r>
          </w:p>
        </w:tc>
        <w:tc>
          <w:tcPr>
            <w:tcW w:type="dxa" w:w="2041"/>
          </w:tcPr>
          <w:p>
            <w:r/>
            <w:r>
              <w:rPr>
                <w:rFonts w:ascii="游ゴシック" w:hAnsi="游ゴシック" w:eastAsia="游ゴシック"/>
                <w:sz w:val="17"/>
              </w:rPr>
              <w:t>［要協議］（R10から実測）</w:t>
            </w:r>
          </w:p>
        </w:tc>
        <w:tc>
          <w:tcPr>
            <w:tcW w:type="dxa" w:w="2268"/>
          </w:tcPr>
          <w:p>
            <w:r/>
            <w:r>
              <w:rPr>
                <w:rFonts w:ascii="游ゴシック" w:hAnsi="游ゴシック" w:eastAsia="游ゴシック"/>
                <w:sz w:val="17"/>
              </w:rPr>
              <w:t>標準日数の定義を3町で合意</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地域包括支援センター運営状況調査の評価結果</w:t>
            </w:r>
          </w:p>
        </w:tc>
        <w:tc>
          <w:tcPr>
            <w:tcW w:type="dxa" w:w="1928"/>
          </w:tcPr>
          <w:p>
            <w:r/>
            <w:r>
              <w:rPr>
                <w:rFonts w:ascii="游ゴシック" w:hAnsi="游ゴシック" w:eastAsia="游ゴシック"/>
                <w:sz w:val="17"/>
              </w:rPr>
              <w:t>［要確認］</w:t>
            </w:r>
          </w:p>
        </w:tc>
        <w:tc>
          <w:tcPr>
            <w:tcW w:type="dxa" w:w="2041"/>
          </w:tcPr>
          <w:p>
            <w:r/>
            <w:r>
              <w:rPr>
                <w:rFonts w:ascii="游ゴシック" w:hAnsi="游ゴシック" w:eastAsia="游ゴシック"/>
                <w:sz w:val="17"/>
              </w:rPr>
              <w:t>全国平均値以上</w:t>
            </w:r>
          </w:p>
        </w:tc>
        <w:tc>
          <w:tcPr>
            <w:tcW w:type="dxa" w:w="2268"/>
          </w:tcPr>
          <w:p>
            <w:r/>
            <w:r>
              <w:rPr>
                <w:rFonts w:ascii="游ゴシック" w:hAnsi="游ゴシック" w:eastAsia="游ゴシック"/>
                <w:sz w:val="17"/>
              </w:rPr>
              <w:t>北海道の評価指標①と同じ</w:t>
            </w:r>
          </w:p>
        </w:tc>
      </w:tr>
    </w:tbl>
    <w:p>
      <w:pPr>
        <w:pStyle w:val="Heading2"/>
        <w:spacing w:before="180" w:after="100"/>
      </w:pPr>
      <w:r>
        <w:rPr>
          <w:rFonts w:ascii="游ゴシック" w:hAnsi="游ゴシック" w:eastAsia="游ゴシック"/>
          <w:sz w:val="25"/>
        </w:rPr>
        <w:t>基本目標2　介護予防・生活支援・認知症・家族支援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通いの場は、介護予防・日常生活支援総合事業の実施状況に関する調査ベースで令和2年度に週1回以上3箇所・参加率0.7％、月1回以上1.6％です。北海道3.9％、全国5.2％（いずれも月1回以上）と比べて低く、北海道の第9期評価指標の目標5.37％を2.34ポイント下回ります。参加者は平成29年度277人から令和2年度151人へ45％減少しています。</w:t>
      </w:r>
    </w:p>
    <w:p>
      <w:pPr>
        <w:spacing w:after="80"/>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pPr>
      <w:r>
        <w:rPr>
          <w:rFonts w:ascii="游ゴシック" w:hAnsi="游ゴシック" w:eastAsia="游ゴシック"/>
          <w:b w:val="0"/>
          <w:sz w:val="21"/>
        </w:rPr>
        <w:t>家族介護者支援については、主介護者の負担及び就労継続の状況を把握する手段が確保できていません。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1.6％（R2）</w:t>
            </w:r>
          </w:p>
        </w:tc>
        <w:tc>
          <w:tcPr>
            <w:tcW w:type="dxa" w:w="2608"/>
          </w:tcPr>
          <w:p>
            <w:r/>
            <w:r>
              <w:rPr>
                <w:rFonts w:ascii="游ゴシック" w:hAnsi="游ゴシック" w:eastAsia="游ゴシック"/>
                <w:sz w:val="17"/>
              </w:rPr>
              <w:t>北海道3.9％、全国5.2％。北海道のR8目標5.37％</w:t>
            </w:r>
          </w:p>
        </w:tc>
        <w:tc>
          <w:tcPr>
            <w:tcW w:type="dxa" w:w="1701"/>
          </w:tcPr>
          <w:p>
            <w:r/>
            <w:r>
              <w:rPr>
                <w:rFonts w:ascii="游ゴシック" w:hAnsi="游ゴシック" w:eastAsia="游ゴシック"/>
                <w:sz w:val="17"/>
              </w:rPr>
              <w:t>見える化F4</w:t>
            </w:r>
          </w:p>
        </w:tc>
      </w:tr>
      <w:t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0.7％（R2）</w:t>
            </w:r>
          </w:p>
        </w:tc>
        <w:tc>
          <w:tcPr>
            <w:tcW w:type="dxa" w:w="2608"/>
          </w:tcPr>
          <w:p>
            <w:r/>
            <w:r>
              <w:rPr>
                <w:rFonts w:ascii="游ゴシック" w:hAnsi="游ゴシック" w:eastAsia="游ゴシック"/>
                <w:sz w:val="17"/>
              </w:rPr>
              <w:t>北海道1.6％、全国2.1％</w:t>
            </w:r>
          </w:p>
        </w:tc>
        <w:tc>
          <w:tcPr>
            <w:tcW w:type="dxa" w:w="1701"/>
          </w:tcPr>
          <w:p>
            <w:r/>
            <w:r>
              <w:rPr>
                <w:rFonts w:ascii="游ゴシック" w:hAnsi="游ゴシック" w:eastAsia="游ゴシック"/>
                <w:sz w:val="17"/>
              </w:rPr>
              <w:t>見える化F1</w:t>
            </w:r>
          </w:p>
        </w:tc>
      </w:tr>
      <w:t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3箇所（R2）</w:t>
            </w:r>
          </w:p>
        </w:tc>
        <w:tc>
          <w:tcPr>
            <w:tcW w:type="dxa" w:w="2608"/>
          </w:tcPr>
          <w:p>
            <w:r/>
            <w:r>
              <w:rPr>
                <w:rFonts w:ascii="游ゴシック" w:hAnsi="游ゴシック" w:eastAsia="游ゴシック"/>
                <w:sz w:val="17"/>
              </w:rPr>
              <w:t>65歳以上1万人当たり3.24箇所。全国13.12箇所の25％</w:t>
            </w:r>
          </w:p>
        </w:tc>
        <w:tc>
          <w:tcPr>
            <w:tcW w:type="dxa" w:w="1701"/>
          </w:tcPr>
          <w:p>
            <w:r/>
            <w:r>
              <w:rPr>
                <w:rFonts w:ascii="游ゴシック" w:hAnsi="游ゴシック" w:eastAsia="游ゴシック"/>
                <w:sz w:val="17"/>
              </w:rPr>
              <w:t>見える化F3</w:t>
            </w:r>
          </w:p>
        </w:tc>
      </w:tr>
      <w:t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bl>
    <w:p>
      <w:pPr>
        <w:spacing w:after="160"/>
      </w:pPr>
      <w:r>
        <w:rPr>
          <w:rFonts w:ascii="游ゴシック" w:hAnsi="游ゴシック" w:eastAsia="游ゴシック"/>
          <w:b w:val="0"/>
          <w:sz w:val="17"/>
        </w:rPr>
        <w:t>注）見える化システムの認知症関連指標（認知症初期集中支援チームの訪問実績、認知症地域支援推進員の配置人数、認知症カフェの箇所数等）は当広域連合のデータ登録がなく取得できません。3町への直接照会により実績を把握し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3061"/>
          </w:tcPr>
          <w:p>
            <w:r/>
            <w:r>
              <w:rPr>
                <w:rFonts w:ascii="游ゴシック" w:hAnsi="游ゴシック" w:eastAsia="游ゴシック"/>
                <w:sz w:val="17"/>
              </w:rPr>
              <w:t>週1回以上の通いの場の箇所数 3箇所（R2）→［要協議］箇所（R11）／うち住民個人が運営する箇所数 0→［要協議］箇所／月1回以上の参加率（総合事業ベース）1.6％→［要協議］％</w:t>
            </w:r>
          </w:p>
        </w:tc>
        <w:tc>
          <w:tcPr>
            <w:tcW w:type="dxa" w:w="1587"/>
          </w:tcPr>
          <w:p>
            <w:r/>
            <w:r>
              <w:rPr>
                <w:rFonts w:ascii="游ゴシック" w:hAnsi="游ゴシック" w:eastAsia="游ゴシック"/>
                <w:sz w:val="17"/>
              </w:rPr>
              <w:t>3町・生活支援コーディネーター</w:t>
            </w:r>
          </w:p>
        </w:tc>
        <w:tc>
          <w:tcPr>
            <w:tcW w:type="dxa" w:w="1701"/>
          </w:tcPr>
          <w:p>
            <w:r/>
            <w:r>
              <w:rPr>
                <w:rFonts w:ascii="游ゴシック" w:hAnsi="游ゴシック" w:eastAsia="游ゴシック"/>
                <w:sz w:val="17"/>
              </w:rPr>
              <w:t>支援Ⅰ 通いの場への参加率</w:t>
            </w:r>
          </w:p>
        </w:tc>
      </w:tr>
      <w:tr>
        <w:tc>
          <w:tcPr>
            <w:tcW w:type="dxa" w:w="3742"/>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3061"/>
          </w:tcPr>
          <w:p>
            <w:r/>
            <w:r>
              <w:rPr>
                <w:rFonts w:ascii="游ゴシック" w:hAnsi="游ゴシック" w:eastAsia="游ゴシック"/>
                <w:sz w:val="17"/>
              </w:rPr>
              <w:t>農作業型の通いの場の箇所数 1→［要協議］箇所／連携団体数</w:t>
            </w:r>
          </w:p>
        </w:tc>
        <w:tc>
          <w:tcPr>
            <w:tcW w:type="dxa" w:w="1587"/>
          </w:tcPr>
          <w:p>
            <w:r/>
            <w:r>
              <w:rPr>
                <w:rFonts w:ascii="游ゴシック" w:hAnsi="游ゴシック" w:eastAsia="游ゴシック"/>
                <w:sz w:val="17"/>
              </w:rPr>
              <w:t>3町・JA・農業関係団体</w:t>
            </w:r>
          </w:p>
        </w:tc>
        <w:tc>
          <w:tcPr>
            <w:tcW w:type="dxa" w:w="1701"/>
          </w:tcPr>
          <w:p>
            <w:r/>
            <w:r>
              <w:rPr>
                <w:rFonts w:ascii="游ゴシック" w:hAnsi="游ゴシック" w:eastAsia="游ゴシック"/>
                <w:sz w:val="17"/>
              </w:rPr>
              <w:t>支援Ⅰ 総合事業における多様なサービスの実施</w:t>
            </w:r>
          </w:p>
        </w:tc>
      </w:tr>
      <w:tr>
        <w:tc>
          <w:tcPr>
            <w:tcW w:type="dxa" w:w="3742"/>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3061"/>
          </w:tcPr>
          <w:p>
            <w:r/>
            <w:r>
              <w:rPr>
                <w:rFonts w:ascii="游ゴシック" w:hAnsi="游ゴシック" w:eastAsia="游ゴシック"/>
                <w:sz w:val="17"/>
              </w:rPr>
              <w:t>未利用認定者への接触件数／接触後にサービス利用又は通いの場参加へつながった件数</w:t>
            </w:r>
          </w:p>
        </w:tc>
        <w:tc>
          <w:tcPr>
            <w:tcW w:type="dxa" w:w="1587"/>
          </w:tcPr>
          <w:p>
            <w:r/>
            <w:r>
              <w:rPr>
                <w:rFonts w:ascii="游ゴシック" w:hAnsi="游ゴシック" w:eastAsia="游ゴシック"/>
                <w:sz w:val="17"/>
              </w:rPr>
              <w:t>3町・地域包括支援センター</w:t>
            </w:r>
          </w:p>
        </w:tc>
        <w:tc>
          <w:tcPr>
            <w:tcW w:type="dxa" w:w="1701"/>
          </w:tcPr>
          <w:p>
            <w:r/>
            <w:r>
              <w:rPr>
                <w:rFonts w:ascii="游ゴシック" w:hAnsi="游ゴシック" w:eastAsia="游ゴシック"/>
                <w:sz w:val="17"/>
              </w:rPr>
              <w:t>支援Ⅰ アウトリーチ等の取組状況</w:t>
            </w:r>
          </w:p>
        </w:tc>
      </w:tr>
      <w:tr>
        <w:tc>
          <w:tcPr>
            <w:tcW w:type="dxa" w:w="3742"/>
          </w:tcPr>
          <w:p>
            <w:r/>
            <w:r>
              <w:rPr>
                <w:rFonts w:ascii="游ゴシック" w:hAnsi="游ゴシック" w:eastAsia="游ゴシック"/>
                <w:sz w:val="17"/>
              </w:rPr>
              <w:t>介護予防・保健事業の一体的実施：健診・医療・介護データによる対象抽出と支援</w:t>
            </w:r>
          </w:p>
        </w:tc>
        <w:tc>
          <w:tcPr>
            <w:tcW w:type="dxa" w:w="3061"/>
          </w:tcPr>
          <w:p>
            <w:r/>
            <w:r>
              <w:rPr>
                <w:rFonts w:ascii="游ゴシック" w:hAnsi="游ゴシック" w:eastAsia="游ゴシック"/>
                <w:sz w:val="17"/>
              </w:rPr>
              <w:t>抽出者数／接触者数／支援実施者数／状態改善者数の各段階の到達率</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支援Ⅰ 介護予防等と保健事業の一体的実施</w:t>
            </w:r>
          </w:p>
        </w:tc>
      </w:tr>
      <w:tr>
        <w:tc>
          <w:tcPr>
            <w:tcW w:type="dxa" w:w="3742"/>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3061"/>
          </w:tcPr>
          <w:p>
            <w:r/>
            <w:r>
              <w:rPr>
                <w:rFonts w:ascii="游ゴシック" w:hAnsi="游ゴシック" w:eastAsia="游ゴシック"/>
                <w:sz w:val="17"/>
              </w:rPr>
              <w:t>専門職の派遣回数／生活機能評価の実施件数／改善者の割合</w:t>
            </w:r>
          </w:p>
        </w:tc>
        <w:tc>
          <w:tcPr>
            <w:tcW w:type="dxa" w:w="1587"/>
          </w:tcPr>
          <w:p>
            <w:r/>
            <w:r>
              <w:rPr>
                <w:rFonts w:ascii="游ゴシック" w:hAnsi="游ゴシック" w:eastAsia="游ゴシック"/>
                <w:sz w:val="17"/>
              </w:rPr>
              <w:t>3町・専門職団体</w:t>
            </w:r>
          </w:p>
        </w:tc>
        <w:tc>
          <w:tcPr>
            <w:tcW w:type="dxa" w:w="1701"/>
          </w:tcPr>
          <w:p>
            <w:r/>
            <w:r>
              <w:rPr>
                <w:rFonts w:ascii="游ゴシック" w:hAnsi="游ゴシック" w:eastAsia="游ゴシック"/>
                <w:sz w:val="17"/>
              </w:rPr>
              <w:t>支援Ⅰ 地域リハビリテーションの推進</w:t>
            </w:r>
          </w:p>
        </w:tc>
      </w:tr>
      <w:tr>
        <w:tc>
          <w:tcPr>
            <w:tcW w:type="dxa" w:w="3742"/>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3061"/>
          </w:tcPr>
          <w:p>
            <w:r/>
            <w:r>
              <w:rPr>
                <w:rFonts w:ascii="游ゴシック" w:hAnsi="游ゴシック" w:eastAsia="游ゴシック"/>
                <w:sz w:val="17"/>
              </w:rPr>
              <w:t>認知症サポーター養成人数／ステップアップ講座の開催 年1回以上（R9年度から）／初期集中支援チームの訪問件数／認知症カフェの箇所数</w:t>
            </w:r>
          </w:p>
        </w:tc>
        <w:tc>
          <w:tcPr>
            <w:tcW w:type="dxa" w:w="1587"/>
          </w:tcPr>
          <w:p>
            <w:r/>
            <w:r>
              <w:rPr>
                <w:rFonts w:ascii="游ゴシック" w:hAnsi="游ゴシック" w:eastAsia="游ゴシック"/>
                <w:sz w:val="17"/>
              </w:rPr>
              <w:t>3町・広域連合</w:t>
            </w:r>
          </w:p>
        </w:tc>
        <w:tc>
          <w:tcPr>
            <w:tcW w:type="dxa" w:w="1701"/>
          </w:tcPr>
          <w:p>
            <w:r/>
            <w:r>
              <w:rPr>
                <w:rFonts w:ascii="游ゴシック" w:hAnsi="游ゴシック" w:eastAsia="游ゴシック"/>
                <w:sz w:val="17"/>
              </w:rPr>
              <w:t>支援Ⅱ 各項目</w:t>
            </w:r>
          </w:p>
        </w:tc>
      </w:tr>
      <w:tr>
        <w:tc>
          <w:tcPr>
            <w:tcW w:type="dxa" w:w="3742"/>
          </w:tcPr>
          <w:p>
            <w:r/>
            <w:r>
              <w:rPr>
                <w:rFonts w:ascii="游ゴシック" w:hAnsi="游ゴシック" w:eastAsia="游ゴシック"/>
                <w:sz w:val="17"/>
              </w:rPr>
              <w:t>家族介護者支援：相談、レスパイト（短期入所・通所の緊急利用）、就労継続の支援、家族介護者の会</w:t>
            </w:r>
          </w:p>
        </w:tc>
        <w:tc>
          <w:tcPr>
            <w:tcW w:type="dxa" w:w="3061"/>
          </w:tcPr>
          <w:p>
            <w:r/>
            <w:r>
              <w:rPr>
                <w:rFonts w:ascii="游ゴシック" w:hAnsi="游ゴシック" w:eastAsia="游ゴシック"/>
                <w:sz w:val="17"/>
              </w:rPr>
              <w:t>レスパイト利用件数／緊急時の受入調整件数／家族介護者向け相談件数</w:t>
            </w:r>
          </w:p>
        </w:tc>
        <w:tc>
          <w:tcPr>
            <w:tcW w:type="dxa" w:w="1587"/>
          </w:tcPr>
          <w:p>
            <w:r/>
            <w:r>
              <w:rPr>
                <w:rFonts w:ascii="游ゴシック" w:hAnsi="游ゴシック" w:eastAsia="游ゴシック"/>
                <w:sz w:val="17"/>
              </w:rPr>
              <w:t>3町・事業者</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基準値</w:t>
            </w:r>
          </w:p>
        </w:tc>
        <w:tc>
          <w:tcPr>
            <w:tcW w:type="dxa" w:w="1928"/>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H04</w:t>
            </w:r>
          </w:p>
        </w:tc>
        <w:tc>
          <w:tcPr>
            <w:tcW w:type="dxa" w:w="3061"/>
          </w:tcPr>
          <w:p>
            <w:r/>
            <w:r>
              <w:rPr>
                <w:rFonts w:ascii="游ゴシック" w:hAnsi="游ゴシック" w:eastAsia="游ゴシック"/>
                <w:sz w:val="17"/>
              </w:rPr>
              <w:t>フレイル該当割合</w:t>
            </w:r>
          </w:p>
        </w:tc>
        <w:tc>
          <w:tcPr>
            <w:tcW w:type="dxa" w:w="2041"/>
          </w:tcPr>
          <w:p>
            <w:r/>
            <w:r>
              <w:rPr>
                <w:rFonts w:ascii="游ゴシック" w:hAnsi="游ゴシック" w:eastAsia="游ゴシック"/>
                <w:sz w:val="17"/>
              </w:rPr>
              <w:t>19.1％（R7）</w:t>
            </w:r>
          </w:p>
        </w:tc>
        <w:tc>
          <w:tcPr>
            <w:tcW w:type="dxa" w:w="1928"/>
          </w:tcPr>
          <w:p>
            <w:r/>
            <w:r>
              <w:rPr>
                <w:rFonts w:ascii="游ゴシック" w:hAnsi="游ゴシック" w:eastAsia="游ゴシック"/>
                <w:sz w:val="17"/>
              </w:rPr>
              <w:t>有意な改善又は水準の維持</w:t>
            </w:r>
          </w:p>
        </w:tc>
        <w:tc>
          <w:tcPr>
            <w:tcW w:type="dxa" w:w="2268"/>
          </w:tcPr>
          <w:p>
            <w:r/>
            <w:r>
              <w:rPr>
                <w:rFonts w:ascii="游ゴシック" w:hAnsi="游ゴシック" w:eastAsia="游ゴシック"/>
                <w:sz w:val="17"/>
              </w:rPr>
              <w:t>標本調査のため信頼区間を併記する</w:t>
            </w:r>
          </w:p>
        </w:tc>
      </w:tr>
      <w:tr>
        <w:tc>
          <w:tcPr>
            <w:tcW w:type="dxa" w:w="794"/>
          </w:tcPr>
          <w:p>
            <w:r/>
            <w:r>
              <w:rPr>
                <w:rFonts w:ascii="游ゴシック" w:hAnsi="游ゴシック" w:eastAsia="游ゴシック"/>
                <w:sz w:val="17"/>
              </w:rPr>
              <w:t>H05</w:t>
            </w:r>
          </w:p>
        </w:tc>
        <w:tc>
          <w:tcPr>
            <w:tcW w:type="dxa" w:w="3061"/>
          </w:tcPr>
          <w:p>
            <w:r/>
            <w:r>
              <w:rPr>
                <w:rFonts w:ascii="游ゴシック" w:hAnsi="游ゴシック" w:eastAsia="游ゴシック"/>
                <w:sz w:val="17"/>
              </w:rPr>
              <w:t>月1回以上の社会参加率</w:t>
            </w:r>
          </w:p>
        </w:tc>
        <w:tc>
          <w:tcPr>
            <w:tcW w:type="dxa" w:w="2041"/>
          </w:tcPr>
          <w:p>
            <w:r/>
            <w:r>
              <w:rPr>
                <w:rFonts w:ascii="游ゴシック" w:hAnsi="游ゴシック" w:eastAsia="游ゴシック"/>
                <w:sz w:val="17"/>
              </w:rPr>
              <w:t>36.0％（R7・6区分合成）</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通いの場単独（8.8％）も併記。総合事業ベース（1.6％）を主系列とする</w:t>
            </w:r>
          </w:p>
        </w:tc>
      </w:tr>
      <w:tr>
        <w:tc>
          <w:tcPr>
            <w:tcW w:type="dxa" w:w="794"/>
          </w:tcPr>
          <w:p>
            <w:r/>
            <w:r>
              <w:rPr>
                <w:rFonts w:ascii="游ゴシック" w:hAnsi="游ゴシック" w:eastAsia="游ゴシック"/>
                <w:sz w:val="17"/>
              </w:rPr>
              <w:t>H10</w:t>
            </w:r>
          </w:p>
        </w:tc>
        <w:tc>
          <w:tcPr>
            <w:tcW w:type="dxa" w:w="3061"/>
          </w:tcPr>
          <w:p>
            <w:r/>
            <w:r>
              <w:rPr>
                <w:rFonts w:ascii="游ゴシック" w:hAnsi="游ゴシック" w:eastAsia="游ゴシック"/>
                <w:sz w:val="17"/>
              </w:rPr>
              <w:t>認知症相談から支援接続までの適時率</w:t>
            </w:r>
          </w:p>
        </w:tc>
        <w:tc>
          <w:tcPr>
            <w:tcW w:type="dxa" w:w="2041"/>
          </w:tcPr>
          <w:p>
            <w:r/>
            <w:r>
              <w:rPr>
                <w:rFonts w:ascii="游ゴシック" w:hAnsi="游ゴシック" w:eastAsia="游ゴシック"/>
                <w:sz w:val="17"/>
              </w:rPr>
              <w:t>未算定</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基本目標1と共通</w:t>
            </w:r>
          </w:p>
        </w:tc>
      </w:tr>
      <w:tr>
        <w:tc>
          <w:tcPr>
            <w:tcW w:type="dxa" w:w="794"/>
          </w:tcPr>
          <w:p>
            <w:r/>
            <w:r>
              <w:rPr>
                <w:rFonts w:ascii="游ゴシック" w:hAnsi="游ゴシック" w:eastAsia="游ゴシック"/>
                <w:sz w:val="17"/>
              </w:rPr>
              <w:t>H07</w:t>
            </w:r>
          </w:p>
        </w:tc>
        <w:tc>
          <w:tcPr>
            <w:tcW w:type="dxa" w:w="3061"/>
          </w:tcPr>
          <w:p>
            <w:r/>
            <w:r>
              <w:rPr>
                <w:rFonts w:ascii="游ゴシック" w:hAnsi="游ゴシック" w:eastAsia="游ゴシック"/>
                <w:sz w:val="17"/>
              </w:rPr>
              <w:t>主介護者の高負担割合</w:t>
            </w:r>
          </w:p>
        </w:tc>
        <w:tc>
          <w:tcPr>
            <w:tcW w:type="dxa" w:w="2041"/>
          </w:tcPr>
          <w:p>
            <w:r/>
            <w:r>
              <w:rPr>
                <w:rFonts w:ascii="游ゴシック" w:hAnsi="游ゴシック" w:eastAsia="游ゴシック"/>
                <w:sz w:val="17"/>
              </w:rPr>
              <w:t>算定不可</w:t>
            </w:r>
          </w:p>
        </w:tc>
        <w:tc>
          <w:tcPr>
            <w:tcW w:type="dxa" w:w="1928"/>
          </w:tcPr>
          <w:p>
            <w:r/>
            <w:r>
              <w:rPr>
                <w:rFonts w:ascii="游ゴシック" w:hAnsi="游ゴシック" w:eastAsia="游ゴシック"/>
                <w:sz w:val="17"/>
              </w:rPr>
              <w:t>データ源の確保が前提</w:t>
            </w:r>
          </w:p>
        </w:tc>
        <w:tc>
          <w:tcPr>
            <w:tcW w:type="dxa" w:w="2268"/>
          </w:tcPr>
          <w:p>
            <w:r/>
            <w:r>
              <w:rPr>
                <w:rFonts w:ascii="游ゴシック" w:hAnsi="游ゴシック" w:eastAsia="游ゴシック"/>
                <w:sz w:val="17"/>
              </w:rPr>
              <w:t>在宅介護実態調査が業務範囲外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週1回以上の通いの場の箇所数</w:t>
            </w:r>
          </w:p>
        </w:tc>
        <w:tc>
          <w:tcPr>
            <w:tcW w:type="dxa" w:w="2041"/>
          </w:tcPr>
          <w:p>
            <w:r/>
            <w:r>
              <w:rPr>
                <w:rFonts w:ascii="游ゴシック" w:hAnsi="游ゴシック" w:eastAsia="游ゴシック"/>
                <w:sz w:val="17"/>
              </w:rPr>
              <w:t>3箇所（R2）</w:t>
            </w:r>
          </w:p>
        </w:tc>
        <w:tc>
          <w:tcPr>
            <w:tcW w:type="dxa" w:w="1928"/>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r>
        <w:rPr>
          <w:rFonts w:ascii="游ゴシック" w:hAnsi="游ゴシック" w:eastAsia="游ゴシック"/>
          <w:sz w:val="25"/>
        </w:rPr>
        <w:t>基本目標3　持続可能なサービス提供・住まい</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474"/>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の3案を比較します。</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備考</w:t>
            </w:r>
          </w:p>
        </w:tc>
      </w:tr>
      <w:tr>
        <w:tc>
          <w:tcPr>
            <w:tcW w:type="dxa" w:w="3742"/>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3061"/>
          </w:tcPr>
          <w:p>
            <w:r/>
            <w:r>
              <w:rPr>
                <w:rFonts w:ascii="游ゴシック" w:hAnsi="游ゴシック" w:eastAsia="游ゴシック"/>
                <w:sz w:val="17"/>
              </w:rPr>
              <w:t>確保方策の決定（R9年度中）／方策に応じた到達目標 ［要協議］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第6章第4節と一体。第1回委員会の決定事項</w:t>
            </w:r>
          </w:p>
        </w:tc>
      </w:tr>
      <w:tr>
        <w:tc>
          <w:tcPr>
            <w:tcW w:type="dxa" w:w="3742"/>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3061"/>
          </w:tcPr>
          <w:p>
            <w:r/>
            <w:r>
              <w:rPr>
                <w:rFonts w:ascii="游ゴシック" w:hAnsi="游ゴシック" w:eastAsia="游ゴシック"/>
                <w:sz w:val="17"/>
              </w:rPr>
              <w:t>施設・居住系の入所率の年次把握（R9年度から）／地域密着型通所介護4事業所の稼働率の把握</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七への対応</w:t>
            </w:r>
          </w:p>
        </w:tc>
      </w:tr>
      <w:tr>
        <w:tc>
          <w:tcPr>
            <w:tcW w:type="dxa" w:w="3742"/>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3061"/>
          </w:tcPr>
          <w:p>
            <w:r/>
            <w:r>
              <w:rPr>
                <w:rFonts w:ascii="游ゴシック" w:hAnsi="游ゴシック" w:eastAsia="游ゴシック"/>
                <w:sz w:val="17"/>
              </w:rPr>
              <w:t>未利用認定者の要因区分別内訳の把握（年1回）／供給制約を理由とする未利用の件数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H12の代理指標</w:t>
            </w:r>
          </w:p>
        </w:tc>
      </w:tr>
      <w:tr>
        <w:tc>
          <w:tcPr>
            <w:tcW w:type="dxa" w:w="3742"/>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3061"/>
          </w:tcPr>
          <w:p>
            <w:r/>
            <w:r>
              <w:rPr>
                <w:rFonts w:ascii="游ゴシック" w:hAnsi="游ゴシック" w:eastAsia="游ゴシック"/>
                <w:sz w:val="17"/>
              </w:rPr>
              <w:t>全施設の状況把握（R9年度中）／年次更新</w:t>
            </w:r>
          </w:p>
        </w:tc>
        <w:tc>
          <w:tcPr>
            <w:tcW w:type="dxa" w:w="1587"/>
          </w:tcPr>
          <w:p>
            <w:r/>
            <w:r>
              <w:rPr>
                <w:rFonts w:ascii="游ゴシック" w:hAnsi="游ゴシック" w:eastAsia="游ゴシック"/>
                <w:sz w:val="17"/>
              </w:rPr>
              <w:t>広域連合・3町・北海道</w:t>
            </w:r>
          </w:p>
        </w:tc>
        <w:tc>
          <w:tcPr>
            <w:tcW w:type="dxa" w:w="1701"/>
          </w:tcPr>
          <w:p>
            <w:r/>
            <w:r>
              <w:rPr>
                <w:rFonts w:ascii="游ゴシック" w:hAnsi="游ゴシック" w:eastAsia="游ゴシック"/>
                <w:sz w:val="17"/>
              </w:rPr>
              <w:t>基本指針の別表 八への対応</w:t>
            </w:r>
          </w:p>
        </w:tc>
      </w:tr>
      <w:tr>
        <w:tc>
          <w:tcPr>
            <w:tcW w:type="dxa" w:w="3742"/>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3061"/>
          </w:tcPr>
          <w:p>
            <w:r/>
            <w:r>
              <w:rPr>
                <w:rFonts w:ascii="游ゴシック" w:hAnsi="游ゴシック" w:eastAsia="游ゴシック"/>
                <w:sz w:val="17"/>
              </w:rPr>
              <w:t>相談件数／解決件数／連携機関数</w:t>
            </w:r>
          </w:p>
        </w:tc>
        <w:tc>
          <w:tcPr>
            <w:tcW w:type="dxa" w:w="1587"/>
          </w:tcPr>
          <w:p>
            <w:r/>
            <w:r>
              <w:rPr>
                <w:rFonts w:ascii="游ゴシック" w:hAnsi="游ゴシック" w:eastAsia="游ゴシック"/>
                <w:sz w:val="17"/>
              </w:rPr>
              <w:t>3町・広域連合・関係機関</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介護サービス自給率の把握：国民健康保険団体連合会の給付実績情報と指定事業所台帳の突合により、区域内の事業所による給付の割合を算定</w:t>
            </w:r>
          </w:p>
        </w:tc>
        <w:tc>
          <w:tcPr>
            <w:tcW w:type="dxa" w:w="3061"/>
          </w:tcPr>
          <w:p>
            <w:r/>
            <w:r>
              <w:rPr>
                <w:rFonts w:ascii="游ゴシック" w:hAnsi="游ゴシック" w:eastAsia="游ゴシック"/>
                <w:sz w:val="17"/>
              </w:rPr>
              <w:t>サービス区分別の自給率の算定（R9年度から年1回）</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1928"/>
          </w:tcPr>
          <w:p>
            <w:r/>
            <w:r>
              <w:rPr>
                <w:rFonts w:ascii="游ゴシック" w:hAnsi="游ゴシック" w:eastAsia="游ゴシック"/>
                <w:b/>
                <w:sz w:val="17"/>
              </w:rPr>
              <w:t>基準値</w:t>
            </w:r>
          </w:p>
        </w:tc>
        <w:tc>
          <w:tcPr>
            <w:tcW w:type="dxa" w:w="2041"/>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H06</w:t>
            </w:r>
          </w:p>
        </w:tc>
        <w:tc>
          <w:tcPr>
            <w:tcW w:type="dxa" w:w="3061"/>
          </w:tcPr>
          <w:p>
            <w:r/>
            <w:r>
              <w:rPr>
                <w:rFonts w:ascii="游ゴシック" w:hAnsi="游ゴシック" w:eastAsia="游ゴシック"/>
                <w:sz w:val="17"/>
              </w:rPr>
              <w:t>在宅生活継続困難割合</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在宅生活改善調査</w:t>
            </w:r>
          </w:p>
        </w:tc>
      </w:tr>
      <w:tr>
        <w:tc>
          <w:tcPr>
            <w:tcW w:type="dxa" w:w="794"/>
          </w:tcPr>
          <w:p>
            <w:r/>
            <w:r>
              <w:rPr>
                <w:rFonts w:ascii="游ゴシック" w:hAnsi="游ゴシック" w:eastAsia="游ゴシック"/>
                <w:sz w:val="17"/>
              </w:rPr>
              <w:t>H11</w:t>
            </w:r>
          </w:p>
        </w:tc>
        <w:tc>
          <w:tcPr>
            <w:tcW w:type="dxa" w:w="3061"/>
          </w:tcPr>
          <w:p>
            <w:r/>
            <w:r>
              <w:rPr>
                <w:rFonts w:ascii="游ゴシック" w:hAnsi="游ゴシック" w:eastAsia="游ゴシック"/>
                <w:sz w:val="17"/>
              </w:rPr>
              <w:t>供給不足を理由とする住替え割合（補完）</w:t>
            </w:r>
          </w:p>
        </w:tc>
        <w:tc>
          <w:tcPr>
            <w:tcW w:type="dxa" w:w="1928"/>
          </w:tcPr>
          <w:p>
            <w:r/>
            <w:r>
              <w:rPr>
                <w:rFonts w:ascii="游ゴシック" w:hAnsi="游ゴシック" w:eastAsia="游ゴシック"/>
                <w:sz w:val="17"/>
              </w:rPr>
              <w:t>第10期調査で算定</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居所変更実態調査</w:t>
            </w:r>
          </w:p>
        </w:tc>
      </w:tr>
      <w:tr>
        <w:tc>
          <w:tcPr>
            <w:tcW w:type="dxa" w:w="794"/>
          </w:tcPr>
          <w:p>
            <w:r/>
            <w:r>
              <w:rPr>
                <w:rFonts w:ascii="游ゴシック" w:hAnsi="游ゴシック" w:eastAsia="游ゴシック"/>
                <w:sz w:val="17"/>
              </w:rPr>
              <w:t>H12</w:t>
            </w:r>
          </w:p>
        </w:tc>
        <w:tc>
          <w:tcPr>
            <w:tcW w:type="dxa" w:w="3061"/>
          </w:tcPr>
          <w:p>
            <w:r/>
            <w:r>
              <w:rPr>
                <w:rFonts w:ascii="游ゴシック" w:hAnsi="游ゴシック" w:eastAsia="游ゴシック"/>
                <w:sz w:val="17"/>
              </w:rPr>
              <w:t>必要サービス未充足率</w:t>
            </w:r>
          </w:p>
        </w:tc>
        <w:tc>
          <w:tcPr>
            <w:tcW w:type="dxa" w:w="1928"/>
          </w:tcPr>
          <w:p>
            <w:r/>
            <w:r>
              <w:rPr>
                <w:rFonts w:ascii="游ゴシック" w:hAnsi="游ゴシック" w:eastAsia="游ゴシック"/>
                <w:sz w:val="17"/>
              </w:rPr>
              <w:t>算定不可</w:t>
            </w:r>
          </w:p>
        </w:tc>
        <w:tc>
          <w:tcPr>
            <w:tcW w:type="dxa" w:w="2041"/>
          </w:tcPr>
          <w:p>
            <w:r/>
            <w:r>
              <w:rPr>
                <w:rFonts w:ascii="游ゴシック" w:hAnsi="游ゴシック" w:eastAsia="游ゴシック"/>
                <w:sz w:val="17"/>
              </w:rPr>
              <w:t>代理指標への振替を検討</w:t>
            </w:r>
          </w:p>
        </w:tc>
        <w:tc>
          <w:tcPr>
            <w:tcW w:type="dxa" w:w="2268"/>
          </w:tcPr>
          <w:p>
            <w:r/>
            <w:r>
              <w:rPr>
                <w:rFonts w:ascii="游ゴシック" w:hAnsi="游ゴシック" w:eastAsia="游ゴシック"/>
                <w:sz w:val="17"/>
              </w:rPr>
              <w:t>事業所実態調査が業務範囲外</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24時間対応サービスの確保</w:t>
            </w:r>
          </w:p>
        </w:tc>
        <w:tc>
          <w:tcPr>
            <w:tcW w:type="dxa" w:w="1928"/>
          </w:tcPr>
          <w:p>
            <w:r/>
            <w:r>
              <w:rPr>
                <w:rFonts w:ascii="游ゴシック" w:hAnsi="游ゴシック" w:eastAsia="游ゴシック"/>
                <w:sz w:val="17"/>
              </w:rPr>
              <w:t>0事業所</w:t>
            </w:r>
          </w:p>
        </w:tc>
        <w:tc>
          <w:tcPr>
            <w:tcW w:type="dxa" w:w="2041"/>
          </w:tcPr>
          <w:p>
            <w:r/>
            <w:r>
              <w:rPr>
                <w:rFonts w:ascii="游ゴシック" w:hAnsi="游ゴシック" w:eastAsia="游ゴシック"/>
                <w:sz w:val="17"/>
              </w:rPr>
              <w:t>確保方策に応じて設定</w:t>
            </w:r>
          </w:p>
        </w:tc>
        <w:tc>
          <w:tcPr>
            <w:tcW w:type="dxa" w:w="2268"/>
          </w:tcPr>
          <w:p>
            <w:r/>
            <w:r>
              <w:rPr>
                <w:rFonts w:ascii="游ゴシック" w:hAnsi="游ゴシック" w:eastAsia="游ゴシック"/>
                <w:sz w:val="17"/>
              </w:rPr>
              <w:t>第1回委員会の決定事項</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介護サービス利用率</w:t>
            </w:r>
          </w:p>
        </w:tc>
        <w:tc>
          <w:tcPr>
            <w:tcW w:type="dxa" w:w="1928"/>
          </w:tcPr>
          <w:p>
            <w:r/>
            <w:r>
              <w:rPr>
                <w:rFonts w:ascii="游ゴシック" w:hAnsi="游ゴシック" w:eastAsia="游ゴシック"/>
                <w:sz w:val="17"/>
              </w:rPr>
              <w:t>74.3％（R6）</w:t>
            </w:r>
          </w:p>
        </w:tc>
        <w:tc>
          <w:tcPr>
            <w:tcW w:type="dxa" w:w="2041"/>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低下の要因を分解したうえで設定</w:t>
            </w:r>
          </w:p>
        </w:tc>
      </w:tr>
    </w:tbl>
    <w:p>
      <w:pPr>
        <w:pStyle w:val="Heading2"/>
        <w:spacing w:before="180" w:after="100"/>
      </w:pPr>
      <w:r>
        <w:rPr>
          <w:rFonts w:ascii="游ゴシック" w:hAnsi="游ゴシック" w:eastAsia="游ゴシック"/>
          <w:sz w:val="25"/>
        </w:rPr>
        <w:t>基本目標4　介護人材・生産性・質・経営支援</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474"/>
          </w:tcPr>
          <w:p>
            <w:r/>
            <w:r>
              <w:rPr>
                <w:rFonts w:ascii="游ゴシック" w:hAnsi="游ゴシック" w:eastAsia="游ゴシック"/>
                <w:b/>
                <w:sz w:val="17"/>
              </w:rPr>
              <w:t>実績</w:t>
            </w:r>
          </w:p>
        </w:tc>
        <w:tc>
          <w:tcPr>
            <w:tcW w:type="dxa" w:w="2835"/>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spacing w:after="160"/>
      </w:pPr>
      <w:r>
        <w:rPr>
          <w:rFonts w:ascii="游ゴシック" w:hAnsi="游ゴシック" w:eastAsia="游ゴシック"/>
          <w:b w:val="0"/>
          <w:sz w:val="17"/>
        </w:rPr>
        <w:t>注1）令和2年度は「介護サービス施設・事業所調査」が実施されなかったため欠測です。注2）介護人材の必要数は見える化システムに当広域連合のデータ登録がないため、職種別欠員率は算定できません。注3）北海道の第9期評価指標⑥は「採用率と離職率の差 1.0％（R3）→全国平均以上」及び「介護従事者数 100,523人（R4）→113,701人以上」です。前者は第9期の介護人材実態調査の採用者数・退職者数から当広域連合についても算定できます。</w:t>
      </w:r>
    </w:p>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介護の仕事の魅力発信：中学・高校等での出前授業、職場体験、求職者向け説明会、広報</w:t>
            </w:r>
          </w:p>
        </w:tc>
        <w:tc>
          <w:tcPr>
            <w:tcW w:type="dxa" w:w="3061"/>
          </w:tcPr>
          <w:p>
            <w:r/>
            <w:r>
              <w:rPr>
                <w:rFonts w:ascii="游ゴシック" w:hAnsi="游ゴシック" w:eastAsia="游ゴシック"/>
                <w:sz w:val="17"/>
              </w:rPr>
              <w:t>出前授業・職場体験の実施 年［要協議］回／参加者数／説明会の開催 年1回以上</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介護の仕事の魅力を伝達するための取組</w:t>
            </w:r>
          </w:p>
        </w:tc>
      </w:tr>
      <w:tr>
        <w:tc>
          <w:tcPr>
            <w:tcW w:type="dxa" w:w="3742"/>
          </w:tcPr>
          <w:p>
            <w:r/>
            <w:r>
              <w:rPr>
                <w:rFonts w:ascii="游ゴシック" w:hAnsi="游ゴシック" w:eastAsia="游ゴシック"/>
                <w:sz w:val="17"/>
              </w:rPr>
              <w:t>人材の定着・資質向上：新任研修、キャリアパス支援、資格取得支援、職場環境改善の相談</w:t>
            </w:r>
          </w:p>
        </w:tc>
        <w:tc>
          <w:tcPr>
            <w:tcW w:type="dxa" w:w="3061"/>
          </w:tcPr>
          <w:p>
            <w:r/>
            <w:r>
              <w:rPr>
                <w:rFonts w:ascii="游ゴシック" w:hAnsi="游ゴシック" w:eastAsia="游ゴシック"/>
                <w:sz w:val="17"/>
              </w:rPr>
              <w:t>研修の開催 年［要協議］回／受講者数／資格取得支援の利用件数</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推進Ⅲ 介護人材の定着・資質向上に関する取組</w:t>
            </w:r>
          </w:p>
        </w:tc>
      </w:tr>
      <w:tr>
        <w:tc>
          <w:tcPr>
            <w:tcW w:type="dxa" w:w="3742"/>
          </w:tcPr>
          <w:p>
            <w:r/>
            <w:r>
              <w:rPr>
                <w:rFonts w:ascii="游ゴシック" w:hAnsi="游ゴシック" w:eastAsia="游ゴシック"/>
                <w:sz w:val="17"/>
              </w:rPr>
              <w:t>介護支援専門員への研修：法定研修の受講支援、事例検討、主任介護支援専門員の養成</w:t>
            </w:r>
          </w:p>
        </w:tc>
        <w:tc>
          <w:tcPr>
            <w:tcW w:type="dxa" w:w="3061"/>
          </w:tcPr>
          <w:p>
            <w:r/>
            <w:r>
              <w:rPr>
                <w:rFonts w:ascii="游ゴシック" w:hAnsi="游ゴシック" w:eastAsia="游ゴシック"/>
                <w:sz w:val="17"/>
              </w:rPr>
              <w:t>研修の開催 年［要協議］回／受講率／主任介護支援専門員数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推進Ⅲ 介護支援専門員に対する研修</w:t>
            </w:r>
          </w:p>
        </w:tc>
      </w:tr>
      <w:tr>
        <w:tc>
          <w:tcPr>
            <w:tcW w:type="dxa" w:w="3742"/>
          </w:tcPr>
          <w:p>
            <w:r/>
            <w:r>
              <w:rPr>
                <w:rFonts w:ascii="游ゴシック" w:hAnsi="游ゴシック" w:eastAsia="游ゴシック"/>
                <w:sz w:val="17"/>
              </w:rPr>
              <w:t>生産性向上・ICT導入支援：介護ソフト、見守り機器、インカム等の導入相談と補助制度の周知</w:t>
            </w:r>
          </w:p>
        </w:tc>
        <w:tc>
          <w:tcPr>
            <w:tcW w:type="dxa" w:w="3061"/>
          </w:tcPr>
          <w:p>
            <w:r/>
            <w:r>
              <w:rPr>
                <w:rFonts w:ascii="游ゴシック" w:hAnsi="游ゴシック" w:eastAsia="游ゴシック"/>
                <w:sz w:val="17"/>
              </w:rPr>
              <w:t>導入事業所数／導入後の記録時間の変化を把握した事業所数</w:t>
            </w:r>
          </w:p>
        </w:tc>
        <w:tc>
          <w:tcPr>
            <w:tcW w:type="dxa" w:w="1587"/>
          </w:tcPr>
          <w:p>
            <w:r/>
            <w:r>
              <w:rPr>
                <w:rFonts w:ascii="游ゴシック" w:hAnsi="游ゴシック" w:eastAsia="游ゴシック"/>
                <w:sz w:val="17"/>
              </w:rPr>
              <w:t>広域連合・北海道・事業者</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経営支援・協働化：小規模事業所の経営相談、共同購入、事務の共同化、事業者間連携の調整</w:t>
            </w:r>
          </w:p>
        </w:tc>
        <w:tc>
          <w:tcPr>
            <w:tcW w:type="dxa" w:w="3061"/>
          </w:tcPr>
          <w:p>
            <w:r/>
            <w:r>
              <w:rPr>
                <w:rFonts w:ascii="游ゴシック" w:hAnsi="游ゴシック" w:eastAsia="游ゴシック"/>
                <w:sz w:val="17"/>
              </w:rPr>
              <w:t>相談件数／協働化の取組件数</w:t>
            </w:r>
          </w:p>
        </w:tc>
        <w:tc>
          <w:tcPr>
            <w:tcW w:type="dxa" w:w="1587"/>
          </w:tcPr>
          <w:p>
            <w:r/>
            <w:r>
              <w:rPr>
                <w:rFonts w:ascii="游ゴシック" w:hAnsi="游ゴシック" w:eastAsia="游ゴシック"/>
                <w:sz w:val="17"/>
              </w:rPr>
              <w:t>広域連合・北海道</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事業者指導・質の確保：指定・指導監査、事故・苦情の集約と分析</w:t>
            </w:r>
          </w:p>
        </w:tc>
        <w:tc>
          <w:tcPr>
            <w:tcW w:type="dxa" w:w="3061"/>
          </w:tcPr>
          <w:p>
            <w:r/>
            <w:r>
              <w:rPr>
                <w:rFonts w:ascii="游ゴシック" w:hAnsi="游ゴシック" w:eastAsia="游ゴシック"/>
                <w:sz w:val="17"/>
              </w:rPr>
              <w:t>実地指導の実施件数／指導後の改善完了率／再指摘率／事故の再発率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381"/>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H13</w:t>
            </w:r>
          </w:p>
        </w:tc>
        <w:tc>
          <w:tcPr>
            <w:tcW w:type="dxa" w:w="3061"/>
          </w:tcPr>
          <w:p>
            <w:r/>
            <w:r>
              <w:rPr>
                <w:rFonts w:ascii="游ゴシック" w:hAnsi="游ゴシック" w:eastAsia="游ゴシック"/>
                <w:sz w:val="17"/>
              </w:rPr>
              <w:t>職種別従事者数の推移（認定者1万対）</w:t>
            </w:r>
          </w:p>
        </w:tc>
        <w:tc>
          <w:tcPr>
            <w:tcW w:type="dxa" w:w="2381"/>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水準の維持</w:t>
            </w:r>
          </w:p>
        </w:tc>
        <w:tc>
          <w:tcPr>
            <w:tcW w:type="dxa" w:w="2268"/>
          </w:tcPr>
          <w:p>
            <w:r/>
            <w:r>
              <w:rPr>
                <w:rFonts w:ascii="游ゴシック" w:hAnsi="游ゴシック" w:eastAsia="游ゴシック"/>
                <w:sz w:val="17"/>
              </w:rPr>
              <w:t>定義を職種別欠員率から変更</w:t>
            </w:r>
          </w:p>
        </w:tc>
      </w:tr>
      <w:tr>
        <w:tc>
          <w:tcPr>
            <w:tcW w:type="dxa" w:w="794"/>
          </w:tcPr>
          <w:p>
            <w:r/>
            <w:r>
              <w:rPr>
                <w:rFonts w:ascii="游ゴシック" w:hAnsi="游ゴシック" w:eastAsia="游ゴシック"/>
                <w:sz w:val="17"/>
              </w:rPr>
              <w:t>H14</w:t>
            </w:r>
          </w:p>
        </w:tc>
        <w:tc>
          <w:tcPr>
            <w:tcW w:type="dxa" w:w="3061"/>
          </w:tcPr>
          <w:p>
            <w:r/>
            <w:r>
              <w:rPr>
                <w:rFonts w:ascii="游ゴシック" w:hAnsi="游ゴシック" w:eastAsia="游ゴシック"/>
                <w:sz w:val="17"/>
              </w:rPr>
              <w:t>採用率と離職率の差（補完）</w:t>
            </w:r>
          </w:p>
        </w:tc>
        <w:tc>
          <w:tcPr>
            <w:tcW w:type="dxa" w:w="2381"/>
          </w:tcPr>
          <w:p>
            <w:r/>
            <w:r>
              <w:rPr>
                <w:rFonts w:ascii="游ゴシック" w:hAnsi="游ゴシック" w:eastAsia="游ゴシック"/>
                <w:sz w:val="17"/>
              </w:rPr>
              <w:t>未算定（第9期調査から算定）</w:t>
            </w:r>
          </w:p>
        </w:tc>
        <w:tc>
          <w:tcPr>
            <w:tcW w:type="dxa" w:w="1587"/>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北海道の評価指標⑥と同じ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介護従事者数（全サービス計）</w:t>
            </w:r>
          </w:p>
        </w:tc>
        <w:tc>
          <w:tcPr>
            <w:tcW w:type="dxa" w:w="2381"/>
          </w:tcPr>
          <w:p>
            <w:r/>
            <w:r>
              <w:rPr>
                <w:rFonts w:ascii="游ゴシック" w:hAnsi="游ゴシック" w:eastAsia="游ゴシック"/>
                <w:sz w:val="17"/>
              </w:rPr>
              <w:t>［要確認］</w:t>
            </w:r>
          </w:p>
        </w:tc>
        <w:tc>
          <w:tcPr>
            <w:tcW w:type="dxa" w:w="1587"/>
          </w:tcPr>
          <w:p>
            <w:r/>
            <w:r>
              <w:rPr>
                <w:rFonts w:ascii="游ゴシック" w:hAnsi="游ゴシック" w:eastAsia="游ゴシック"/>
                <w:sz w:val="17"/>
              </w:rPr>
              <w:t>［要協議］</w:t>
            </w:r>
          </w:p>
        </w:tc>
        <w:tc>
          <w:tcPr>
            <w:tcW w:type="dxa" w:w="2268"/>
          </w:tcPr>
          <w:p>
            <w:r/>
            <w:r>
              <w:rPr>
                <w:rFonts w:ascii="游ゴシック" w:hAnsi="游ゴシック" w:eastAsia="游ゴシック"/>
                <w:sz w:val="17"/>
              </w:rPr>
              <w:t>北海道の評価指標⑥に対応</w:t>
            </w:r>
          </w:p>
        </w:tc>
      </w:tr>
    </w:tbl>
    <w:p>
      <w:pPr>
        <w:pStyle w:val="Heading2"/>
        <w:spacing w:before="180" w:after="100"/>
      </w:pPr>
      <w:r>
        <w:rPr>
          <w:rFonts w:ascii="游ゴシック" w:hAnsi="游ゴシック" w:eastAsia="游ゴシック"/>
          <w:sz w:val="25"/>
        </w:rPr>
        <w:t>基本目標5　保険運営・レジリエンス・PDCA</w:t>
      </w:r>
    </w:p>
    <w:p>
      <w:pPr>
        <w:pStyle w:val="Heading3"/>
        <w:spacing w:before="180" w:after="100"/>
      </w:pPr>
      <w:r>
        <w:rPr>
          <w:rFonts w:ascii="游ゴシック" w:hAnsi="游ゴシック" w:eastAsia="游ゴシック"/>
          <w:sz w:val="22"/>
        </w:rPr>
        <w:t>（1）現状と課題</w:t>
      </w:r>
    </w:p>
    <w:p>
      <w:pPr>
        <w:spacing w:after="80"/>
      </w:pPr>
      <w:r>
        <w:rPr>
          <w:rFonts w:ascii="游ゴシック" w:hAnsi="游ゴシック" w:eastAsia="游ゴシック"/>
          <w:b w:val="0"/>
          <w:sz w:val="21"/>
        </w:rPr>
        <w:t>給付適正化については、交付金評価の推進Ⅱ「公正・公平な給付を行う体制を構築する」が23.3点（全国59.8点の39.0％）で全8目標中最も低く、うち「ケアプラン点検の実施割合」及び「医療情報との突合の実施割合」がいずれも0点です。北海道の第9期評価指標⑧は「介護給付適正化の主要3事業の実施率 全市町村100％」であり、当広域連合はこの指標に反する状態にあります。</w:t>
      </w:r>
    </w:p>
    <w:p>
      <w:pPr>
        <w:spacing w:after="80"/>
      </w:pPr>
      <w:r>
        <w:rPr>
          <w:rFonts w:ascii="游ゴシック" w:hAnsi="游ゴシック" w:eastAsia="游ゴシック"/>
          <w:b w:val="0"/>
          <w:sz w:val="21"/>
        </w:rPr>
        <w:t>計画の進行管理については、「介護保険事業計画の進捗状況（計画評価）」が全国の64.5％、「評価結果を関係者間で共有し、自立支援等に資する取組を検討」及び「今年度の評価得点」がいずれも0点です。第9期において代表KPIの検証が計画期末の1回のみであったことと整合します。</w:t>
      </w:r>
    </w:p>
    <w:p>
      <w:pPr>
        <w:spacing w:after="80"/>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7期は累計で月額159円、第8期は同66円の剰余であり、第9期は第7期に近い水準となります。</w:t>
      </w:r>
    </w:p>
    <w:p>
      <w:pPr>
        <w:spacing w:after="80"/>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指標</w:t>
            </w:r>
          </w:p>
        </w:tc>
        <w:tc>
          <w:tcPr>
            <w:tcW w:type="dxa" w:w="1587"/>
          </w:tcPr>
          <w:p>
            <w:r/>
            <w:r>
              <w:rPr>
                <w:rFonts w:ascii="游ゴシック" w:hAnsi="游ゴシック" w:eastAsia="游ゴシック"/>
                <w:b/>
                <w:sz w:val="17"/>
              </w:rPr>
              <w:t>実績</w:t>
            </w:r>
          </w:p>
        </w:tc>
        <w:tc>
          <w:tcPr>
            <w:tcW w:type="dxa" w:w="2608"/>
          </w:tcPr>
          <w:p>
            <w:r/>
            <w:r>
              <w:rPr>
                <w:rFonts w:ascii="游ゴシック" w:hAnsi="游ゴシック" w:eastAsia="游ゴシック"/>
                <w:b/>
                <w:sz w:val="17"/>
              </w:rPr>
              <w:t>比較</w:t>
            </w:r>
          </w:p>
        </w:tc>
        <w:tc>
          <w:tcPr>
            <w:tcW w:type="dxa" w:w="1701"/>
          </w:tcPr>
          <w:p>
            <w:r/>
            <w:r>
              <w:rPr>
                <w:rFonts w:ascii="游ゴシック" w:hAnsi="游ゴシック" w:eastAsia="游ゴシック"/>
                <w:b/>
                <w:sz w:val="17"/>
              </w:rPr>
              <w:t>出典</w:t>
            </w:r>
          </w:p>
        </w:tc>
      </w:tr>
      <w:tr>
        <w:tc>
          <w:tcPr>
            <w:tcW w:type="dxa" w:w="3742"/>
          </w:tcPr>
          <w:p>
            <w:r/>
            <w:r>
              <w:rPr>
                <w:rFonts w:ascii="游ゴシック" w:hAnsi="游ゴシック" w:eastAsia="游ゴシック"/>
                <w:sz w:val="17"/>
              </w:rPr>
              <w:t>交付金評価　推進Ⅱ 公正・公平な給付を行う体制</w:t>
            </w:r>
          </w:p>
        </w:tc>
        <w:tc>
          <w:tcPr>
            <w:tcW w:type="dxa" w:w="1587"/>
          </w:tcPr>
          <w:p>
            <w:r/>
            <w:r>
              <w:rPr>
                <w:rFonts w:ascii="游ゴシック" w:hAnsi="游ゴシック" w:eastAsia="游ゴシック"/>
                <w:sz w:val="17"/>
              </w:rPr>
              <w:t>23.3点</w:t>
            </w:r>
          </w:p>
        </w:tc>
        <w:tc>
          <w:tcPr>
            <w:tcW w:type="dxa" w:w="2608"/>
          </w:tcPr>
          <w:p>
            <w:r/>
            <w:r>
              <w:rPr>
                <w:rFonts w:ascii="游ゴシック" w:hAnsi="游ゴシック" w:eastAsia="游ゴシック"/>
                <w:sz w:val="17"/>
              </w:rPr>
              <w:t>全国59.8点（39.0％）</w:t>
            </w:r>
          </w:p>
        </w:tc>
        <w:tc>
          <w:tcPr>
            <w:tcW w:type="dxa" w:w="1701"/>
          </w:tcPr>
          <w:p>
            <w:r/>
            <w:r>
              <w:rPr>
                <w:rFonts w:ascii="游ゴシック" w:hAnsi="游ゴシック" w:eastAsia="游ゴシック"/>
                <w:sz w:val="17"/>
              </w:rPr>
              <w:t>見える化W132</w:t>
            </w:r>
          </w:p>
        </w:tc>
      </w:tr>
      <w:tr>
        <w:tc>
          <w:tcPr>
            <w:tcW w:type="dxa" w:w="3742"/>
          </w:tcPr>
          <w:p>
            <w:r/>
            <w:r>
              <w:rPr>
                <w:rFonts w:ascii="游ゴシック" w:hAnsi="游ゴシック" w:eastAsia="游ゴシック"/>
                <w:sz w:val="17"/>
              </w:rPr>
              <w:t xml:space="preserve">　うちケアプラン点検の実施割合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全国6.4点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うち医療情報との突合の実施割合</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全国11.1点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うち介護給付費の適正化に向けた方策</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全国21.0点（38.1％）</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介護保険事業計画の進捗状況（計画評価）</w:t>
            </w:r>
          </w:p>
        </w:tc>
        <w:tc>
          <w:tcPr>
            <w:tcW w:type="dxa" w:w="1587"/>
          </w:tcPr>
          <w:p>
            <w:r/>
            <w:r>
              <w:rPr>
                <w:rFonts w:ascii="游ゴシック" w:hAnsi="游ゴシック" w:eastAsia="游ゴシック"/>
                <w:sz w:val="17"/>
              </w:rPr>
              <w:t>8.0点</w:t>
            </w:r>
          </w:p>
        </w:tc>
        <w:tc>
          <w:tcPr>
            <w:tcW w:type="dxa" w:w="2608"/>
          </w:tcPr>
          <w:p>
            <w:r/>
            <w:r>
              <w:rPr>
                <w:rFonts w:ascii="游ゴシック" w:hAnsi="游ゴシック" w:eastAsia="游ゴシック"/>
                <w:sz w:val="17"/>
              </w:rPr>
              <w:t>全国12.4点（64.5％）</w:t>
            </w:r>
          </w:p>
        </w:tc>
        <w:tc>
          <w:tcPr>
            <w:tcW w:type="dxa" w:w="1701"/>
          </w:tcPr>
          <w:p>
            <w:r/>
            <w:r>
              <w:rPr>
                <w:rFonts w:ascii="游ゴシック" w:hAnsi="游ゴシック" w:eastAsia="游ゴシック"/>
                <w:sz w:val="17"/>
              </w:rPr>
              <w:t>見える化W131</w:t>
            </w:r>
          </w:p>
        </w:tc>
      </w:tr>
      <w:tr>
        <w:tc>
          <w:tcPr>
            <w:tcW w:type="dxa" w:w="3742"/>
          </w:tcPr>
          <w:p>
            <w:r/>
            <w:r>
              <w:rPr>
                <w:rFonts w:ascii="游ゴシック" w:hAnsi="游ゴシック" w:eastAsia="游ゴシック"/>
                <w:sz w:val="17"/>
              </w:rPr>
              <w:t xml:space="preserve">　うち評価結果を関係者間で共有し取組を検討</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全国8.1点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 xml:space="preserve">　うち今年度の評価得点</w:t>
            </w:r>
          </w:p>
        </w:tc>
        <w:tc>
          <w:tcPr>
            <w:tcW w:type="dxa" w:w="1587"/>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全国4.8点</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交付金評価　後期高齢者数と給付費の伸び率の比較</w:t>
            </w:r>
          </w:p>
        </w:tc>
        <w:tc>
          <w:tcPr>
            <w:tcW w:type="dxa" w:w="1587"/>
          </w:tcPr>
          <w:p>
            <w:r/>
            <w:r>
              <w:rPr>
                <w:rFonts w:ascii="游ゴシック" w:hAnsi="游ゴシック" w:eastAsia="游ゴシック"/>
                <w:sz w:val="17"/>
              </w:rPr>
              <w:t>7.0点</w:t>
            </w:r>
          </w:p>
        </w:tc>
        <w:tc>
          <w:tcPr>
            <w:tcW w:type="dxa" w:w="2608"/>
          </w:tcPr>
          <w:p>
            <w:r/>
            <w:r>
              <w:rPr>
                <w:rFonts w:ascii="游ゴシック" w:hAnsi="游ゴシック" w:eastAsia="游ゴシック"/>
                <w:sz w:val="17"/>
              </w:rPr>
              <w:t>全国4.8点（145.8％）</w:t>
            </w:r>
          </w:p>
        </w:tc>
        <w:tc>
          <w:tcPr>
            <w:tcW w:type="dxa" w:w="1701"/>
          </w:tcPr>
          <w:p>
            <w:r/>
            <w:r>
              <w:rPr>
                <w:rFonts w:ascii="游ゴシック" w:hAnsi="游ゴシック" w:eastAsia="游ゴシック"/>
                <w:sz w:val="17"/>
              </w:rPr>
              <w:t>同上</w:t>
            </w:r>
          </w:p>
        </w:tc>
      </w:tr>
      <w:t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3742"/>
          </w:tcPr>
          <w:p>
            <w:r/>
            <w:r>
              <w:rPr>
                <w:rFonts w:ascii="游ゴシック" w:hAnsi="游ゴシック" w:eastAsia="游ゴシック"/>
                <w:b/>
                <w:sz w:val="17"/>
              </w:rPr>
              <w:t>事業名及び内容（インプット）</w:t>
            </w:r>
          </w:p>
        </w:tc>
        <w:tc>
          <w:tcPr>
            <w:tcW w:type="dxa" w:w="3061"/>
          </w:tcPr>
          <w:p>
            <w:r/>
            <w:r>
              <w:rPr>
                <w:rFonts w:ascii="游ゴシック" w:hAnsi="游ゴシック" w:eastAsia="游ゴシック"/>
                <w:b/>
                <w:sz w:val="17"/>
              </w:rPr>
              <w:t>目標（アウトプット）</w:t>
            </w:r>
          </w:p>
        </w:tc>
        <w:tc>
          <w:tcPr>
            <w:tcW w:type="dxa" w:w="1587"/>
          </w:tcPr>
          <w:p>
            <w:r/>
            <w:r>
              <w:rPr>
                <w:rFonts w:ascii="游ゴシック" w:hAnsi="游ゴシック" w:eastAsia="游ゴシック"/>
                <w:b/>
                <w:sz w:val="17"/>
              </w:rPr>
              <w:t>実施主体</w:t>
            </w:r>
          </w:p>
        </w:tc>
        <w:tc>
          <w:tcPr>
            <w:tcW w:type="dxa" w:w="1701"/>
          </w:tcPr>
          <w:p>
            <w:r/>
            <w:r>
              <w:rPr>
                <w:rFonts w:ascii="游ゴシック" w:hAnsi="游ゴシック" w:eastAsia="游ゴシック"/>
                <w:b/>
                <w:sz w:val="17"/>
              </w:rPr>
              <w:t>交付金評価との対応</w:t>
            </w:r>
          </w:p>
        </w:tc>
      </w:tr>
      <w:tr>
        <w:tc>
          <w:tcPr>
            <w:tcW w:type="dxa" w:w="3742"/>
          </w:tcPr>
          <w:p>
            <w:r/>
            <w:r>
              <w:rPr>
                <w:rFonts w:ascii="游ゴシック" w:hAnsi="游ゴシック" w:eastAsia="游ゴシック"/>
                <w:sz w:val="17"/>
              </w:rPr>
              <w:t>要介護認定の適正化：認定調査、主治医意見書、審査判定の点検と研修</w:t>
            </w:r>
          </w:p>
        </w:tc>
        <w:tc>
          <w:tcPr>
            <w:tcW w:type="dxa" w:w="3061"/>
          </w:tcPr>
          <w:p>
            <w:r/>
            <w:r>
              <w:rPr>
                <w:rFonts w:ascii="游ゴシック" w:hAnsi="游ゴシック" w:eastAsia="游ゴシック"/>
                <w:sz w:val="17"/>
              </w:rPr>
              <w:t>平準化状況の分析 年1回／再調査・修正件数／認定に要する期間</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ケアプランの点検：ケアプラン、住宅改修、福祉用具購入・貸与を専門職と点検</w:t>
            </w:r>
          </w:p>
        </w:tc>
        <w:tc>
          <w:tcPr>
            <w:tcW w:type="dxa" w:w="3061"/>
          </w:tcPr>
          <w:p>
            <w:r/>
            <w:r>
              <w:rPr>
                <w:rFonts w:ascii="游ゴシック" w:hAnsi="游ゴシック" w:eastAsia="游ゴシック"/>
                <w:sz w:val="17"/>
              </w:rPr>
              <w:t>点検実施件数 年［要協議］件（R9年度から実施）／改善率／再指摘率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ケアプラン点検の実施割合</w:t>
            </w:r>
          </w:p>
        </w:tc>
      </w:tr>
      <w:tr>
        <w:tc>
          <w:tcPr>
            <w:tcW w:type="dxa" w:w="3742"/>
          </w:tcPr>
          <w:p>
            <w:r/>
            <w:r>
              <w:rPr>
                <w:rFonts w:ascii="游ゴシック" w:hAnsi="游ゴシック" w:eastAsia="游ゴシック"/>
                <w:sz w:val="17"/>
              </w:rPr>
              <w:t>医療情報との突合・縦覧点検：国保連帳票等を用いた重複・過誤・不整合の確認</w:t>
            </w:r>
          </w:p>
        </w:tc>
        <w:tc>
          <w:tcPr>
            <w:tcW w:type="dxa" w:w="3061"/>
          </w:tcPr>
          <w:p>
            <w:r/>
            <w:r>
              <w:rPr>
                <w:rFonts w:ascii="游ゴシック" w:hAnsi="游ゴシック" w:eastAsia="游ゴシック"/>
                <w:sz w:val="17"/>
              </w:rPr>
              <w:t>点検実施率 100％（R9年度から実施）／過誤調整件数／再発件数</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推進Ⅱ 医療情報との突合の実施割合</w:t>
            </w:r>
          </w:p>
        </w:tc>
      </w:tr>
      <w:tr>
        <w:tc>
          <w:tcPr>
            <w:tcW w:type="dxa" w:w="3742"/>
          </w:tcPr>
          <w:p>
            <w:r/>
            <w:r>
              <w:rPr>
                <w:rFonts w:ascii="游ゴシック" w:hAnsi="游ゴシック" w:eastAsia="游ゴシック"/>
                <w:sz w:val="17"/>
              </w:rPr>
              <w:t>事故・苦情・指導との接続：事故・苦情・実地指導結果を適正化分析へ接続</w:t>
            </w:r>
          </w:p>
        </w:tc>
        <w:tc>
          <w:tcPr>
            <w:tcW w:type="dxa" w:w="3061"/>
          </w:tcPr>
          <w:p>
            <w:r/>
            <w:r>
              <w:rPr>
                <w:rFonts w:ascii="游ゴシック" w:hAnsi="游ゴシック" w:eastAsia="游ゴシック"/>
                <w:sz w:val="17"/>
              </w:rPr>
              <w:t>再発率／改善完了率／期限内完了率</w:t>
            </w:r>
          </w:p>
        </w:tc>
        <w:tc>
          <w:tcPr>
            <w:tcW w:type="dxa" w:w="1587"/>
          </w:tcPr>
          <w:p>
            <w:r/>
            <w:r>
              <w:rPr>
                <w:rFonts w:ascii="游ゴシック" w:hAnsi="游ゴシック" w:eastAsia="游ゴシック"/>
                <w:sz w:val="17"/>
              </w:rPr>
              <w:t>広域連合</w:t>
            </w:r>
          </w:p>
        </w:tc>
        <w:tc>
          <w:tcPr>
            <w:tcW w:type="dxa" w:w="1701"/>
          </w:tcPr>
          <w:p>
            <w:r/>
            <w:r>
              <w:rPr>
                <w:rFonts w:ascii="游ゴシック" w:hAnsi="游ゴシック" w:eastAsia="游ゴシック"/>
                <w:sz w:val="17"/>
              </w:rPr>
              <w:t>―</w:t>
            </w:r>
          </w:p>
        </w:tc>
      </w:tr>
      <w:tr>
        <w:tc>
          <w:tcPr>
            <w:tcW w:type="dxa" w:w="3742"/>
          </w:tcPr>
          <w:p>
            <w:r/>
            <w:r>
              <w:rPr>
                <w:rFonts w:ascii="游ゴシック" w:hAnsi="游ゴシック" w:eastAsia="游ゴシック"/>
                <w:sz w:val="17"/>
              </w:rPr>
              <w:t>計画の進行管理：年度実施要領の作成、KPI実績の算定、委員会報告、関係者共有、改善措置の決定</w:t>
            </w:r>
          </w:p>
        </w:tc>
        <w:tc>
          <w:tcPr>
            <w:tcW w:type="dxa" w:w="3061"/>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推進Ⅰ 介護保険事業計画の進捗状況／評価結果の共有／今年度の評価得点</w:t>
            </w:r>
          </w:p>
        </w:tc>
      </w:tr>
      <w:tr>
        <w:tc>
          <w:tcPr>
            <w:tcW w:type="dxa" w:w="3742"/>
          </w:tcPr>
          <w:p>
            <w:r/>
            <w:r>
              <w:rPr>
                <w:rFonts w:ascii="游ゴシック" w:hAnsi="游ゴシック" w:eastAsia="游ゴシック"/>
                <w:sz w:val="17"/>
              </w:rPr>
              <w:t>BCPの実効性確保：策定状況の確認、訓練の実施、必須業務の特定、代替手順、相互応援協定</w:t>
            </w:r>
          </w:p>
        </w:tc>
        <w:tc>
          <w:tcPr>
            <w:tcW w:type="dxa" w:w="3061"/>
          </w:tcPr>
          <w:p>
            <w:r/>
            <w:r>
              <w:rPr>
                <w:rFonts w:ascii="游ゴシック" w:hAnsi="游ゴシック" w:eastAsia="游ゴシック"/>
                <w:sz w:val="17"/>
              </w:rPr>
              <w:t>BCP策定率 100％／訓練実施率／相互応援協定の締結数／改善完了率</w:t>
            </w:r>
          </w:p>
        </w:tc>
        <w:tc>
          <w:tcPr>
            <w:tcW w:type="dxa" w:w="1587"/>
          </w:tcPr>
          <w:p>
            <w:r/>
            <w:r>
              <w:rPr>
                <w:rFonts w:ascii="游ゴシック" w:hAnsi="游ゴシック" w:eastAsia="游ゴシック"/>
                <w:sz w:val="17"/>
              </w:rPr>
              <w:t>広域連合・3町・事業者</w:t>
            </w:r>
          </w:p>
        </w:tc>
        <w:tc>
          <w:tcPr>
            <w:tcW w:type="dxa" w:w="1701"/>
          </w:tcPr>
          <w:p>
            <w:r/>
            <w:r>
              <w:rPr>
                <w:rFonts w:ascii="游ゴシック" w:hAnsi="游ゴシック" w:eastAsia="游ゴシック"/>
                <w:sz w:val="17"/>
              </w:rPr>
              <w:t>―（北海道の評価指標⑦に対応）</w:t>
            </w:r>
          </w:p>
        </w:tc>
      </w:tr>
      <w:tr>
        <w:tc>
          <w:tcPr>
            <w:tcW w:type="dxa" w:w="3742"/>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3061"/>
          </w:tcPr>
          <w:p>
            <w:r/>
            <w:r>
              <w:rPr>
                <w:rFonts w:ascii="游ゴシック" w:hAnsi="游ゴシック" w:eastAsia="游ゴシック"/>
                <w:sz w:val="17"/>
              </w:rPr>
              <w:t>対象者数／適用率／未適用理由の把握／納付・利用相談件数</w:t>
            </w:r>
          </w:p>
        </w:tc>
        <w:tc>
          <w:tcPr>
            <w:tcW w:type="dxa" w:w="1587"/>
          </w:tcPr>
          <w:p>
            <w:r/>
            <w:r>
              <w:rPr>
                <w:rFonts w:ascii="游ゴシック" w:hAnsi="游ゴシック" w:eastAsia="游ゴシック"/>
                <w:sz w:val="17"/>
              </w:rPr>
              <w:t>広域連合・3町</w:t>
            </w:r>
          </w:p>
        </w:tc>
        <w:tc>
          <w:tcPr>
            <w:tcW w:type="dxa" w:w="1701"/>
          </w:tcPr>
          <w:p>
            <w:r/>
            <w:r>
              <w:rPr>
                <w:rFonts w:ascii="游ゴシック" w:hAnsi="游ゴシック" w:eastAsia="游ゴシック"/>
                <w:sz w:val="17"/>
              </w:rPr>
              <w:t>―</w:t>
            </w:r>
          </w:p>
        </w:tc>
      </w:tr>
    </w:tbl>
    <w:p>
      <w:pPr>
        <w:spacing w:after="160"/>
      </w:pPr>
      <w:r>
        <w:rPr>
          <w:rFonts w:ascii="游ゴシック" w:hAnsi="游ゴシック" w:eastAsia="游ゴシック"/>
          <w:b w:val="0"/>
          <w:sz w:val="17"/>
        </w:rPr>
        <w:t>注）住宅改修及び福祉用具の点検は、令和8年7月8日公表の「介護給付適正化における住宅改修等の点検および福祉用具購入・貸与調査の取組促進について」（介護保険最新情報Vol.1521）の手引き第二版を参照し、地域の判断基準、多職種連携、保険者間の相談体制を整備します。</w:t>
      </w:r>
    </w:p>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794"/>
          </w:tcPr>
          <w:p>
            <w:r/>
            <w:r>
              <w:rPr>
                <w:rFonts w:ascii="游ゴシック" w:hAnsi="游ゴシック" w:eastAsia="游ゴシック"/>
                <w:b/>
                <w:sz w:val="17"/>
              </w:rPr>
              <w:t>ID</w:t>
            </w:r>
          </w:p>
        </w:tc>
        <w:tc>
          <w:tcPr>
            <w:tcW w:type="dxa" w:w="3061"/>
          </w:tcPr>
          <w:p>
            <w:r/>
            <w:r>
              <w:rPr>
                <w:rFonts w:ascii="游ゴシック" w:hAnsi="游ゴシック" w:eastAsia="游ゴシック"/>
                <w:b/>
                <w:sz w:val="17"/>
              </w:rPr>
              <w:t>指標</w:t>
            </w:r>
          </w:p>
        </w:tc>
        <w:tc>
          <w:tcPr>
            <w:tcW w:type="dxa" w:w="2154"/>
          </w:tcPr>
          <w:p>
            <w:r/>
            <w:r>
              <w:rPr>
                <w:rFonts w:ascii="游ゴシック" w:hAnsi="游ゴシック" w:eastAsia="游ゴシック"/>
                <w:b/>
                <w:sz w:val="17"/>
              </w:rPr>
              <w:t>基準値</w:t>
            </w:r>
          </w:p>
        </w:tc>
        <w:tc>
          <w:tcPr>
            <w:tcW w:type="dxa" w:w="1814"/>
          </w:tcPr>
          <w:p>
            <w:r/>
            <w:r>
              <w:rPr>
                <w:rFonts w:ascii="游ゴシック" w:hAnsi="游ゴシック" w:eastAsia="游ゴシック"/>
                <w:b/>
                <w:sz w:val="17"/>
              </w:rPr>
              <w:t>令和11年度目標</w:t>
            </w:r>
          </w:p>
        </w:tc>
        <w:tc>
          <w:tcPr>
            <w:tcW w:type="dxa" w:w="2268"/>
          </w:tcPr>
          <w:p>
            <w:r/>
            <w:r>
              <w:rPr>
                <w:rFonts w:ascii="游ゴシック" w:hAnsi="游ゴシック" w:eastAsia="游ゴシック"/>
                <w:b/>
                <w:sz w:val="17"/>
              </w:rPr>
              <w:t>備考</w:t>
            </w:r>
          </w:p>
        </w:tc>
      </w:tr>
      <w:tr>
        <w:tc>
          <w:tcPr>
            <w:tcW w:type="dxa" w:w="794"/>
          </w:tcPr>
          <w:p>
            <w:r/>
            <w:r>
              <w:rPr>
                <w:rFonts w:ascii="游ゴシック" w:hAnsi="游ゴシック" w:eastAsia="游ゴシック"/>
                <w:sz w:val="17"/>
              </w:rPr>
              <w:t>H15</w:t>
            </w:r>
          </w:p>
        </w:tc>
        <w:tc>
          <w:tcPr>
            <w:tcW w:type="dxa" w:w="3061"/>
          </w:tcPr>
          <w:p>
            <w:r/>
            <w:r>
              <w:rPr>
                <w:rFonts w:ascii="游ゴシック" w:hAnsi="游ゴシック" w:eastAsia="游ゴシック"/>
                <w:sz w:val="17"/>
              </w:rPr>
              <w:t>給付費の計画乖離率</w:t>
            </w:r>
          </w:p>
        </w:tc>
        <w:tc>
          <w:tcPr>
            <w:tcW w:type="dxa" w:w="2154"/>
          </w:tcPr>
          <w:p>
            <w:r/>
            <w:r>
              <w:rPr>
                <w:rFonts w:ascii="游ゴシック" w:hAnsi="游ゴシック" w:eastAsia="游ゴシック"/>
                <w:sz w:val="17"/>
              </w:rPr>
              <w:t>第9期は必要保険料月額ベースで算定可</w:t>
            </w:r>
          </w:p>
        </w:tc>
        <w:tc>
          <w:tcPr>
            <w:tcW w:type="dxa" w:w="1814"/>
          </w:tcPr>
          <w:p>
            <w:r/>
            <w:r>
              <w:rPr>
                <w:rFonts w:ascii="游ゴシック" w:hAnsi="游ゴシック" w:eastAsia="游ゴシック"/>
                <w:sz w:val="17"/>
              </w:rPr>
              <w:t>±5％以内</w:t>
            </w:r>
          </w:p>
        </w:tc>
        <w:tc>
          <w:tcPr>
            <w:tcW w:type="dxa" w:w="2268"/>
          </w:tcPr>
          <w:p>
            <w:r/>
            <w:r>
              <w:rPr>
                <w:rFonts w:ascii="游ゴシック" w:hAnsi="游ゴシック" w:eastAsia="游ゴシック"/>
                <w:sz w:val="17"/>
              </w:rPr>
              <w:t>計画値の定義（標準給付費見込額か総給付費か）を確定する</w:t>
            </w:r>
          </w:p>
        </w:tc>
      </w:tr>
      <w:tr>
        <w:tc>
          <w:tcPr>
            <w:tcW w:type="dxa" w:w="794"/>
          </w:tcPr>
          <w:p>
            <w:r/>
            <w:r>
              <w:rPr>
                <w:rFonts w:ascii="游ゴシック" w:hAnsi="游ゴシック" w:eastAsia="游ゴシック"/>
                <w:sz w:val="17"/>
              </w:rPr>
              <w:t>H16</w:t>
            </w:r>
          </w:p>
        </w:tc>
        <w:tc>
          <w:tcPr>
            <w:tcW w:type="dxa" w:w="3061"/>
          </w:tcPr>
          <w:p>
            <w:r/>
            <w:r>
              <w:rPr>
                <w:rFonts w:ascii="游ゴシック" w:hAnsi="游ゴシック" w:eastAsia="游ゴシック"/>
                <w:sz w:val="17"/>
              </w:rPr>
              <w:t>災害・感染症時の必須サービス継続率</w:t>
            </w:r>
          </w:p>
        </w:tc>
        <w:tc>
          <w:tcPr>
            <w:tcW w:type="dxa" w:w="2154"/>
          </w:tcPr>
          <w:p>
            <w:r/>
            <w:r>
              <w:rPr>
                <w:rFonts w:ascii="游ゴシック" w:hAnsi="游ゴシック" w:eastAsia="游ゴシック"/>
                <w:sz w:val="17"/>
              </w:rPr>
              <w:t>算定不可</w:t>
            </w:r>
          </w:p>
        </w:tc>
        <w:tc>
          <w:tcPr>
            <w:tcW w:type="dxa" w:w="1814"/>
          </w:tcPr>
          <w:p>
            <w:r/>
            <w:r>
              <w:rPr>
                <w:rFonts w:ascii="游ゴシック" w:hAnsi="游ゴシック" w:eastAsia="游ゴシック"/>
                <w:sz w:val="17"/>
              </w:rPr>
              <w:t>体制指標への組替えを検討</w:t>
            </w:r>
          </w:p>
        </w:tc>
        <w:tc>
          <w:tcPr>
            <w:tcW w:type="dxa" w:w="2268"/>
          </w:tcPr>
          <w:p>
            <w:r/>
            <w:r>
              <w:rPr>
                <w:rFonts w:ascii="游ゴシック" w:hAnsi="游ゴシック" w:eastAsia="游ゴシック"/>
                <w:sz w:val="17"/>
              </w:rPr>
              <w:t>実績指標のため事象がなければ測定機会が生じない</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介護給付適正化の主要3事業の実施率</w:t>
            </w:r>
          </w:p>
        </w:tc>
        <w:tc>
          <w:tcPr>
            <w:tcW w:type="dxa" w:w="2154"/>
          </w:tcPr>
          <w:p>
            <w:r/>
            <w:r>
              <w:rPr>
                <w:rFonts w:ascii="游ゴシック" w:hAnsi="游ゴシック" w:eastAsia="游ゴシック"/>
                <w:sz w:val="17"/>
              </w:rPr>
              <w:t>［要確認］</w:t>
            </w:r>
          </w:p>
        </w:tc>
        <w:tc>
          <w:tcPr>
            <w:tcW w:type="dxa" w:w="1814"/>
          </w:tcPr>
          <w:p>
            <w:r/>
            <w:r>
              <w:rPr>
                <w:rFonts w:ascii="游ゴシック" w:hAnsi="游ゴシック" w:eastAsia="游ゴシック"/>
                <w:sz w:val="17"/>
              </w:rPr>
              <w:t>100％</w:t>
            </w:r>
          </w:p>
        </w:tc>
        <w:tc>
          <w:tcPr>
            <w:tcW w:type="dxa" w:w="2268"/>
          </w:tcPr>
          <w:p>
            <w:r/>
            <w:r>
              <w:rPr>
                <w:rFonts w:ascii="游ゴシック" w:hAnsi="游ゴシック" w:eastAsia="游ゴシック"/>
                <w:sz w:val="17"/>
              </w:rPr>
              <w:t>北海道の評価指標⑧と同じ</w:t>
            </w:r>
          </w:p>
        </w:tc>
      </w:tr>
      <w:tr>
        <w:tc>
          <w:tcPr>
            <w:tcW w:type="dxa" w:w="794"/>
          </w:tcPr>
          <w:p>
            <w:r/>
            <w:r>
              <w:rPr>
                <w:rFonts w:ascii="游ゴシック" w:hAnsi="游ゴシック" w:eastAsia="游ゴシック"/>
                <w:sz w:val="17"/>
              </w:rPr>
              <w:t>―</w:t>
            </w:r>
          </w:p>
        </w:tc>
        <w:tc>
          <w:tcPr>
            <w:tcW w:type="dxa" w:w="3061"/>
          </w:tcPr>
          <w:p>
            <w:r/>
            <w:r>
              <w:rPr>
                <w:rFonts w:ascii="游ゴシック" w:hAnsi="游ゴシック" w:eastAsia="游ゴシック"/>
                <w:sz w:val="17"/>
              </w:rPr>
              <w:t>保険者機能強化推進交付金等の総合得点</w:t>
            </w:r>
          </w:p>
        </w:tc>
        <w:tc>
          <w:tcPr>
            <w:tcW w:type="dxa" w:w="2154"/>
          </w:tcPr>
          <w:p>
            <w:r/>
            <w:r>
              <w:rPr>
                <w:rFonts w:ascii="游ゴシック" w:hAnsi="游ゴシック" w:eastAsia="游ゴシック"/>
                <w:sz w:val="17"/>
              </w:rPr>
              <w:t>332.0点（R5調査）</w:t>
            </w:r>
          </w:p>
        </w:tc>
        <w:tc>
          <w:tcPr>
            <w:tcW w:type="dxa" w:w="1814"/>
          </w:tcPr>
          <w:p>
            <w:r/>
            <w:r>
              <w:rPr>
                <w:rFonts w:ascii="游ゴシック" w:hAnsi="游ゴシック" w:eastAsia="游ゴシック"/>
                <w:sz w:val="17"/>
              </w:rPr>
              <w:t>全国平均以上</w:t>
            </w:r>
          </w:p>
        </w:tc>
        <w:tc>
          <w:tcPr>
            <w:tcW w:type="dxa" w:w="2268"/>
          </w:tcPr>
          <w:p>
            <w:r/>
            <w:r>
              <w:rPr>
                <w:rFonts w:ascii="游ゴシック" w:hAnsi="游ゴシック" w:eastAsia="游ゴシック"/>
                <w:sz w:val="17"/>
              </w:rPr>
              <w:t>全国422.4点。活動指標群の改善が中心</w:t>
            </w:r>
          </w:p>
        </w:tc>
      </w:tr>
    </w:tbl>
    <w:p>
      <w:r>
        <w:br w:type="page"/>
      </w:r>
    </w:p>
    <w:p>
      <w:pPr>
        <w:pStyle w:val="Heading1"/>
        <w:spacing w:before="240" w:after="100"/>
      </w:pPr>
      <w:r>
        <w:rPr>
          <w:rFonts w:ascii="游ゴシック" w:hAnsi="游ゴシック" w:eastAsia="游ゴシック"/>
          <w:sz w:val="30"/>
        </w:rPr>
        <w:t>第6章　介護保険事業等の見込み</w:t>
      </w:r>
    </w:p>
    <w:p>
      <w:pPr>
        <w:pStyle w:val="Heading2"/>
        <w:spacing w:before="180" w:after="100"/>
      </w:pPr>
      <w:r>
        <w:rPr>
          <w:rFonts w:ascii="游ゴシック" w:hAnsi="游ゴシック" w:eastAsia="游ゴシック"/>
          <w:sz w:val="25"/>
        </w:rPr>
        <w:t>第1節 要介護認定者数の見込み</w:t>
      </w:r>
    </w:p>
    <w:p>
      <w:pPr>
        <w:spacing w:after="80"/>
      </w:pPr>
      <w:r>
        <w:rPr>
          <w:rFonts w:ascii="游ゴシック" w:hAnsi="游ゴシック" w:eastAsia="游ゴシック"/>
          <w:b w:val="0"/>
          <w:sz w:val="21"/>
        </w:rPr>
        <w:t>最新の人口実績、国立社会保障・人口問題研究所推計及び地域包括ケア『見える化』システム等を用い、3町別・年齢階級別人口、被保険者、認定者及び認定率を推計します。第10期の各年度に加え、令和17（2035）年度及び令和22（2040）年度を基準時点として示し、85歳以上人口と認定者数のピーク時期を確認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1928"/>
          </w:tcPr>
          <w:p>
            <w:r/>
            <w:r>
              <w:rPr>
                <w:rFonts w:ascii="游ゴシック" w:hAnsi="游ゴシック" w:eastAsia="游ゴシック"/>
                <w:b/>
                <w:sz w:val="17"/>
              </w:rPr>
              <w:t>区分</w:t>
            </w:r>
          </w:p>
        </w:tc>
        <w:tc>
          <w:tcPr>
            <w:tcW w:type="dxa" w:w="1474"/>
          </w:tcPr>
          <w:p>
            <w:r/>
            <w:r>
              <w:rPr>
                <w:rFonts w:ascii="游ゴシック" w:hAnsi="游ゴシック" w:eastAsia="游ゴシック"/>
                <w:b/>
                <w:sz w:val="17"/>
              </w:rPr>
              <w:t>R8基準値</w:t>
            </w:r>
          </w:p>
        </w:tc>
        <w:tc>
          <w:tcPr>
            <w:tcW w:type="dxa" w:w="1361"/>
          </w:tcPr>
          <w:p>
            <w:r/>
            <w:r>
              <w:rPr>
                <w:rFonts w:ascii="游ゴシック" w:hAnsi="游ゴシック" w:eastAsia="游ゴシック"/>
                <w:b/>
                <w:sz w:val="17"/>
              </w:rPr>
              <w:t>R9</w:t>
            </w:r>
          </w:p>
        </w:tc>
        <w:tc>
          <w:tcPr>
            <w:tcW w:type="dxa" w:w="1361"/>
          </w:tcPr>
          <w:p>
            <w:r/>
            <w:r>
              <w:rPr>
                <w:rFonts w:ascii="游ゴシック" w:hAnsi="游ゴシック" w:eastAsia="游ゴシック"/>
                <w:b/>
                <w:sz w:val="17"/>
              </w:rPr>
              <w:t>R10</w:t>
            </w:r>
          </w:p>
        </w:tc>
        <w:tc>
          <w:tcPr>
            <w:tcW w:type="dxa" w:w="1361"/>
          </w:tcPr>
          <w:p>
            <w:r/>
            <w:r>
              <w:rPr>
                <w:rFonts w:ascii="游ゴシック" w:hAnsi="游ゴシック" w:eastAsia="游ゴシック"/>
                <w:b/>
                <w:sz w:val="17"/>
              </w:rPr>
              <w:t>R11</w:t>
            </w:r>
          </w:p>
        </w:tc>
        <w:tc>
          <w:tcPr>
            <w:tcW w:type="dxa" w:w="1361"/>
          </w:tcPr>
          <w:p>
            <w:r/>
            <w:r>
              <w:rPr>
                <w:rFonts w:ascii="游ゴシック" w:hAnsi="游ゴシック" w:eastAsia="游ゴシック"/>
                <w:b/>
                <w:sz w:val="17"/>
              </w:rPr>
              <w:t>R17</w:t>
            </w:r>
          </w:p>
        </w:tc>
        <w:tc>
          <w:tcPr>
            <w:tcW w:type="dxa" w:w="1361"/>
          </w:tcPr>
          <w:p>
            <w:r/>
            <w:r>
              <w:rPr>
                <w:rFonts w:ascii="游ゴシック" w:hAnsi="游ゴシック" w:eastAsia="游ゴシック"/>
                <w:b/>
                <w:sz w:val="17"/>
              </w:rPr>
              <w:t>R22</w:t>
            </w:r>
          </w:p>
        </w:tc>
      </w:tr>
      <w:tr>
        <w:tc>
          <w:tcPr>
            <w:tcW w:type="dxa" w:w="1928"/>
          </w:tcPr>
          <w:p>
            <w:r/>
            <w:r>
              <w:rPr>
                <w:rFonts w:ascii="游ゴシック" w:hAnsi="游ゴシック" w:eastAsia="游ゴシック"/>
                <w:sz w:val="17"/>
              </w:rPr>
              <w:t>総人口</w:t>
            </w:r>
          </w:p>
        </w:tc>
        <w:tc>
          <w:tcPr>
            <w:tcW w:type="dxa" w:w="1474"/>
          </w:tcPr>
          <w:p>
            <w:r/>
            <w:r>
              <w:rPr>
                <w:rFonts w:ascii="游ゴシック" w:hAnsi="游ゴシック" w:eastAsia="游ゴシック"/>
                <w:sz w:val="17"/>
              </w:rPr>
              <w:t>26,876</w:t>
            </w:r>
          </w:p>
        </w:tc>
        <w:tc>
          <w:tcPr>
            <w:tcW w:type="dxa" w:w="1361"/>
          </w:tcPr>
          <w:p>
            <w:r/>
            <w:r>
              <w:rPr>
                <w:rFonts w:ascii="游ゴシック" w:hAnsi="游ゴシック" w:eastAsia="游ゴシック"/>
                <w:sz w:val="17"/>
              </w:rPr>
              <w:t>26,649</w:t>
            </w:r>
          </w:p>
        </w:tc>
        <w:tc>
          <w:tcPr>
            <w:tcW w:type="dxa" w:w="1361"/>
          </w:tcPr>
          <w:p>
            <w:r/>
            <w:r>
              <w:rPr>
                <w:rFonts w:ascii="游ゴシック" w:hAnsi="游ゴシック" w:eastAsia="游ゴシック"/>
                <w:sz w:val="17"/>
              </w:rPr>
              <w:t>26,422</w:t>
            </w:r>
          </w:p>
        </w:tc>
        <w:tc>
          <w:tcPr>
            <w:tcW w:type="dxa" w:w="1361"/>
          </w:tcPr>
          <w:p>
            <w:r/>
            <w:r>
              <w:rPr>
                <w:rFonts w:ascii="游ゴシック" w:hAnsi="游ゴシック" w:eastAsia="游ゴシック"/>
                <w:sz w:val="17"/>
              </w:rPr>
              <w:t>26,195</w:t>
            </w:r>
          </w:p>
        </w:tc>
        <w:tc>
          <w:tcPr>
            <w:tcW w:type="dxa" w:w="1361"/>
          </w:tcPr>
          <w:p>
            <w:r/>
            <w:r>
              <w:rPr>
                <w:rFonts w:ascii="游ゴシック" w:hAnsi="游ゴシック" w:eastAsia="游ゴシック"/>
                <w:sz w:val="17"/>
              </w:rPr>
              <w:t>24,778</w:t>
            </w:r>
          </w:p>
        </w:tc>
        <w:tc>
          <w:tcPr>
            <w:tcW w:type="dxa" w:w="1361"/>
          </w:tcPr>
          <w:p>
            <w:r/>
            <w:r>
              <w:rPr>
                <w:rFonts w:ascii="游ゴシック" w:hAnsi="游ゴシック" w:eastAsia="游ゴシック"/>
                <w:sz w:val="17"/>
              </w:rPr>
              <w:t>23,582</w:t>
            </w:r>
          </w:p>
        </w:tc>
      </w:tr>
      <w:tr>
        <w:tc>
          <w:tcPr>
            <w:tcW w:type="dxa" w:w="1928"/>
          </w:tcPr>
          <w:p>
            <w:r/>
            <w:r>
              <w:rPr>
                <w:rFonts w:ascii="游ゴシック" w:hAnsi="游ゴシック" w:eastAsia="游ゴシック"/>
                <w:sz w:val="17"/>
              </w:rPr>
              <w:t>65歳以上</w:t>
            </w:r>
          </w:p>
        </w:tc>
        <w:tc>
          <w:tcPr>
            <w:tcW w:type="dxa" w:w="1474"/>
          </w:tcPr>
          <w:p>
            <w:r/>
            <w:r>
              <w:rPr>
                <w:rFonts w:ascii="游ゴシック" w:hAnsi="游ゴシック" w:eastAsia="游ゴシック"/>
                <w:sz w:val="17"/>
              </w:rPr>
              <w:t>9,322</w:t>
            </w:r>
          </w:p>
        </w:tc>
        <w:tc>
          <w:tcPr>
            <w:tcW w:type="dxa" w:w="1361"/>
          </w:tcPr>
          <w:p>
            <w:r/>
            <w:r>
              <w:rPr>
                <w:rFonts w:ascii="游ゴシック" w:hAnsi="游ゴシック" w:eastAsia="游ゴシック"/>
                <w:sz w:val="17"/>
              </w:rPr>
              <w:t>9,319</w:t>
            </w:r>
          </w:p>
        </w:tc>
        <w:tc>
          <w:tcPr>
            <w:tcW w:type="dxa" w:w="1361"/>
          </w:tcPr>
          <w:p>
            <w:r/>
            <w:r>
              <w:rPr>
                <w:rFonts w:ascii="游ゴシック" w:hAnsi="游ゴシック" w:eastAsia="游ゴシック"/>
                <w:sz w:val="17"/>
              </w:rPr>
              <w:t>9,314</w:t>
            </w:r>
          </w:p>
        </w:tc>
        <w:tc>
          <w:tcPr>
            <w:tcW w:type="dxa" w:w="1361"/>
          </w:tcPr>
          <w:p>
            <w:r/>
            <w:r>
              <w:rPr>
                <w:rFonts w:ascii="游ゴシック" w:hAnsi="游ゴシック" w:eastAsia="游ゴシック"/>
                <w:sz w:val="17"/>
              </w:rPr>
              <w:t>9,311</w:t>
            </w:r>
          </w:p>
        </w:tc>
        <w:tc>
          <w:tcPr>
            <w:tcW w:type="dxa" w:w="1361"/>
          </w:tcPr>
          <w:p>
            <w:r/>
            <w:r>
              <w:rPr>
                <w:rFonts w:ascii="游ゴシック" w:hAnsi="游ゴシック" w:eastAsia="游ゴシック"/>
                <w:sz w:val="17"/>
              </w:rPr>
              <w:t>9,378</w:t>
            </w:r>
          </w:p>
        </w:tc>
        <w:tc>
          <w:tcPr>
            <w:tcW w:type="dxa" w:w="1361"/>
          </w:tcPr>
          <w:p>
            <w:r/>
            <w:r>
              <w:rPr>
                <w:rFonts w:ascii="游ゴシック" w:hAnsi="游ゴシック" w:eastAsia="游ゴシック"/>
                <w:sz w:val="17"/>
              </w:rPr>
              <w:t>9,633</w:t>
            </w:r>
          </w:p>
        </w:tc>
      </w:tr>
      <w:tr>
        <w:tc>
          <w:tcPr>
            <w:tcW w:type="dxa" w:w="1928"/>
          </w:tcPr>
          <w:p>
            <w:r/>
            <w:r>
              <w:rPr>
                <w:rFonts w:ascii="游ゴシック" w:hAnsi="游ゴシック" w:eastAsia="游ゴシック"/>
                <w:sz w:val="17"/>
              </w:rPr>
              <w:t>85歳以上</w:t>
            </w:r>
          </w:p>
        </w:tc>
        <w:tc>
          <w:tcPr>
            <w:tcW w:type="dxa" w:w="1474"/>
          </w:tcPr>
          <w:p>
            <w:r/>
            <w:r>
              <w:rPr>
                <w:rFonts w:ascii="游ゴシック" w:hAnsi="游ゴシック" w:eastAsia="游ゴシック"/>
                <w:sz w:val="17"/>
              </w:rPr>
              <w:t>2,190</w:t>
            </w:r>
          </w:p>
        </w:tc>
        <w:tc>
          <w:tcPr>
            <w:tcW w:type="dxa" w:w="1361"/>
          </w:tcPr>
          <w:p>
            <w:r/>
            <w:r>
              <w:rPr>
                <w:rFonts w:ascii="游ゴシック" w:hAnsi="游ゴシック" w:eastAsia="游ゴシック"/>
                <w:sz w:val="17"/>
              </w:rPr>
              <w:t>2,212</w:t>
            </w:r>
          </w:p>
        </w:tc>
        <w:tc>
          <w:tcPr>
            <w:tcW w:type="dxa" w:w="1361"/>
          </w:tcPr>
          <w:p>
            <w:r/>
            <w:r>
              <w:rPr>
                <w:rFonts w:ascii="游ゴシック" w:hAnsi="游ゴシック" w:eastAsia="游ゴシック"/>
                <w:sz w:val="17"/>
              </w:rPr>
              <w:t>2,234</w:t>
            </w:r>
          </w:p>
        </w:tc>
        <w:tc>
          <w:tcPr>
            <w:tcW w:type="dxa" w:w="1361"/>
          </w:tcPr>
          <w:p>
            <w:r/>
            <w:r>
              <w:rPr>
                <w:rFonts w:ascii="游ゴシック" w:hAnsi="游ゴシック" w:eastAsia="游ゴシック"/>
                <w:sz w:val="17"/>
              </w:rPr>
              <w:t>2,256</w:t>
            </w:r>
          </w:p>
        </w:tc>
        <w:tc>
          <w:tcPr>
            <w:tcW w:type="dxa" w:w="1361"/>
          </w:tcPr>
          <w:p>
            <w:r/>
            <w:r>
              <w:rPr>
                <w:rFonts w:ascii="游ゴシック" w:hAnsi="游ゴシック" w:eastAsia="游ゴシック"/>
                <w:sz w:val="17"/>
              </w:rPr>
              <w:t>2,673</w:t>
            </w:r>
          </w:p>
        </w:tc>
        <w:tc>
          <w:tcPr>
            <w:tcW w:type="dxa" w:w="1361"/>
          </w:tcPr>
          <w:p>
            <w:r/>
            <w:r>
              <w:rPr>
                <w:rFonts w:ascii="游ゴシック" w:hAnsi="游ゴシック" w:eastAsia="游ゴシック"/>
                <w:sz w:val="17"/>
              </w:rPr>
              <w:t>2,810</w:t>
            </w:r>
          </w:p>
        </w:tc>
      </w:tr>
      <w:tr>
        <w:tc>
          <w:tcPr>
            <w:tcW w:type="dxa" w:w="1928"/>
          </w:tcPr>
          <w:p>
            <w:r/>
            <w:r>
              <w:rPr>
                <w:rFonts w:ascii="游ゴシック" w:hAnsi="游ゴシック" w:eastAsia="游ゴシック"/>
                <w:sz w:val="17"/>
              </w:rPr>
              <w:t>認定者数</w:t>
            </w:r>
          </w:p>
        </w:tc>
        <w:tc>
          <w:tcPr>
            <w:tcW w:type="dxa" w:w="1474"/>
          </w:tcPr>
          <w:p>
            <w:r/>
            <w:r>
              <w:rPr>
                <w:rFonts w:ascii="游ゴシック" w:hAnsi="游ゴシック" w:eastAsia="游ゴシック"/>
                <w:sz w:val="17"/>
              </w:rPr>
              <w:t>1,984※</w:t>
            </w:r>
          </w:p>
        </w:tc>
        <w:tc>
          <w:tcPr>
            <w:tcW w:type="dxa" w:w="1361"/>
          </w:tcPr>
          <w:p>
            <w:r/>
            <w:r>
              <w:rPr>
                <w:rFonts w:ascii="游ゴシック" w:hAnsi="游ゴシック" w:eastAsia="游ゴシック"/>
                <w:sz w:val="17"/>
              </w:rPr>
              <w:t>1,960</w:t>
            </w:r>
          </w:p>
        </w:tc>
        <w:tc>
          <w:tcPr>
            <w:tcW w:type="dxa" w:w="1361"/>
          </w:tcPr>
          <w:p>
            <w:r/>
            <w:r>
              <w:rPr>
                <w:rFonts w:ascii="游ゴシック" w:hAnsi="游ゴシック" w:eastAsia="游ゴシック"/>
                <w:sz w:val="17"/>
              </w:rPr>
              <w:t>1,978</w:t>
            </w:r>
          </w:p>
        </w:tc>
        <w:tc>
          <w:tcPr>
            <w:tcW w:type="dxa" w:w="1361"/>
          </w:tcPr>
          <w:p>
            <w:r/>
            <w:r>
              <w:rPr>
                <w:rFonts w:ascii="游ゴシック" w:hAnsi="游ゴシック" w:eastAsia="游ゴシック"/>
                <w:sz w:val="17"/>
              </w:rPr>
              <w:t>1,993</w:t>
            </w:r>
          </w:p>
        </w:tc>
        <w:tc>
          <w:tcPr>
            <w:tcW w:type="dxa" w:w="1361"/>
          </w:tcPr>
          <w:p>
            <w:r/>
            <w:r>
              <w:rPr>
                <w:rFonts w:ascii="游ゴシック" w:hAnsi="游ゴシック" w:eastAsia="游ゴシック"/>
                <w:sz w:val="17"/>
              </w:rPr>
              <w:t>2,125</w:t>
            </w:r>
          </w:p>
        </w:tc>
        <w:tc>
          <w:tcPr>
            <w:tcW w:type="dxa" w:w="1361"/>
          </w:tcPr>
          <w:p>
            <w:r/>
            <w:r>
              <w:rPr>
                <w:rFonts w:ascii="游ゴシック" w:hAnsi="游ゴシック" w:eastAsia="游ゴシック"/>
                <w:sz w:val="17"/>
              </w:rPr>
              <w:t>2,193</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【直近実績と自然体推計の起点差】</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項目</w:t>
            </w:r>
          </w:p>
        </w:tc>
        <w:tc>
          <w:tcPr>
            <w:tcW w:type="dxa" w:w="1814"/>
          </w:tcPr>
          <w:p>
            <w:r/>
            <w:r>
              <w:rPr>
                <w:rFonts w:ascii="游ゴシック" w:hAnsi="游ゴシック" w:eastAsia="游ゴシック"/>
                <w:b/>
                <w:sz w:val="17"/>
              </w:rPr>
              <w:t>見える化直近実績</w:t>
            </w:r>
          </w:p>
        </w:tc>
        <w:tc>
          <w:tcPr>
            <w:tcW w:type="dxa" w:w="1814"/>
          </w:tcPr>
          <w:p>
            <w:r/>
            <w:r>
              <w:rPr>
                <w:rFonts w:ascii="游ゴシック" w:hAnsi="游ゴシック" w:eastAsia="游ゴシック"/>
                <w:b/>
                <w:sz w:val="17"/>
              </w:rPr>
              <w:t>自然体推計R8起点</w:t>
            </w:r>
          </w:p>
        </w:tc>
        <w:tc>
          <w:tcPr>
            <w:tcW w:type="dxa" w:w="1814"/>
          </w:tcPr>
          <w:p>
            <w:r/>
            <w:r>
              <w:rPr>
                <w:rFonts w:ascii="游ゴシック" w:hAnsi="游ゴシック" w:eastAsia="游ゴシック"/>
                <w:b/>
                <w:sz w:val="17"/>
              </w:rPr>
              <w:t>差（推計－実績）</w:t>
            </w:r>
          </w:p>
        </w:tc>
        <w:tc>
          <w:tcPr>
            <w:tcW w:type="dxa" w:w="2835"/>
          </w:tcPr>
          <w:p>
            <w:r/>
            <w:r>
              <w:rPr>
                <w:rFonts w:ascii="游ゴシック" w:hAnsi="游ゴシック" w:eastAsia="游ゴシック"/>
                <w:b/>
                <w:sz w:val="17"/>
              </w:rPr>
              <w:t>第10期での処理</w:t>
            </w:r>
          </w:p>
        </w:tc>
      </w:tr>
      <w:tr>
        <w:tc>
          <w:tcPr>
            <w:tcW w:type="dxa" w:w="2041"/>
          </w:tcPr>
          <w:p>
            <w:r/>
            <w:r>
              <w:rPr>
                <w:rFonts w:ascii="游ゴシック" w:hAnsi="游ゴシック" w:eastAsia="游ゴシック"/>
                <w:sz w:val="17"/>
              </w:rPr>
              <w:t>第1号被保険者数</w:t>
            </w:r>
          </w:p>
        </w:tc>
        <w:tc>
          <w:tcPr>
            <w:tcW w:type="dxa" w:w="1814"/>
          </w:tcPr>
          <w:p>
            <w:r/>
            <w:r>
              <w:rPr>
                <w:rFonts w:ascii="游ゴシック" w:hAnsi="游ゴシック" w:eastAsia="游ゴシック"/>
                <w:sz w:val="17"/>
              </w:rPr>
              <w:t>9,090人</w:t>
            </w:r>
          </w:p>
        </w:tc>
        <w:tc>
          <w:tcPr>
            <w:tcW w:type="dxa" w:w="1814"/>
          </w:tcPr>
          <w:p>
            <w:r/>
            <w:r>
              <w:rPr>
                <w:rFonts w:ascii="游ゴシック" w:hAnsi="游ゴシック" w:eastAsia="游ゴシック"/>
                <w:sz w:val="17"/>
              </w:rPr>
              <w:t>9,322人</w:t>
            </w:r>
          </w:p>
        </w:tc>
        <w:tc>
          <w:tcPr>
            <w:tcW w:type="dxa" w:w="1814"/>
          </w:tcPr>
          <w:p>
            <w:r/>
            <w:r>
              <w:rPr>
                <w:rFonts w:ascii="游ゴシック" w:hAnsi="游ゴシック" w:eastAsia="游ゴシック"/>
                <w:sz w:val="17"/>
              </w:rPr>
              <w:t>＋232人（＋2.6％）</w:t>
            </w:r>
          </w:p>
        </w:tc>
        <w:tc>
          <w:tcPr>
            <w:tcW w:type="dxa" w:w="2835"/>
          </w:tcPr>
          <w:p>
            <w:r/>
            <w:r>
              <w:rPr>
                <w:rFonts w:ascii="游ゴシック" w:hAnsi="游ゴシック" w:eastAsia="游ゴシック"/>
                <w:sz w:val="17"/>
              </w:rPr>
              <w:t>住民基本台帳・被保険者台帳の確定値に再基準化</w:t>
            </w:r>
          </w:p>
        </w:tc>
      </w:tr>
      <w:tr>
        <w:tc>
          <w:tcPr>
            <w:tcW w:type="dxa" w:w="2041"/>
          </w:tcPr>
          <w:p>
            <w:r/>
            <w:r>
              <w:rPr>
                <w:rFonts w:ascii="游ゴシック" w:hAnsi="游ゴシック" w:eastAsia="游ゴシック"/>
                <w:sz w:val="17"/>
              </w:rPr>
              <w:t>第1号認定者数</w:t>
            </w:r>
          </w:p>
        </w:tc>
        <w:tc>
          <w:tcPr>
            <w:tcW w:type="dxa" w:w="1814"/>
          </w:tcPr>
          <w:p>
            <w:r/>
            <w:r>
              <w:rPr>
                <w:rFonts w:ascii="游ゴシック" w:hAnsi="游ゴシック" w:eastAsia="游ゴシック"/>
                <w:sz w:val="17"/>
              </w:rPr>
              <w:t>1,984人</w:t>
            </w:r>
          </w:p>
        </w:tc>
        <w:tc>
          <w:tcPr>
            <w:tcW w:type="dxa" w:w="1814"/>
          </w:tcPr>
          <w:p>
            <w:r/>
            <w:r>
              <w:rPr>
                <w:rFonts w:ascii="游ゴシック" w:hAnsi="游ゴシック" w:eastAsia="游ゴシック"/>
                <w:sz w:val="17"/>
              </w:rPr>
              <w:t>1,943人</w:t>
            </w:r>
          </w:p>
        </w:tc>
        <w:tc>
          <w:tcPr>
            <w:tcW w:type="dxa" w:w="1814"/>
          </w:tcPr>
          <w:p>
            <w:r/>
            <w:r>
              <w:rPr>
                <w:rFonts w:ascii="游ゴシック" w:hAnsi="游ゴシック" w:eastAsia="游ゴシック"/>
                <w:sz w:val="17"/>
              </w:rPr>
              <w:t>▲41人（▲2.1％）</w:t>
            </w:r>
          </w:p>
        </w:tc>
        <w:tc>
          <w:tcPr>
            <w:tcW w:type="dxa" w:w="2835"/>
          </w:tcPr>
          <w:p>
            <w:r/>
            <w:r>
              <w:rPr>
                <w:rFonts w:ascii="游ゴシック" w:hAnsi="游ゴシック" w:eastAsia="游ゴシック"/>
                <w:sz w:val="17"/>
              </w:rPr>
              <w:t>認定者実績と年齢別認定率を差し替えて再計算</w:t>
            </w:r>
          </w:p>
        </w:tc>
      </w:tr>
    </w:tbl>
    <w:p>
      <w:pPr>
        <w:spacing w:after="160"/>
      </w:pPr>
      <w:r>
        <w:rPr>
          <w:rFonts w:ascii="游ゴシック" w:hAnsi="游ゴシック" w:eastAsia="游ゴシック"/>
          <w:b w:val="0"/>
          <w:sz w:val="17"/>
        </w:rPr>
        <w:t>※人口・85歳以上は自然体推計の人口系列、R8認定者数は見える化の直近実績を使用しています。起点差は誤りと断定せず、基準日、対象者定義、実績更新時期を確認した上で再基準化します。注）第9期計画の需要推計は実績を上回っており、令和6年度は▲2.9％、令和7年度は▲3.5％の乖離が生じています。第10期では認定率を年齢階級別に設定し、軽度と中重度で方向が異なること（第2章第1節3）を反映します。</w:t>
      </w:r>
    </w:p>
    <w:p>
      <w:pPr>
        <w:pStyle w:val="Heading2"/>
        <w:spacing w:before="180" w:after="100"/>
      </w:pPr>
      <w:r>
        <w:rPr>
          <w:rFonts w:ascii="游ゴシック" w:hAnsi="游ゴシック" w:eastAsia="游ゴシック"/>
          <w:sz w:val="25"/>
        </w:rPr>
        <w:t>第2節 介護給付等サービスの見込量</w:t>
      </w:r>
    </w:p>
    <w:p>
      <w:pPr>
        <w:spacing w:after="80"/>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362"/>
        <w:gridCol w:w="3362"/>
        <w:gridCol w:w="3362"/>
      </w:tblGrid>
      <w:tr>
        <w:tc>
          <w:tcPr>
            <w:tcW w:type="dxa" w:w="1928"/>
          </w:tcPr>
          <w:p>
            <w:r/>
            <w:r>
              <w:rPr>
                <w:rFonts w:ascii="游ゴシック" w:hAnsi="游ゴシック" w:eastAsia="游ゴシック"/>
                <w:b/>
                <w:sz w:val="17"/>
              </w:rPr>
              <w:t>推計段階</w:t>
            </w:r>
          </w:p>
        </w:tc>
        <w:tc>
          <w:tcPr>
            <w:tcW w:type="dxa" w:w="4762"/>
          </w:tcPr>
          <w:p>
            <w:r/>
            <w:r>
              <w:rPr>
                <w:rFonts w:ascii="游ゴシック" w:hAnsi="游ゴシック" w:eastAsia="游ゴシック"/>
                <w:b/>
                <w:sz w:val="17"/>
              </w:rPr>
              <w:t>内容</w:t>
            </w:r>
          </w:p>
        </w:tc>
        <w:tc>
          <w:tcPr>
            <w:tcW w:type="dxa" w:w="3402"/>
          </w:tcPr>
          <w:p>
            <w:r/>
            <w:r>
              <w:rPr>
                <w:rFonts w:ascii="游ゴシック" w:hAnsi="游ゴシック" w:eastAsia="游ゴシック"/>
                <w:b/>
                <w:sz w:val="17"/>
              </w:rPr>
              <w:t>確認資料</w:t>
            </w:r>
          </w:p>
        </w:tc>
      </w:tr>
      <w:tr>
        <w:tc>
          <w:tcPr>
            <w:tcW w:type="dxa" w:w="1928"/>
          </w:tcPr>
          <w:p>
            <w:r/>
            <w:r>
              <w:rPr>
                <w:rFonts w:ascii="游ゴシック" w:hAnsi="游ゴシック" w:eastAsia="游ゴシック"/>
                <w:sz w:val="17"/>
              </w:rPr>
              <w:t>需要の自然体推計</w:t>
            </w:r>
          </w:p>
        </w:tc>
        <w:tc>
          <w:tcPr>
            <w:tcW w:type="dxa" w:w="4762"/>
          </w:tcPr>
          <w:p>
            <w:r/>
            <w:r>
              <w:rPr>
                <w:rFonts w:ascii="游ゴシック" w:hAnsi="游ゴシック" w:eastAsia="游ゴシック"/>
                <w:sz w:val="17"/>
              </w:rPr>
              <w:t>人口・認定・利用率の趨勢から、サービス種類別の潜在需要量を算出</w:t>
            </w:r>
          </w:p>
        </w:tc>
        <w:tc>
          <w:tcPr>
            <w:tcW w:type="dxa" w:w="3402"/>
          </w:tcPr>
          <w:p>
            <w:r/>
            <w:r>
              <w:rPr>
                <w:rFonts w:ascii="游ゴシック" w:hAnsi="游ゴシック" w:eastAsia="游ゴシック"/>
                <w:sz w:val="17"/>
              </w:rPr>
              <w:t>見える化システム、給付実績</w:t>
            </w:r>
          </w:p>
        </w:tc>
      </w:tr>
      <w:tr>
        <w:tc>
          <w:tcPr>
            <w:tcW w:type="dxa" w:w="1928"/>
          </w:tcPr>
          <w:p>
            <w:r/>
            <w:r>
              <w:rPr>
                <w:rFonts w:ascii="游ゴシック" w:hAnsi="游ゴシック" w:eastAsia="游ゴシック"/>
                <w:sz w:val="17"/>
              </w:rPr>
              <w:t>施策反映</w:t>
            </w:r>
          </w:p>
        </w:tc>
        <w:tc>
          <w:tcPr>
            <w:tcW w:type="dxa" w:w="4762"/>
          </w:tcPr>
          <w:p>
            <w:r/>
            <w:r>
              <w:rPr>
                <w:rFonts w:ascii="游ゴシック" w:hAnsi="游ゴシック" w:eastAsia="游ゴシック"/>
                <w:sz w:val="17"/>
              </w:rPr>
              <w:t>予防、在宅限界点向上、医療介護連携、住まい、地域密着型整備等を反映</w:t>
            </w:r>
          </w:p>
        </w:tc>
        <w:tc>
          <w:tcPr>
            <w:tcW w:type="dxa" w:w="3402"/>
          </w:tcPr>
          <w:p>
            <w:r/>
            <w:r>
              <w:rPr>
                <w:rFonts w:ascii="游ゴシック" w:hAnsi="游ゴシック" w:eastAsia="游ゴシック"/>
                <w:sz w:val="17"/>
              </w:rPr>
              <w:t>各町施策、整備方針、調査結果</w:t>
            </w:r>
          </w:p>
        </w:tc>
      </w:tr>
      <w:tr>
        <w:tc>
          <w:tcPr>
            <w:tcW w:type="dxa" w:w="1928"/>
          </w:tcPr>
          <w:p>
            <w:r/>
            <w:r>
              <w:rPr>
                <w:rFonts w:ascii="游ゴシック" w:hAnsi="游ゴシック" w:eastAsia="游ゴシック"/>
                <w:sz w:val="17"/>
              </w:rPr>
              <w:t>供給実現性</w:t>
            </w:r>
          </w:p>
        </w:tc>
        <w:tc>
          <w:tcPr>
            <w:tcW w:type="dxa" w:w="4762"/>
          </w:tcPr>
          <w:p>
            <w:r/>
            <w:r>
              <w:rPr>
                <w:rFonts w:ascii="游ゴシック" w:hAnsi="游ゴシック" w:eastAsia="游ゴシック"/>
                <w:sz w:val="17"/>
              </w:rPr>
              <w:t>人材、定員、稼働、受入制限、休廃止意向、移動条件、事業所の不存在から供給可能量を算出</w:t>
            </w:r>
          </w:p>
        </w:tc>
        <w:tc>
          <w:tcPr>
            <w:tcW w:type="dxa" w:w="3402"/>
          </w:tcPr>
          <w:p>
            <w:r/>
            <w:r>
              <w:rPr>
                <w:rFonts w:ascii="游ゴシック" w:hAnsi="游ゴシック" w:eastAsia="游ゴシック"/>
                <w:sz w:val="17"/>
              </w:rPr>
              <w:t>見える化K系列（事業所数）、M系列（従事者数）、指定台帳、稼働・待機</w:t>
            </w:r>
          </w:p>
        </w:tc>
      </w:tr>
      <w:tr>
        <w:tc>
          <w:tcPr>
            <w:tcW w:type="dxa" w:w="1928"/>
          </w:tcPr>
          <w:p>
            <w:r/>
            <w:r>
              <w:rPr>
                <w:rFonts w:ascii="游ゴシック" w:hAnsi="游ゴシック" w:eastAsia="游ゴシック"/>
                <w:sz w:val="17"/>
              </w:rPr>
              <w:t>需給差確認</w:t>
            </w:r>
          </w:p>
        </w:tc>
        <w:tc>
          <w:tcPr>
            <w:tcW w:type="dxa" w:w="4762"/>
          </w:tcPr>
          <w:p>
            <w:r/>
            <w:r>
              <w:rPr>
                <w:rFonts w:ascii="游ゴシック" w:hAnsi="游ゴシック" w:eastAsia="游ゴシック"/>
                <w:sz w:val="17"/>
              </w:rPr>
              <w:t>需要量と供給可能量の差を未充足・町外流出・待機等に分解</w:t>
            </w:r>
          </w:p>
        </w:tc>
        <w:tc>
          <w:tcPr>
            <w:tcW w:type="dxa" w:w="3402"/>
          </w:tcPr>
          <w:p>
            <w:r/>
            <w:r>
              <w:rPr>
                <w:rFonts w:ascii="游ゴシック" w:hAnsi="游ゴシック" w:eastAsia="游ゴシック"/>
                <w:sz w:val="17"/>
              </w:rPr>
              <w:t>受入不可、町外利用、待機、自給率</w:t>
            </w:r>
          </w:p>
        </w:tc>
      </w:tr>
      <w:tr>
        <w:tc>
          <w:tcPr>
            <w:tcW w:type="dxa" w:w="1928"/>
          </w:tcPr>
          <w:p>
            <w:r/>
            <w:r>
              <w:rPr>
                <w:rFonts w:ascii="游ゴシック" w:hAnsi="游ゴシック" w:eastAsia="游ゴシック"/>
                <w:sz w:val="17"/>
              </w:rPr>
              <w:t>基盤・人材計画</w:t>
            </w:r>
          </w:p>
        </w:tc>
        <w:tc>
          <w:tcPr>
            <w:tcW w:type="dxa" w:w="4762"/>
          </w:tcPr>
          <w:p>
            <w:r/>
            <w:r>
              <w:rPr>
                <w:rFonts w:ascii="游ゴシック" w:hAnsi="游ゴシック" w:eastAsia="游ゴシック"/>
                <w:sz w:val="17"/>
              </w:rPr>
              <w:t>不足サービス、必要定員、必要人材、広域利用・共同化等の対応を決定</w:t>
            </w:r>
          </w:p>
        </w:tc>
        <w:tc>
          <w:tcPr>
            <w:tcW w:type="dxa" w:w="3402"/>
          </w:tcPr>
          <w:p>
            <w:r/>
            <w:r>
              <w:rPr>
                <w:rFonts w:ascii="游ゴシック" w:hAnsi="游ゴシック" w:eastAsia="游ゴシック"/>
                <w:sz w:val="17"/>
              </w:rPr>
              <w:t>北海道協議、3町・事業者協議</w:t>
            </w:r>
          </w:p>
        </w:tc>
      </w:tr>
    </w:tbl>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268"/>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361"/>
          </w:tcPr>
          <w:p>
            <w:r/>
            <w:r>
              <w:rPr>
                <w:rFonts w:ascii="游ゴシック" w:hAnsi="游ゴシック" w:eastAsia="游ゴシック"/>
                <w:b/>
                <w:sz w:val="17"/>
              </w:rPr>
              <w:t>事業所数（R6）</w:t>
            </w:r>
          </w:p>
        </w:tc>
      </w:tr>
      <w:tr>
        <w:tc>
          <w:tcPr>
            <w:tcW w:type="dxa" w:w="2268"/>
          </w:tcPr>
          <w:p>
            <w:r/>
            <w:r>
              <w:rPr>
                <w:rFonts w:ascii="游ゴシック" w:hAnsi="游ゴシック" w:eastAsia="游ゴシック"/>
                <w:sz w:val="17"/>
              </w:rPr>
              <w:t>訪問介護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274</w:t>
            </w:r>
          </w:p>
        </w:tc>
        <w:tc>
          <w:tcPr>
            <w:tcW w:type="dxa" w:w="907"/>
          </w:tcPr>
          <w:p>
            <w:r/>
            <w:r>
              <w:rPr>
                <w:rFonts w:ascii="游ゴシック" w:hAnsi="游ゴシック" w:eastAsia="游ゴシック"/>
                <w:sz w:val="17"/>
              </w:rPr>
              <w:t>280</w:t>
            </w:r>
          </w:p>
        </w:tc>
        <w:tc>
          <w:tcPr>
            <w:tcW w:type="dxa" w:w="907"/>
          </w:tcPr>
          <w:p>
            <w:r/>
            <w:r>
              <w:rPr>
                <w:rFonts w:ascii="游ゴシック" w:hAnsi="游ゴシック" w:eastAsia="游ゴシック"/>
                <w:sz w:val="17"/>
              </w:rPr>
              <w:t>284</w:t>
            </w:r>
          </w:p>
        </w:tc>
        <w:tc>
          <w:tcPr>
            <w:tcW w:type="dxa" w:w="907"/>
          </w:tcPr>
          <w:p>
            <w:r/>
            <w:r>
              <w:rPr>
                <w:rFonts w:ascii="游ゴシック" w:hAnsi="游ゴシック" w:eastAsia="游ゴシック"/>
                <w:sz w:val="17"/>
              </w:rPr>
              <w:t>290</w:t>
            </w:r>
          </w:p>
        </w:tc>
        <w:tc>
          <w:tcPr>
            <w:tcW w:type="dxa" w:w="907"/>
          </w:tcPr>
          <w:p>
            <w:r/>
            <w:r>
              <w:rPr>
                <w:rFonts w:ascii="游ゴシック" w:hAnsi="游ゴシック" w:eastAsia="游ゴシック"/>
                <w:sz w:val="17"/>
              </w:rPr>
              <w:t>303</w:t>
            </w:r>
          </w:p>
        </w:tc>
        <w:tc>
          <w:tcPr>
            <w:tcW w:type="dxa" w:w="907"/>
          </w:tcPr>
          <w:p>
            <w:r/>
            <w:r>
              <w:rPr>
                <w:rFonts w:ascii="游ゴシック" w:hAnsi="游ゴシック" w:eastAsia="游ゴシック"/>
                <w:sz w:val="17"/>
              </w:rPr>
              <w:t>317</w:t>
            </w:r>
          </w:p>
        </w:tc>
        <w:tc>
          <w:tcPr>
            <w:tcW w:type="dxa" w:w="1361"/>
          </w:tcPr>
          <w:p>
            <w:r/>
            <w:r>
              <w:rPr>
                <w:rFonts w:ascii="游ゴシック" w:hAnsi="游ゴシック" w:eastAsia="游ゴシック"/>
                <w:sz w:val="17"/>
              </w:rPr>
              <w:t>13</w:t>
            </w:r>
          </w:p>
        </w:tc>
      </w:tr>
      <w:t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6</w:t>
            </w:r>
          </w:p>
        </w:tc>
        <w:tc>
          <w:tcPr>
            <w:tcW w:type="dxa" w:w="907"/>
          </w:tcPr>
          <w:p>
            <w:r/>
            <w:r>
              <w:rPr>
                <w:rFonts w:ascii="游ゴシック" w:hAnsi="游ゴシック" w:eastAsia="游ゴシック"/>
                <w:sz w:val="17"/>
              </w:rPr>
              <w:t>7</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142</w:t>
            </w:r>
          </w:p>
        </w:tc>
        <w:tc>
          <w:tcPr>
            <w:tcW w:type="dxa" w:w="907"/>
          </w:tcPr>
          <w:p>
            <w:r/>
            <w:r>
              <w:rPr>
                <w:rFonts w:ascii="游ゴシック" w:hAnsi="游ゴシック" w:eastAsia="游ゴシック"/>
                <w:sz w:val="17"/>
              </w:rPr>
              <w:t>145</w:t>
            </w:r>
          </w:p>
        </w:tc>
        <w:tc>
          <w:tcPr>
            <w:tcW w:type="dxa" w:w="907"/>
          </w:tcPr>
          <w:p>
            <w:r/>
            <w:r>
              <w:rPr>
                <w:rFonts w:ascii="游ゴシック" w:hAnsi="游ゴシック" w:eastAsia="游ゴシック"/>
                <w:sz w:val="17"/>
              </w:rPr>
              <w:t>147</w:t>
            </w:r>
          </w:p>
        </w:tc>
        <w:tc>
          <w:tcPr>
            <w:tcW w:type="dxa" w:w="907"/>
          </w:tcPr>
          <w:p>
            <w:r/>
            <w:r>
              <w:rPr>
                <w:rFonts w:ascii="游ゴシック" w:hAnsi="游ゴシック" w:eastAsia="游ゴシック"/>
                <w:sz w:val="17"/>
              </w:rPr>
              <w:t>149</w:t>
            </w:r>
          </w:p>
        </w:tc>
        <w:tc>
          <w:tcPr>
            <w:tcW w:type="dxa" w:w="907"/>
          </w:tcPr>
          <w:p>
            <w:r/>
            <w:r>
              <w:rPr>
                <w:rFonts w:ascii="游ゴシック" w:hAnsi="游ゴシック" w:eastAsia="游ゴシック"/>
                <w:sz w:val="17"/>
              </w:rPr>
              <w:t>156</w:t>
            </w:r>
          </w:p>
        </w:tc>
        <w:tc>
          <w:tcPr>
            <w:tcW w:type="dxa" w:w="907"/>
          </w:tcPr>
          <w:p>
            <w:r/>
            <w:r>
              <w:rPr>
                <w:rFonts w:ascii="游ゴシック" w:hAnsi="游ゴシック" w:eastAsia="游ゴシック"/>
                <w:sz w:val="17"/>
              </w:rPr>
              <w:t>162</w:t>
            </w:r>
          </w:p>
        </w:tc>
        <w:tc>
          <w:tcPr>
            <w:tcW w:type="dxa" w:w="1361"/>
          </w:tcPr>
          <w:p>
            <w:r/>
            <w:r>
              <w:rPr>
                <w:rFonts w:ascii="游ゴシック" w:hAnsi="游ゴシック" w:eastAsia="游ゴシック"/>
                <w:sz w:val="17"/>
              </w:rPr>
              <w:t>7</w:t>
            </w:r>
          </w:p>
        </w:tc>
      </w:tr>
      <w:tr>
        <w:tc>
          <w:tcPr>
            <w:tcW w:type="dxa" w:w="2268"/>
          </w:tcPr>
          <w:p>
            <w:r/>
            <w:r>
              <w:rPr>
                <w:rFonts w:ascii="游ゴシック" w:hAnsi="游ゴシック" w:eastAsia="游ゴシック"/>
                <w:sz w:val="17"/>
              </w:rPr>
              <w:t>訪問リハビリテーション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74</w:t>
            </w:r>
          </w:p>
        </w:tc>
        <w:tc>
          <w:tcPr>
            <w:tcW w:type="dxa" w:w="907"/>
          </w:tcPr>
          <w:p>
            <w:r/>
            <w:r>
              <w:rPr>
                <w:rFonts w:ascii="游ゴシック" w:hAnsi="游ゴシック" w:eastAsia="游ゴシック"/>
                <w:sz w:val="17"/>
              </w:rPr>
              <w:t>74</w:t>
            </w:r>
          </w:p>
        </w:tc>
        <w:tc>
          <w:tcPr>
            <w:tcW w:type="dxa" w:w="907"/>
          </w:tcPr>
          <w:p>
            <w:r/>
            <w:r>
              <w:rPr>
                <w:rFonts w:ascii="游ゴシック" w:hAnsi="游ゴシック" w:eastAsia="游ゴシック"/>
                <w:sz w:val="17"/>
              </w:rPr>
              <w:t>75</w:t>
            </w:r>
          </w:p>
        </w:tc>
        <w:tc>
          <w:tcPr>
            <w:tcW w:type="dxa" w:w="907"/>
          </w:tcPr>
          <w:p>
            <w:r/>
            <w:r>
              <w:rPr>
                <w:rFonts w:ascii="游ゴシック" w:hAnsi="游ゴシック" w:eastAsia="游ゴシック"/>
                <w:sz w:val="17"/>
              </w:rPr>
              <w:t>77</w:t>
            </w:r>
          </w:p>
        </w:tc>
        <w:tc>
          <w:tcPr>
            <w:tcW w:type="dxa" w:w="907"/>
          </w:tcPr>
          <w:p>
            <w:r/>
            <w:r>
              <w:rPr>
                <w:rFonts w:ascii="游ゴシック" w:hAnsi="游ゴシック" w:eastAsia="游ゴシック"/>
                <w:sz w:val="17"/>
              </w:rPr>
              <w:t>81</w:t>
            </w:r>
          </w:p>
        </w:tc>
        <w:tc>
          <w:tcPr>
            <w:tcW w:type="dxa" w:w="907"/>
          </w:tcPr>
          <w:p>
            <w:r/>
            <w:r>
              <w:rPr>
                <w:rFonts w:ascii="游ゴシック" w:hAnsi="游ゴシック" w:eastAsia="游ゴシック"/>
                <w:sz w:val="17"/>
              </w:rPr>
              <w:t>83</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214</w:t>
            </w:r>
          </w:p>
        </w:tc>
        <w:tc>
          <w:tcPr>
            <w:tcW w:type="dxa" w:w="907"/>
          </w:tcPr>
          <w:p>
            <w:r/>
            <w:r>
              <w:rPr>
                <w:rFonts w:ascii="游ゴシック" w:hAnsi="游ゴシック" w:eastAsia="游ゴシック"/>
                <w:sz w:val="17"/>
              </w:rPr>
              <w:t>221</w:t>
            </w:r>
          </w:p>
        </w:tc>
        <w:tc>
          <w:tcPr>
            <w:tcW w:type="dxa" w:w="907"/>
          </w:tcPr>
          <w:p>
            <w:r/>
            <w:r>
              <w:rPr>
                <w:rFonts w:ascii="游ゴシック" w:hAnsi="游ゴシック" w:eastAsia="游ゴシック"/>
                <w:sz w:val="17"/>
              </w:rPr>
              <w:t>226</w:t>
            </w:r>
          </w:p>
        </w:tc>
        <w:tc>
          <w:tcPr>
            <w:tcW w:type="dxa" w:w="907"/>
          </w:tcPr>
          <w:p>
            <w:r/>
            <w:r>
              <w:rPr>
                <w:rFonts w:ascii="游ゴシック" w:hAnsi="游ゴシック" w:eastAsia="游ゴシック"/>
                <w:sz w:val="17"/>
              </w:rPr>
              <w:t>229</w:t>
            </w:r>
          </w:p>
        </w:tc>
        <w:tc>
          <w:tcPr>
            <w:tcW w:type="dxa" w:w="907"/>
          </w:tcPr>
          <w:p>
            <w:r/>
            <w:r>
              <w:rPr>
                <w:rFonts w:ascii="游ゴシック" w:hAnsi="游ゴシック" w:eastAsia="游ゴシック"/>
                <w:sz w:val="17"/>
              </w:rPr>
              <w:t>238</w:t>
            </w:r>
          </w:p>
        </w:tc>
        <w:tc>
          <w:tcPr>
            <w:tcW w:type="dxa" w:w="907"/>
          </w:tcPr>
          <w:p>
            <w:r/>
            <w:r>
              <w:rPr>
                <w:rFonts w:ascii="游ゴシック" w:hAnsi="游ゴシック" w:eastAsia="游ゴシック"/>
                <w:sz w:val="17"/>
              </w:rPr>
              <w:t>250</w:t>
            </w:r>
          </w:p>
        </w:tc>
        <w:tc>
          <w:tcPr>
            <w:tcW w:type="dxa" w:w="1361"/>
          </w:tcPr>
          <w:p>
            <w:r/>
            <w:r>
              <w:rPr>
                <w:rFonts w:ascii="游ゴシック" w:hAnsi="游ゴシック" w:eastAsia="游ゴシック"/>
                <w:sz w:val="17"/>
              </w:rPr>
              <w:t>10</w:t>
            </w:r>
          </w:p>
        </w:tc>
      </w:tr>
      <w:tr>
        <w:tc>
          <w:tcPr>
            <w:tcW w:type="dxa" w:w="2268"/>
          </w:tcPr>
          <w:p>
            <w:r/>
            <w:r>
              <w:rPr>
                <w:rFonts w:ascii="游ゴシック" w:hAnsi="游ゴシック" w:eastAsia="游ゴシック"/>
                <w:sz w:val="17"/>
              </w:rPr>
              <w:t>通所介護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100</w:t>
            </w:r>
          </w:p>
        </w:tc>
        <w:tc>
          <w:tcPr>
            <w:tcW w:type="dxa" w:w="907"/>
          </w:tcPr>
          <w:p>
            <w:r/>
            <w:r>
              <w:rPr>
                <w:rFonts w:ascii="游ゴシック" w:hAnsi="游ゴシック" w:eastAsia="游ゴシック"/>
                <w:sz w:val="17"/>
              </w:rPr>
              <w:t>100</w:t>
            </w:r>
          </w:p>
        </w:tc>
        <w:tc>
          <w:tcPr>
            <w:tcW w:type="dxa" w:w="907"/>
          </w:tcPr>
          <w:p>
            <w:r/>
            <w:r>
              <w:rPr>
                <w:rFonts w:ascii="游ゴシック" w:hAnsi="游ゴシック" w:eastAsia="游ゴシック"/>
                <w:sz w:val="17"/>
              </w:rPr>
              <w:t>103</w:t>
            </w:r>
          </w:p>
        </w:tc>
        <w:tc>
          <w:tcPr>
            <w:tcW w:type="dxa" w:w="907"/>
          </w:tcPr>
          <w:p>
            <w:r/>
            <w:r>
              <w:rPr>
                <w:rFonts w:ascii="游ゴシック" w:hAnsi="游ゴシック" w:eastAsia="游ゴシック"/>
                <w:sz w:val="17"/>
              </w:rPr>
              <w:t>104</w:t>
            </w:r>
          </w:p>
        </w:tc>
        <w:tc>
          <w:tcPr>
            <w:tcW w:type="dxa" w:w="907"/>
          </w:tcPr>
          <w:p>
            <w:r/>
            <w:r>
              <w:rPr>
                <w:rFonts w:ascii="游ゴシック" w:hAnsi="游ゴシック" w:eastAsia="游ゴシック"/>
                <w:sz w:val="17"/>
              </w:rPr>
              <w:t>109</w:t>
            </w:r>
          </w:p>
        </w:tc>
        <w:tc>
          <w:tcPr>
            <w:tcW w:type="dxa" w:w="907"/>
          </w:tcPr>
          <w:p>
            <w:r/>
            <w:r>
              <w:rPr>
                <w:rFonts w:ascii="游ゴシック" w:hAnsi="游ゴシック" w:eastAsia="游ゴシック"/>
                <w:sz w:val="17"/>
              </w:rPr>
              <w:t>115</w:t>
            </w:r>
          </w:p>
        </w:tc>
        <w:tc>
          <w:tcPr>
            <w:tcW w:type="dxa" w:w="1361"/>
          </w:tcPr>
          <w:p>
            <w:r/>
            <w:r>
              <w:rPr>
                <w:rFonts w:ascii="游ゴシック" w:hAnsi="游ゴシック" w:eastAsia="游ゴシック"/>
                <w:sz w:val="17"/>
              </w:rPr>
              <w:t>2</w:t>
            </w:r>
          </w:p>
        </w:tc>
      </w:tr>
      <w:tr>
        <w:tc>
          <w:tcPr>
            <w:tcW w:type="dxa" w:w="2268"/>
          </w:tcPr>
          <w:p>
            <w:r/>
            <w:r>
              <w:rPr>
                <w:rFonts w:ascii="游ゴシック" w:hAnsi="游ゴシック" w:eastAsia="游ゴシック"/>
                <w:sz w:val="17"/>
              </w:rPr>
              <w:t>通所リハビリテーション</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278</w:t>
            </w:r>
          </w:p>
        </w:tc>
        <w:tc>
          <w:tcPr>
            <w:tcW w:type="dxa" w:w="907"/>
          </w:tcPr>
          <w:p>
            <w:r/>
            <w:r>
              <w:rPr>
                <w:rFonts w:ascii="游ゴシック" w:hAnsi="游ゴシック" w:eastAsia="游ゴシック"/>
                <w:sz w:val="17"/>
              </w:rPr>
              <w:t>281</w:t>
            </w:r>
          </w:p>
        </w:tc>
        <w:tc>
          <w:tcPr>
            <w:tcW w:type="dxa" w:w="907"/>
          </w:tcPr>
          <w:p>
            <w:r/>
            <w:r>
              <w:rPr>
                <w:rFonts w:ascii="游ゴシック" w:hAnsi="游ゴシック" w:eastAsia="游ゴシック"/>
                <w:sz w:val="17"/>
              </w:rPr>
              <w:t>282</w:t>
            </w:r>
          </w:p>
        </w:tc>
        <w:tc>
          <w:tcPr>
            <w:tcW w:type="dxa" w:w="907"/>
          </w:tcPr>
          <w:p>
            <w:r/>
            <w:r>
              <w:rPr>
                <w:rFonts w:ascii="游ゴシック" w:hAnsi="游ゴシック" w:eastAsia="游ゴシック"/>
                <w:sz w:val="17"/>
              </w:rPr>
              <w:t>285</w:t>
            </w:r>
          </w:p>
        </w:tc>
        <w:tc>
          <w:tcPr>
            <w:tcW w:type="dxa" w:w="907"/>
          </w:tcPr>
          <w:p>
            <w:r/>
            <w:r>
              <w:rPr>
                <w:rFonts w:ascii="游ゴシック" w:hAnsi="游ゴシック" w:eastAsia="游ゴシック"/>
                <w:sz w:val="17"/>
              </w:rPr>
              <w:t>300</w:t>
            </w:r>
          </w:p>
        </w:tc>
        <w:tc>
          <w:tcPr>
            <w:tcW w:type="dxa" w:w="907"/>
          </w:tcPr>
          <w:p>
            <w:r/>
            <w:r>
              <w:rPr>
                <w:rFonts w:ascii="游ゴシック" w:hAnsi="游ゴシック" w:eastAsia="游ゴシック"/>
                <w:sz w:val="17"/>
              </w:rPr>
              <w:t>311</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26</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25</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26</w:t>
            </w:r>
          </w:p>
        </w:tc>
        <w:tc>
          <w:tcPr>
            <w:tcW w:type="dxa" w:w="907"/>
          </w:tcPr>
          <w:p>
            <w:r/>
            <w:r>
              <w:rPr>
                <w:rFonts w:ascii="游ゴシック" w:hAnsi="游ゴシック" w:eastAsia="游ゴシック"/>
                <w:sz w:val="17"/>
              </w:rPr>
              <w:t>30</w:t>
            </w:r>
          </w:p>
        </w:tc>
        <w:tc>
          <w:tcPr>
            <w:tcW w:type="dxa" w:w="1361"/>
          </w:tcPr>
          <w:p>
            <w:r/>
            <w:r>
              <w:rPr>
                <w:rFonts w:ascii="游ゴシック" w:hAnsi="游ゴシック" w:eastAsia="游ゴシック"/>
                <w:sz w:val="17"/>
              </w:rPr>
              <w:t>5</w:t>
            </w:r>
          </w:p>
        </w:tc>
      </w:tr>
      <w:tr>
        <w:tc>
          <w:tcPr>
            <w:tcW w:type="dxa" w:w="2268"/>
          </w:tcPr>
          <w:p>
            <w:r/>
            <w:r>
              <w:rPr>
                <w:rFonts w:ascii="游ゴシック" w:hAnsi="游ゴシック" w:eastAsia="游ゴシック"/>
                <w:sz w:val="17"/>
              </w:rPr>
              <w:t>短期入所療養介護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11</w:t>
            </w:r>
          </w:p>
        </w:tc>
        <w:tc>
          <w:tcPr>
            <w:tcW w:type="dxa" w:w="907"/>
          </w:tcPr>
          <w:p>
            <w:r/>
            <w:r>
              <w:rPr>
                <w:rFonts w:ascii="游ゴシック" w:hAnsi="游ゴシック" w:eastAsia="游ゴシック"/>
                <w:sz w:val="17"/>
              </w:rPr>
              <w:t>10</w:t>
            </w:r>
          </w:p>
        </w:tc>
        <w:tc>
          <w:tcPr>
            <w:tcW w:type="dxa" w:w="907"/>
          </w:tcPr>
          <w:p>
            <w:r/>
            <w:r>
              <w:rPr>
                <w:rFonts w:ascii="游ゴシック" w:hAnsi="游ゴシック" w:eastAsia="游ゴシック"/>
                <w:sz w:val="17"/>
              </w:rPr>
              <w:t>12</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福祉用具貸与</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719</w:t>
            </w:r>
          </w:p>
        </w:tc>
        <w:tc>
          <w:tcPr>
            <w:tcW w:type="dxa" w:w="907"/>
          </w:tcPr>
          <w:p>
            <w:r/>
            <w:r>
              <w:rPr>
                <w:rFonts w:ascii="游ゴシック" w:hAnsi="游ゴシック" w:eastAsia="游ゴシック"/>
                <w:sz w:val="17"/>
              </w:rPr>
              <w:t>727</w:t>
            </w:r>
          </w:p>
        </w:tc>
        <w:tc>
          <w:tcPr>
            <w:tcW w:type="dxa" w:w="907"/>
          </w:tcPr>
          <w:p>
            <w:r/>
            <w:r>
              <w:rPr>
                <w:rFonts w:ascii="游ゴシック" w:hAnsi="游ゴシック" w:eastAsia="游ゴシック"/>
                <w:sz w:val="17"/>
              </w:rPr>
              <w:t>734</w:t>
            </w:r>
          </w:p>
        </w:tc>
        <w:tc>
          <w:tcPr>
            <w:tcW w:type="dxa" w:w="907"/>
          </w:tcPr>
          <w:p>
            <w:r/>
            <w:r>
              <w:rPr>
                <w:rFonts w:ascii="游ゴシック" w:hAnsi="游ゴシック" w:eastAsia="游ゴシック"/>
                <w:sz w:val="17"/>
              </w:rPr>
              <w:t>742</w:t>
            </w:r>
          </w:p>
        </w:tc>
        <w:tc>
          <w:tcPr>
            <w:tcW w:type="dxa" w:w="907"/>
          </w:tcPr>
          <w:p>
            <w:r/>
            <w:r>
              <w:rPr>
                <w:rFonts w:ascii="游ゴシック" w:hAnsi="游ゴシック" w:eastAsia="游ゴシック"/>
                <w:sz w:val="17"/>
              </w:rPr>
              <w:t>780</w:t>
            </w:r>
          </w:p>
        </w:tc>
        <w:tc>
          <w:tcPr>
            <w:tcW w:type="dxa" w:w="907"/>
          </w:tcPr>
          <w:p>
            <w:r/>
            <w:r>
              <w:rPr>
                <w:rFonts w:ascii="游ゴシック" w:hAnsi="游ゴシック" w:eastAsia="游ゴシック"/>
                <w:sz w:val="17"/>
              </w:rPr>
              <w:t>806</w:t>
            </w:r>
          </w:p>
        </w:tc>
        <w:tc>
          <w:tcPr>
            <w:tcW w:type="dxa" w:w="1361"/>
          </w:tcPr>
          <w:p>
            <w:r/>
            <w:r>
              <w:rPr>
                <w:rFonts w:ascii="游ゴシック" w:hAnsi="游ゴシック" w:eastAsia="游ゴシック"/>
                <w:sz w:val="17"/>
              </w:rPr>
              <w:t>0</w:t>
            </w:r>
          </w:p>
        </w:tc>
      </w:tr>
      <w:tr>
        <w:tc>
          <w:tcPr>
            <w:tcW w:type="dxa" w:w="2268"/>
          </w:tcPr>
          <w:p>
            <w:r/>
            <w:r>
              <w:rPr>
                <w:rFonts w:ascii="游ゴシック" w:hAnsi="游ゴシック" w:eastAsia="游ゴシック"/>
                <w:sz w:val="17"/>
              </w:rPr>
              <w:t>特定福祉用具購入</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33</w:t>
            </w:r>
          </w:p>
        </w:tc>
        <w:tc>
          <w:tcPr>
            <w:tcW w:type="dxa" w:w="907"/>
          </w:tcPr>
          <w:p>
            <w:r/>
            <w:r>
              <w:rPr>
                <w:rFonts w:ascii="游ゴシック" w:hAnsi="游ゴシック" w:eastAsia="游ゴシック"/>
                <w:sz w:val="17"/>
              </w:rPr>
              <w:t>36</w:t>
            </w:r>
          </w:p>
        </w:tc>
        <w:tc>
          <w:tcPr>
            <w:tcW w:type="dxa" w:w="907"/>
          </w:tcPr>
          <w:p>
            <w:r/>
            <w:r>
              <w:rPr>
                <w:rFonts w:ascii="游ゴシック" w:hAnsi="游ゴシック" w:eastAsia="游ゴシック"/>
                <w:sz w:val="17"/>
              </w:rPr>
              <w:t>37</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5</w:t>
            </w:r>
          </w:p>
        </w:tc>
        <w:tc>
          <w:tcPr>
            <w:tcW w:type="dxa" w:w="1361"/>
          </w:tcPr>
          <w:p>
            <w:r/>
            <w:r>
              <w:rPr>
                <w:rFonts w:ascii="游ゴシック" w:hAnsi="游ゴシック" w:eastAsia="游ゴシック"/>
                <w:sz w:val="17"/>
              </w:rPr>
              <w:t>―</w:t>
            </w:r>
          </w:p>
        </w:tc>
      </w:tr>
      <w:t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66</w:t>
            </w:r>
          </w:p>
        </w:tc>
        <w:tc>
          <w:tcPr>
            <w:tcW w:type="dxa" w:w="907"/>
          </w:tcPr>
          <w:p>
            <w:r/>
            <w:r>
              <w:rPr>
                <w:rFonts w:ascii="游ゴシック" w:hAnsi="游ゴシック" w:eastAsia="游ゴシック"/>
                <w:sz w:val="17"/>
              </w:rPr>
              <w:t>66</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68</w:t>
            </w:r>
          </w:p>
        </w:tc>
        <w:tc>
          <w:tcPr>
            <w:tcW w:type="dxa" w:w="907"/>
          </w:tcPr>
          <w:p>
            <w:r/>
            <w:r>
              <w:rPr>
                <w:rFonts w:ascii="游ゴシック" w:hAnsi="游ゴシック" w:eastAsia="游ゴシック"/>
                <w:sz w:val="17"/>
              </w:rPr>
              <w:t>73</w:t>
            </w:r>
          </w:p>
        </w:tc>
        <w:tc>
          <w:tcPr>
            <w:tcW w:type="dxa" w:w="907"/>
          </w:tcPr>
          <w:p>
            <w:r/>
            <w:r>
              <w:rPr>
                <w:rFonts w:ascii="游ゴシック" w:hAnsi="游ゴシック" w:eastAsia="游ゴシック"/>
                <w:sz w:val="17"/>
              </w:rPr>
              <w:t>75</w:t>
            </w:r>
          </w:p>
        </w:tc>
        <w:tc>
          <w:tcPr>
            <w:tcW w:type="dxa" w:w="1361"/>
          </w:tcPr>
          <w:p>
            <w:r/>
            <w:r>
              <w:rPr>
                <w:rFonts w:ascii="游ゴシック" w:hAnsi="游ゴシック" w:eastAsia="游ゴシック"/>
                <w:sz w:val="17"/>
              </w:rPr>
              <w:t>3</w:t>
            </w:r>
          </w:p>
        </w:tc>
      </w:tr>
      <w:tr>
        <w:tc>
          <w:tcPr>
            <w:tcW w:type="dxa" w:w="2268"/>
          </w:tcPr>
          <w:p>
            <w:r/>
            <w:r>
              <w:rPr>
                <w:rFonts w:ascii="游ゴシック" w:hAnsi="游ゴシック" w:eastAsia="游ゴシック"/>
                <w:sz w:val="17"/>
              </w:rPr>
              <w:t>居宅介護支援</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967</w:t>
            </w:r>
          </w:p>
        </w:tc>
        <w:tc>
          <w:tcPr>
            <w:tcW w:type="dxa" w:w="907"/>
          </w:tcPr>
          <w:p>
            <w:r/>
            <w:r>
              <w:rPr>
                <w:rFonts w:ascii="游ゴシック" w:hAnsi="游ゴシック" w:eastAsia="游ゴシック"/>
                <w:sz w:val="17"/>
              </w:rPr>
              <w:t>976</w:t>
            </w:r>
          </w:p>
        </w:tc>
        <w:tc>
          <w:tcPr>
            <w:tcW w:type="dxa" w:w="907"/>
          </w:tcPr>
          <w:p>
            <w:r/>
            <w:r>
              <w:rPr>
                <w:rFonts w:ascii="游ゴシック" w:hAnsi="游ゴシック" w:eastAsia="游ゴシック"/>
                <w:sz w:val="17"/>
              </w:rPr>
              <w:t>985</w:t>
            </w:r>
          </w:p>
        </w:tc>
        <w:tc>
          <w:tcPr>
            <w:tcW w:type="dxa" w:w="907"/>
          </w:tcPr>
          <w:p>
            <w:r/>
            <w:r>
              <w:rPr>
                <w:rFonts w:ascii="游ゴシック" w:hAnsi="游ゴシック" w:eastAsia="游ゴシック"/>
                <w:sz w:val="17"/>
              </w:rPr>
              <w:t>996</w:t>
            </w:r>
          </w:p>
        </w:tc>
        <w:tc>
          <w:tcPr>
            <w:tcW w:type="dxa" w:w="907"/>
          </w:tcPr>
          <w:p>
            <w:r/>
            <w:r>
              <w:rPr>
                <w:rFonts w:ascii="游ゴシック" w:hAnsi="游ゴシック" w:eastAsia="游ゴシック"/>
                <w:sz w:val="17"/>
              </w:rPr>
              <w:t>1,049</w:t>
            </w:r>
          </w:p>
        </w:tc>
        <w:tc>
          <w:tcPr>
            <w:tcW w:type="dxa" w:w="907"/>
          </w:tcPr>
          <w:p>
            <w:r/>
            <w:r>
              <w:rPr>
                <w:rFonts w:ascii="游ゴシック" w:hAnsi="游ゴシック" w:eastAsia="游ゴシック"/>
                <w:sz w:val="17"/>
              </w:rPr>
              <w:t>1,084</w:t>
            </w:r>
          </w:p>
        </w:tc>
        <w:tc>
          <w:tcPr>
            <w:tcW w:type="dxa" w:w="1361"/>
          </w:tcPr>
          <w:p>
            <w:r/>
            <w:r>
              <w:rPr>
                <w:rFonts w:ascii="游ゴシック" w:hAnsi="游ゴシック" w:eastAsia="游ゴシック"/>
                <w:sz w:val="17"/>
              </w:rPr>
              <w:t>10</w:t>
            </w:r>
          </w:p>
        </w:tc>
      </w:tr>
    </w:tbl>
    <w:p>
      <w:pPr>
        <w:spacing w:after="160"/>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w:t>
      </w:r>
    </w:p>
    <w:p>
      <w:pPr>
        <w:pStyle w:val="Heading3"/>
        <w:spacing w:before="180" w:after="100"/>
      </w:pPr>
      <w:r>
        <w:rPr>
          <w:rFonts w:ascii="游ゴシック" w:hAnsi="游ゴシック" w:eastAsia="游ゴシック"/>
          <w:sz w:val="22"/>
        </w:rPr>
        <w:t>（2）地域密着型サービス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3061"/>
          </w:tcPr>
          <w:p>
            <w:r/>
            <w:r>
              <w:rPr>
                <w:rFonts w:ascii="游ゴシック" w:hAnsi="游ゴシック" w:eastAsia="游ゴシック"/>
                <w:b/>
                <w:sz w:val="17"/>
              </w:rPr>
              <w:t>サービス</w:t>
            </w:r>
          </w:p>
        </w:tc>
        <w:tc>
          <w:tcPr>
            <w:tcW w:type="dxa" w:w="794"/>
          </w:tcPr>
          <w:p>
            <w:r/>
            <w:r>
              <w:rPr>
                <w:rFonts w:ascii="游ゴシック" w:hAnsi="游ゴシック" w:eastAsia="游ゴシック"/>
                <w:b/>
                <w:sz w:val="17"/>
              </w:rPr>
              <w:t>単位</w:t>
            </w:r>
          </w:p>
        </w:tc>
        <w:tc>
          <w:tcPr>
            <w:tcW w:type="dxa" w:w="850"/>
          </w:tcPr>
          <w:p>
            <w:r/>
            <w:r>
              <w:rPr>
                <w:rFonts w:ascii="游ゴシック" w:hAnsi="游ゴシック" w:eastAsia="游ゴシック"/>
                <w:b/>
                <w:sz w:val="17"/>
              </w:rPr>
              <w:t>R8実績</w:t>
            </w:r>
          </w:p>
        </w:tc>
        <w:tc>
          <w:tcPr>
            <w:tcW w:type="dxa" w:w="850"/>
          </w:tcPr>
          <w:p>
            <w:r/>
            <w:r>
              <w:rPr>
                <w:rFonts w:ascii="游ゴシック" w:hAnsi="游ゴシック" w:eastAsia="游ゴシック"/>
                <w:b/>
                <w:sz w:val="17"/>
              </w:rPr>
              <w:t>R9</w:t>
            </w:r>
          </w:p>
        </w:tc>
        <w:tc>
          <w:tcPr>
            <w:tcW w:type="dxa" w:w="850"/>
          </w:tcPr>
          <w:p>
            <w:r/>
            <w:r>
              <w:rPr>
                <w:rFonts w:ascii="游ゴシック" w:hAnsi="游ゴシック" w:eastAsia="游ゴシック"/>
                <w:b/>
                <w:sz w:val="17"/>
              </w:rPr>
              <w:t>R10</w:t>
            </w:r>
          </w:p>
        </w:tc>
        <w:tc>
          <w:tcPr>
            <w:tcW w:type="dxa" w:w="850"/>
          </w:tcPr>
          <w:p>
            <w:r/>
            <w:r>
              <w:rPr>
                <w:rFonts w:ascii="游ゴシック" w:hAnsi="游ゴシック" w:eastAsia="游ゴシック"/>
                <w:b/>
                <w:sz w:val="17"/>
              </w:rPr>
              <w:t>R11</w:t>
            </w:r>
          </w:p>
        </w:tc>
        <w:tc>
          <w:tcPr>
            <w:tcW w:type="dxa" w:w="794"/>
          </w:tcPr>
          <w:p>
            <w:r/>
            <w:r>
              <w:rPr>
                <w:rFonts w:ascii="游ゴシック" w:hAnsi="游ゴシック" w:eastAsia="游ゴシック"/>
                <w:b/>
                <w:sz w:val="17"/>
              </w:rPr>
              <w:t>R17</w:t>
            </w:r>
          </w:p>
        </w:tc>
        <w:tc>
          <w:tcPr>
            <w:tcW w:type="dxa" w:w="794"/>
          </w:tcPr>
          <w:p>
            <w:r/>
            <w:r>
              <w:rPr>
                <w:rFonts w:ascii="游ゴシック" w:hAnsi="游ゴシック" w:eastAsia="游ゴシック"/>
                <w:b/>
                <w:sz w:val="17"/>
              </w:rPr>
              <w:t>R22</w:t>
            </w:r>
          </w:p>
        </w:tc>
        <w:tc>
          <w:tcPr>
            <w:tcW w:type="dxa" w:w="1134"/>
          </w:tcPr>
          <w:p>
            <w:r/>
            <w:r>
              <w:rPr>
                <w:rFonts w:ascii="游ゴシック" w:hAnsi="游ゴシック" w:eastAsia="游ゴシック"/>
                <w:b/>
                <w:sz w:val="17"/>
              </w:rPr>
              <w:t>事業所数（R6）</w:t>
            </w:r>
          </w:p>
        </w:tc>
      </w:tr>
      <w:tr>
        <w:tc>
          <w:tcPr>
            <w:tcW w:type="dxa" w:w="3061"/>
          </w:tcPr>
          <w:p>
            <w:r/>
            <w:r>
              <w:rPr>
                <w:rFonts w:ascii="游ゴシック" w:hAnsi="游ゴシック" w:eastAsia="游ゴシック"/>
                <w:sz w:val="17"/>
              </w:rPr>
              <w:t>定期巡回・随時対応型訪問介護看護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夜間対応型訪問介護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80</w:t>
            </w:r>
          </w:p>
        </w:tc>
        <w:tc>
          <w:tcPr>
            <w:tcW w:type="dxa" w:w="850"/>
          </w:tcPr>
          <w:p>
            <w:r/>
            <w:r>
              <w:rPr>
                <w:rFonts w:ascii="游ゴシック" w:hAnsi="游ゴシック" w:eastAsia="游ゴシック"/>
                <w:sz w:val="17"/>
              </w:rPr>
              <w:t>82</w:t>
            </w:r>
          </w:p>
        </w:tc>
        <w:tc>
          <w:tcPr>
            <w:tcW w:type="dxa" w:w="794"/>
          </w:tcPr>
          <w:p>
            <w:r/>
            <w:r>
              <w:rPr>
                <w:rFonts w:ascii="游ゴシック" w:hAnsi="游ゴシック" w:eastAsia="游ゴシック"/>
                <w:sz w:val="17"/>
              </w:rPr>
              <w:t>87</w:t>
            </w:r>
          </w:p>
        </w:tc>
        <w:tc>
          <w:tcPr>
            <w:tcW w:type="dxa" w:w="794"/>
          </w:tcPr>
          <w:p>
            <w:r/>
            <w:r>
              <w:rPr>
                <w:rFonts w:ascii="游ゴシック" w:hAnsi="游ゴシック" w:eastAsia="游ゴシック"/>
                <w:sz w:val="17"/>
              </w:rPr>
              <w:t>91</w:t>
            </w:r>
          </w:p>
        </w:tc>
        <w:tc>
          <w:tcPr>
            <w:tcW w:type="dxa" w:w="1134"/>
          </w:tcPr>
          <w:p>
            <w:r/>
            <w:r>
              <w:rPr>
                <w:rFonts w:ascii="游ゴシック" w:hAnsi="游ゴシック" w:eastAsia="游ゴシック"/>
                <w:sz w:val="17"/>
              </w:rPr>
              <w:t>4</w:t>
            </w:r>
          </w:p>
        </w:tc>
      </w:tr>
      <w:tr>
        <w:tc>
          <w:tcPr>
            <w:tcW w:type="dxa" w:w="3061"/>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850"/>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105</w:t>
            </w:r>
          </w:p>
        </w:tc>
        <w:tc>
          <w:tcPr>
            <w:tcW w:type="dxa" w:w="850"/>
          </w:tcPr>
          <w:p>
            <w:r/>
            <w:r>
              <w:rPr>
                <w:rFonts w:ascii="游ゴシック" w:hAnsi="游ゴシック" w:eastAsia="游ゴシック"/>
                <w:sz w:val="17"/>
              </w:rPr>
              <w:t>106</w:t>
            </w:r>
          </w:p>
        </w:tc>
        <w:tc>
          <w:tcPr>
            <w:tcW w:type="dxa" w:w="850"/>
          </w:tcPr>
          <w:p>
            <w:r/>
            <w:r>
              <w:rPr>
                <w:rFonts w:ascii="游ゴシック" w:hAnsi="游ゴシック" w:eastAsia="游ゴシック"/>
                <w:sz w:val="17"/>
              </w:rPr>
              <w:t>107</w:t>
            </w:r>
          </w:p>
        </w:tc>
        <w:tc>
          <w:tcPr>
            <w:tcW w:type="dxa" w:w="850"/>
          </w:tcPr>
          <w:p>
            <w:r/>
            <w:r>
              <w:rPr>
                <w:rFonts w:ascii="游ゴシック" w:hAnsi="游ゴシック" w:eastAsia="游ゴシック"/>
                <w:sz w:val="17"/>
              </w:rPr>
              <w:t>109</w:t>
            </w:r>
          </w:p>
        </w:tc>
        <w:tc>
          <w:tcPr>
            <w:tcW w:type="dxa" w:w="794"/>
          </w:tcPr>
          <w:p>
            <w:r/>
            <w:r>
              <w:rPr>
                <w:rFonts w:ascii="游ゴシック" w:hAnsi="游ゴシック" w:eastAsia="游ゴシック"/>
                <w:sz w:val="17"/>
              </w:rPr>
              <w:t>115</w:t>
            </w:r>
          </w:p>
        </w:tc>
        <w:tc>
          <w:tcPr>
            <w:tcW w:type="dxa" w:w="794"/>
          </w:tcPr>
          <w:p>
            <w:r/>
            <w:r>
              <w:rPr>
                <w:rFonts w:ascii="游ゴシック" w:hAnsi="游ゴシック" w:eastAsia="游ゴシック"/>
                <w:sz w:val="17"/>
              </w:rPr>
              <w:t>120</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認知症対応型共同生活介護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79</w:t>
            </w:r>
          </w:p>
        </w:tc>
        <w:tc>
          <w:tcPr>
            <w:tcW w:type="dxa" w:w="850"/>
          </w:tcPr>
          <w:p>
            <w:r/>
            <w:r>
              <w:rPr>
                <w:rFonts w:ascii="游ゴシック" w:hAnsi="游ゴシック" w:eastAsia="游ゴシック"/>
                <w:sz w:val="17"/>
              </w:rPr>
              <w:t>81</w:t>
            </w:r>
          </w:p>
        </w:tc>
        <w:tc>
          <w:tcPr>
            <w:tcW w:type="dxa" w:w="850"/>
          </w:tcPr>
          <w:p>
            <w:r/>
            <w:r>
              <w:rPr>
                <w:rFonts w:ascii="游ゴシック" w:hAnsi="游ゴシック" w:eastAsia="游ゴシック"/>
                <w:sz w:val="17"/>
              </w:rPr>
              <w:t>81</w:t>
            </w:r>
          </w:p>
        </w:tc>
        <w:tc>
          <w:tcPr>
            <w:tcW w:type="dxa" w:w="794"/>
          </w:tcPr>
          <w:p>
            <w:r/>
            <w:r>
              <w:rPr>
                <w:rFonts w:ascii="游ゴシック" w:hAnsi="游ゴシック" w:eastAsia="游ゴシック"/>
                <w:sz w:val="17"/>
              </w:rPr>
              <w:t>88</w:t>
            </w:r>
          </w:p>
        </w:tc>
        <w:tc>
          <w:tcPr>
            <w:tcW w:type="dxa" w:w="794"/>
          </w:tcPr>
          <w:p>
            <w:r/>
            <w:r>
              <w:rPr>
                <w:rFonts w:ascii="游ゴシック" w:hAnsi="游ゴシック" w:eastAsia="游ゴシック"/>
                <w:sz w:val="17"/>
              </w:rPr>
              <w:t>92</w:t>
            </w:r>
          </w:p>
        </w:tc>
        <w:tc>
          <w:tcPr>
            <w:tcW w:type="dxa" w:w="1134"/>
          </w:tcPr>
          <w:p>
            <w:r/>
            <w:r>
              <w:rPr>
                <w:rFonts w:ascii="游ゴシック" w:hAnsi="游ゴシック" w:eastAsia="游ゴシック"/>
                <w:sz w:val="17"/>
              </w:rPr>
              <w:t>5</w:t>
            </w:r>
          </w:p>
        </w:tc>
      </w:tr>
      <w:tr>
        <w:tc>
          <w:tcPr>
            <w:tcW w:type="dxa" w:w="3061"/>
          </w:tcPr>
          <w:p>
            <w:r/>
            <w:r>
              <w:rPr>
                <w:rFonts w:ascii="游ゴシック" w:hAnsi="游ゴシック" w:eastAsia="游ゴシック"/>
                <w:sz w:val="17"/>
              </w:rPr>
              <w:t>地域密着型特定施設入居者生活介護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79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r>
      <w:tr>
        <w:tc>
          <w:tcPr>
            <w:tcW w:type="dxa" w:w="3061"/>
          </w:tcPr>
          <w:p>
            <w:r/>
            <w:r>
              <w:rPr>
                <w:rFonts w:ascii="游ゴシック" w:hAnsi="游ゴシック" w:eastAsia="游ゴシック"/>
                <w:sz w:val="17"/>
              </w:rPr>
              <w:t>地域密着型介護老人福祉施設入所者生活介護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850"/>
          </w:tcPr>
          <w:p>
            <w:r/>
            <w:r>
              <w:rPr>
                <w:rFonts w:ascii="游ゴシック" w:hAnsi="游ゴシック" w:eastAsia="游ゴシック"/>
                <w:sz w:val="17"/>
              </w:rPr>
              <w:t>65</w:t>
            </w:r>
          </w:p>
        </w:tc>
        <w:tc>
          <w:tcPr>
            <w:tcW w:type="dxa" w:w="794"/>
          </w:tcPr>
          <w:p>
            <w:r/>
            <w:r>
              <w:rPr>
                <w:rFonts w:ascii="游ゴシック" w:hAnsi="游ゴシック" w:eastAsia="游ゴシック"/>
                <w:sz w:val="17"/>
              </w:rPr>
              <w:t>72</w:t>
            </w:r>
          </w:p>
        </w:tc>
        <w:tc>
          <w:tcPr>
            <w:tcW w:type="dxa" w:w="794"/>
          </w:tcPr>
          <w:p>
            <w:r/>
            <w:r>
              <w:rPr>
                <w:rFonts w:ascii="游ゴシック" w:hAnsi="游ゴシック" w:eastAsia="游ゴシック"/>
                <w:sz w:val="17"/>
              </w:rPr>
              <w:t>74</w:t>
            </w:r>
          </w:p>
        </w:tc>
        <w:tc>
          <w:tcPr>
            <w:tcW w:type="dxa" w:w="1134"/>
          </w:tcPr>
          <w:p>
            <w:r/>
            <w:r>
              <w:rPr>
                <w:rFonts w:ascii="游ゴシック" w:hAnsi="游ゴシック" w:eastAsia="游ゴシック"/>
                <w:sz w:val="17"/>
              </w:rPr>
              <w:t>3</w:t>
            </w:r>
          </w:p>
        </w:tc>
      </w:tr>
      <w:tr>
        <w:tc>
          <w:tcPr>
            <w:tcW w:type="dxa" w:w="3061"/>
          </w:tcPr>
          <w:p>
            <w:r/>
            <w:r>
              <w:rPr>
                <w:rFonts w:ascii="游ゴシック" w:hAnsi="游ゴシック" w:eastAsia="游ゴシック"/>
                <w:sz w:val="17"/>
              </w:rPr>
              <w:t>看護小規模多機能型居宅介護</w:t>
            </w:r>
          </w:p>
        </w:tc>
        <w:tc>
          <w:tcPr>
            <w:tcW w:type="dxa" w:w="794"/>
          </w:tcPr>
          <w:p>
            <w:r/>
            <w:r>
              <w:rPr>
                <w:rFonts w:ascii="游ゴシック" w:hAnsi="游ゴシック" w:eastAsia="游ゴシック"/>
                <w:sz w:val="17"/>
              </w:rPr>
              <w:t>人／月</w:t>
            </w:r>
          </w:p>
        </w:tc>
        <w:tc>
          <w:tcPr>
            <w:tcW w:type="dxa" w:w="850"/>
          </w:tcPr>
          <w:p>
            <w:r/>
            <w:r>
              <w:rPr>
                <w:rFonts w:ascii="游ゴシック" w:hAnsi="游ゴシック" w:eastAsia="游ゴシック"/>
                <w:sz w:val="17"/>
              </w:rPr>
              <w:t>0</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850"/>
          </w:tcPr>
          <w:p>
            <w:r/>
            <w:r>
              <w:rPr>
                <w:rFonts w:ascii="游ゴシック" w:hAnsi="游ゴシック" w:eastAsia="游ゴシック"/>
                <w:sz w:val="17"/>
              </w:rPr>
              <w:t>［要協議］</w:t>
            </w:r>
          </w:p>
        </w:tc>
        <w:tc>
          <w:tcPr>
            <w:tcW w:type="dxa" w:w="794"/>
          </w:tcPr>
          <w:p>
            <w:r/>
            <w:r>
              <w:rPr>
                <w:rFonts w:ascii="游ゴシック" w:hAnsi="游ゴシック" w:eastAsia="游ゴシック"/>
                <w:sz w:val="17"/>
              </w:rPr>
              <w:t>―</w:t>
            </w:r>
          </w:p>
        </w:tc>
        <w:tc>
          <w:tcPr>
            <w:tcW w:type="dxa" w:w="794"/>
          </w:tcPr>
          <w:p>
            <w:r/>
            <w:r>
              <w:rPr>
                <w:rFonts w:ascii="游ゴシック" w:hAnsi="游ゴシック" w:eastAsia="游ゴシック"/>
                <w:sz w:val="17"/>
              </w:rPr>
              <w:t>―</w:t>
            </w:r>
          </w:p>
        </w:tc>
        <w:tc>
          <w:tcPr>
            <w:tcW w:type="dxa" w:w="1134"/>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定期巡回・随時対応型訪問介護看護及び看護小規模多機能型居宅介護の見込量は、第4節1で決定する確保方策に応じて設定します（第1回委員会の決定事項）。認知症対応型通所介護は区域内に事業所がなく、区域外の事業所の利用によるものです。</w:t>
      </w:r>
    </w:p>
    <w:p>
      <w:pPr>
        <w:pStyle w:val="Heading3"/>
        <w:spacing w:before="180" w:after="100"/>
      </w:pPr>
      <w:r>
        <w:rPr>
          <w:rFonts w:ascii="游ゴシック" w:hAnsi="游ゴシック" w:eastAsia="游ゴシック"/>
          <w:sz w:val="22"/>
        </w:rPr>
        <w:t>（3）施設サービス</w:t>
      </w:r>
    </w:p>
    <w:tbl>
      <w:tblPr>
        <w:tblStyle w:val="TableGrid"/>
        <w:tblW w:type="auto" w:w="0"/>
        <w:jc w:val="center"/>
        <w:tblLook w:firstColumn="1" w:firstRow="1" w:lastColumn="0" w:lastRow="0" w:noHBand="0" w:noVBand="1" w:val="04A0"/>
      </w:tblPr>
      <w:tblGrid>
        <w:gridCol w:w="1121"/>
        <w:gridCol w:w="1121"/>
        <w:gridCol w:w="1121"/>
        <w:gridCol w:w="1121"/>
        <w:gridCol w:w="1121"/>
        <w:gridCol w:w="1121"/>
        <w:gridCol w:w="1121"/>
        <w:gridCol w:w="1121"/>
        <w:gridCol w:w="1121"/>
      </w:tblGrid>
      <w:tr>
        <w:tc>
          <w:tcPr>
            <w:tcW w:type="dxa" w:w="2494"/>
          </w:tcPr>
          <w:p>
            <w:r/>
            <w:r>
              <w:rPr>
                <w:rFonts w:ascii="游ゴシック" w:hAnsi="游ゴシック" w:eastAsia="游ゴシック"/>
                <w:b/>
                <w:sz w:val="17"/>
              </w:rPr>
              <w:t>サービス</w:t>
            </w:r>
          </w:p>
        </w:tc>
        <w:tc>
          <w:tcPr>
            <w:tcW w:type="dxa" w:w="907"/>
          </w:tcPr>
          <w:p>
            <w:r/>
            <w:r>
              <w:rPr>
                <w:rFonts w:ascii="游ゴシック" w:hAnsi="游ゴシック" w:eastAsia="游ゴシック"/>
                <w:b/>
                <w:sz w:val="17"/>
              </w:rPr>
              <w:t>単位</w:t>
            </w:r>
          </w:p>
        </w:tc>
        <w:tc>
          <w:tcPr>
            <w:tcW w:type="dxa" w:w="1020"/>
          </w:tcPr>
          <w:p>
            <w:r/>
            <w:r>
              <w:rPr>
                <w:rFonts w:ascii="游ゴシック" w:hAnsi="游ゴシック" w:eastAsia="游ゴシック"/>
                <w:b/>
                <w:sz w:val="17"/>
              </w:rPr>
              <w:t>R8実績</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c>
          <w:tcPr>
            <w:tcW w:type="dxa" w:w="1247"/>
          </w:tcPr>
          <w:p>
            <w:r/>
            <w:r>
              <w:rPr>
                <w:rFonts w:ascii="游ゴシック" w:hAnsi="游ゴシック" w:eastAsia="游ゴシック"/>
                <w:b/>
                <w:sz w:val="17"/>
              </w:rPr>
              <w:t>施設数（R6）</w:t>
            </w:r>
          </w:p>
        </w:tc>
      </w:tr>
      <w:tr>
        <w:tc>
          <w:tcPr>
            <w:tcW w:type="dxa" w:w="2494"/>
          </w:tcPr>
          <w:p>
            <w:r/>
            <w:r>
              <w:rPr>
                <w:rFonts w:ascii="游ゴシック" w:hAnsi="游ゴシック" w:eastAsia="游ゴシック"/>
                <w:sz w:val="17"/>
              </w:rPr>
              <w:t>介護老人福祉施設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146</w:t>
            </w:r>
          </w:p>
        </w:tc>
        <w:tc>
          <w:tcPr>
            <w:tcW w:type="dxa" w:w="907"/>
          </w:tcPr>
          <w:p>
            <w:r/>
            <w:r>
              <w:rPr>
                <w:rFonts w:ascii="游ゴシック" w:hAnsi="游ゴシック" w:eastAsia="游ゴシック"/>
                <w:sz w:val="17"/>
              </w:rPr>
              <w:t>162</w:t>
            </w:r>
          </w:p>
        </w:tc>
        <w:tc>
          <w:tcPr>
            <w:tcW w:type="dxa" w:w="907"/>
          </w:tcPr>
          <w:p>
            <w:r/>
            <w:r>
              <w:rPr>
                <w:rFonts w:ascii="游ゴシック" w:hAnsi="游ゴシック" w:eastAsia="游ゴシック"/>
                <w:sz w:val="17"/>
              </w:rPr>
              <w:t>170</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介護老人保健施設</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111</w:t>
            </w:r>
          </w:p>
        </w:tc>
        <w:tc>
          <w:tcPr>
            <w:tcW w:type="dxa" w:w="907"/>
          </w:tcPr>
          <w:p>
            <w:r/>
            <w:r>
              <w:rPr>
                <w:rFonts w:ascii="游ゴシック" w:hAnsi="游ゴシック" w:eastAsia="游ゴシック"/>
                <w:sz w:val="17"/>
              </w:rPr>
              <w:t>123</w:t>
            </w:r>
          </w:p>
        </w:tc>
        <w:tc>
          <w:tcPr>
            <w:tcW w:type="dxa" w:w="907"/>
          </w:tcPr>
          <w:p>
            <w:r/>
            <w:r>
              <w:rPr>
                <w:rFonts w:ascii="游ゴシック" w:hAnsi="游ゴシック" w:eastAsia="游ゴシック"/>
                <w:sz w:val="17"/>
              </w:rPr>
              <w:t>127</w:t>
            </w:r>
          </w:p>
        </w:tc>
        <w:tc>
          <w:tcPr>
            <w:tcW w:type="dxa" w:w="1247"/>
          </w:tcPr>
          <w:p>
            <w:r/>
            <w:r>
              <w:rPr>
                <w:rFonts w:ascii="游ゴシック" w:hAnsi="游ゴシック" w:eastAsia="游ゴシック"/>
                <w:sz w:val="17"/>
              </w:rPr>
              <w:t>3</w:t>
            </w:r>
          </w:p>
        </w:tc>
      </w:tr>
      <w:tr>
        <w:tc>
          <w:tcPr>
            <w:tcW w:type="dxa" w:w="2494"/>
          </w:tcPr>
          <w:p>
            <w:r/>
            <w:r>
              <w:rPr>
                <w:rFonts w:ascii="游ゴシック" w:hAnsi="游ゴシック" w:eastAsia="游ゴシック"/>
                <w:sz w:val="17"/>
              </w:rPr>
              <w:t>介護医療院</w:t>
            </w:r>
          </w:p>
        </w:tc>
        <w:tc>
          <w:tcPr>
            <w:tcW w:type="dxa" w:w="907"/>
          </w:tcPr>
          <w:p>
            <w:r/>
            <w:r>
              <w:rPr>
                <w:rFonts w:ascii="游ゴシック" w:hAnsi="游ゴシック" w:eastAsia="游ゴシック"/>
                <w:sz w:val="17"/>
              </w:rPr>
              <w:t>人／月</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7</w:t>
            </w:r>
          </w:p>
        </w:tc>
        <w:tc>
          <w:tcPr>
            <w:tcW w:type="dxa" w:w="907"/>
          </w:tcPr>
          <w:p>
            <w:r/>
            <w:r>
              <w:rPr>
                <w:rFonts w:ascii="游ゴシック" w:hAnsi="游ゴシック" w:eastAsia="游ゴシック"/>
                <w:sz w:val="17"/>
              </w:rPr>
              <w:t>8</w:t>
            </w:r>
          </w:p>
        </w:tc>
        <w:tc>
          <w:tcPr>
            <w:tcW w:type="dxa" w:w="907"/>
          </w:tcPr>
          <w:p>
            <w:r/>
            <w:r>
              <w:rPr>
                <w:rFonts w:ascii="游ゴシック" w:hAnsi="游ゴシック" w:eastAsia="游ゴシック"/>
                <w:sz w:val="17"/>
              </w:rPr>
              <w:t>8</w:t>
            </w:r>
          </w:p>
        </w:tc>
        <w:tc>
          <w:tcPr>
            <w:tcW w:type="dxa" w:w="1247"/>
          </w:tcPr>
          <w:p>
            <w:r/>
            <w:r>
              <w:rPr>
                <w:rFonts w:ascii="游ゴシック" w:hAnsi="游ゴシック" w:eastAsia="游ゴシック"/>
                <w:sz w:val="17"/>
              </w:rPr>
              <w:t>0</w:t>
            </w:r>
          </w:p>
        </w:tc>
      </w:tr>
    </w:tbl>
    <w:p>
      <w:pPr>
        <w:spacing w:after="160"/>
      </w:pPr>
      <w:r>
        <w:rPr>
          <w:rFonts w:ascii="游ゴシック" w:hAnsi="游ゴシック" w:eastAsia="游ゴシック"/>
          <w:b w:val="0"/>
          <w:sz w:val="17"/>
        </w:rPr>
        <w:t>注）介護医療院は区域内に施設がなく、区域外の施設の利用によるものです。介護療養型医療施設も区域内には存在しません（令和6年度に制度上廃止）。慢性期医療及び看取りの受け皿が区域内にないことは、医療計画・地域医療構想との整合において確認を要する事項です（第1章第9節2）。</w:t>
      </w:r>
    </w:p>
    <w:p>
      <w:pPr>
        <w:pStyle w:val="Heading3"/>
        <w:spacing w:before="180" w:after="100"/>
      </w:pPr>
      <w:r>
        <w:rPr>
          <w:rFonts w:ascii="游ゴシック" w:hAnsi="游ゴシック" w:eastAsia="游ゴシック"/>
          <w:sz w:val="22"/>
        </w:rPr>
        <w:t>2　介護予防給付サービス（1月当たり利用者数）</w:t>
      </w:r>
    </w:p>
    <w:p>
      <w:pPr>
        <w:spacing w:after="80"/>
      </w:pPr>
      <w:r>
        <w:rPr>
          <w:rFonts w:ascii="游ゴシック" w:hAnsi="游ゴシック" w:eastAsia="游ゴシック"/>
          <w:b w:val="0"/>
          <w:sz w:val="20"/>
        </w:rPr>
        <w:t>介護予防給付は現行の推計出力で介護給付との内訳が確定できないため、最終推計出力で分割します。サービス種別は第9稿の様式を継承します。</w:t>
      </w:r>
    </w:p>
    <w:p>
      <w:pPr>
        <w:spacing w:after="160"/>
      </w:pPr>
      <w:r>
        <w:rPr>
          <w:rFonts w:ascii="游ゴシック" w:hAnsi="游ゴシック" w:eastAsia="游ゴシック"/>
          <w:b w:val="0"/>
          <w:sz w:val="17"/>
        </w:rPr>
        <w:t>単位は見える化システムの出力仕様に合わせ、利用者数、回数・日数、給付費をサービス別に確定します。R17・R22は2040年を見据えた中長期値とし、供給制約を反映した値には補正理由を付記します。注：R8サービス別利用者は自然体推計確認シートの月平均基準値、R9以降は自然体推計値です。居宅介護支援は介護予防支援との合算値です。</w:t>
      </w:r>
    </w:p>
    <w:p>
      <w:pPr>
        <w:pStyle w:val="Heading2"/>
        <w:spacing w:before="180" w:after="100"/>
      </w:pPr>
      <w:r>
        <w:rPr>
          <w:rFonts w:ascii="游ゴシック" w:hAnsi="游ゴシック" w:eastAsia="游ゴシック"/>
          <w:sz w:val="25"/>
        </w:rPr>
        <w:t>第3節 介護保険サービス事業費の見込み</w:t>
      </w:r>
    </w:p>
    <w:p>
      <w:pPr>
        <w:spacing w:after="80"/>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494"/>
          </w:tcPr>
          <w:p>
            <w:r/>
            <w:r>
              <w:rPr>
                <w:rFonts w:ascii="游ゴシック" w:hAnsi="游ゴシック" w:eastAsia="游ゴシック"/>
                <w:b/>
                <w:sz w:val="17"/>
              </w:rPr>
              <w:t>区分</w:t>
            </w:r>
          </w:p>
        </w:tc>
        <w:tc>
          <w:tcPr>
            <w:tcW w:type="dxa" w:w="1020"/>
          </w:tcPr>
          <w:p>
            <w:r/>
            <w:r>
              <w:rPr>
                <w:rFonts w:ascii="游ゴシック" w:hAnsi="游ゴシック" w:eastAsia="游ゴシック"/>
                <w:b/>
                <w:sz w:val="17"/>
              </w:rPr>
              <w:t>R8実績</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247"/>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r>
      <w:tr>
        <w:tc>
          <w:tcPr>
            <w:tcW w:type="dxa" w:w="2494"/>
          </w:tcPr>
          <w:p>
            <w:r/>
            <w:r>
              <w:rPr>
                <w:rFonts w:ascii="游ゴシック" w:hAnsi="游ゴシック" w:eastAsia="游ゴシック"/>
                <w:sz w:val="17"/>
              </w:rPr>
              <w:t>居宅サービス給付費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1,076.2</w:t>
            </w:r>
          </w:p>
        </w:tc>
        <w:tc>
          <w:tcPr>
            <w:tcW w:type="dxa" w:w="1077"/>
          </w:tcPr>
          <w:p>
            <w:r/>
            <w:r>
              <w:rPr>
                <w:rFonts w:ascii="游ゴシック" w:hAnsi="游ゴシック" w:eastAsia="游ゴシック"/>
                <w:sz w:val="17"/>
              </w:rPr>
              <w:t>1,098.1</w:t>
            </w:r>
          </w:p>
        </w:tc>
        <w:tc>
          <w:tcPr>
            <w:tcW w:type="dxa" w:w="1077"/>
          </w:tcPr>
          <w:p>
            <w:r/>
            <w:r>
              <w:rPr>
                <w:rFonts w:ascii="游ゴシック" w:hAnsi="游ゴシック" w:eastAsia="游ゴシック"/>
                <w:sz w:val="17"/>
              </w:rPr>
              <w:t>1,118.2</w:t>
            </w:r>
          </w:p>
        </w:tc>
        <w:tc>
          <w:tcPr>
            <w:tcW w:type="dxa" w:w="1247"/>
          </w:tcPr>
          <w:p>
            <w:r/>
            <w:r>
              <w:rPr>
                <w:rFonts w:ascii="游ゴシック" w:hAnsi="游ゴシック" w:eastAsia="游ゴシック"/>
                <w:sz w:val="17"/>
              </w:rPr>
              <w:t>3,292.5</w:t>
            </w:r>
          </w:p>
        </w:tc>
        <w:tc>
          <w:tcPr>
            <w:tcW w:type="dxa" w:w="1077"/>
          </w:tcPr>
          <w:p>
            <w:r/>
            <w:r>
              <w:rPr>
                <w:rFonts w:ascii="游ゴシック" w:hAnsi="游ゴシック" w:eastAsia="游ゴシック"/>
                <w:sz w:val="17"/>
              </w:rPr>
              <w:t>1,161.9</w:t>
            </w:r>
          </w:p>
        </w:tc>
        <w:tc>
          <w:tcPr>
            <w:tcW w:type="dxa" w:w="1077"/>
          </w:tcPr>
          <w:p>
            <w:r/>
            <w:r>
              <w:rPr>
                <w:rFonts w:ascii="游ゴシック" w:hAnsi="游ゴシック" w:eastAsia="游ゴシック"/>
                <w:sz w:val="17"/>
              </w:rPr>
              <w:t>1,224.9</w:t>
            </w:r>
          </w:p>
        </w:tc>
      </w:tr>
      <w:tr>
        <w:tc>
          <w:tcPr>
            <w:tcW w:type="dxa" w:w="2494"/>
          </w:tcPr>
          <w:p>
            <w:r/>
            <w:r>
              <w:rPr>
                <w:rFonts w:ascii="游ゴシック" w:hAnsi="游ゴシック" w:eastAsia="游ゴシック"/>
                <w:sz w:val="17"/>
              </w:rPr>
              <w:t>地域密着型サービス給付費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832.0</w:t>
            </w:r>
          </w:p>
        </w:tc>
        <w:tc>
          <w:tcPr>
            <w:tcW w:type="dxa" w:w="1077"/>
          </w:tcPr>
          <w:p>
            <w:r/>
            <w:r>
              <w:rPr>
                <w:rFonts w:ascii="游ゴシック" w:hAnsi="游ゴシック" w:eastAsia="游ゴシック"/>
                <w:sz w:val="17"/>
              </w:rPr>
              <w:t>842.1</w:t>
            </w:r>
          </w:p>
        </w:tc>
        <w:tc>
          <w:tcPr>
            <w:tcW w:type="dxa" w:w="1077"/>
          </w:tcPr>
          <w:p>
            <w:r/>
            <w:r>
              <w:rPr>
                <w:rFonts w:ascii="游ゴシック" w:hAnsi="游ゴシック" w:eastAsia="游ゴシック"/>
                <w:sz w:val="17"/>
              </w:rPr>
              <w:t>849.4</w:t>
            </w:r>
          </w:p>
        </w:tc>
        <w:tc>
          <w:tcPr>
            <w:tcW w:type="dxa" w:w="1247"/>
          </w:tcPr>
          <w:p>
            <w:r/>
            <w:r>
              <w:rPr>
                <w:rFonts w:ascii="游ゴシック" w:hAnsi="游ゴシック" w:eastAsia="游ゴシック"/>
                <w:sz w:val="17"/>
              </w:rPr>
              <w:t>2,523.5</w:t>
            </w:r>
          </w:p>
        </w:tc>
        <w:tc>
          <w:tcPr>
            <w:tcW w:type="dxa" w:w="1077"/>
          </w:tcPr>
          <w:p>
            <w:r/>
            <w:r>
              <w:rPr>
                <w:rFonts w:ascii="游ゴシック" w:hAnsi="游ゴシック" w:eastAsia="游ゴシック"/>
                <w:sz w:val="17"/>
              </w:rPr>
              <w:t>912.7</w:t>
            </w:r>
          </w:p>
        </w:tc>
        <w:tc>
          <w:tcPr>
            <w:tcW w:type="dxa" w:w="1077"/>
          </w:tcPr>
          <w:p>
            <w:r/>
            <w:r>
              <w:rPr>
                <w:rFonts w:ascii="游ゴシック" w:hAnsi="游ゴシック" w:eastAsia="游ゴシック"/>
                <w:sz w:val="17"/>
              </w:rPr>
              <w:t>954.2</w:t>
            </w:r>
          </w:p>
        </w:tc>
      </w:tr>
      <w:tr>
        <w:tc>
          <w:tcPr>
            <w:tcW w:type="dxa" w:w="2494"/>
          </w:tcPr>
          <w:p>
            <w:r/>
            <w:r>
              <w:rPr>
                <w:rFonts w:ascii="游ゴシック" w:hAnsi="游ゴシック" w:eastAsia="游ゴシック"/>
                <w:sz w:val="17"/>
              </w:rPr>
              <w:t>施設サービス給付費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077"/>
          </w:tcPr>
          <w:p>
            <w:r/>
            <w:r>
              <w:rPr>
                <w:rFonts w:ascii="游ゴシック" w:hAnsi="游ゴシック" w:eastAsia="游ゴシック"/>
                <w:sz w:val="17"/>
              </w:rPr>
              <w:t>897.2</w:t>
            </w:r>
          </w:p>
        </w:tc>
        <w:tc>
          <w:tcPr>
            <w:tcW w:type="dxa" w:w="1247"/>
          </w:tcPr>
          <w:p>
            <w:r/>
            <w:r>
              <w:rPr>
                <w:rFonts w:ascii="游ゴシック" w:hAnsi="游ゴシック" w:eastAsia="游ゴシック"/>
                <w:sz w:val="17"/>
              </w:rPr>
              <w:t>2,691.5</w:t>
            </w:r>
          </w:p>
        </w:tc>
        <w:tc>
          <w:tcPr>
            <w:tcW w:type="dxa" w:w="1077"/>
          </w:tcPr>
          <w:p>
            <w:r/>
            <w:r>
              <w:rPr>
                <w:rFonts w:ascii="游ゴシック" w:hAnsi="游ゴシック" w:eastAsia="游ゴシック"/>
                <w:sz w:val="17"/>
              </w:rPr>
              <w:t>998.4</w:t>
            </w:r>
          </w:p>
        </w:tc>
        <w:tc>
          <w:tcPr>
            <w:tcW w:type="dxa" w:w="1077"/>
          </w:tcPr>
          <w:p>
            <w:r/>
            <w:r>
              <w:rPr>
                <w:rFonts w:ascii="游ゴシック" w:hAnsi="游ゴシック" w:eastAsia="游ゴシック"/>
                <w:sz w:val="17"/>
              </w:rPr>
              <w:t>1,038.0</w:t>
            </w:r>
          </w:p>
        </w:tc>
      </w:tr>
      <w:tr>
        <w:tc>
          <w:tcPr>
            <w:tcW w:type="dxa" w:w="2494"/>
          </w:tcPr>
          <w:p>
            <w:r/>
            <w:r>
              <w:rPr>
                <w:rFonts w:ascii="游ゴシック" w:hAnsi="游ゴシック" w:eastAsia="游ゴシック"/>
                <w:sz w:val="17"/>
              </w:rPr>
              <w:t>介護予防サービス給付費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127.1</w:t>
            </w:r>
          </w:p>
        </w:tc>
        <w:tc>
          <w:tcPr>
            <w:tcW w:type="dxa" w:w="1077"/>
          </w:tcPr>
          <w:p>
            <w:r/>
            <w:r>
              <w:rPr>
                <w:rFonts w:ascii="游ゴシック" w:hAnsi="游ゴシック" w:eastAsia="游ゴシック"/>
                <w:sz w:val="17"/>
              </w:rPr>
              <w:t>127.5</w:t>
            </w:r>
          </w:p>
        </w:tc>
        <w:tc>
          <w:tcPr>
            <w:tcW w:type="dxa" w:w="1077"/>
          </w:tcPr>
          <w:p>
            <w:r/>
            <w:r>
              <w:rPr>
                <w:rFonts w:ascii="游ゴシック" w:hAnsi="游ゴシック" w:eastAsia="游ゴシック"/>
                <w:sz w:val="17"/>
              </w:rPr>
              <w:t>128.3</w:t>
            </w:r>
          </w:p>
        </w:tc>
        <w:tc>
          <w:tcPr>
            <w:tcW w:type="dxa" w:w="1247"/>
          </w:tcPr>
          <w:p>
            <w:r/>
            <w:r>
              <w:rPr>
                <w:rFonts w:ascii="游ゴシック" w:hAnsi="游ゴシック" w:eastAsia="游ゴシック"/>
                <w:sz w:val="17"/>
              </w:rPr>
              <w:t>383.0</w:t>
            </w:r>
          </w:p>
        </w:tc>
        <w:tc>
          <w:tcPr>
            <w:tcW w:type="dxa" w:w="1077"/>
          </w:tcPr>
          <w:p>
            <w:r/>
            <w:r>
              <w:rPr>
                <w:rFonts w:ascii="游ゴシック" w:hAnsi="游ゴシック" w:eastAsia="游ゴシック"/>
                <w:sz w:val="17"/>
              </w:rPr>
              <w:t>134.6</w:t>
            </w:r>
          </w:p>
        </w:tc>
        <w:tc>
          <w:tcPr>
            <w:tcW w:type="dxa" w:w="1077"/>
          </w:tcPr>
          <w:p>
            <w:r/>
            <w:r>
              <w:rPr>
                <w:rFonts w:ascii="游ゴシック" w:hAnsi="游ゴシック" w:eastAsia="游ゴシック"/>
                <w:sz w:val="17"/>
              </w:rPr>
              <w:t>134.4</w:t>
            </w:r>
          </w:p>
        </w:tc>
      </w:tr>
      <w:tr>
        <w:tc>
          <w:tcPr>
            <w:tcW w:type="dxa" w:w="2494"/>
          </w:tcPr>
          <w:p>
            <w:r/>
            <w:r>
              <w:rPr>
                <w:rFonts w:ascii="游ゴシック" w:hAnsi="游ゴシック" w:eastAsia="游ゴシック"/>
                <w:sz w:val="17"/>
              </w:rPr>
              <w:t>居宅介護支援給付費</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124.2</w:t>
            </w:r>
          </w:p>
        </w:tc>
        <w:tc>
          <w:tcPr>
            <w:tcW w:type="dxa" w:w="1077"/>
          </w:tcPr>
          <w:p>
            <w:r/>
            <w:r>
              <w:rPr>
                <w:rFonts w:ascii="游ゴシック" w:hAnsi="游ゴシック" w:eastAsia="游ゴシック"/>
                <w:sz w:val="17"/>
              </w:rPr>
              <w:t>125.3</w:t>
            </w:r>
          </w:p>
        </w:tc>
        <w:tc>
          <w:tcPr>
            <w:tcW w:type="dxa" w:w="1077"/>
          </w:tcPr>
          <w:p>
            <w:r/>
            <w:r>
              <w:rPr>
                <w:rFonts w:ascii="游ゴシック" w:hAnsi="游ゴシック" w:eastAsia="游ゴシック"/>
                <w:sz w:val="17"/>
              </w:rPr>
              <w:t>127.4</w:t>
            </w:r>
          </w:p>
        </w:tc>
        <w:tc>
          <w:tcPr>
            <w:tcW w:type="dxa" w:w="1247"/>
          </w:tcPr>
          <w:p>
            <w:r/>
            <w:r>
              <w:rPr>
                <w:rFonts w:ascii="游ゴシック" w:hAnsi="游ゴシック" w:eastAsia="游ゴシック"/>
                <w:sz w:val="17"/>
              </w:rPr>
              <w:t>377.0</w:t>
            </w:r>
          </w:p>
        </w:tc>
        <w:tc>
          <w:tcPr>
            <w:tcW w:type="dxa" w:w="1077"/>
          </w:tcPr>
          <w:p>
            <w:r/>
            <w:r>
              <w:rPr>
                <w:rFonts w:ascii="游ゴシック" w:hAnsi="游ゴシック" w:eastAsia="游ゴシック"/>
                <w:sz w:val="17"/>
              </w:rPr>
              <w:t>134.1</w:t>
            </w:r>
          </w:p>
        </w:tc>
        <w:tc>
          <w:tcPr>
            <w:tcW w:type="dxa" w:w="1077"/>
          </w:tcPr>
          <w:p>
            <w:r/>
            <w:r>
              <w:rPr>
                <w:rFonts w:ascii="游ゴシック" w:hAnsi="游ゴシック" w:eastAsia="游ゴシック"/>
                <w:sz w:val="17"/>
              </w:rPr>
              <w:t>140.9</w:t>
            </w:r>
          </w:p>
        </w:tc>
      </w:tr>
      <w:tr>
        <w:tc>
          <w:tcPr>
            <w:tcW w:type="dxa" w:w="2494"/>
          </w:tcPr>
          <w:p>
            <w:r/>
            <w:r>
              <w:rPr>
                <w:rFonts w:ascii="游ゴシック" w:hAnsi="游ゴシック" w:eastAsia="游ゴシック"/>
                <w:sz w:val="17"/>
              </w:rPr>
              <w:t>自然体給付費合計（参考）</w:t>
            </w:r>
          </w:p>
        </w:tc>
        <w:tc>
          <w:tcPr>
            <w:tcW w:type="dxa" w:w="1020"/>
          </w:tcPr>
          <w:p>
            <w:r/>
            <w:r>
              <w:rPr>
                <w:rFonts w:ascii="游ゴシック" w:hAnsi="游ゴシック" w:eastAsia="游ゴシック"/>
                <w:sz w:val="17"/>
              </w:rPr>
              <w:t>―</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247"/>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r>
    </w:tbl>
    <w:p>
      <w:pPr>
        <w:spacing w:after="160"/>
      </w:pPr>
      <w:r>
        <w:rPr>
          <w:rFonts w:ascii="游ゴシック" w:hAnsi="游ゴシック" w:eastAsia="游ゴシック"/>
          <w:b w:val="0"/>
          <w:sz w:val="17"/>
        </w:rPr>
        <w:t>単位：百万円。標準給付費見込額に必要な高額介護サービス費、特定入所者介護サービス費、審査支払手数料等は算定対象外です。</w:t>
      </w:r>
    </w:p>
    <w:p>
      <w:pPr>
        <w:pStyle w:val="Heading3"/>
        <w:spacing w:before="180" w:after="100"/>
      </w:pPr>
      <w:r>
        <w:rPr>
          <w:rFonts w:ascii="游ゴシック" w:hAnsi="游ゴシック" w:eastAsia="游ゴシック"/>
          <w:sz w:val="22"/>
        </w:rPr>
        <w:t>2　地域支援事業費</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3061"/>
          </w:tcPr>
          <w:p>
            <w:r/>
            <w:r>
              <w:rPr>
                <w:rFonts w:ascii="游ゴシック" w:hAnsi="游ゴシック" w:eastAsia="游ゴシック"/>
                <w:b/>
                <w:sz w:val="17"/>
              </w:rPr>
              <w:t>区分</w:t>
            </w:r>
          </w:p>
        </w:tc>
        <w:tc>
          <w:tcPr>
            <w:tcW w:type="dxa" w:w="1247"/>
          </w:tcPr>
          <w:p>
            <w:r/>
            <w:r>
              <w:rPr>
                <w:rFonts w:ascii="游ゴシック" w:hAnsi="游ゴシック" w:eastAsia="游ゴシック"/>
                <w:b/>
                <w:sz w:val="17"/>
              </w:rPr>
              <w:t>公開最新</w:t>
            </w:r>
          </w:p>
        </w:tc>
        <w:tc>
          <w:tcPr>
            <w:tcW w:type="dxa" w:w="964"/>
          </w:tcPr>
          <w:p>
            <w:r/>
            <w:r>
              <w:rPr>
                <w:rFonts w:ascii="游ゴシック" w:hAnsi="游ゴシック" w:eastAsia="游ゴシック"/>
                <w:b/>
                <w:sz w:val="17"/>
              </w:rPr>
              <w:t>R9</w:t>
            </w:r>
          </w:p>
        </w:tc>
        <w:tc>
          <w:tcPr>
            <w:tcW w:type="dxa" w:w="964"/>
          </w:tcPr>
          <w:p>
            <w:r/>
            <w:r>
              <w:rPr>
                <w:rFonts w:ascii="游ゴシック" w:hAnsi="游ゴシック" w:eastAsia="游ゴシック"/>
                <w:b/>
                <w:sz w:val="17"/>
              </w:rPr>
              <w:t>R10</w:t>
            </w:r>
          </w:p>
        </w:tc>
        <w:tc>
          <w:tcPr>
            <w:tcW w:type="dxa" w:w="964"/>
          </w:tcPr>
          <w:p>
            <w:r/>
            <w:r>
              <w:rPr>
                <w:rFonts w:ascii="游ゴシック" w:hAnsi="游ゴシック" w:eastAsia="游ゴシック"/>
                <w:b/>
                <w:sz w:val="17"/>
              </w:rPr>
              <w:t>R11</w:t>
            </w:r>
          </w:p>
        </w:tc>
        <w:tc>
          <w:tcPr>
            <w:tcW w:type="dxa" w:w="1134"/>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R17</w:t>
            </w:r>
          </w:p>
        </w:tc>
        <w:tc>
          <w:tcPr>
            <w:tcW w:type="dxa" w:w="907"/>
          </w:tcPr>
          <w:p>
            <w:r/>
            <w:r>
              <w:rPr>
                <w:rFonts w:ascii="游ゴシック" w:hAnsi="游ゴシック" w:eastAsia="游ゴシック"/>
                <w:b/>
                <w:sz w:val="17"/>
              </w:rPr>
              <w:t>R22</w:t>
            </w:r>
          </w:p>
        </w:tc>
      </w:tr>
      <w:tr>
        <w:tc>
          <w:tcPr>
            <w:tcW w:type="dxa" w:w="3061"/>
          </w:tcPr>
          <w:p>
            <w:r/>
            <w:r>
              <w:rPr>
                <w:rFonts w:ascii="游ゴシック" w:hAnsi="游ゴシック" w:eastAsia="游ゴシック"/>
                <w:sz w:val="17"/>
              </w:rPr>
              <w:t>介護予防・日常生活支援総合事業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包括的支援事業（地域包括支援センター運営）</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包括的支援事業（社会保障充実分）</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任意事業</w:t>
            </w:r>
          </w:p>
        </w:tc>
        <w:tc>
          <w:tcPr>
            <w:tcW w:type="dxa" w:w="1247"/>
          </w:tcPr>
          <w:p>
            <w:r/>
            <w:r>
              <w:rPr>
                <w:rFonts w:ascii="游ゴシック" w:hAnsi="游ゴシック" w:eastAsia="游ゴシック"/>
                <w:sz w:val="17"/>
              </w:rPr>
              <w:t>R5［要内訳］</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r>
        <w:tc>
          <w:tcPr>
            <w:tcW w:type="dxa" w:w="3061"/>
          </w:tcPr>
          <w:p>
            <w:r/>
            <w:r>
              <w:rPr>
                <w:rFonts w:ascii="游ゴシック" w:hAnsi="游ゴシック" w:eastAsia="游ゴシック"/>
                <w:sz w:val="17"/>
              </w:rPr>
              <w:t>地域支援事業費合計</w:t>
            </w:r>
          </w:p>
        </w:tc>
        <w:tc>
          <w:tcPr>
            <w:tcW w:type="dxa" w:w="1247"/>
          </w:tcPr>
          <w:p>
            <w:r/>
            <w:r>
              <w:rPr>
                <w:rFonts w:ascii="游ゴシック" w:hAnsi="游ゴシック" w:eastAsia="游ゴシック"/>
                <w:sz w:val="17"/>
              </w:rPr>
              <w:t>R5 177.5</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3　総給付費等</w:t>
      </w:r>
    </w:p>
    <w:tbl>
      <w:tblPr>
        <w:tblStyle w:val="TableGrid"/>
        <w:tblW w:type="auto" w:w="0"/>
        <w:jc w:val="center"/>
        <w:tblLook w:firstColumn="1" w:firstRow="1" w:lastColumn="0" w:lastRow="0" w:noHBand="0" w:noVBand="1" w:val="04A0"/>
      </w:tblPr>
      <w:tblGrid>
        <w:gridCol w:w="1261"/>
        <w:gridCol w:w="1261"/>
        <w:gridCol w:w="1261"/>
        <w:gridCol w:w="1261"/>
        <w:gridCol w:w="1261"/>
        <w:gridCol w:w="1261"/>
        <w:gridCol w:w="1261"/>
        <w:gridCol w:w="1261"/>
      </w:tblGrid>
      <w:tr>
        <w:tc>
          <w:tcPr>
            <w:tcW w:type="dxa" w:w="2268"/>
          </w:tcPr>
          <w:p>
            <w:r/>
            <w:r>
              <w:rPr>
                <w:rFonts w:ascii="游ゴシック" w:hAnsi="游ゴシック" w:eastAsia="游ゴシック"/>
                <w:b/>
                <w:sz w:val="17"/>
              </w:rPr>
              <w:t>区分</w:t>
            </w:r>
          </w:p>
        </w:tc>
        <w:tc>
          <w:tcPr>
            <w:tcW w:type="dxa" w:w="1134"/>
          </w:tcPr>
          <w:p>
            <w:r/>
            <w:r>
              <w:rPr>
                <w:rFonts w:ascii="游ゴシック" w:hAnsi="游ゴシック" w:eastAsia="游ゴシック"/>
                <w:b/>
                <w:sz w:val="17"/>
              </w:rPr>
              <w:t>第10期計</w:t>
            </w:r>
          </w:p>
        </w:tc>
        <w:tc>
          <w:tcPr>
            <w:tcW w:type="dxa" w:w="1077"/>
          </w:tcPr>
          <w:p>
            <w:r/>
            <w:r>
              <w:rPr>
                <w:rFonts w:ascii="游ゴシック" w:hAnsi="游ゴシック" w:eastAsia="游ゴシック"/>
                <w:b/>
                <w:sz w:val="17"/>
              </w:rPr>
              <w:t>R9</w:t>
            </w:r>
          </w:p>
        </w:tc>
        <w:tc>
          <w:tcPr>
            <w:tcW w:type="dxa" w:w="1077"/>
          </w:tcPr>
          <w:p>
            <w:r/>
            <w:r>
              <w:rPr>
                <w:rFonts w:ascii="游ゴシック" w:hAnsi="游ゴシック" w:eastAsia="游ゴシック"/>
                <w:b/>
                <w:sz w:val="17"/>
              </w:rPr>
              <w:t>R10</w:t>
            </w:r>
          </w:p>
        </w:tc>
        <w:tc>
          <w:tcPr>
            <w:tcW w:type="dxa" w:w="1077"/>
          </w:tcPr>
          <w:p>
            <w:r/>
            <w:r>
              <w:rPr>
                <w:rFonts w:ascii="游ゴシック" w:hAnsi="游ゴシック" w:eastAsia="游ゴシック"/>
                <w:b/>
                <w:sz w:val="17"/>
              </w:rPr>
              <w:t>R11</w:t>
            </w:r>
          </w:p>
        </w:tc>
        <w:tc>
          <w:tcPr>
            <w:tcW w:type="dxa" w:w="1077"/>
          </w:tcPr>
          <w:p>
            <w:r/>
            <w:r>
              <w:rPr>
                <w:rFonts w:ascii="游ゴシック" w:hAnsi="游ゴシック" w:eastAsia="游ゴシック"/>
                <w:b/>
                <w:sz w:val="17"/>
              </w:rPr>
              <w:t>R17</w:t>
            </w:r>
          </w:p>
        </w:tc>
        <w:tc>
          <w:tcPr>
            <w:tcW w:type="dxa" w:w="1077"/>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算定根拠</w:t>
            </w:r>
          </w:p>
        </w:tc>
      </w:tr>
      <w:tr>
        <w:tc>
          <w:tcPr>
            <w:tcW w:type="dxa" w:w="2268"/>
          </w:tcPr>
          <w:p>
            <w:r/>
            <w:r>
              <w:rPr>
                <w:rFonts w:ascii="游ゴシック" w:hAnsi="游ゴシック" w:eastAsia="游ゴシック"/>
                <w:sz w:val="17"/>
              </w:rPr>
              <w:t>自然体給付費合計（参考）</w:t>
            </w:r>
          </w:p>
        </w:tc>
        <w:tc>
          <w:tcPr>
            <w:tcW w:type="dxa" w:w="1134"/>
          </w:tcPr>
          <w:p>
            <w:r/>
            <w:r>
              <w:rPr>
                <w:rFonts w:ascii="游ゴシック" w:hAnsi="游ゴシック" w:eastAsia="游ゴシック"/>
                <w:sz w:val="17"/>
              </w:rPr>
              <w:t>9,267.4</w:t>
            </w:r>
          </w:p>
        </w:tc>
        <w:tc>
          <w:tcPr>
            <w:tcW w:type="dxa" w:w="1077"/>
          </w:tcPr>
          <w:p>
            <w:r/>
            <w:r>
              <w:rPr>
                <w:rFonts w:ascii="游ゴシック" w:hAnsi="游ゴシック" w:eastAsia="游ゴシック"/>
                <w:sz w:val="17"/>
              </w:rPr>
              <w:t>3,056.7</w:t>
            </w:r>
          </w:p>
        </w:tc>
        <w:tc>
          <w:tcPr>
            <w:tcW w:type="dxa" w:w="1077"/>
          </w:tcPr>
          <w:p>
            <w:r/>
            <w:r>
              <w:rPr>
                <w:rFonts w:ascii="游ゴシック" w:hAnsi="游ゴシック" w:eastAsia="游ゴシック"/>
                <w:sz w:val="17"/>
              </w:rPr>
              <w:t>3,090.2</w:t>
            </w:r>
          </w:p>
        </w:tc>
        <w:tc>
          <w:tcPr>
            <w:tcW w:type="dxa" w:w="1077"/>
          </w:tcPr>
          <w:p>
            <w:r/>
            <w:r>
              <w:rPr>
                <w:rFonts w:ascii="游ゴシック" w:hAnsi="游ゴシック" w:eastAsia="游ゴシック"/>
                <w:sz w:val="17"/>
              </w:rPr>
              <w:t>3,120.5</w:t>
            </w:r>
          </w:p>
        </w:tc>
        <w:tc>
          <w:tcPr>
            <w:tcW w:type="dxa" w:w="1077"/>
          </w:tcPr>
          <w:p>
            <w:r/>
            <w:r>
              <w:rPr>
                <w:rFonts w:ascii="游ゴシック" w:hAnsi="游ゴシック" w:eastAsia="游ゴシック"/>
                <w:sz w:val="17"/>
              </w:rPr>
              <w:t>3,341.7</w:t>
            </w:r>
          </w:p>
        </w:tc>
        <w:tc>
          <w:tcPr>
            <w:tcW w:type="dxa" w:w="1077"/>
          </w:tcPr>
          <w:p>
            <w:r/>
            <w:r>
              <w:rPr>
                <w:rFonts w:ascii="游ゴシック" w:hAnsi="游ゴシック" w:eastAsia="游ゴシック"/>
                <w:sz w:val="17"/>
              </w:rPr>
              <w:t>3,492.5</w:t>
            </w:r>
          </w:p>
        </w:tc>
        <w:tc>
          <w:tcPr>
            <w:tcW w:type="dxa" w:w="1701"/>
          </w:tcPr>
          <w:p>
            <w:r/>
            <w:r>
              <w:rPr>
                <w:rFonts w:ascii="游ゴシック" w:hAnsi="游ゴシック" w:eastAsia="游ゴシック"/>
                <w:sz w:val="17"/>
              </w:rPr>
              <w:t>介護・予防・居宅支援</w:t>
            </w:r>
          </w:p>
        </w:tc>
      </w:tr>
      <w:tr>
        <w:tc>
          <w:tcPr>
            <w:tcW w:type="dxa" w:w="2268"/>
          </w:tcPr>
          <w:p>
            <w:r/>
            <w:r>
              <w:rPr>
                <w:rFonts w:ascii="游ゴシック" w:hAnsi="游ゴシック" w:eastAsia="游ゴシック"/>
                <w:sz w:val="17"/>
              </w:rPr>
              <w:t>地域支援事業費（B）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事業別積上げ</w:t>
            </w:r>
          </w:p>
        </w:tc>
      </w:tr>
      <w:tr>
        <w:tc>
          <w:tcPr>
            <w:tcW w:type="dxa" w:w="2268"/>
          </w:tcPr>
          <w:p>
            <w:r/>
            <w:r>
              <w:rPr>
                <w:rFonts w:ascii="游ゴシック" w:hAnsi="游ゴシック" w:eastAsia="游ゴシック"/>
                <w:sz w:val="17"/>
              </w:rPr>
              <w:t>合計（A＋B）</w:t>
            </w:r>
          </w:p>
        </w:tc>
        <w:tc>
          <w:tcPr>
            <w:tcW w:type="dxa" w:w="1134"/>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077"/>
          </w:tcPr>
          <w:p>
            <w:r/>
            <w:r>
              <w:rPr>
                <w:rFonts w:ascii="游ゴシック" w:hAnsi="游ゴシック" w:eastAsia="游ゴシック"/>
                <w:sz w:val="17"/>
              </w:rPr>
              <w:t>―</w:t>
            </w:r>
          </w:p>
        </w:tc>
        <w:tc>
          <w:tcPr>
            <w:tcW w:type="dxa" w:w="1701"/>
          </w:tcPr>
          <w:p>
            <w:r/>
            <w:r>
              <w:rPr>
                <w:rFonts w:ascii="游ゴシック" w:hAnsi="游ゴシック" w:eastAsia="游ゴシック"/>
                <w:sz w:val="17"/>
              </w:rPr>
              <w:t>保険料算定へ接続</w:t>
            </w:r>
          </w:p>
        </w:tc>
      </w:tr>
    </w:tbl>
    <w:p>
      <w:pPr>
        <w:spacing w:after="160"/>
      </w:pPr>
      <w:r>
        <w:rPr>
          <w:rFonts w:ascii="游ゴシック" w:hAnsi="游ゴシック" w:eastAsia="游ゴシック"/>
          <w:b w:val="0"/>
          <w:sz w:val="17"/>
        </w:rPr>
        <w:t>単位：百万円。報酬改定、地域支援事業費、供給制約、基盤整備及び政策効果は未反映です。</w:t>
      </w:r>
    </w:p>
    <w:p>
      <w:pPr>
        <w:pStyle w:val="Heading2"/>
        <w:spacing w:before="180" w:after="100"/>
      </w:pPr>
      <w:r>
        <w:rPr>
          <w:rFonts w:ascii="游ゴシック" w:hAnsi="游ゴシック" w:eastAsia="游ゴシック"/>
          <w:sz w:val="25"/>
        </w:rPr>
        <w:t>第4節 介護保険サービス等における施設の見込み</w:t>
      </w:r>
    </w:p>
    <w:p>
      <w:pPr>
        <w:spacing w:after="80"/>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pPr>
      <w:r>
        <w:rPr>
          <w:rFonts w:ascii="游ゴシック" w:hAnsi="游ゴシック" w:eastAsia="游ゴシック"/>
          <w:b w:val="0"/>
          <w:sz w:val="21"/>
        </w:rPr>
        <w:t>第10期では、次の3案を比較し、確保方策を決定します。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680"/>
          </w:tcPr>
          <w:p>
            <w:r/>
            <w:r>
              <w:rPr>
                <w:rFonts w:ascii="游ゴシック" w:hAnsi="游ゴシック" w:eastAsia="游ゴシック"/>
                <w:b/>
                <w:sz w:val="17"/>
              </w:rPr>
              <w:t>案</w:t>
            </w:r>
          </w:p>
        </w:tc>
        <w:tc>
          <w:tcPr>
            <w:tcW w:type="dxa" w:w="3402"/>
          </w:tcPr>
          <w:p>
            <w:r/>
            <w:r>
              <w:rPr>
                <w:rFonts w:ascii="游ゴシック" w:hAnsi="游ゴシック" w:eastAsia="游ゴシック"/>
                <w:b/>
                <w:sz w:val="17"/>
              </w:rPr>
              <w:t>内容</w:t>
            </w:r>
          </w:p>
        </w:tc>
        <w:tc>
          <w:tcPr>
            <w:tcW w:type="dxa" w:w="3742"/>
          </w:tcPr>
          <w:p>
            <w:r/>
            <w:r>
              <w:rPr>
                <w:rFonts w:ascii="游ゴシック" w:hAnsi="游ゴシック" w:eastAsia="游ゴシック"/>
                <w:b/>
                <w:sz w:val="17"/>
              </w:rPr>
              <w:t>留意点</w:t>
            </w:r>
          </w:p>
        </w:tc>
        <w:tc>
          <w:tcPr>
            <w:tcW w:type="dxa" w:w="2268"/>
          </w:tcPr>
          <w:p>
            <w:r/>
            <w:r>
              <w:rPr>
                <w:rFonts w:ascii="游ゴシック" w:hAnsi="游ゴシック" w:eastAsia="游ゴシック"/>
                <w:b/>
                <w:sz w:val="17"/>
              </w:rPr>
              <w:t>見込量への反映</w:t>
            </w:r>
          </w:p>
        </w:tc>
      </w:tr>
      <w:tr>
        <w:tc>
          <w:tcPr>
            <w:tcW w:type="dxa" w:w="680"/>
          </w:tcPr>
          <w:p>
            <w:r/>
            <w:r>
              <w:rPr>
                <w:rFonts w:ascii="游ゴシック" w:hAnsi="游ゴシック" w:eastAsia="游ゴシック"/>
                <w:sz w:val="17"/>
              </w:rPr>
              <w:t>A</w:t>
            </w:r>
          </w:p>
        </w:tc>
        <w:tc>
          <w:tcPr>
            <w:tcW w:type="dxa" w:w="3402"/>
          </w:tcPr>
          <w:p>
            <w:r/>
            <w:r>
              <w:rPr>
                <w:rFonts w:ascii="游ゴシック" w:hAnsi="游ゴシック" w:eastAsia="游ゴシック"/>
                <w:sz w:val="17"/>
              </w:rPr>
              <w:t>第10期中に定期巡回又は看護小規模多機能型居宅介護を区域内に整備する（3町単独又は広域）</w:t>
            </w:r>
          </w:p>
        </w:tc>
        <w:tc>
          <w:tcPr>
            <w:tcW w:type="dxa" w:w="3742"/>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268"/>
          </w:tcPr>
          <w:p>
            <w:r/>
            <w:r>
              <w:rPr>
                <w:rFonts w:ascii="游ゴシック" w:hAnsi="游ゴシック" w:eastAsia="游ゴシック"/>
                <w:sz w:val="17"/>
              </w:rPr>
              <w:t>整備年度から利用者数を計上</w:t>
            </w:r>
          </w:p>
        </w:tc>
      </w:tr>
      <w:tr>
        <w:tc>
          <w:tcPr>
            <w:tcW w:type="dxa" w:w="680"/>
          </w:tcPr>
          <w:p>
            <w:r/>
            <w:r>
              <w:rPr>
                <w:rFonts w:ascii="游ゴシック" w:hAnsi="游ゴシック" w:eastAsia="游ゴシック"/>
                <w:sz w:val="17"/>
              </w:rPr>
              <w:t>B</w:t>
            </w:r>
          </w:p>
        </w:tc>
        <w:tc>
          <w:tcPr>
            <w:tcW w:type="dxa" w:w="3402"/>
          </w:tcPr>
          <w:p>
            <w:r/>
            <w:r>
              <w:rPr>
                <w:rFonts w:ascii="游ゴシック" w:hAnsi="游ゴシック" w:eastAsia="游ゴシック"/>
                <w:sz w:val="17"/>
              </w:rPr>
              <w:t>旭川市の事業所の利用を前提とし、圏域を越えた利用の調整を進める</w:t>
            </w:r>
          </w:p>
        </w:tc>
        <w:tc>
          <w:tcPr>
            <w:tcW w:type="dxa" w:w="3742"/>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268"/>
          </w:tcPr>
          <w:p>
            <w:r/>
            <w:r>
              <w:rPr>
                <w:rFonts w:ascii="游ゴシック" w:hAnsi="游ゴシック" w:eastAsia="游ゴシック"/>
                <w:sz w:val="17"/>
              </w:rPr>
              <w:t>協議成立後に利用者数を計上</w:t>
            </w:r>
          </w:p>
        </w:tc>
      </w:tr>
      <w:tr>
        <w:tc>
          <w:tcPr>
            <w:tcW w:type="dxa" w:w="680"/>
          </w:tcPr>
          <w:p>
            <w:r/>
            <w:r>
              <w:rPr>
                <w:rFonts w:ascii="游ゴシック" w:hAnsi="游ゴシック" w:eastAsia="游ゴシック"/>
                <w:sz w:val="17"/>
              </w:rPr>
              <w:t>C</w:t>
            </w:r>
          </w:p>
        </w:tc>
        <w:tc>
          <w:tcPr>
            <w:tcW w:type="dxa" w:w="3402"/>
          </w:tcPr>
          <w:p>
            <w:r/>
            <w:r>
              <w:rPr>
                <w:rFonts w:ascii="游ゴシック" w:hAnsi="游ゴシック" w:eastAsia="游ゴシック"/>
                <w:sz w:val="17"/>
              </w:rPr>
              <w:t>訪問介護・訪問看護・小規模多機能型居宅介護の組合せで代替する方針を明記する</w:t>
            </w:r>
          </w:p>
        </w:tc>
        <w:tc>
          <w:tcPr>
            <w:tcW w:type="dxa" w:w="3742"/>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268"/>
          </w:tcPr>
          <w:p>
            <w:r/>
            <w:r>
              <w:rPr>
                <w:rFonts w:ascii="游ゴシック" w:hAnsi="游ゴシック" w:eastAsia="游ゴシック"/>
                <w:sz w:val="17"/>
              </w:rPr>
              <w:t>既存サービスの見込量に含める</w:t>
            </w:r>
          </w:p>
        </w:tc>
      </w:tr>
    </w:tbl>
    <w:p>
      <w:pPr>
        <w:spacing w:after="160"/>
      </w:pPr>
      <w:r>
        <w:rPr>
          <w:rFonts w:ascii="游ゴシック" w:hAnsi="游ゴシック" w:eastAsia="游ゴシック"/>
          <w:b w:val="0"/>
          <w:sz w:val="17"/>
        </w:rPr>
        <w:t>注）本項は第1回介護保険事業計画策定委員会の決定事項です。決定に当たっては、①要介護4・5の在宅生活者の夜間・深夜のニーズの把握、②事業者の参入意向、③旭川市の事業所の受入可能性、の3点を確認します。</w:t>
      </w:r>
    </w:p>
    <w:p>
      <w:pPr>
        <w:pStyle w:val="Heading3"/>
        <w:spacing w:before="180" w:after="100"/>
      </w:pPr>
      <w:r>
        <w:rPr>
          <w:rFonts w:ascii="游ゴシック" w:hAnsi="游ゴシック" w:eastAsia="游ゴシック"/>
          <w:sz w:val="22"/>
        </w:rPr>
        <w:t>2　施設・居住系サービスの整備見込み</w:t>
      </w:r>
    </w:p>
    <w:p>
      <w:pPr>
        <w:spacing w:after="80"/>
      </w:pPr>
      <w:r>
        <w:rPr>
          <w:rFonts w:ascii="游ゴシック" w:hAnsi="游ゴシック" w:eastAsia="游ゴシック"/>
          <w:b w:val="0"/>
          <w:sz w:val="21"/>
        </w:rPr>
        <w:t>施設・居住系の定員については、第9稿までは据置きとしていましたが、定員が縮小していること及び重度者の在宅化が進んでいることを踏まえ、入所率・待機・休止床・人材の確認を経て判断します。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381"/>
          </w:tcPr>
          <w:p>
            <w:r/>
            <w:r>
              <w:rPr>
                <w:rFonts w:ascii="游ゴシック" w:hAnsi="游ゴシック" w:eastAsia="游ゴシック"/>
                <w:b/>
                <w:sz w:val="17"/>
              </w:rPr>
              <w:t>サービス</w:t>
            </w:r>
          </w:p>
        </w:tc>
        <w:tc>
          <w:tcPr>
            <w:tcW w:type="dxa" w:w="1020"/>
          </w:tcPr>
          <w:p>
            <w:r/>
            <w:r>
              <w:rPr>
                <w:rFonts w:ascii="游ゴシック" w:hAnsi="游ゴシック" w:eastAsia="游ゴシック"/>
                <w:b/>
                <w:sz w:val="17"/>
              </w:rPr>
              <w:t>R6公開定員</w:t>
            </w:r>
          </w:p>
        </w:tc>
        <w:tc>
          <w:tcPr>
            <w:tcW w:type="dxa" w:w="2268"/>
          </w:tcPr>
          <w:p>
            <w:r/>
            <w:r>
              <w:rPr>
                <w:rFonts w:ascii="游ゴシック" w:hAnsi="游ゴシック" w:eastAsia="游ゴシック"/>
                <w:b/>
                <w:sz w:val="17"/>
              </w:rPr>
              <w:t>定員の推移</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2835"/>
          </w:tcPr>
          <w:p>
            <w:r/>
            <w:r>
              <w:rPr>
                <w:rFonts w:ascii="游ゴシック" w:hAnsi="游ゴシック" w:eastAsia="游ゴシック"/>
                <w:b/>
                <w:sz w:val="17"/>
              </w:rPr>
              <w:t>整備・判断根拠</w:t>
            </w:r>
          </w:p>
        </w:tc>
      </w:tr>
      <w:tr>
        <w:tc>
          <w:tcPr>
            <w:tcW w:type="dxa" w:w="2381"/>
          </w:tcPr>
          <w:p>
            <w:r/>
            <w:r>
              <w:rPr>
                <w:rFonts w:ascii="游ゴシック" w:hAnsi="游ゴシック" w:eastAsia="游ゴシック"/>
                <w:sz w:val="17"/>
              </w:rPr>
              <w:t>介護老人福祉施設</w:t>
            </w:r>
          </w:p>
        </w:tc>
        <w:tc>
          <w:tcPr>
            <w:tcW w:type="dxa" w:w="1020"/>
          </w:tcPr>
          <w:p>
            <w:r/>
            <w:r>
              <w:rPr>
                <w:rFonts w:ascii="游ゴシック" w:hAnsi="游ゴシック" w:eastAsia="游ゴシック"/>
                <w:sz w:val="17"/>
              </w:rPr>
              <w:t>160</w:t>
            </w:r>
          </w:p>
        </w:tc>
        <w:tc>
          <w:tcPr>
            <w:tcW w:type="dxa" w:w="2268"/>
          </w:tcPr>
          <w:p>
            <w:r/>
            <w:r>
              <w:rPr>
                <w:rFonts w:ascii="游ゴシック" w:hAnsi="游ゴシック" w:eastAsia="游ゴシック"/>
                <w:sz w:val="17"/>
              </w:rPr>
              <w:t>H27 194人→H29～R元 234人→R2以降160人（▲31.6％）</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入所率、待機、重度者、医療対応、人材。定員減少の経緯の確認が前提</w:t>
            </w:r>
          </w:p>
        </w:tc>
      </w:tr>
      <w:tr>
        <w:tc>
          <w:tcPr>
            <w:tcW w:type="dxa" w:w="2381"/>
          </w:tcPr>
          <w:p>
            <w:r/>
            <w:r>
              <w:rPr>
                <w:rFonts w:ascii="游ゴシック" w:hAnsi="游ゴシック" w:eastAsia="游ゴシック"/>
                <w:sz w:val="17"/>
              </w:rPr>
              <w:t>介護老人保健施設</w:t>
            </w:r>
          </w:p>
        </w:tc>
        <w:tc>
          <w:tcPr>
            <w:tcW w:type="dxa" w:w="1020"/>
          </w:tcPr>
          <w:p>
            <w:r/>
            <w:r>
              <w:rPr>
                <w:rFonts w:ascii="游ゴシック" w:hAnsi="游ゴシック" w:eastAsia="游ゴシック"/>
                <w:sz w:val="17"/>
              </w:rPr>
              <w:t>240</w:t>
            </w:r>
          </w:p>
        </w:tc>
        <w:tc>
          <w:tcPr>
            <w:tcW w:type="dxa" w:w="2268"/>
          </w:tcPr>
          <w:p>
            <w:r/>
            <w:r>
              <w:rPr>
                <w:rFonts w:ascii="游ゴシック" w:hAnsi="游ゴシック" w:eastAsia="游ゴシック"/>
                <w:sz w:val="17"/>
              </w:rPr>
              <w:t>H27～R6を通じて240人で不変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在宅復帰、退院受皿、稼働。従事者数は認定者1万対で全国の2.02倍</w:t>
            </w:r>
          </w:p>
        </w:tc>
      </w:tr>
      <w:tr>
        <w:tc>
          <w:tcPr>
            <w:tcW w:type="dxa" w:w="2381"/>
          </w:tcPr>
          <w:p>
            <w:r/>
            <w:r>
              <w:rPr>
                <w:rFonts w:ascii="游ゴシック" w:hAnsi="游ゴシック" w:eastAsia="游ゴシック"/>
                <w:sz w:val="17"/>
              </w:rPr>
              <w:t>介護医療院</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慢性期医療、看取り、医療計画。区域外利用の状況を確認</w:t>
            </w:r>
          </w:p>
        </w:tc>
      </w:tr>
      <w:tr>
        <w:tc>
          <w:tcPr>
            <w:tcW w:type="dxa" w:w="2381"/>
          </w:tcPr>
          <w:p>
            <w:r/>
            <w:r>
              <w:rPr>
                <w:rFonts w:ascii="游ゴシック" w:hAnsi="游ゴシック" w:eastAsia="游ゴシック"/>
                <w:sz w:val="17"/>
              </w:rPr>
              <w:t>認知症対応型共同生活介護</w:t>
            </w:r>
          </w:p>
        </w:tc>
        <w:tc>
          <w:tcPr>
            <w:tcW w:type="dxa" w:w="1020"/>
          </w:tcPr>
          <w:p>
            <w:r/>
            <w:r>
              <w:rPr>
                <w:rFonts w:ascii="游ゴシック" w:hAnsi="游ゴシック" w:eastAsia="游ゴシック"/>
                <w:sz w:val="17"/>
              </w:rPr>
              <w:t>99</w:t>
            </w:r>
          </w:p>
        </w:tc>
        <w:tc>
          <w:tcPr>
            <w:tcW w:type="dxa" w:w="2268"/>
          </w:tcPr>
          <w:p>
            <w:r/>
            <w:r>
              <w:rPr>
                <w:rFonts w:ascii="游ゴシック" w:hAnsi="游ゴシック" w:eastAsia="游ゴシック"/>
                <w:sz w:val="17"/>
              </w:rPr>
              <w:t>H28～R2 115人→R3 117人→R4以降99人（▲15.4％）</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認知症需要、町別アクセス。認知症対応型通所介護は消滅済み</w:t>
            </w:r>
          </w:p>
        </w:tc>
      </w:tr>
      <w:tr>
        <w:tc>
          <w:tcPr>
            <w:tcW w:type="dxa" w:w="2381"/>
          </w:tcPr>
          <w:p>
            <w:r/>
            <w:r>
              <w:rPr>
                <w:rFonts w:ascii="游ゴシック" w:hAnsi="游ゴシック" w:eastAsia="游ゴシック"/>
                <w:sz w:val="17"/>
              </w:rPr>
              <w:t>特定施設入居者生活介護</w:t>
            </w:r>
          </w:p>
        </w:tc>
        <w:tc>
          <w:tcPr>
            <w:tcW w:type="dxa" w:w="1020"/>
          </w:tcPr>
          <w:p>
            <w:r/>
            <w:r>
              <w:rPr>
                <w:rFonts w:ascii="游ゴシック" w:hAnsi="游ゴシック" w:eastAsia="游ゴシック"/>
                <w:sz w:val="17"/>
              </w:rPr>
              <w:t>156</w:t>
            </w:r>
          </w:p>
        </w:tc>
        <w:tc>
          <w:tcPr>
            <w:tcW w:type="dxa" w:w="2268"/>
          </w:tcPr>
          <w:p>
            <w:r/>
            <w:r>
              <w:rPr>
                <w:rFonts w:ascii="游ゴシック" w:hAnsi="游ゴシック" w:eastAsia="游ゴシック"/>
                <w:sz w:val="17"/>
              </w:rPr>
              <w:t>H27～R6を通じて156人（R2のみ158人）</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住まい、医療対応、町外利用、住所地特例</w:t>
            </w:r>
          </w:p>
        </w:tc>
      </w:tr>
      <w:tr>
        <w:tc>
          <w:tcPr>
            <w:tcW w:type="dxa" w:w="2381"/>
          </w:tcPr>
          <w:p>
            <w:r/>
            <w:r>
              <w:rPr>
                <w:rFonts w:ascii="游ゴシック" w:hAnsi="游ゴシック" w:eastAsia="游ゴシック"/>
                <w:sz w:val="17"/>
              </w:rPr>
              <w:t>地域密着型介護老人福祉施設</w:t>
            </w:r>
          </w:p>
        </w:tc>
        <w:tc>
          <w:tcPr>
            <w:tcW w:type="dxa" w:w="1020"/>
          </w:tcPr>
          <w:p>
            <w:r/>
            <w:r>
              <w:rPr>
                <w:rFonts w:ascii="游ゴシック" w:hAnsi="游ゴシック" w:eastAsia="游ゴシック"/>
                <w:sz w:val="17"/>
              </w:rPr>
              <w:t>62</w:t>
            </w:r>
          </w:p>
        </w:tc>
        <w:tc>
          <w:tcPr>
            <w:tcW w:type="dxa" w:w="2268"/>
          </w:tcPr>
          <w:p>
            <w:r/>
            <w:r>
              <w:rPr>
                <w:rFonts w:ascii="游ゴシック" w:hAnsi="游ゴシック" w:eastAsia="游ゴシック"/>
                <w:sz w:val="17"/>
              </w:rPr>
              <w:t>H30以降62人で不変</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［要協議］</w:t>
            </w:r>
          </w:p>
        </w:tc>
        <w:tc>
          <w:tcPr>
            <w:tcW w:type="dxa" w:w="2835"/>
          </w:tcPr>
          <w:p>
            <w:r/>
            <w:r>
              <w:rPr>
                <w:rFonts w:ascii="游ゴシック" w:hAnsi="游ゴシック" w:eastAsia="游ゴシック"/>
                <w:sz w:val="17"/>
              </w:rPr>
              <w:t>地域密着需要、人材・稼働</w:t>
            </w:r>
          </w:p>
        </w:tc>
      </w:tr>
      <w:tr>
        <w:tc>
          <w:tcPr>
            <w:tcW w:type="dxa" w:w="2381"/>
          </w:tcPr>
          <w:p>
            <w:r/>
            <w:r>
              <w:rPr>
                <w:rFonts w:ascii="游ゴシック" w:hAnsi="游ゴシック" w:eastAsia="游ゴシック"/>
                <w:sz w:val="17"/>
              </w:rPr>
              <w:t>地域密着型特定施設</w:t>
            </w:r>
          </w:p>
        </w:tc>
        <w:tc>
          <w:tcPr>
            <w:tcW w:type="dxa" w:w="1020"/>
          </w:tcPr>
          <w:p>
            <w:r/>
            <w:r>
              <w:rPr>
                <w:rFonts w:ascii="游ゴシック" w:hAnsi="游ゴシック" w:eastAsia="游ゴシック"/>
                <w:sz w:val="17"/>
              </w:rPr>
              <w:t>0</w:t>
            </w:r>
          </w:p>
        </w:tc>
        <w:tc>
          <w:tcPr>
            <w:tcW w:type="dxa" w:w="2268"/>
          </w:tcPr>
          <w:p>
            <w:r/>
            <w:r>
              <w:rPr>
                <w:rFonts w:ascii="游ゴシック" w:hAnsi="游ゴシック" w:eastAsia="游ゴシック"/>
                <w:sz w:val="17"/>
              </w:rPr>
              <w:t>制度創設以来ゼロ</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2835"/>
          </w:tcPr>
          <w:p>
            <w:r/>
            <w:r>
              <w:rPr>
                <w:rFonts w:ascii="游ゴシック" w:hAnsi="游ゴシック" w:eastAsia="游ゴシック"/>
                <w:sz w:val="17"/>
              </w:rPr>
              <w:t>町別住まい・供給条件</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【定員と自然体推計基準利用者の照合】</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494"/>
          </w:tcPr>
          <w:p>
            <w:r/>
            <w:r>
              <w:rPr>
                <w:rFonts w:ascii="游ゴシック" w:hAnsi="游ゴシック" w:eastAsia="游ゴシック"/>
                <w:b/>
                <w:sz w:val="17"/>
              </w:rPr>
              <w:t>サービス</w:t>
            </w:r>
          </w:p>
        </w:tc>
        <w:tc>
          <w:tcPr>
            <w:tcW w:type="dxa" w:w="1247"/>
          </w:tcPr>
          <w:p>
            <w:r/>
            <w:r>
              <w:rPr>
                <w:rFonts w:ascii="游ゴシック" w:hAnsi="游ゴシック" w:eastAsia="游ゴシック"/>
                <w:b/>
                <w:sz w:val="17"/>
              </w:rPr>
              <w:t>R6公開定員</w:t>
            </w:r>
          </w:p>
        </w:tc>
        <w:tc>
          <w:tcPr>
            <w:tcW w:type="dxa" w:w="1361"/>
          </w:tcPr>
          <w:p>
            <w:r/>
            <w:r>
              <w:rPr>
                <w:rFonts w:ascii="游ゴシック" w:hAnsi="游ゴシック" w:eastAsia="游ゴシック"/>
                <w:b/>
                <w:sz w:val="17"/>
              </w:rPr>
              <w:t>R8基準利用者</w:t>
            </w:r>
          </w:p>
        </w:tc>
        <w:tc>
          <w:tcPr>
            <w:tcW w:type="dxa" w:w="1134"/>
          </w:tcPr>
          <w:p>
            <w:r/>
            <w:r>
              <w:rPr>
                <w:rFonts w:ascii="游ゴシック" w:hAnsi="游ゴシック" w:eastAsia="游ゴシック"/>
                <w:b/>
                <w:sz w:val="17"/>
              </w:rPr>
              <w:t>単純比率</w:t>
            </w:r>
          </w:p>
        </w:tc>
        <w:tc>
          <w:tcPr>
            <w:tcW w:type="dxa" w:w="3855"/>
          </w:tcPr>
          <w:p>
            <w:r/>
            <w:r>
              <w:rPr>
                <w:rFonts w:ascii="游ゴシック" w:hAnsi="游ゴシック" w:eastAsia="游ゴシック"/>
                <w:b/>
                <w:sz w:val="17"/>
              </w:rPr>
              <w:t>整備判断上の確認事項</w:t>
            </w:r>
          </w:p>
        </w:tc>
      </w:tr>
      <w:tr>
        <w:tc>
          <w:tcPr>
            <w:tcW w:type="dxa" w:w="2494"/>
          </w:tcPr>
          <w:p>
            <w:r/>
            <w:r>
              <w:rPr>
                <w:rFonts w:ascii="游ゴシック" w:hAnsi="游ゴシック" w:eastAsia="游ゴシック"/>
                <w:sz w:val="17"/>
              </w:rPr>
              <w:t>介護老人福祉施設</w:t>
            </w:r>
          </w:p>
        </w:tc>
        <w:tc>
          <w:tcPr>
            <w:tcW w:type="dxa" w:w="1247"/>
          </w:tcPr>
          <w:p>
            <w:r/>
            <w:r>
              <w:rPr>
                <w:rFonts w:ascii="游ゴシック" w:hAnsi="游ゴシック" w:eastAsia="游ゴシック"/>
                <w:sz w:val="17"/>
              </w:rPr>
              <w:t>160人</w:t>
            </w:r>
          </w:p>
        </w:tc>
        <w:tc>
          <w:tcPr>
            <w:tcW w:type="dxa" w:w="1361"/>
          </w:tcPr>
          <w:p>
            <w:r/>
            <w:r>
              <w:rPr>
                <w:rFonts w:ascii="游ゴシック" w:hAnsi="游ゴシック" w:eastAsia="游ゴシック"/>
                <w:sz w:val="17"/>
              </w:rPr>
              <w:t>146人</w:t>
            </w:r>
          </w:p>
        </w:tc>
        <w:tc>
          <w:tcPr>
            <w:tcW w:type="dxa" w:w="1134"/>
          </w:tcPr>
          <w:p>
            <w:r/>
            <w:r>
              <w:rPr>
                <w:rFonts w:ascii="游ゴシック" w:hAnsi="游ゴシック" w:eastAsia="游ゴシック"/>
                <w:sz w:val="17"/>
              </w:rPr>
              <w:t>91.3％</w:t>
            </w:r>
          </w:p>
        </w:tc>
        <w:tc>
          <w:tcPr>
            <w:tcW w:type="dxa" w:w="3855"/>
          </w:tcPr>
          <w:p>
            <w:r/>
            <w:r>
              <w:rPr>
                <w:rFonts w:ascii="游ゴシック" w:hAnsi="游ゴシック" w:eastAsia="游ゴシック"/>
                <w:sz w:val="17"/>
              </w:rPr>
              <w:t>待機、休止床、重度者・看取り対応、町外入所。要支援・要介護者1人当たり定員はH30比▲34.9％</w:t>
            </w:r>
          </w:p>
        </w:tc>
      </w:tr>
      <w:tr>
        <w:tc>
          <w:tcPr>
            <w:tcW w:type="dxa" w:w="2494"/>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240人</w:t>
            </w:r>
          </w:p>
        </w:tc>
        <w:tc>
          <w:tcPr>
            <w:tcW w:type="dxa" w:w="1361"/>
          </w:tcPr>
          <w:p>
            <w:r/>
            <w:r>
              <w:rPr>
                <w:rFonts w:ascii="游ゴシック" w:hAnsi="游ゴシック" w:eastAsia="游ゴシック"/>
                <w:sz w:val="17"/>
              </w:rPr>
              <w:t>111人</w:t>
            </w:r>
          </w:p>
        </w:tc>
        <w:tc>
          <w:tcPr>
            <w:tcW w:type="dxa" w:w="1134"/>
          </w:tcPr>
          <w:p>
            <w:r/>
            <w:r>
              <w:rPr>
                <w:rFonts w:ascii="游ゴシック" w:hAnsi="游ゴシック" w:eastAsia="游ゴシック"/>
                <w:sz w:val="17"/>
              </w:rPr>
              <w:t>46.3％</w:t>
            </w:r>
          </w:p>
        </w:tc>
        <w:tc>
          <w:tcPr>
            <w:tcW w:type="dxa" w:w="3855"/>
          </w:tcPr>
          <w:p>
            <w:r/>
            <w:r>
              <w:rPr>
                <w:rFonts w:ascii="游ゴシック" w:hAnsi="游ゴシック" w:eastAsia="游ゴシック"/>
                <w:sz w:val="17"/>
              </w:rPr>
              <w:t>在宅復帰、短期集中、医療機関からの受皿、休止床</w:t>
            </w:r>
          </w:p>
        </w:tc>
      </w:tr>
      <w:tr>
        <w:tc>
          <w:tcPr>
            <w:tcW w:type="dxa" w:w="2494"/>
          </w:tcPr>
          <w:p>
            <w:r/>
            <w:r>
              <w:rPr>
                <w:rFonts w:ascii="游ゴシック" w:hAnsi="游ゴシック" w:eastAsia="游ゴシック"/>
                <w:sz w:val="17"/>
              </w:rPr>
              <w:t>介護医療院</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7人</w:t>
            </w:r>
          </w:p>
        </w:tc>
        <w:tc>
          <w:tcPr>
            <w:tcW w:type="dxa" w:w="1134"/>
          </w:tcPr>
          <w:p>
            <w:r/>
            <w:r>
              <w:rPr>
                <w:rFonts w:ascii="游ゴシック" w:hAnsi="游ゴシック" w:eastAsia="游ゴシック"/>
                <w:sz w:val="17"/>
              </w:rPr>
              <w:t>算定不可</w:t>
            </w:r>
          </w:p>
        </w:tc>
        <w:tc>
          <w:tcPr>
            <w:tcW w:type="dxa" w:w="3855"/>
          </w:tcPr>
          <w:p>
            <w:r/>
            <w:r>
              <w:rPr>
                <w:rFonts w:ascii="游ゴシック" w:hAnsi="游ゴシック" w:eastAsia="游ゴシック"/>
                <w:sz w:val="17"/>
              </w:rPr>
              <w:t>区域内に施設がないため、すべて区域外利用</w:t>
            </w:r>
          </w:p>
        </w:tc>
      </w:tr>
      <w:tr>
        <w:tc>
          <w:tcPr>
            <w:tcW w:type="dxa" w:w="2494"/>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99人</w:t>
            </w:r>
          </w:p>
        </w:tc>
        <w:tc>
          <w:tcPr>
            <w:tcW w:type="dxa" w:w="1361"/>
          </w:tcPr>
          <w:p>
            <w:r/>
            <w:r>
              <w:rPr>
                <w:rFonts w:ascii="游ゴシック" w:hAnsi="游ゴシック" w:eastAsia="游ゴシック"/>
                <w:sz w:val="17"/>
              </w:rPr>
              <w:t>79人</w:t>
            </w:r>
          </w:p>
        </w:tc>
        <w:tc>
          <w:tcPr>
            <w:tcW w:type="dxa" w:w="1134"/>
          </w:tcPr>
          <w:p>
            <w:r/>
            <w:r>
              <w:rPr>
                <w:rFonts w:ascii="游ゴシック" w:hAnsi="游ゴシック" w:eastAsia="游ゴシック"/>
                <w:sz w:val="17"/>
              </w:rPr>
              <w:t>79.8％</w:t>
            </w:r>
          </w:p>
        </w:tc>
        <w:tc>
          <w:tcPr>
            <w:tcW w:type="dxa" w:w="3855"/>
          </w:tcPr>
          <w:p>
            <w:r/>
            <w:r>
              <w:rPr>
                <w:rFonts w:ascii="游ゴシック" w:hAnsi="游ゴシック" w:eastAsia="游ゴシック"/>
                <w:sz w:val="17"/>
              </w:rPr>
              <w:t>認知症需要、町別アクセス、人材、空床</w:t>
            </w:r>
          </w:p>
        </w:tc>
      </w:tr>
      <w:tr>
        <w:tc>
          <w:tcPr>
            <w:tcW w:type="dxa" w:w="2494"/>
          </w:tcPr>
          <w:p>
            <w:r/>
            <w:r>
              <w:rPr>
                <w:rFonts w:ascii="游ゴシック" w:hAnsi="游ゴシック" w:eastAsia="游ゴシック"/>
                <w:sz w:val="17"/>
              </w:rPr>
              <w:t>特定施設入居者生活介護</w:t>
            </w:r>
          </w:p>
        </w:tc>
        <w:tc>
          <w:tcPr>
            <w:tcW w:type="dxa" w:w="1247"/>
          </w:tcPr>
          <w:p>
            <w:r/>
            <w:r>
              <w:rPr>
                <w:rFonts w:ascii="游ゴシック" w:hAnsi="游ゴシック" w:eastAsia="游ゴシック"/>
                <w:sz w:val="17"/>
              </w:rPr>
              <w:t>156人</w:t>
            </w:r>
          </w:p>
        </w:tc>
        <w:tc>
          <w:tcPr>
            <w:tcW w:type="dxa" w:w="1361"/>
          </w:tcPr>
          <w:p>
            <w:r/>
            <w:r>
              <w:rPr>
                <w:rFonts w:ascii="游ゴシック" w:hAnsi="游ゴシック" w:eastAsia="游ゴシック"/>
                <w:sz w:val="17"/>
              </w:rPr>
              <w:t>66人</w:t>
            </w:r>
          </w:p>
        </w:tc>
        <w:tc>
          <w:tcPr>
            <w:tcW w:type="dxa" w:w="1134"/>
          </w:tcPr>
          <w:p>
            <w:r/>
            <w:r>
              <w:rPr>
                <w:rFonts w:ascii="游ゴシック" w:hAnsi="游ゴシック" w:eastAsia="游ゴシック"/>
                <w:sz w:val="17"/>
              </w:rPr>
              <w:t>42.3％</w:t>
            </w:r>
          </w:p>
        </w:tc>
        <w:tc>
          <w:tcPr>
            <w:tcW w:type="dxa" w:w="3855"/>
          </w:tcPr>
          <w:p>
            <w:r/>
            <w:r>
              <w:rPr>
                <w:rFonts w:ascii="游ゴシック" w:hAnsi="游ゴシック" w:eastAsia="游ゴシック"/>
                <w:sz w:val="17"/>
              </w:rPr>
              <w:t>住まいの選択、住所地特例、医療対応、町外利用</w:t>
            </w:r>
          </w:p>
        </w:tc>
      </w:tr>
      <w:tr>
        <w:tc>
          <w:tcPr>
            <w:tcW w:type="dxa" w:w="2494"/>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62人</w:t>
            </w:r>
          </w:p>
        </w:tc>
        <w:tc>
          <w:tcPr>
            <w:tcW w:type="dxa" w:w="1361"/>
          </w:tcPr>
          <w:p>
            <w:r/>
            <w:r>
              <w:rPr>
                <w:rFonts w:ascii="游ゴシック" w:hAnsi="游ゴシック" w:eastAsia="游ゴシック"/>
                <w:sz w:val="17"/>
              </w:rPr>
              <w:t>65人</w:t>
            </w:r>
          </w:p>
        </w:tc>
        <w:tc>
          <w:tcPr>
            <w:tcW w:type="dxa" w:w="1134"/>
          </w:tcPr>
          <w:p>
            <w:r/>
            <w:r>
              <w:rPr>
                <w:rFonts w:ascii="游ゴシック" w:hAnsi="游ゴシック" w:eastAsia="游ゴシック"/>
                <w:sz w:val="17"/>
              </w:rPr>
              <w:t>104.8％</w:t>
            </w:r>
          </w:p>
        </w:tc>
        <w:tc>
          <w:tcPr>
            <w:tcW w:type="dxa" w:w="3855"/>
          </w:tcPr>
          <w:p>
            <w:r/>
            <w:r>
              <w:rPr>
                <w:rFonts w:ascii="游ゴシック" w:hAnsi="游ゴシック" w:eastAsia="游ゴシック"/>
                <w:sz w:val="17"/>
              </w:rPr>
              <w:t>月平均・対象範囲・定員変更時点を原票で再確認</w:t>
            </w:r>
          </w:p>
        </w:tc>
      </w:tr>
    </w:tbl>
    <w:p>
      <w:pPr>
        <w:spacing w:after="160"/>
      </w:pPr>
      <w:r>
        <w:rPr>
          <w:rFonts w:ascii="游ゴシック" w:hAnsi="游ゴシック" w:eastAsia="游ゴシック"/>
          <w:b w:val="0"/>
          <w:sz w:val="17"/>
        </w:rPr>
        <w:t>注1）定員の推移は見える化D25・D26（平成27年度～令和6年度）による。施設サービスの定員合計は平成30年度536人から令和2年度以降462人へ、居住系サービスは令和2年度273人から令和4年度以降255人へ減少しています。注2）定員は見える化システムの令和6年度公表値、利用者は自然体推計確認シートのR8基準値です。基準時点・対象範囲が異なるため、単純比率は正式な入所率・稼働率ではなく、指定台帳・利用実績を確認するためのスクリーニング値です。第10期基本指針案の別表 七が求める入所率・稼働率は、3町の指定台帳又は施設への照会により別途把握します。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確認項目</w:t>
            </w:r>
          </w:p>
        </w:tc>
        <w:tc>
          <w:tcPr>
            <w:tcW w:type="dxa" w:w="2608"/>
          </w:tcPr>
          <w:p>
            <w:r/>
            <w:r>
              <w:rPr>
                <w:rFonts w:ascii="游ゴシック" w:hAnsi="游ゴシック" w:eastAsia="游ゴシック"/>
                <w:b/>
                <w:sz w:val="17"/>
              </w:rPr>
              <w:t>医療側の確認</w:t>
            </w:r>
          </w:p>
        </w:tc>
        <w:tc>
          <w:tcPr>
            <w:tcW w:type="dxa" w:w="3288"/>
          </w:tcPr>
          <w:p>
            <w:r/>
            <w:r>
              <w:rPr>
                <w:rFonts w:ascii="游ゴシック" w:hAnsi="游ゴシック" w:eastAsia="游ゴシック"/>
                <w:b/>
                <w:sz w:val="17"/>
              </w:rPr>
              <w:t>介護側の確認</w:t>
            </w:r>
          </w:p>
        </w:tc>
        <w:tc>
          <w:tcPr>
            <w:tcW w:type="dxa" w:w="2154"/>
          </w:tcPr>
          <w:p>
            <w:r/>
            <w:r>
              <w:rPr>
                <w:rFonts w:ascii="游ゴシック" w:hAnsi="游ゴシック" w:eastAsia="游ゴシック"/>
                <w:b/>
                <w:sz w:val="17"/>
              </w:rPr>
              <w:t>調整先・資料</w:t>
            </w:r>
          </w:p>
        </w:tc>
      </w:tr>
      <w:tr>
        <w:tc>
          <w:tcPr>
            <w:tcW w:type="dxa" w:w="2041"/>
          </w:tcPr>
          <w:p>
            <w:r/>
            <w:r>
              <w:rPr>
                <w:rFonts w:ascii="游ゴシック" w:hAnsi="游ゴシック" w:eastAsia="游ゴシック"/>
                <w:sz w:val="17"/>
              </w:rPr>
              <w:t>慢性期・在宅医療需要</w:t>
            </w:r>
          </w:p>
        </w:tc>
        <w:tc>
          <w:tcPr>
            <w:tcW w:type="dxa" w:w="2608"/>
          </w:tcPr>
          <w:p>
            <w:r/>
            <w:r>
              <w:rPr>
                <w:rFonts w:ascii="游ゴシック" w:hAnsi="游ゴシック" w:eastAsia="游ゴシック"/>
                <w:sz w:val="17"/>
              </w:rPr>
              <w:t>療養病床、在宅医療整備目標、訪問診療</w:t>
            </w:r>
          </w:p>
        </w:tc>
        <w:tc>
          <w:tcPr>
            <w:tcW w:type="dxa" w:w="3288"/>
          </w:tcPr>
          <w:p>
            <w:r/>
            <w:r>
              <w:rPr>
                <w:rFonts w:ascii="游ゴシック" w:hAnsi="游ゴシック" w:eastAsia="游ゴシック"/>
                <w:sz w:val="17"/>
              </w:rPr>
              <w:t>施設・居宅の受入可能量、医療ニーズ。介護医療院・介護療養型は区域内にゼロ</w:t>
            </w:r>
          </w:p>
        </w:tc>
        <w:tc>
          <w:tcPr>
            <w:tcW w:type="dxa" w:w="2154"/>
          </w:tcPr>
          <w:p>
            <w:r/>
            <w:r>
              <w:rPr>
                <w:rFonts w:ascii="游ゴシック" w:hAnsi="游ゴシック" w:eastAsia="游ゴシック"/>
                <w:sz w:val="17"/>
              </w:rPr>
              <w:t>北海道、医療圏、Vol.1525</w:t>
            </w:r>
          </w:p>
        </w:tc>
      </w:tr>
      <w:tr>
        <w:tc>
          <w:tcPr>
            <w:tcW w:type="dxa" w:w="2041"/>
          </w:tcPr>
          <w:p>
            <w:r/>
            <w:r>
              <w:rPr>
                <w:rFonts w:ascii="游ゴシック" w:hAnsi="游ゴシック" w:eastAsia="游ゴシック"/>
                <w:sz w:val="17"/>
              </w:rPr>
              <w:t>高齢者救急・退院後受皿</w:t>
            </w:r>
          </w:p>
        </w:tc>
        <w:tc>
          <w:tcPr>
            <w:tcW w:type="dxa" w:w="2608"/>
          </w:tcPr>
          <w:p>
            <w:r/>
            <w:r>
              <w:rPr>
                <w:rFonts w:ascii="游ゴシック" w:hAnsi="游ゴシック" w:eastAsia="游ゴシック"/>
                <w:sz w:val="17"/>
              </w:rPr>
              <w:t>救急搬送、入院、退院支援、24時間対応</w:t>
            </w:r>
          </w:p>
        </w:tc>
        <w:tc>
          <w:tcPr>
            <w:tcW w:type="dxa" w:w="3288"/>
          </w:tcPr>
          <w:p>
            <w:r/>
            <w:r>
              <w:rPr>
                <w:rFonts w:ascii="游ゴシック" w:hAnsi="游ゴシック" w:eastAsia="游ゴシック"/>
                <w:sz w:val="17"/>
              </w:rPr>
              <w:t>老健・短期入所・訪問看護等。定期巡回・看多機は区域内にゼロ</w:t>
            </w:r>
          </w:p>
        </w:tc>
        <w:tc>
          <w:tcPr>
            <w:tcW w:type="dxa" w:w="2154"/>
          </w:tcPr>
          <w:p>
            <w:r/>
            <w:r>
              <w:rPr>
                <w:rFonts w:ascii="游ゴシック" w:hAnsi="游ゴシック" w:eastAsia="游ゴシック"/>
                <w:sz w:val="17"/>
              </w:rPr>
              <w:t>医療介護協議の場、H09</w:t>
            </w:r>
          </w:p>
        </w:tc>
      </w:tr>
      <w:tr>
        <w:tc>
          <w:tcPr>
            <w:tcW w:type="dxa" w:w="2041"/>
          </w:tcPr>
          <w:p>
            <w:r/>
            <w:r>
              <w:rPr>
                <w:rFonts w:ascii="游ゴシック" w:hAnsi="游ゴシック" w:eastAsia="游ゴシック"/>
                <w:sz w:val="17"/>
              </w:rPr>
              <w:t>施設入所者の状態悪化</w:t>
            </w:r>
          </w:p>
        </w:tc>
        <w:tc>
          <w:tcPr>
            <w:tcW w:type="dxa" w:w="2608"/>
          </w:tcPr>
          <w:p>
            <w:r/>
            <w:r>
              <w:rPr>
                <w:rFonts w:ascii="游ゴシック" w:hAnsi="游ゴシック" w:eastAsia="游ゴシック"/>
                <w:sz w:val="17"/>
              </w:rPr>
              <w:t>協力医療機関、受診・搬送ルール</w:t>
            </w:r>
          </w:p>
        </w:tc>
        <w:tc>
          <w:tcPr>
            <w:tcW w:type="dxa" w:w="3288"/>
          </w:tcPr>
          <w:p>
            <w:r/>
            <w:r>
              <w:rPr>
                <w:rFonts w:ascii="游ゴシック" w:hAnsi="游ゴシック" w:eastAsia="游ゴシック"/>
                <w:sz w:val="17"/>
              </w:rPr>
              <w:t>施設の医療対応、情報共有、看取り</w:t>
            </w:r>
          </w:p>
        </w:tc>
        <w:tc>
          <w:tcPr>
            <w:tcW w:type="dxa" w:w="2154"/>
          </w:tcPr>
          <w:p>
            <w:r/>
            <w:r>
              <w:rPr>
                <w:rFonts w:ascii="游ゴシック" w:hAnsi="游ゴシック" w:eastAsia="游ゴシック"/>
                <w:sz w:val="17"/>
              </w:rPr>
              <w:t>施設・協力医療機関</w:t>
            </w:r>
          </w:p>
        </w:tc>
      </w:tr>
      <w:tr>
        <w:tc>
          <w:tcPr>
            <w:tcW w:type="dxa" w:w="2041"/>
          </w:tcPr>
          <w:p>
            <w:r/>
            <w:r>
              <w:rPr>
                <w:rFonts w:ascii="游ゴシック" w:hAnsi="游ゴシック" w:eastAsia="游ゴシック"/>
                <w:sz w:val="17"/>
              </w:rPr>
              <w:t>人材・移動条件</w:t>
            </w:r>
          </w:p>
        </w:tc>
        <w:tc>
          <w:tcPr>
            <w:tcW w:type="dxa" w:w="2608"/>
          </w:tcPr>
          <w:p>
            <w:r/>
            <w:r>
              <w:rPr>
                <w:rFonts w:ascii="游ゴシック" w:hAnsi="游ゴシック" w:eastAsia="游ゴシック"/>
                <w:sz w:val="17"/>
              </w:rPr>
              <w:t>医師・看護師等の供給と移動負担</w:t>
            </w:r>
          </w:p>
        </w:tc>
        <w:tc>
          <w:tcPr>
            <w:tcW w:type="dxa" w:w="3288"/>
          </w:tcPr>
          <w:p>
            <w:r/>
            <w:r>
              <w:rPr>
                <w:rFonts w:ascii="游ゴシック" w:hAnsi="游ゴシック" w:eastAsia="游ゴシック"/>
                <w:sz w:val="17"/>
              </w:rPr>
              <w:t>介護職・看護職の従事者数の推移、町間提供</w:t>
            </w:r>
          </w:p>
        </w:tc>
        <w:tc>
          <w:tcPr>
            <w:tcW w:type="dxa" w:w="2154"/>
          </w:tcPr>
          <w:p>
            <w:r/>
            <w:r>
              <w:rPr>
                <w:rFonts w:ascii="游ゴシック" w:hAnsi="游ゴシック" w:eastAsia="游ゴシック"/>
                <w:sz w:val="17"/>
              </w:rPr>
              <w:t>北海道、3町、事業者</w:t>
            </w:r>
          </w:p>
        </w:tc>
      </w:tr>
    </w:tbl>
    <w:p>
      <w:pPr>
        <w:pStyle w:val="Heading2"/>
        <w:spacing w:before="180" w:after="100"/>
      </w:pPr>
      <w:r>
        <w:rPr>
          <w:rFonts w:ascii="游ゴシック" w:hAnsi="游ゴシック" w:eastAsia="游ゴシック"/>
          <w:sz w:val="25"/>
        </w:rPr>
        <w:t>第5節 介護施設整備に係る基本方針</w:t>
      </w:r>
    </w:p>
    <w:p>
      <w:pPr>
        <w:spacing w:after="80"/>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判断項目</w:t>
            </w:r>
          </w:p>
        </w:tc>
        <w:tc>
          <w:tcPr>
            <w:tcW w:type="dxa" w:w="2835"/>
          </w:tcPr>
          <w:p>
            <w:r/>
            <w:r>
              <w:rPr>
                <w:rFonts w:ascii="游ゴシック" w:hAnsi="游ゴシック" w:eastAsia="游ゴシック"/>
                <w:b/>
                <w:sz w:val="17"/>
              </w:rPr>
              <w:t>確認内容</w:t>
            </w:r>
          </w:p>
        </w:tc>
        <w:tc>
          <w:tcPr>
            <w:tcW w:type="dxa" w:w="3288"/>
          </w:tcPr>
          <w:p>
            <w:r/>
            <w:r>
              <w:rPr>
                <w:rFonts w:ascii="游ゴシック" w:hAnsi="游ゴシック" w:eastAsia="游ゴシック"/>
                <w:b/>
                <w:sz w:val="17"/>
              </w:rPr>
              <w:t>基本方針</w:t>
            </w:r>
          </w:p>
        </w:tc>
        <w:tc>
          <w:tcPr>
            <w:tcW w:type="dxa" w:w="2268"/>
          </w:tcPr>
          <w:p>
            <w:r/>
            <w:r>
              <w:rPr>
                <w:rFonts w:ascii="游ゴシック" w:hAnsi="游ゴシック" w:eastAsia="游ゴシック"/>
                <w:b/>
                <w:sz w:val="17"/>
              </w:rPr>
              <w:t>主な資料</w:t>
            </w:r>
          </w:p>
        </w:tc>
      </w:tr>
      <w:tr>
        <w:tc>
          <w:tcPr>
            <w:tcW w:type="dxa" w:w="1701"/>
          </w:tcPr>
          <w:p>
            <w:r/>
            <w:r>
              <w:rPr>
                <w:rFonts w:ascii="游ゴシック" w:hAnsi="游ゴシック" w:eastAsia="游ゴシック"/>
                <w:sz w:val="17"/>
              </w:rPr>
              <w:t>既存資源</w:t>
            </w:r>
          </w:p>
        </w:tc>
        <w:tc>
          <w:tcPr>
            <w:tcW w:type="dxa" w:w="2835"/>
          </w:tcPr>
          <w:p>
            <w:r/>
            <w:r>
              <w:rPr>
                <w:rFonts w:ascii="游ゴシック" w:hAnsi="游ゴシック" w:eastAsia="游ゴシック"/>
                <w:sz w:val="17"/>
              </w:rPr>
              <w:t>定員、入所率・稼働率、空床・休止床、待機</w:t>
            </w:r>
          </w:p>
        </w:tc>
        <w:tc>
          <w:tcPr>
            <w:tcW w:type="dxa" w:w="3288"/>
          </w:tcPr>
          <w:p>
            <w:r/>
            <w:r>
              <w:rPr>
                <w:rFonts w:ascii="游ゴシック" w:hAnsi="游ゴシック" w:eastAsia="游ゴシック"/>
                <w:sz w:val="17"/>
              </w:rPr>
              <w:t>既存資源の有効活用を優先</w:t>
            </w:r>
          </w:p>
        </w:tc>
        <w:tc>
          <w:tcPr>
            <w:tcW w:type="dxa" w:w="2268"/>
          </w:tcPr>
          <w:p>
            <w:r/>
            <w:r>
              <w:rPr>
                <w:rFonts w:ascii="游ゴシック" w:hAnsi="游ゴシック" w:eastAsia="游ゴシック"/>
                <w:sz w:val="17"/>
              </w:rPr>
              <w:t>指定台帳、利用実績、施設への照会</w:t>
            </w:r>
          </w:p>
        </w:tc>
      </w:tr>
      <w:tr>
        <w:tc>
          <w:tcPr>
            <w:tcW w:type="dxa" w:w="1701"/>
          </w:tcPr>
          <w:p>
            <w:r/>
            <w:r>
              <w:rPr>
                <w:rFonts w:ascii="游ゴシック" w:hAnsi="游ゴシック" w:eastAsia="游ゴシック"/>
                <w:sz w:val="17"/>
              </w:rPr>
              <w:t>供給の空白</w:t>
            </w:r>
          </w:p>
        </w:tc>
        <w:tc>
          <w:tcPr>
            <w:tcW w:type="dxa" w:w="2835"/>
          </w:tcPr>
          <w:p>
            <w:r/>
            <w:r>
              <w:rPr>
                <w:rFonts w:ascii="游ゴシック" w:hAnsi="游ゴシック" w:eastAsia="游ゴシック"/>
                <w:sz w:val="17"/>
              </w:rPr>
              <w:t>区域内に事業所が存在しないサービス（11種別）</w:t>
            </w:r>
          </w:p>
        </w:tc>
        <w:tc>
          <w:tcPr>
            <w:tcW w:type="dxa" w:w="3288"/>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268"/>
          </w:tcPr>
          <w:p>
            <w:r/>
            <w:r>
              <w:rPr>
                <w:rFonts w:ascii="游ゴシック" w:hAnsi="游ゴシック" w:eastAsia="游ゴシック"/>
                <w:sz w:val="17"/>
              </w:rPr>
              <w:t>見える化K系列、国保連の給付実績情報</w:t>
            </w:r>
          </w:p>
        </w:tc>
      </w:tr>
      <w:tr>
        <w:tc>
          <w:tcPr>
            <w:tcW w:type="dxa" w:w="1701"/>
          </w:tcPr>
          <w:p>
            <w:r/>
            <w:r>
              <w:rPr>
                <w:rFonts w:ascii="游ゴシック" w:hAnsi="游ゴシック" w:eastAsia="游ゴシック"/>
                <w:sz w:val="17"/>
              </w:rPr>
              <w:t>供給制約</w:t>
            </w:r>
          </w:p>
        </w:tc>
        <w:tc>
          <w:tcPr>
            <w:tcW w:type="dxa" w:w="2835"/>
          </w:tcPr>
          <w:p>
            <w:r/>
            <w:r>
              <w:rPr>
                <w:rFonts w:ascii="游ゴシック" w:hAnsi="游ゴシック" w:eastAsia="游ゴシック"/>
                <w:sz w:val="17"/>
              </w:rPr>
              <w:t>従事者数の推移、受入不可、休廃止・縮小意向</w:t>
            </w:r>
          </w:p>
        </w:tc>
        <w:tc>
          <w:tcPr>
            <w:tcW w:type="dxa" w:w="3288"/>
          </w:tcPr>
          <w:p>
            <w:r/>
            <w:r>
              <w:rPr>
                <w:rFonts w:ascii="游ゴシック" w:hAnsi="游ゴシック" w:eastAsia="游ゴシック"/>
                <w:sz w:val="17"/>
              </w:rPr>
              <w:t>実働する提供可能量で判断</w:t>
            </w:r>
          </w:p>
        </w:tc>
        <w:tc>
          <w:tcPr>
            <w:tcW w:type="dxa" w:w="2268"/>
          </w:tcPr>
          <w:p>
            <w:r/>
            <w:r>
              <w:rPr>
                <w:rFonts w:ascii="游ゴシック" w:hAnsi="游ゴシック" w:eastAsia="游ゴシック"/>
                <w:sz w:val="17"/>
              </w:rPr>
              <w:t>見える化M系列、指定台帳</w:t>
            </w:r>
          </w:p>
        </w:tc>
      </w:tr>
      <w:tr>
        <w:tc>
          <w:tcPr>
            <w:tcW w:type="dxa" w:w="1701"/>
          </w:tcPr>
          <w:p>
            <w:r/>
            <w:r>
              <w:rPr>
                <w:rFonts w:ascii="游ゴシック" w:hAnsi="游ゴシック" w:eastAsia="游ゴシック"/>
                <w:sz w:val="17"/>
              </w:rPr>
              <w:t>広域調整</w:t>
            </w:r>
          </w:p>
        </w:tc>
        <w:tc>
          <w:tcPr>
            <w:tcW w:type="dxa" w:w="2835"/>
          </w:tcPr>
          <w:p>
            <w:r/>
            <w:r>
              <w:rPr>
                <w:rFonts w:ascii="游ゴシック" w:hAnsi="游ゴシック" w:eastAsia="游ゴシック"/>
                <w:sz w:val="17"/>
              </w:rPr>
              <w:t>町外利用、代替提供、事業者間連携</w:t>
            </w:r>
          </w:p>
        </w:tc>
        <w:tc>
          <w:tcPr>
            <w:tcW w:type="dxa" w:w="3288"/>
          </w:tcPr>
          <w:p>
            <w:r/>
            <w:r>
              <w:rPr>
                <w:rFonts w:ascii="游ゴシック" w:hAnsi="游ゴシック" w:eastAsia="游ゴシック"/>
                <w:sz w:val="17"/>
              </w:rPr>
              <w:t>3町及び圏域を越えた調整を実施</w:t>
            </w:r>
          </w:p>
        </w:tc>
        <w:tc>
          <w:tcPr>
            <w:tcW w:type="dxa" w:w="2268"/>
          </w:tcPr>
          <w:p>
            <w:r/>
            <w:r>
              <w:rPr>
                <w:rFonts w:ascii="游ゴシック" w:hAnsi="游ゴシック" w:eastAsia="游ゴシック"/>
                <w:sz w:val="17"/>
              </w:rPr>
              <w:t>給付実績、居所変更調査、北海道</w:t>
            </w:r>
          </w:p>
        </w:tc>
      </w:tr>
      <w:tr>
        <w:tc>
          <w:tcPr>
            <w:tcW w:type="dxa" w:w="1701"/>
          </w:tcPr>
          <w:p>
            <w:r/>
            <w:r>
              <w:rPr>
                <w:rFonts w:ascii="游ゴシック" w:hAnsi="游ゴシック" w:eastAsia="游ゴシック"/>
                <w:sz w:val="17"/>
              </w:rPr>
              <w:t>医療との整合</w:t>
            </w:r>
          </w:p>
        </w:tc>
        <w:tc>
          <w:tcPr>
            <w:tcW w:type="dxa" w:w="2835"/>
          </w:tcPr>
          <w:p>
            <w:r/>
            <w:r>
              <w:rPr>
                <w:rFonts w:ascii="游ゴシック" w:hAnsi="游ゴシック" w:eastAsia="游ゴシック"/>
                <w:sz w:val="17"/>
              </w:rPr>
              <w:t>退院後受皿、看取り、医療ニーズ、高齢者救急</w:t>
            </w:r>
          </w:p>
        </w:tc>
        <w:tc>
          <w:tcPr>
            <w:tcW w:type="dxa" w:w="3288"/>
          </w:tcPr>
          <w:p>
            <w:r/>
            <w:r>
              <w:rPr>
                <w:rFonts w:ascii="游ゴシック" w:hAnsi="游ゴシック" w:eastAsia="游ゴシック"/>
                <w:sz w:val="17"/>
              </w:rPr>
              <w:t>医療計画・地域医療構想と整合</w:t>
            </w:r>
          </w:p>
        </w:tc>
        <w:tc>
          <w:tcPr>
            <w:tcW w:type="dxa" w:w="2268"/>
          </w:tcPr>
          <w:p>
            <w:r/>
            <w:r>
              <w:rPr>
                <w:rFonts w:ascii="游ゴシック" w:hAnsi="游ゴシック" w:eastAsia="游ゴシック"/>
                <w:sz w:val="17"/>
              </w:rPr>
              <w:t>北海道・医療圏資料</w:t>
            </w:r>
          </w:p>
        </w:tc>
      </w:tr>
    </w:tbl>
    <w:p>
      <w:pPr>
        <w:pStyle w:val="Heading2"/>
        <w:spacing w:before="180" w:after="100"/>
      </w:pPr>
      <w:r>
        <w:rPr>
          <w:rFonts w:ascii="游ゴシック" w:hAnsi="游ゴシック" w:eastAsia="游ゴシック"/>
          <w:sz w:val="25"/>
        </w:rPr>
        <w:t>第6節 第1号被保険者の介護保険料試算</w:t>
      </w:r>
    </w:p>
    <w:p>
      <w:pPr>
        <w:spacing w:after="60"/>
      </w:pPr>
      <w:r>
        <w:rPr>
          <w:rFonts w:ascii="游ゴシック" w:hAnsi="游ゴシック" w:eastAsia="游ゴシック"/>
          <w:b/>
          <w:sz w:val="20"/>
        </w:rPr>
        <w:t>【第9期の状況】</w:t>
      </w:r>
    </w:p>
    <w:p>
      <w:pPr>
        <w:spacing w:after="80"/>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268"/>
          </w:tcPr>
          <w:p>
            <w:r/>
            <w:r>
              <w:rPr>
                <w:rFonts w:ascii="游ゴシック" w:hAnsi="游ゴシック" w:eastAsia="游ゴシック"/>
                <w:b/>
                <w:sz w:val="17"/>
              </w:rPr>
              <w:t>項目</w:t>
            </w:r>
          </w:p>
        </w:tc>
        <w:tc>
          <w:tcPr>
            <w:tcW w:type="dxa" w:w="1701"/>
          </w:tcPr>
          <w:p>
            <w:r/>
            <w:r>
              <w:rPr>
                <w:rFonts w:ascii="游ゴシック" w:hAnsi="游ゴシック" w:eastAsia="游ゴシック"/>
                <w:b/>
                <w:sz w:val="17"/>
              </w:rPr>
              <w:t>第8期</w:t>
            </w:r>
          </w:p>
        </w:tc>
        <w:tc>
          <w:tcPr>
            <w:tcW w:type="dxa" w:w="1701"/>
          </w:tcPr>
          <w:p>
            <w:r/>
            <w:r>
              <w:rPr>
                <w:rFonts w:ascii="游ゴシック" w:hAnsi="游ゴシック" w:eastAsia="游ゴシック"/>
                <w:b/>
                <w:sz w:val="17"/>
              </w:rPr>
              <w:t>第9期</w:t>
            </w:r>
          </w:p>
        </w:tc>
        <w:tc>
          <w:tcPr>
            <w:tcW w:type="dxa" w:w="2268"/>
          </w:tcPr>
          <w:p>
            <w:r/>
            <w:r>
              <w:rPr>
                <w:rFonts w:ascii="游ゴシック" w:hAnsi="游ゴシック" w:eastAsia="游ゴシック"/>
                <w:b/>
                <w:sz w:val="17"/>
              </w:rPr>
              <w:t>増減</w:t>
            </w:r>
          </w:p>
        </w:tc>
      </w:tr>
      <w:t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【第9期の必要保険料月額と基準額の対比】</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2041"/>
          </w:tcPr>
          <w:p>
            <w:r/>
            <w:r>
              <w:rPr>
                <w:rFonts w:ascii="游ゴシック" w:hAnsi="游ゴシック" w:eastAsia="游ゴシック"/>
                <w:b/>
                <w:sz w:val="17"/>
              </w:rPr>
              <w:t>期・年度</w:t>
            </w:r>
          </w:p>
        </w:tc>
        <w:tc>
          <w:tcPr>
            <w:tcW w:type="dxa" w:w="1701"/>
          </w:tcPr>
          <w:p>
            <w:r/>
            <w:r>
              <w:rPr>
                <w:rFonts w:ascii="游ゴシック" w:hAnsi="游ゴシック" w:eastAsia="游ゴシック"/>
                <w:b/>
                <w:sz w:val="17"/>
              </w:rPr>
              <w:t>必要保険料月額</w:t>
            </w:r>
          </w:p>
        </w:tc>
        <w:tc>
          <w:tcPr>
            <w:tcW w:type="dxa" w:w="1474"/>
          </w:tcPr>
          <w:p>
            <w:r/>
            <w:r>
              <w:rPr>
                <w:rFonts w:ascii="游ゴシック" w:hAnsi="游ゴシック" w:eastAsia="游ゴシック"/>
                <w:b/>
                <w:sz w:val="17"/>
              </w:rPr>
              <w:t>基準額</w:t>
            </w:r>
          </w:p>
        </w:tc>
        <w:tc>
          <w:tcPr>
            <w:tcW w:type="dxa" w:w="2041"/>
          </w:tcPr>
          <w:p>
            <w:r/>
            <w:r>
              <w:rPr>
                <w:rFonts w:ascii="游ゴシック" w:hAnsi="游ゴシック" w:eastAsia="游ゴシック"/>
                <w:b/>
                <w:sz w:val="17"/>
              </w:rPr>
              <w:t>差</w:t>
            </w:r>
          </w:p>
        </w:tc>
        <w:tc>
          <w:tcPr>
            <w:tcW w:type="dxa" w:w="2608"/>
          </w:tcPr>
          <w:p>
            <w:r/>
            <w:r>
              <w:rPr>
                <w:rFonts w:ascii="游ゴシック" w:hAnsi="游ゴシック" w:eastAsia="游ゴシック"/>
                <w:b/>
                <w:sz w:val="17"/>
              </w:rPr>
              <w:t>評価</w:t>
            </w:r>
          </w:p>
        </w:tc>
      </w:tr>
      <w:tr>
        <w:tc>
          <w:tcPr>
            <w:tcW w:type="dxa" w:w="2041"/>
          </w:tcPr>
          <w:p>
            <w:r/>
            <w:r>
              <w:rPr>
                <w:rFonts w:ascii="游ゴシック" w:hAnsi="游ゴシック" w:eastAsia="游ゴシック"/>
                <w:sz w:val="17"/>
              </w:rPr>
              <w:t>第7期（H30～R2）</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5,900円</w:t>
            </w:r>
          </w:p>
        </w:tc>
        <w:tc>
          <w:tcPr>
            <w:tcW w:type="dxa" w:w="2041"/>
          </w:tcPr>
          <w:p>
            <w:r/>
            <w:r>
              <w:rPr>
                <w:rFonts w:ascii="游ゴシック" w:hAnsi="游ゴシック" w:eastAsia="游ゴシック"/>
                <w:sz w:val="17"/>
              </w:rPr>
              <w:t>累計＋159円／月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第8期（R3～R5）</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6,300円</w:t>
            </w:r>
          </w:p>
        </w:tc>
        <w:tc>
          <w:tcPr>
            <w:tcW w:type="dxa" w:w="2041"/>
          </w:tcPr>
          <w:p>
            <w:r/>
            <w:r>
              <w:rPr>
                <w:rFonts w:ascii="游ゴシック" w:hAnsi="游ゴシック" w:eastAsia="游ゴシック"/>
                <w:sz w:val="17"/>
              </w:rPr>
              <w:t>累計＋66円／月</w:t>
            </w:r>
          </w:p>
        </w:tc>
        <w:tc>
          <w:tcPr>
            <w:tcW w:type="dxa" w:w="2608"/>
          </w:tcPr>
          <w:p>
            <w:r/>
            <w:r>
              <w:rPr>
                <w:rFonts w:ascii="游ゴシック" w:hAnsi="游ゴシック" w:eastAsia="游ゴシック"/>
                <w:sz w:val="17"/>
              </w:rPr>
              <w:t>概ね均衡</w:t>
            </w:r>
          </w:p>
        </w:tc>
      </w:tr>
      <w:tr>
        <w:tc>
          <w:tcPr>
            <w:tcW w:type="dxa" w:w="2041"/>
          </w:tcPr>
          <w:p>
            <w:r/>
            <w:r>
              <w:rPr>
                <w:rFonts w:ascii="游ゴシック" w:hAnsi="游ゴシック" w:eastAsia="游ゴシック"/>
                <w:sz w:val="17"/>
              </w:rPr>
              <w:t>第9期 R6</w:t>
            </w:r>
          </w:p>
        </w:tc>
        <w:tc>
          <w:tcPr>
            <w:tcW w:type="dxa" w:w="1701"/>
          </w:tcPr>
          <w:p>
            <w:r/>
            <w:r>
              <w:rPr>
                <w:rFonts w:ascii="游ゴシック" w:hAnsi="游ゴシック" w:eastAsia="游ゴシック"/>
                <w:sz w:val="17"/>
              </w:rPr>
              <w:t>6,063円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＋337円／月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R7</w:t>
            </w:r>
          </w:p>
        </w:tc>
        <w:tc>
          <w:tcPr>
            <w:tcW w:type="dxa" w:w="1701"/>
          </w:tcPr>
          <w:p>
            <w:r/>
            <w:r>
              <w:rPr>
                <w:rFonts w:ascii="游ゴシック" w:hAnsi="游ゴシック" w:eastAsia="游ゴシック"/>
                <w:sz w:val="17"/>
              </w:rPr>
              <w:t>6,352円</w:t>
            </w:r>
          </w:p>
        </w:tc>
        <w:tc>
          <w:tcPr>
            <w:tcW w:type="dxa" w:w="1474"/>
          </w:tcPr>
          <w:p>
            <w:r/>
            <w:r>
              <w:rPr>
                <w:rFonts w:ascii="游ゴシック" w:hAnsi="游ゴシック" w:eastAsia="游ゴシック"/>
                <w:sz w:val="17"/>
              </w:rPr>
              <w:t>6,400円</w:t>
            </w:r>
          </w:p>
        </w:tc>
        <w:tc>
          <w:tcPr>
            <w:tcW w:type="dxa" w:w="2041"/>
          </w:tcPr>
          <w:p>
            <w:r/>
            <w:r>
              <w:rPr>
                <w:rFonts w:ascii="游ゴシック" w:hAnsi="游ゴシック" w:eastAsia="游ゴシック"/>
                <w:sz w:val="17"/>
              </w:rPr>
              <w:t>＋48円／月</w:t>
            </w:r>
          </w:p>
        </w:tc>
        <w:tc>
          <w:tcPr>
            <w:tcW w:type="dxa" w:w="2608"/>
          </w:tcPr>
          <w:p>
            <w:r/>
            <w:r>
              <w:rPr>
                <w:rFonts w:ascii="游ゴシック" w:hAnsi="游ゴシック" w:eastAsia="游ゴシック"/>
                <w:sz w:val="17"/>
              </w:rPr>
              <w:t>剰余</w:t>
            </w:r>
          </w:p>
        </w:tc>
      </w:tr>
      <w:tr>
        <w:tc>
          <w:tcPr>
            <w:tcW w:type="dxa" w:w="2041"/>
          </w:tcPr>
          <w:p>
            <w:r/>
            <w:r>
              <w:rPr>
                <w:rFonts w:ascii="游ゴシック" w:hAnsi="游ゴシック" w:eastAsia="游ゴシック"/>
                <w:sz w:val="17"/>
              </w:rPr>
              <w:t>第9期 R6～R7計</w:t>
            </w:r>
          </w:p>
        </w:tc>
        <w:tc>
          <w:tcPr>
            <w:tcW w:type="dxa" w:w="1701"/>
          </w:tcPr>
          <w:p>
            <w:r/>
            <w:r>
              <w:rPr>
                <w:rFonts w:ascii="游ゴシック" w:hAnsi="游ゴシック" w:eastAsia="游ゴシック"/>
                <w:sz w:val="17"/>
              </w:rPr>
              <w:t>―</w:t>
            </w:r>
          </w:p>
        </w:tc>
        <w:tc>
          <w:tcPr>
            <w:tcW w:type="dxa" w:w="1474"/>
          </w:tcPr>
          <w:p>
            <w:r/>
            <w:r>
              <w:rPr>
                <w:rFonts w:ascii="游ゴシック" w:hAnsi="游ゴシック" w:eastAsia="游ゴシック"/>
                <w:sz w:val="17"/>
              </w:rPr>
              <w:t>―</w:t>
            </w:r>
          </w:p>
        </w:tc>
        <w:tc>
          <w:tcPr>
            <w:tcW w:type="dxa" w:w="2041"/>
          </w:tcPr>
          <w:p>
            <w:r/>
            <w:r>
              <w:rPr>
                <w:rFonts w:ascii="游ゴシック" w:hAnsi="游ゴシック" w:eastAsia="游ゴシック"/>
                <w:sz w:val="17"/>
              </w:rPr>
              <w:t>累計＋385円／月（約42百万円）</w:t>
            </w:r>
          </w:p>
        </w:tc>
        <w:tc>
          <w:tcPr>
            <w:tcW w:type="dxa" w:w="2608"/>
          </w:tcPr>
          <w:p>
            <w:r/>
            <w:r>
              <w:rPr>
                <w:rFonts w:ascii="游ゴシック" w:hAnsi="游ゴシック" w:eastAsia="游ゴシック"/>
                <w:sz w:val="17"/>
              </w:rPr>
              <w:t>第7期に近い水準</w:t>
            </w:r>
          </w:p>
        </w:tc>
      </w:tr>
    </w:tbl>
    <w:p>
      <w:pPr>
        <w:spacing w:after="160"/>
      </w:pPr>
      <w:r>
        <w:rPr>
          <w:rFonts w:ascii="游ゴシック" w:hAnsi="游ゴシック" w:eastAsia="游ゴシック"/>
          <w:b w:val="0"/>
          <w:sz w:val="17"/>
        </w:rPr>
        <w:t>注）必要保険料月額は、当該年度の保険給付費及び地域支援事業費から逆算した概算値です。剰余の額は基金残高の推移と併せて確認します。基金残高及び取崩実績の資料が必要です。</w:t>
      </w:r>
    </w:p>
    <w:p>
      <w:pPr>
        <w:pStyle w:val="Heading3"/>
        <w:spacing w:before="180" w:after="100"/>
      </w:pPr>
      <w:r>
        <w:rPr>
          <w:rFonts w:ascii="游ゴシック" w:hAnsi="游ゴシック" w:eastAsia="游ゴシック"/>
          <w:sz w:val="22"/>
        </w:rPr>
        <w:t>1 管内保険料の比較</w:t>
      </w:r>
    </w:p>
    <w:p>
      <w:pPr>
        <w:spacing w:after="80"/>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c>
          <w:tcPr>
            <w:tcW w:type="dxa" w:w="2041"/>
          </w:tcPr>
          <w:p>
            <w:r/>
            <w:r>
              <w:rPr>
                <w:rFonts w:ascii="游ゴシック" w:hAnsi="游ゴシック" w:eastAsia="游ゴシック"/>
                <w:b/>
                <w:sz w:val="17"/>
              </w:rPr>
              <w:t>保険者</w:t>
            </w:r>
          </w:p>
        </w:tc>
        <w:tc>
          <w:tcPr>
            <w:tcW w:type="dxa" w:w="1587"/>
          </w:tcPr>
          <w:p>
            <w:r/>
            <w:r>
              <w:rPr>
                <w:rFonts w:ascii="游ゴシック" w:hAnsi="游ゴシック" w:eastAsia="游ゴシック"/>
                <w:b/>
                <w:sz w:val="17"/>
              </w:rPr>
              <w:t>第9期月額基準額（円）</w:t>
            </w:r>
          </w:p>
        </w:tc>
        <w:tc>
          <w:tcPr>
            <w:tcW w:type="dxa" w:w="794"/>
          </w:tcPr>
          <w:p>
            <w:r/>
            <w:r>
              <w:rPr>
                <w:rFonts w:ascii="游ゴシック" w:hAnsi="游ゴシック" w:eastAsia="游ゴシック"/>
                <w:b/>
                <w:sz w:val="17"/>
              </w:rPr>
              <w:t>順位</w:t>
            </w:r>
          </w:p>
        </w:tc>
      </w:tr>
      <w:t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【比較結果の読み方】</w:t>
      </w:r>
    </w:p>
    <w:p>
      <w:pPr>
        <w:pStyle w:val="ListBullet"/>
        <w:spacing w:after="40"/>
      </w:pPr>
      <w:r>
        <w:rPr>
          <w:rFonts w:ascii="游ゴシック" w:hAnsi="游ゴシック" w:eastAsia="游ゴシック"/>
          <w:sz w:val="20"/>
        </w:rPr>
        <w:t>単純平均との差は約570円、約9.8％です。ただし人口規模等を加重していない単純比較です。</w:t>
      </w:r>
    </w:p>
    <w:p>
      <w:pPr>
        <w:pStyle w:val="ListBullet"/>
        <w:spacing w:after="40"/>
      </w:pPr>
      <w:r>
        <w:rPr>
          <w:rFonts w:ascii="游ゴシック" w:hAnsi="游ゴシック" w:eastAsia="游ゴシック"/>
          <w:sz w:val="20"/>
        </w:rPr>
        <w:t>保険料は、認定者数、サービス利用・施設構成、地域支援事業、介護報酬、所得段階、収納率、基金取崩等の影響を受けます。</w:t>
      </w:r>
    </w:p>
    <w:p>
      <w:pPr>
        <w:pStyle w:val="ListBullet"/>
        <w:spacing w:after="40"/>
      </w:pPr>
      <w:r>
        <w:rPr>
          <w:rFonts w:ascii="游ゴシック" w:hAnsi="游ゴシック" w:eastAsia="游ゴシック"/>
          <w:sz w:val="20"/>
        </w:rPr>
        <w:t>第10期では、保険料水準だけでなく、1人当たり給付費、サービス別構成、基金、認定率、供給制約を要因分解します。</w:t>
      </w:r>
    </w:p>
    <w:p>
      <w:pPr>
        <w:pStyle w:val="ListBullet"/>
        <w:spacing w:after="40"/>
      </w:pPr>
      <w:r>
        <w:rPr>
          <w:rFonts w:ascii="游ゴシック" w:hAnsi="游ゴシック" w:eastAsia="游ゴシック"/>
          <w:sz w:val="20"/>
        </w:rPr>
        <w:t>当広域連合の給付水準の高さは、施設及び居住系サービスの受給率（全国比1.23）と訪問介護の利用強度（全国比1.87）に由来します（第2章第2節）。</w:t>
      </w:r>
    </w:p>
    <w:p>
      <w:pPr>
        <w:pStyle w:val="ListBullet"/>
        <w:spacing w:after="40"/>
      </w:pPr>
      <w:r>
        <w:rPr>
          <w:rFonts w:ascii="游ゴシック" w:hAnsi="游ゴシック" w:eastAsia="游ゴシック"/>
          <w:sz w:val="20"/>
        </w:rPr>
        <w:t>サービス不足で利用が抑制されている場合、保険料が低く見える可能性にも留意します。当広域連合では認定者の25.7％がサービスを利用していません。</w:t>
      </w:r>
    </w:p>
    <w:p>
      <w:pPr>
        <w:spacing w:after="160"/>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1701"/>
          </w:tcPr>
          <w:p>
            <w:r/>
            <w:r>
              <w:rPr>
                <w:rFonts w:ascii="游ゴシック" w:hAnsi="游ゴシック" w:eastAsia="游ゴシック"/>
                <w:b/>
                <w:sz w:val="17"/>
              </w:rPr>
              <w:t>第10期平均</w:t>
            </w:r>
          </w:p>
        </w:tc>
        <w:tc>
          <w:tcPr>
            <w:tcW w:type="dxa" w:w="1701"/>
          </w:tcPr>
          <w:p>
            <w:r/>
            <w:r>
              <w:rPr>
                <w:rFonts w:ascii="游ゴシック" w:hAnsi="游ゴシック" w:eastAsia="游ゴシック"/>
                <w:b/>
                <w:sz w:val="17"/>
              </w:rPr>
              <w:t>R12</w:t>
            </w:r>
          </w:p>
        </w:tc>
        <w:tc>
          <w:tcPr>
            <w:tcW w:type="dxa" w:w="1701"/>
          </w:tcPr>
          <w:p>
            <w:r/>
            <w:r>
              <w:rPr>
                <w:rFonts w:ascii="游ゴシック" w:hAnsi="游ゴシック" w:eastAsia="游ゴシック"/>
                <w:b/>
                <w:sz w:val="17"/>
              </w:rPr>
              <w:t>R17</w:t>
            </w:r>
          </w:p>
        </w:tc>
        <w:tc>
          <w:tcPr>
            <w:tcW w:type="dxa" w:w="1701"/>
          </w:tcPr>
          <w:p>
            <w:r/>
            <w:r>
              <w:rPr>
                <w:rFonts w:ascii="游ゴシック" w:hAnsi="游ゴシック" w:eastAsia="游ゴシック"/>
                <w:b/>
                <w:sz w:val="17"/>
              </w:rPr>
              <w:t>R22</w:t>
            </w:r>
          </w:p>
        </w:tc>
        <w:tc>
          <w:tcPr>
            <w:tcW w:type="dxa" w:w="1701"/>
          </w:tcPr>
          <w:p>
            <w:r/>
            <w:r>
              <w:rPr>
                <w:rFonts w:ascii="游ゴシック" w:hAnsi="游ゴシック" w:eastAsia="游ゴシック"/>
                <w:b/>
                <w:sz w:val="17"/>
              </w:rPr>
              <w:t>R27</w:t>
            </w:r>
          </w:p>
        </w:tc>
        <w:tc>
          <w:tcPr>
            <w:tcW w:type="dxa" w:w="1701"/>
          </w:tcPr>
          <w:p>
            <w:r/>
            <w:r>
              <w:rPr>
                <w:rFonts w:ascii="游ゴシック" w:hAnsi="游ゴシック" w:eastAsia="游ゴシック"/>
                <w:b/>
                <w:sz w:val="17"/>
              </w:rPr>
              <w:t>R32</w:t>
            </w:r>
          </w:p>
        </w:tc>
      </w:tr>
      <w:tr>
        <w:tc>
          <w:tcPr>
            <w:tcW w:type="dxa" w:w="1701"/>
          </w:tcPr>
          <w:p>
            <w:r/>
            <w:r>
              <w:rPr>
                <w:rFonts w:ascii="游ゴシック" w:hAnsi="游ゴシック" w:eastAsia="游ゴシック"/>
                <w:sz w:val="17"/>
              </w:rPr>
              <w:t>6,238円</w:t>
            </w:r>
          </w:p>
        </w:tc>
        <w:tc>
          <w:tcPr>
            <w:tcW w:type="dxa" w:w="1701"/>
          </w:tcPr>
          <w:p>
            <w:r/>
            <w:r>
              <w:rPr>
                <w:rFonts w:ascii="游ゴシック" w:hAnsi="游ゴシック" w:eastAsia="游ゴシック"/>
                <w:sz w:val="17"/>
              </w:rPr>
              <w:t>7,070円</w:t>
            </w:r>
          </w:p>
        </w:tc>
        <w:tc>
          <w:tcPr>
            <w:tcW w:type="dxa" w:w="1701"/>
          </w:tcPr>
          <w:p>
            <w:r/>
            <w:r>
              <w:rPr>
                <w:rFonts w:ascii="游ゴシック" w:hAnsi="游ゴシック" w:eastAsia="游ゴシック"/>
                <w:sz w:val="17"/>
              </w:rPr>
              <w:t>7,641円</w:t>
            </w:r>
          </w:p>
        </w:tc>
        <w:tc>
          <w:tcPr>
            <w:tcW w:type="dxa" w:w="1701"/>
          </w:tcPr>
          <w:p>
            <w:r/>
            <w:r>
              <w:rPr>
                <w:rFonts w:ascii="游ゴシック" w:hAnsi="游ゴシック" w:eastAsia="游ゴシック"/>
                <w:sz w:val="17"/>
              </w:rPr>
              <w:t>7,800円</w:t>
            </w:r>
          </w:p>
        </w:tc>
        <w:tc>
          <w:tcPr>
            <w:tcW w:type="dxa" w:w="1701"/>
          </w:tcPr>
          <w:p>
            <w:r/>
            <w:r>
              <w:rPr>
                <w:rFonts w:ascii="游ゴシック" w:hAnsi="游ゴシック" w:eastAsia="游ゴシック"/>
                <w:sz w:val="17"/>
              </w:rPr>
              <w:t>8,045円</w:t>
            </w:r>
          </w:p>
        </w:tc>
        <w:tc>
          <w:tcPr>
            <w:tcW w:type="dxa" w:w="1701"/>
          </w:tcPr>
          <w:p>
            <w:r/>
            <w:r>
              <w:rPr>
                <w:rFonts w:ascii="游ゴシック" w:hAnsi="游ゴシック" w:eastAsia="游ゴシック"/>
                <w:sz w:val="17"/>
              </w:rPr>
              <w:t>8,268円</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試算</w:t>
            </w:r>
          </w:p>
        </w:tc>
        <w:tc>
          <w:tcPr>
            <w:tcW w:type="dxa" w:w="4762"/>
          </w:tcPr>
          <w:p>
            <w:r/>
            <w:r>
              <w:rPr>
                <w:rFonts w:ascii="游ゴシック" w:hAnsi="游ゴシック" w:eastAsia="游ゴシック"/>
                <w:b/>
                <w:sz w:val="17"/>
              </w:rPr>
              <w:t>前提</w:t>
            </w:r>
          </w:p>
        </w:tc>
        <w:tc>
          <w:tcPr>
            <w:tcW w:type="dxa" w:w="3855"/>
          </w:tcPr>
          <w:p>
            <w:r/>
            <w:r>
              <w:rPr>
                <w:rFonts w:ascii="游ゴシック" w:hAnsi="游ゴシック" w:eastAsia="游ゴシック"/>
                <w:b/>
                <w:sz w:val="17"/>
              </w:rPr>
              <w:t>用途</w:t>
            </w:r>
          </w:p>
        </w:tc>
      </w:tr>
      <w:tr>
        <w:tc>
          <w:tcPr>
            <w:tcW w:type="dxa" w:w="1474"/>
          </w:tcPr>
          <w:p>
            <w:r/>
            <w:r>
              <w:rPr>
                <w:rFonts w:ascii="游ゴシック" w:hAnsi="游ゴシック" w:eastAsia="游ゴシック"/>
                <w:sz w:val="17"/>
              </w:rPr>
              <w:t>基本</w:t>
            </w:r>
          </w:p>
        </w:tc>
        <w:tc>
          <w:tcPr>
            <w:tcW w:type="dxa" w:w="4762"/>
          </w:tcPr>
          <w:p>
            <w:r/>
            <w:r>
              <w:rPr>
                <w:rFonts w:ascii="游ゴシック" w:hAnsi="游ゴシック" w:eastAsia="游ゴシック"/>
                <w:sz w:val="17"/>
              </w:rPr>
              <w:t>標準的な利用・整備・基金</w:t>
            </w:r>
          </w:p>
        </w:tc>
        <w:tc>
          <w:tcPr>
            <w:tcW w:type="dxa" w:w="3855"/>
          </w:tcPr>
          <w:p>
            <w:r/>
            <w:r>
              <w:rPr>
                <w:rFonts w:ascii="游ゴシック" w:hAnsi="游ゴシック" w:eastAsia="游ゴシック"/>
                <w:sz w:val="17"/>
              </w:rPr>
              <w:t>計画案の中心値</w:t>
            </w:r>
          </w:p>
        </w:tc>
      </w:tr>
      <w:tr>
        <w:tc>
          <w:tcPr>
            <w:tcW w:type="dxa" w:w="1474"/>
          </w:tcPr>
          <w:p>
            <w:r/>
            <w:r>
              <w:rPr>
                <w:rFonts w:ascii="游ゴシック" w:hAnsi="游ゴシック" w:eastAsia="游ゴシック"/>
                <w:sz w:val="17"/>
              </w:rPr>
              <w:t>需要上振れ</w:t>
            </w:r>
          </w:p>
        </w:tc>
        <w:tc>
          <w:tcPr>
            <w:tcW w:type="dxa" w:w="4762"/>
          </w:tcPr>
          <w:p>
            <w:r/>
            <w:r>
              <w:rPr>
                <w:rFonts w:ascii="游ゴシック" w:hAnsi="游ゴシック" w:eastAsia="游ゴシック"/>
                <w:sz w:val="17"/>
              </w:rPr>
              <w:t>認定・利用・医療ニーズ増</w:t>
            </w:r>
          </w:p>
        </w:tc>
        <w:tc>
          <w:tcPr>
            <w:tcW w:type="dxa" w:w="3855"/>
          </w:tcPr>
          <w:p>
            <w:r/>
            <w:r>
              <w:rPr>
                <w:rFonts w:ascii="游ゴシック" w:hAnsi="游ゴシック" w:eastAsia="游ゴシック"/>
                <w:sz w:val="17"/>
              </w:rPr>
              <w:t>財政リスク確認</w:t>
            </w:r>
          </w:p>
        </w:tc>
      </w:tr>
      <w:tr>
        <w:tc>
          <w:tcPr>
            <w:tcW w:type="dxa" w:w="1474"/>
          </w:tcPr>
          <w:p>
            <w:r/>
            <w:r>
              <w:rPr>
                <w:rFonts w:ascii="游ゴシック" w:hAnsi="游ゴシック" w:eastAsia="游ゴシック"/>
                <w:sz w:val="17"/>
              </w:rPr>
              <w:t>供給制約</w:t>
            </w:r>
          </w:p>
        </w:tc>
        <w:tc>
          <w:tcPr>
            <w:tcW w:type="dxa" w:w="4762"/>
          </w:tcPr>
          <w:p>
            <w:r/>
            <w:r>
              <w:rPr>
                <w:rFonts w:ascii="游ゴシック" w:hAnsi="游ゴシック" w:eastAsia="游ゴシック"/>
                <w:sz w:val="17"/>
              </w:rPr>
              <w:t>人材・休廃止で利用未達。24時間対応サービスの不存在を含む</w:t>
            </w:r>
          </w:p>
        </w:tc>
        <w:tc>
          <w:tcPr>
            <w:tcW w:type="dxa" w:w="3855"/>
          </w:tcPr>
          <w:p>
            <w:r/>
            <w:r>
              <w:rPr>
                <w:rFonts w:ascii="游ゴシック" w:hAnsi="游ゴシック" w:eastAsia="游ゴシック"/>
                <w:sz w:val="17"/>
              </w:rPr>
              <w:t>未充足と将来反動確認</w:t>
            </w:r>
          </w:p>
        </w:tc>
      </w:tr>
      <w:tr>
        <w:tc>
          <w:tcPr>
            <w:tcW w:type="dxa" w:w="1474"/>
          </w:tcPr>
          <w:p>
            <w:r/>
            <w:r>
              <w:rPr>
                <w:rFonts w:ascii="游ゴシック" w:hAnsi="游ゴシック" w:eastAsia="游ゴシック"/>
                <w:sz w:val="17"/>
              </w:rPr>
              <w:t>基金活用</w:t>
            </w:r>
          </w:p>
        </w:tc>
        <w:tc>
          <w:tcPr>
            <w:tcW w:type="dxa" w:w="4762"/>
          </w:tcPr>
          <w:p>
            <w:r/>
            <w:r>
              <w:rPr>
                <w:rFonts w:ascii="游ゴシック" w:hAnsi="游ゴシック" w:eastAsia="游ゴシック"/>
                <w:sz w:val="17"/>
              </w:rPr>
              <w:t>取崩額を複数設定</w:t>
            </w:r>
          </w:p>
        </w:tc>
        <w:tc>
          <w:tcPr>
            <w:tcW w:type="dxa" w:w="385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tbl>
      <w:tblPr>
        <w:tblStyle w:val="TableGrid"/>
        <w:tblW w:type="auto" w:w="0"/>
        <w:jc w:val="center"/>
        <w:tblLook w:firstColumn="1" w:firstRow="1" w:lastColumn="0" w:lastRow="0" w:noHBand="0" w:noVBand="1" w:val="04A0"/>
      </w:tblPr>
      <w:tblGrid>
        <w:gridCol w:w="1441"/>
        <w:gridCol w:w="1441"/>
        <w:gridCol w:w="1441"/>
        <w:gridCol w:w="1441"/>
        <w:gridCol w:w="1441"/>
        <w:gridCol w:w="1441"/>
        <w:gridCol w:w="1441"/>
      </w:tblGrid>
      <w:tr>
        <w:tc>
          <w:tcPr>
            <w:tcW w:type="dxa" w:w="2268"/>
          </w:tcPr>
          <w:p>
            <w:r/>
            <w:r>
              <w:rPr>
                <w:rFonts w:ascii="游ゴシック" w:hAnsi="游ゴシック" w:eastAsia="游ゴシック"/>
                <w:b/>
                <w:sz w:val="17"/>
              </w:rPr>
              <w:t>項目</w:t>
            </w:r>
          </w:p>
        </w:tc>
        <w:tc>
          <w:tcPr>
            <w:tcW w:type="dxa" w:w="1928"/>
          </w:tcPr>
          <w:p>
            <w:r/>
            <w:r>
              <w:rPr>
                <w:rFonts w:ascii="游ゴシック" w:hAnsi="游ゴシック" w:eastAsia="游ゴシック"/>
                <w:b/>
                <w:sz w:val="17"/>
              </w:rPr>
              <w:t>記号・算式</w:t>
            </w:r>
          </w:p>
        </w:tc>
        <w:tc>
          <w:tcPr>
            <w:tcW w:type="dxa" w:w="1247"/>
          </w:tcPr>
          <w:p>
            <w:r/>
            <w:r>
              <w:rPr>
                <w:rFonts w:ascii="游ゴシック" w:hAnsi="游ゴシック" w:eastAsia="游ゴシック"/>
                <w:b/>
                <w:sz w:val="17"/>
              </w:rPr>
              <w:t>第10期計</w:t>
            </w:r>
          </w:p>
        </w:tc>
        <w:tc>
          <w:tcPr>
            <w:tcW w:type="dxa" w:w="907"/>
          </w:tcPr>
          <w:p>
            <w:r/>
            <w:r>
              <w:rPr>
                <w:rFonts w:ascii="游ゴシック" w:hAnsi="游ゴシック" w:eastAsia="游ゴシック"/>
                <w:b/>
                <w:sz w:val="17"/>
              </w:rPr>
              <w:t>R9</w:t>
            </w:r>
          </w:p>
        </w:tc>
        <w:tc>
          <w:tcPr>
            <w:tcW w:type="dxa" w:w="907"/>
          </w:tcPr>
          <w:p>
            <w:r/>
            <w:r>
              <w:rPr>
                <w:rFonts w:ascii="游ゴシック" w:hAnsi="游ゴシック" w:eastAsia="游ゴシック"/>
                <w:b/>
                <w:sz w:val="17"/>
              </w:rPr>
              <w:t>R10</w:t>
            </w:r>
          </w:p>
        </w:tc>
        <w:tc>
          <w:tcPr>
            <w:tcW w:type="dxa" w:w="907"/>
          </w:tcPr>
          <w:p>
            <w:r/>
            <w:r>
              <w:rPr>
                <w:rFonts w:ascii="游ゴシック" w:hAnsi="游ゴシック" w:eastAsia="游ゴシック"/>
                <w:b/>
                <w:sz w:val="17"/>
              </w:rPr>
              <w:t>R11</w:t>
            </w:r>
          </w:p>
        </w:tc>
        <w:tc>
          <w:tcPr>
            <w:tcW w:type="dxa" w:w="1928"/>
          </w:tcPr>
          <w:p>
            <w:r/>
            <w:r>
              <w:rPr>
                <w:rFonts w:ascii="游ゴシック" w:hAnsi="游ゴシック" w:eastAsia="游ゴシック"/>
                <w:b/>
                <w:sz w:val="17"/>
              </w:rPr>
              <w:t>確定資料</w:t>
            </w:r>
          </w:p>
        </w:tc>
      </w:tr>
      <w:tr>
        <w:tc>
          <w:tcPr>
            <w:tcW w:type="dxa" w:w="2268"/>
          </w:tcPr>
          <w:p>
            <w:r/>
            <w:r>
              <w:rPr>
                <w:rFonts w:ascii="游ゴシック" w:hAnsi="游ゴシック" w:eastAsia="游ゴシック"/>
                <w:sz w:val="17"/>
              </w:rPr>
              <w:t>標準給付費見込額</w:t>
            </w:r>
          </w:p>
        </w:tc>
        <w:tc>
          <w:tcPr>
            <w:tcW w:type="dxa" w:w="1928"/>
          </w:tcPr>
          <w:p>
            <w:r/>
            <w:r>
              <w:rPr>
                <w:rFonts w:ascii="游ゴシック" w:hAnsi="游ゴシック" w:eastAsia="游ゴシック"/>
                <w:sz w:val="17"/>
              </w:rPr>
              <w:t>A</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見える化・給付費積上げ</w:t>
            </w:r>
          </w:p>
        </w:tc>
      </w:tr>
      <w:tr>
        <w:tc>
          <w:tcPr>
            <w:tcW w:type="dxa" w:w="2268"/>
          </w:tcPr>
          <w:p>
            <w:r/>
            <w:r>
              <w:rPr>
                <w:rFonts w:ascii="游ゴシック" w:hAnsi="游ゴシック" w:eastAsia="游ゴシック"/>
                <w:sz w:val="17"/>
              </w:rPr>
              <w:t>地域支援事業費</w:t>
            </w:r>
          </w:p>
        </w:tc>
        <w:tc>
          <w:tcPr>
            <w:tcW w:type="dxa" w:w="1928"/>
          </w:tcPr>
          <w:p>
            <w:r/>
            <w:r>
              <w:rPr>
                <w:rFonts w:ascii="游ゴシック" w:hAnsi="游ゴシック" w:eastAsia="游ゴシック"/>
                <w:sz w:val="17"/>
              </w:rPr>
              <w:t>B</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事業費積上げ</w:t>
            </w:r>
          </w:p>
        </w:tc>
      </w:tr>
      <w:tr>
        <w:tc>
          <w:tcPr>
            <w:tcW w:type="dxa" w:w="2268"/>
          </w:tcPr>
          <w:p>
            <w:r/>
            <w:r>
              <w:rPr>
                <w:rFonts w:ascii="游ゴシック" w:hAnsi="游ゴシック" w:eastAsia="游ゴシック"/>
                <w:sz w:val="17"/>
              </w:rPr>
              <w:t>第1号被保険者負担分相当額</w:t>
            </w:r>
          </w:p>
        </w:tc>
        <w:tc>
          <w:tcPr>
            <w:tcW w:type="dxa" w:w="1928"/>
          </w:tcPr>
          <w:p>
            <w:r/>
            <w:r>
              <w:rPr>
                <w:rFonts w:ascii="游ゴシック" w:hAnsi="游ゴシック" w:eastAsia="游ゴシック"/>
                <w:sz w:val="17"/>
              </w:rPr>
              <w:t>C</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国の負担割合</w:t>
            </w:r>
          </w:p>
        </w:tc>
      </w:tr>
      <w:tr>
        <w:tc>
          <w:tcPr>
            <w:tcW w:type="dxa" w:w="2268"/>
          </w:tcPr>
          <w:p>
            <w:r/>
            <w:r>
              <w:rPr>
                <w:rFonts w:ascii="游ゴシック" w:hAnsi="游ゴシック" w:eastAsia="游ゴシック"/>
                <w:sz w:val="17"/>
              </w:rPr>
              <w:t>調整交付金相当額</w:t>
            </w:r>
          </w:p>
        </w:tc>
        <w:tc>
          <w:tcPr>
            <w:tcW w:type="dxa" w:w="1928"/>
          </w:tcPr>
          <w:p>
            <w:r/>
            <w:r>
              <w:rPr>
                <w:rFonts w:ascii="游ゴシック" w:hAnsi="游ゴシック" w:eastAsia="游ゴシック"/>
                <w:sz w:val="17"/>
              </w:rPr>
              <w:t>D</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制度条件</w:t>
            </w:r>
          </w:p>
        </w:tc>
      </w:tr>
      <w:tr>
        <w:tc>
          <w:tcPr>
            <w:tcW w:type="dxa" w:w="2268"/>
          </w:tcPr>
          <w:p>
            <w:r/>
            <w:r>
              <w:rPr>
                <w:rFonts w:ascii="游ゴシック" w:hAnsi="游ゴシック" w:eastAsia="游ゴシック"/>
                <w:sz w:val="17"/>
              </w:rPr>
              <w:t>調整交付金見込額</w:t>
            </w:r>
          </w:p>
        </w:tc>
        <w:tc>
          <w:tcPr>
            <w:tcW w:type="dxa" w:w="1928"/>
          </w:tcPr>
          <w:p>
            <w:r/>
            <w:r>
              <w:rPr>
                <w:rFonts w:ascii="游ゴシック" w:hAnsi="游ゴシック" w:eastAsia="游ゴシック"/>
                <w:sz w:val="17"/>
              </w:rPr>
              <w:t>E</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国・北海道情報</w:t>
            </w:r>
          </w:p>
        </w:tc>
      </w:tr>
      <w:tr>
        <w:tc>
          <w:tcPr>
            <w:tcW w:type="dxa" w:w="2268"/>
          </w:tcPr>
          <w:p>
            <w:r/>
            <w:r>
              <w:rPr>
                <w:rFonts w:ascii="游ゴシック" w:hAnsi="游ゴシック" w:eastAsia="游ゴシック"/>
                <w:sz w:val="17"/>
              </w:rPr>
              <w:t>財政調整基金取崩額</w:t>
            </w:r>
          </w:p>
        </w:tc>
        <w:tc>
          <w:tcPr>
            <w:tcW w:type="dxa" w:w="1928"/>
          </w:tcPr>
          <w:p>
            <w:r/>
            <w:r>
              <w:rPr>
                <w:rFonts w:ascii="游ゴシック" w:hAnsi="游ゴシック" w:eastAsia="游ゴシック"/>
                <w:sz w:val="17"/>
              </w:rPr>
              <w:t>I</w:t>
            </w:r>
          </w:p>
        </w:tc>
        <w:tc>
          <w:tcPr>
            <w:tcW w:type="dxa" w:w="1247"/>
          </w:tcPr>
          <w:p>
            <w:r/>
            <w:r>
              <w:rPr>
                <w:rFonts w:ascii="游ゴシック" w:hAnsi="游ゴシック" w:eastAsia="游ゴシック"/>
                <w:sz w:val="17"/>
              </w:rPr>
              <w:t>［要協議］</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基金残高・方針</w:t>
            </w:r>
          </w:p>
        </w:tc>
      </w:tr>
      <w:tr>
        <w:tc>
          <w:tcPr>
            <w:tcW w:type="dxa" w:w="2268"/>
          </w:tcPr>
          <w:p>
            <w:r/>
            <w:r>
              <w:rPr>
                <w:rFonts w:ascii="游ゴシック" w:hAnsi="游ゴシック" w:eastAsia="游ゴシック"/>
                <w:sz w:val="17"/>
              </w:rPr>
              <w:t>保険料収納必要額</w:t>
            </w:r>
          </w:p>
        </w:tc>
        <w:tc>
          <w:tcPr>
            <w:tcW w:type="dxa" w:w="1928"/>
          </w:tcPr>
          <w:p>
            <w:r/>
            <w:r>
              <w:rPr>
                <w:rFonts w:ascii="游ゴシック" w:hAnsi="游ゴシック" w:eastAsia="游ゴシック"/>
                <w:sz w:val="17"/>
              </w:rPr>
              <w:t>J＝C＋D－E－I等</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算定ワークブック</w:t>
            </w:r>
          </w:p>
        </w:tc>
      </w:tr>
      <w:tr>
        <w:tc>
          <w:tcPr>
            <w:tcW w:type="dxa" w:w="2268"/>
          </w:tcPr>
          <w:p>
            <w:r/>
            <w:r>
              <w:rPr>
                <w:rFonts w:ascii="游ゴシック" w:hAnsi="游ゴシック" w:eastAsia="游ゴシック"/>
                <w:sz w:val="17"/>
              </w:rPr>
              <w:t>予定保険料収納率</w:t>
            </w:r>
          </w:p>
        </w:tc>
        <w:tc>
          <w:tcPr>
            <w:tcW w:type="dxa" w:w="1928"/>
          </w:tcPr>
          <w:p>
            <w:r/>
            <w:r>
              <w:rPr>
                <w:rFonts w:ascii="游ゴシック" w:hAnsi="游ゴシック" w:eastAsia="游ゴシック"/>
                <w:sz w:val="17"/>
              </w:rPr>
              <w:t>収納率</w:t>
            </w:r>
          </w:p>
        </w:tc>
        <w:tc>
          <w:tcPr>
            <w:tcW w:type="dxa" w:w="124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907"/>
          </w:tcPr>
          <w:p>
            <w:r/>
            <w:r>
              <w:rPr>
                <w:rFonts w:ascii="游ゴシック" w:hAnsi="游ゴシック" w:eastAsia="游ゴシック"/>
                <w:sz w:val="17"/>
              </w:rPr>
              <w:t>99.0％</w:t>
            </w:r>
          </w:p>
        </w:tc>
        <w:tc>
          <w:tcPr>
            <w:tcW w:type="dxa" w:w="1928"/>
          </w:tcPr>
          <w:p>
            <w:r/>
            <w:r>
              <w:rPr>
                <w:rFonts w:ascii="游ゴシック" w:hAnsi="游ゴシック" w:eastAsia="游ゴシック"/>
                <w:sz w:val="17"/>
              </w:rPr>
              <w:t>収納実績</w:t>
            </w:r>
          </w:p>
        </w:tc>
      </w:tr>
      <w:tr>
        <w:tc>
          <w:tcPr>
            <w:tcW w:type="dxa" w:w="2268"/>
          </w:tcPr>
          <w:p>
            <w:r/>
            <w:r>
              <w:rPr>
                <w:rFonts w:ascii="游ゴシック" w:hAnsi="游ゴシック" w:eastAsia="游ゴシック"/>
                <w:sz w:val="17"/>
              </w:rPr>
              <w:t>補正後被保険者数</w:t>
            </w:r>
          </w:p>
        </w:tc>
        <w:tc>
          <w:tcPr>
            <w:tcW w:type="dxa" w:w="1928"/>
          </w:tcPr>
          <w:p>
            <w:r/>
            <w:r>
              <w:rPr>
                <w:rFonts w:ascii="游ゴシック" w:hAnsi="游ゴシック" w:eastAsia="游ゴシック"/>
                <w:sz w:val="17"/>
              </w:rPr>
              <w:t>所得段階等補正</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所得段階別加入者</w:t>
            </w:r>
          </w:p>
        </w:tc>
      </w:tr>
      <w:tr>
        <w:tc>
          <w:tcPr>
            <w:tcW w:type="dxa" w:w="2268"/>
          </w:tcPr>
          <w:p>
            <w:r/>
            <w:r>
              <w:rPr>
                <w:rFonts w:ascii="游ゴシック" w:hAnsi="游ゴシック" w:eastAsia="游ゴシック"/>
                <w:sz w:val="17"/>
              </w:rPr>
              <w:t>算定上の月額基準額</w:t>
            </w:r>
          </w:p>
        </w:tc>
        <w:tc>
          <w:tcPr>
            <w:tcW w:type="dxa" w:w="1928"/>
          </w:tcPr>
          <w:p>
            <w:r/>
            <w:r>
              <w:rPr>
                <w:rFonts w:ascii="游ゴシック" w:hAnsi="游ゴシック" w:eastAsia="游ゴシック"/>
                <w:sz w:val="17"/>
              </w:rPr>
              <w:t>J÷収納率÷補正人数÷12</w:t>
            </w:r>
          </w:p>
        </w:tc>
        <w:tc>
          <w:tcPr>
            <w:tcW w:type="dxa" w:w="1247"/>
          </w:tcPr>
          <w:p>
            <w:r/>
            <w:r>
              <w:rPr>
                <w:rFonts w:ascii="游ゴシック" w:hAnsi="游ゴシック" w:eastAsia="游ゴシック"/>
                <w:sz w:val="17"/>
              </w:rPr>
              <w:t>6,238円※</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算定結果</w:t>
            </w:r>
          </w:p>
        </w:tc>
      </w:tr>
      <w:tr>
        <w:tc>
          <w:tcPr>
            <w:tcW w:type="dxa" w:w="2268"/>
          </w:tcPr>
          <w:p>
            <w:r/>
            <w:r>
              <w:rPr>
                <w:rFonts w:ascii="游ゴシック" w:hAnsi="游ゴシック" w:eastAsia="游ゴシック"/>
                <w:sz w:val="17"/>
              </w:rPr>
              <w:t>採用する月額基準額</w:t>
            </w:r>
          </w:p>
        </w:tc>
        <w:tc>
          <w:tcPr>
            <w:tcW w:type="dxa" w:w="1928"/>
          </w:tcPr>
          <w:p>
            <w:r/>
            <w:r>
              <w:rPr>
                <w:rFonts w:ascii="游ゴシック" w:hAnsi="游ゴシック" w:eastAsia="游ゴシック"/>
                <w:sz w:val="17"/>
              </w:rPr>
              <w:t>条例・計画案</w:t>
            </w:r>
          </w:p>
        </w:tc>
        <w:tc>
          <w:tcPr>
            <w:tcW w:type="dxa" w:w="124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907"/>
          </w:tcPr>
          <w:p>
            <w:r/>
            <w:r>
              <w:rPr>
                <w:rFonts w:ascii="游ゴシック" w:hAnsi="游ゴシック" w:eastAsia="游ゴシック"/>
                <w:sz w:val="17"/>
              </w:rPr>
              <w:t>－</w:t>
            </w:r>
          </w:p>
        </w:tc>
        <w:tc>
          <w:tcPr>
            <w:tcW w:type="dxa" w:w="1928"/>
          </w:tcPr>
          <w:p>
            <w:r/>
            <w:r>
              <w:rPr>
                <w:rFonts w:ascii="游ゴシック" w:hAnsi="游ゴシック" w:eastAsia="游ゴシック"/>
                <w:sz w:val="17"/>
              </w:rPr>
              <w:t>基金・シナリオ比較</w:t>
            </w:r>
          </w:p>
        </w:tc>
      </w:tr>
    </w:tbl>
    <w:p>
      <w:pPr>
        <w:spacing w:after="160"/>
      </w:pPr>
      <w:r>
        <w:rPr>
          <w:rFonts w:ascii="游ゴシック" w:hAnsi="游ゴシック" w:eastAsia="游ゴシック"/>
          <w:b w:val="0"/>
          <w:sz w:val="17"/>
        </w:rPr>
        <w:t>※第10期平均6,238円は、基金取崩0円、予定収納率99.0％、現行入力条件による自然体試算です。条例で採用する基準額ではなく、報酬改定、調整交付金、所得段階別補正、保険料抑制方針等の確定後に再計算します。予定収納率99.0％の妥当性は、第7期～第9期の収納率実績により検証します。</w:t>
      </w:r>
    </w:p>
    <w:p>
      <w:pPr>
        <w:pStyle w:val="Heading3"/>
        <w:spacing w:before="180" w:after="100"/>
      </w:pPr>
      <w:r>
        <w:rPr>
          <w:rFonts w:ascii="游ゴシック" w:hAnsi="游ゴシック" w:eastAsia="游ゴシック"/>
          <w:sz w:val="22"/>
        </w:rPr>
        <w:t>5 所得段階別保険料</w:t>
      </w:r>
    </w:p>
    <w:p>
      <w:pPr>
        <w:spacing w:after="80"/>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r>
        <w:rPr>
          <w:rFonts w:ascii="游ゴシック" w:hAnsi="游ゴシック" w:eastAsia="游ゴシック"/>
          <w:sz w:val="25"/>
        </w:rPr>
        <w:t>第7節 低所得者支援</w:t>
      </w:r>
    </w:p>
    <w:p>
      <w:pPr>
        <w:spacing w:after="80"/>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2041"/>
          </w:tcPr>
          <w:p>
            <w:r/>
            <w:r>
              <w:rPr>
                <w:rFonts w:ascii="游ゴシック" w:hAnsi="游ゴシック" w:eastAsia="游ゴシック"/>
                <w:b/>
                <w:sz w:val="17"/>
              </w:rPr>
              <w:t>制度・取組</w:t>
            </w:r>
          </w:p>
        </w:tc>
        <w:tc>
          <w:tcPr>
            <w:tcW w:type="dxa" w:w="3402"/>
          </w:tcPr>
          <w:p>
            <w:r/>
            <w:r>
              <w:rPr>
                <w:rFonts w:ascii="游ゴシック" w:hAnsi="游ゴシック" w:eastAsia="游ゴシック"/>
                <w:b/>
                <w:sz w:val="17"/>
              </w:rPr>
              <w:t>内容</w:t>
            </w:r>
          </w:p>
        </w:tc>
        <w:tc>
          <w:tcPr>
            <w:tcW w:type="dxa" w:w="2948"/>
          </w:tcPr>
          <w:p>
            <w:r/>
            <w:r>
              <w:rPr>
                <w:rFonts w:ascii="游ゴシック" w:hAnsi="游ゴシック" w:eastAsia="游ゴシック"/>
                <w:b/>
                <w:sz w:val="17"/>
              </w:rPr>
              <w:t>確認指標</w:t>
            </w:r>
          </w:p>
        </w:tc>
        <w:tc>
          <w:tcPr>
            <w:tcW w:type="dxa" w:w="1701"/>
          </w:tcPr>
          <w:p>
            <w:r/>
            <w:r>
              <w:rPr>
                <w:rFonts w:ascii="游ゴシック" w:hAnsi="游ゴシック" w:eastAsia="游ゴシック"/>
                <w:b/>
                <w:sz w:val="17"/>
              </w:rPr>
              <w:t>担当</w:t>
            </w:r>
          </w:p>
        </w:tc>
      </w:tr>
      <w:tr>
        <w:tc>
          <w:tcPr>
            <w:tcW w:type="dxa" w:w="2041"/>
          </w:tcPr>
          <w:p>
            <w:r/>
            <w:r>
              <w:rPr>
                <w:rFonts w:ascii="游ゴシック" w:hAnsi="游ゴシック" w:eastAsia="游ゴシック"/>
                <w:sz w:val="17"/>
              </w:rPr>
              <w:t>保険料公費軽減</w:t>
            </w:r>
          </w:p>
        </w:tc>
        <w:tc>
          <w:tcPr>
            <w:tcW w:type="dxa" w:w="3402"/>
          </w:tcPr>
          <w:p>
            <w:r/>
            <w:r>
              <w:rPr>
                <w:rFonts w:ascii="游ゴシック" w:hAnsi="游ゴシック" w:eastAsia="游ゴシック"/>
                <w:sz w:val="17"/>
              </w:rPr>
              <w:t>低所得段階の保険料軽減を適用</w:t>
            </w:r>
          </w:p>
        </w:tc>
        <w:tc>
          <w:tcPr>
            <w:tcW w:type="dxa" w:w="2948"/>
          </w:tcPr>
          <w:p>
            <w:r/>
            <w:r>
              <w:rPr>
                <w:rFonts w:ascii="游ゴシック" w:hAnsi="游ゴシック" w:eastAsia="游ゴシック"/>
                <w:sz w:val="17"/>
              </w:rPr>
              <w:t>対象者数、適用率、未適用理由</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高額介護サービス費</w:t>
            </w:r>
          </w:p>
        </w:tc>
        <w:tc>
          <w:tcPr>
            <w:tcW w:type="dxa" w:w="3402"/>
          </w:tcPr>
          <w:p>
            <w:r/>
            <w:r>
              <w:rPr>
                <w:rFonts w:ascii="游ゴシック" w:hAnsi="游ゴシック" w:eastAsia="游ゴシック"/>
                <w:sz w:val="17"/>
              </w:rPr>
              <w:t>利用者負担の上限超過分を支給</w:t>
            </w:r>
          </w:p>
        </w:tc>
        <w:tc>
          <w:tcPr>
            <w:tcW w:type="dxa" w:w="2948"/>
          </w:tcPr>
          <w:p>
            <w:r/>
            <w:r>
              <w:rPr>
                <w:rFonts w:ascii="游ゴシック" w:hAnsi="游ゴシック" w:eastAsia="游ゴシック"/>
                <w:sz w:val="17"/>
              </w:rPr>
              <w:t>対象者数、支給、周知</w:t>
            </w:r>
          </w:p>
        </w:tc>
        <w:tc>
          <w:tcPr>
            <w:tcW w:type="dxa" w:w="1701"/>
          </w:tcPr>
          <w:p>
            <w:r/>
            <w:r>
              <w:rPr>
                <w:rFonts w:ascii="游ゴシック" w:hAnsi="游ゴシック" w:eastAsia="游ゴシック"/>
                <w:sz w:val="17"/>
              </w:rPr>
              <w:t>広域連合</w:t>
            </w:r>
          </w:p>
        </w:tc>
      </w:tr>
      <w:tr>
        <w:tc>
          <w:tcPr>
            <w:tcW w:type="dxa" w:w="2041"/>
          </w:tcPr>
          <w:p>
            <w:r/>
            <w:r>
              <w:rPr>
                <w:rFonts w:ascii="游ゴシック" w:hAnsi="游ゴシック" w:eastAsia="游ゴシック"/>
                <w:sz w:val="17"/>
              </w:rPr>
              <w:t>負担限度額認定</w:t>
            </w:r>
          </w:p>
        </w:tc>
        <w:tc>
          <w:tcPr>
            <w:tcW w:type="dxa" w:w="3402"/>
          </w:tcPr>
          <w:p>
            <w:r/>
            <w:r>
              <w:rPr>
                <w:rFonts w:ascii="游ゴシック" w:hAnsi="游ゴシック" w:eastAsia="游ゴシック"/>
                <w:sz w:val="17"/>
              </w:rPr>
              <w:t>施設等の食費・居住費負担を軽減</w:t>
            </w:r>
          </w:p>
        </w:tc>
        <w:tc>
          <w:tcPr>
            <w:tcW w:type="dxa" w:w="2948"/>
          </w:tcPr>
          <w:p>
            <w:r/>
            <w:r>
              <w:rPr>
                <w:rFonts w:ascii="游ゴシック" w:hAnsi="游ゴシック" w:eastAsia="游ゴシック"/>
                <w:sz w:val="17"/>
              </w:rPr>
              <w:t>認定者数、更新・未申請</w:t>
            </w:r>
          </w:p>
        </w:tc>
        <w:tc>
          <w:tcPr>
            <w:tcW w:type="dxa" w:w="1701"/>
          </w:tcPr>
          <w:p>
            <w:r/>
            <w:r>
              <w:rPr>
                <w:rFonts w:ascii="游ゴシック" w:hAnsi="游ゴシック" w:eastAsia="游ゴシック"/>
                <w:sz w:val="17"/>
              </w:rPr>
              <w:t>広域連合・3町</w:t>
            </w:r>
          </w:p>
        </w:tc>
      </w:tr>
      <w:tr>
        <w:tc>
          <w:tcPr>
            <w:tcW w:type="dxa" w:w="2041"/>
          </w:tcPr>
          <w:p>
            <w:r/>
            <w:r>
              <w:rPr>
                <w:rFonts w:ascii="游ゴシック" w:hAnsi="游ゴシック" w:eastAsia="游ゴシック"/>
                <w:sz w:val="17"/>
              </w:rPr>
              <w:t>社会福祉法人等軽減</w:t>
            </w:r>
          </w:p>
        </w:tc>
        <w:tc>
          <w:tcPr>
            <w:tcW w:type="dxa" w:w="3402"/>
          </w:tcPr>
          <w:p>
            <w:r/>
            <w:r>
              <w:rPr>
                <w:rFonts w:ascii="游ゴシック" w:hAnsi="游ゴシック" w:eastAsia="游ゴシック"/>
                <w:sz w:val="17"/>
              </w:rPr>
              <w:t>対象法人・サービスの利用者負担を軽減</w:t>
            </w:r>
          </w:p>
        </w:tc>
        <w:tc>
          <w:tcPr>
            <w:tcW w:type="dxa" w:w="2948"/>
          </w:tcPr>
          <w:p>
            <w:r/>
            <w:r>
              <w:rPr>
                <w:rFonts w:ascii="游ゴシック" w:hAnsi="游ゴシック" w:eastAsia="游ゴシック"/>
                <w:sz w:val="17"/>
              </w:rPr>
              <w:t>実施法人、対象者、利用状況</w:t>
            </w:r>
          </w:p>
        </w:tc>
        <w:tc>
          <w:tcPr>
            <w:tcW w:type="dxa" w:w="1701"/>
          </w:tcPr>
          <w:p>
            <w:r/>
            <w:r>
              <w:rPr>
                <w:rFonts w:ascii="游ゴシック" w:hAnsi="游ゴシック" w:eastAsia="游ゴシック"/>
                <w:sz w:val="17"/>
              </w:rPr>
              <w:t>法人・広域連合</w:t>
            </w:r>
          </w:p>
        </w:tc>
      </w:tr>
      <w:tr>
        <w:tc>
          <w:tcPr>
            <w:tcW w:type="dxa" w:w="2041"/>
          </w:tcPr>
          <w:p>
            <w:r/>
            <w:r>
              <w:rPr>
                <w:rFonts w:ascii="游ゴシック" w:hAnsi="游ゴシック" w:eastAsia="游ゴシック"/>
                <w:sz w:val="17"/>
              </w:rPr>
              <w:t>納付・利用相談</w:t>
            </w:r>
          </w:p>
        </w:tc>
        <w:tc>
          <w:tcPr>
            <w:tcW w:type="dxa" w:w="3402"/>
          </w:tcPr>
          <w:p>
            <w:r/>
            <w:r>
              <w:rPr>
                <w:rFonts w:ascii="游ゴシック" w:hAnsi="游ゴシック" w:eastAsia="游ゴシック"/>
                <w:sz w:val="17"/>
              </w:rPr>
              <w:t>滞納・利用控えを早期把握し支援へ接続</w:t>
            </w:r>
          </w:p>
        </w:tc>
        <w:tc>
          <w:tcPr>
            <w:tcW w:type="dxa" w:w="2948"/>
          </w:tcPr>
          <w:p>
            <w:r/>
            <w:r>
              <w:rPr>
                <w:rFonts w:ascii="游ゴシック" w:hAnsi="游ゴシック" w:eastAsia="游ゴシック"/>
                <w:sz w:val="17"/>
              </w:rPr>
              <w:t>相談、分納、必要サービス接続</w:t>
            </w:r>
          </w:p>
        </w:tc>
        <w:tc>
          <w:tcPr>
            <w:tcW w:type="dxa" w:w="1701"/>
          </w:tcPr>
          <w:p>
            <w:r/>
            <w:r>
              <w:rPr>
                <w:rFonts w:ascii="游ゴシック" w:hAnsi="游ゴシック" w:eastAsia="游ゴシック"/>
                <w:sz w:val="17"/>
              </w:rPr>
              <w:t>広域連合・3町</w:t>
            </w:r>
          </w:p>
        </w:tc>
      </w:tr>
    </w:tbl>
    <w:p>
      <w:pPr>
        <w:spacing w:after="160"/>
      </w:pPr>
      <w:r>
        <w:rPr>
          <w:rFonts w:ascii="游ゴシック" w:hAnsi="游ゴシック" w:eastAsia="游ゴシック"/>
          <w:b w:val="0"/>
          <w:sz w:val="17"/>
        </w:rPr>
        <w:t>注）認定を受けながらサービスを利用していない方が504人（認定者の25.7％）おり、うち経済的理由によるものがあるかを確認します（第2章第2節3）。</w:t>
      </w:r>
    </w:p>
    <w:p>
      <w:r>
        <w:br w:type="page"/>
      </w:r>
    </w:p>
    <w:p>
      <w:pPr>
        <w:pStyle w:val="Heading1"/>
        <w:spacing w:before="240" w:after="100"/>
      </w:pPr>
      <w:r>
        <w:rPr>
          <w:rFonts w:ascii="游ゴシック" w:hAnsi="游ゴシック" w:eastAsia="游ゴシック"/>
          <w:sz w:val="30"/>
        </w:rPr>
        <w:t>資料編</w:t>
      </w:r>
    </w:p>
    <w:p>
      <w:pPr>
        <w:pStyle w:val="Heading2"/>
        <w:spacing w:before="180" w:after="100"/>
      </w:pPr>
      <w:r>
        <w:rPr>
          <w:rFonts w:ascii="游ゴシック" w:hAnsi="游ゴシック" w:eastAsia="游ゴシック"/>
          <w:sz w:val="25"/>
        </w:rPr>
        <w:t>資料1 代表KPI16項目の定義</w:t>
      </w:r>
    </w:p>
    <w:p>
      <w:pPr>
        <w:spacing w:after="80"/>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1814"/>
          </w:tcPr>
          <w:p>
            <w:r/>
            <w:r>
              <w:rPr>
                <w:rFonts w:ascii="游ゴシック" w:hAnsi="游ゴシック" w:eastAsia="游ゴシック"/>
                <w:b/>
                <w:sz w:val="17"/>
              </w:rPr>
              <w:t>定義</w:t>
            </w:r>
          </w:p>
        </w:tc>
        <w:tc>
          <w:tcPr>
            <w:tcW w:type="dxa" w:w="2608"/>
          </w:tcPr>
          <w:p>
            <w:r/>
            <w:r>
              <w:rPr>
                <w:rFonts w:ascii="游ゴシック" w:hAnsi="游ゴシック" w:eastAsia="游ゴシック"/>
                <w:b/>
                <w:sz w:val="17"/>
              </w:rPr>
              <w:t>算式・データ源</w:t>
            </w:r>
          </w:p>
        </w:tc>
        <w:tc>
          <w:tcPr>
            <w:tcW w:type="dxa" w:w="1474"/>
          </w:tcPr>
          <w:p>
            <w:r/>
            <w:r>
              <w:rPr>
                <w:rFonts w:ascii="游ゴシック" w:hAnsi="游ゴシック" w:eastAsia="游ゴシック"/>
                <w:b/>
                <w:sz w:val="17"/>
              </w:rPr>
              <w:t>基準値</w:t>
            </w:r>
          </w:p>
        </w:tc>
        <w:tc>
          <w:tcPr>
            <w:tcW w:type="dxa" w:w="1587"/>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H01</w:t>
            </w:r>
          </w:p>
        </w:tc>
        <w:tc>
          <w:tcPr>
            <w:tcW w:type="dxa" w:w="1928"/>
          </w:tcPr>
          <w:p>
            <w:r/>
            <w:r>
              <w:rPr>
                <w:rFonts w:ascii="游ゴシック" w:hAnsi="游ゴシック" w:eastAsia="游ゴシック"/>
                <w:sz w:val="17"/>
              </w:rPr>
              <w:t>年齢調整済要介護認定率</w:t>
            </w:r>
          </w:p>
        </w:tc>
        <w:tc>
          <w:tcPr>
            <w:tcW w:type="dxa" w:w="1814"/>
          </w:tcPr>
          <w:p>
            <w:r/>
            <w:r>
              <w:rPr>
                <w:rFonts w:ascii="游ゴシック" w:hAnsi="游ゴシック" w:eastAsia="游ゴシック"/>
                <w:sz w:val="17"/>
              </w:rPr>
              <w:t>性・年齢構成の影響を調整した要介護2以上の認定率</w:t>
            </w:r>
          </w:p>
        </w:tc>
        <w:tc>
          <w:tcPr>
            <w:tcW w:type="dxa" w:w="2608"/>
          </w:tcPr>
          <w:p>
            <w:r/>
            <w:r>
              <w:rPr>
                <w:rFonts w:ascii="游ゴシック" w:hAnsi="游ゴシック" w:eastAsia="游ゴシック"/>
                <w:sz w:val="17"/>
              </w:rPr>
              <w:t>見える化W144（保険者機能強化推進交付金 評価指標Ⅳ-5「健康寿命延伸の状況」）。国が全保険者を共通の方法で毎年算定</w:t>
            </w:r>
          </w:p>
        </w:tc>
        <w:tc>
          <w:tcPr>
            <w:tcW w:type="dxa" w:w="1474"/>
          </w:tcPr>
          <w:p>
            <w:r/>
            <w:r>
              <w:rPr>
                <w:rFonts w:ascii="游ゴシック" w:hAnsi="游ゴシック" w:eastAsia="游ゴシック"/>
                <w:sz w:val="17"/>
              </w:rPr>
              <w:t>9.25％（R5調査）</w:t>
            </w:r>
          </w:p>
        </w:tc>
        <w:tc>
          <w:tcPr>
            <w:tcW w:type="dxa" w:w="1587"/>
          </w:tcPr>
          <w:p>
            <w:r/>
            <w:r>
              <w:rPr>
                <w:rFonts w:ascii="游ゴシック" w:hAnsi="游ゴシック" w:eastAsia="游ゴシック"/>
                <w:sz w:val="17"/>
              </w:rPr>
              <w:t>認定・重度化と保険者運営</w:t>
            </w:r>
          </w:p>
        </w:tc>
      </w:tr>
      <w:tr>
        <w:tc>
          <w:tcPr>
            <w:tcW w:type="dxa" w:w="680"/>
          </w:tcPr>
          <w:p>
            <w:r/>
            <w:r>
              <w:rPr>
                <w:rFonts w:ascii="游ゴシック" w:hAnsi="游ゴシック" w:eastAsia="游ゴシック"/>
                <w:sz w:val="17"/>
              </w:rPr>
              <w:t>H02</w:t>
            </w:r>
          </w:p>
        </w:tc>
        <w:tc>
          <w:tcPr>
            <w:tcW w:type="dxa" w:w="1928"/>
          </w:tcPr>
          <w:p>
            <w:r/>
            <w:r>
              <w:rPr>
                <w:rFonts w:ascii="游ゴシック" w:hAnsi="游ゴシック" w:eastAsia="游ゴシック"/>
                <w:sz w:val="17"/>
              </w:rPr>
              <w:t>要介護3以上認定率</w:t>
            </w:r>
          </w:p>
        </w:tc>
        <w:tc>
          <w:tcPr>
            <w:tcW w:type="dxa" w:w="1814"/>
          </w:tcPr>
          <w:p>
            <w:r/>
            <w:r>
              <w:rPr>
                <w:rFonts w:ascii="游ゴシック" w:hAnsi="游ゴシック" w:eastAsia="游ゴシック"/>
                <w:sz w:val="17"/>
              </w:rPr>
              <w:t>要介護3～5の第1号認定者割合</w:t>
            </w:r>
          </w:p>
        </w:tc>
        <w:tc>
          <w:tcPr>
            <w:tcW w:type="dxa" w:w="2608"/>
          </w:tcPr>
          <w:p>
            <w:r/>
            <w:r>
              <w:rPr>
                <w:rFonts w:ascii="游ゴシック" w:hAnsi="游ゴシック" w:eastAsia="游ゴシック"/>
                <w:sz w:val="17"/>
              </w:rPr>
              <w:t>要介護3～5認定者÷第1号被保険者×100／見える化B4-a</w:t>
            </w:r>
          </w:p>
        </w:tc>
        <w:tc>
          <w:tcPr>
            <w:tcW w:type="dxa" w:w="1474"/>
          </w:tcPr>
          <w:p>
            <w:r/>
            <w:r>
              <w:rPr>
                <w:rFonts w:ascii="游ゴシック" w:hAnsi="游ゴシック" w:eastAsia="游ゴシック"/>
                <w:sz w:val="17"/>
              </w:rPr>
              <w:t>6.3％（R8年3月末）</w:t>
            </w:r>
          </w:p>
        </w:tc>
        <w:tc>
          <w:tcPr>
            <w:tcW w:type="dxa" w:w="1587"/>
          </w:tcPr>
          <w:p>
            <w:r/>
            <w:r>
              <w:rPr>
                <w:rFonts w:ascii="游ゴシック" w:hAnsi="游ゴシック" w:eastAsia="游ゴシック"/>
                <w:sz w:val="17"/>
              </w:rPr>
              <w:t>重度化、サービス基盤</w:t>
            </w:r>
          </w:p>
        </w:tc>
      </w:tr>
      <w:tr>
        <w:tc>
          <w:tcPr>
            <w:tcW w:type="dxa" w:w="680"/>
          </w:tcPr>
          <w:p>
            <w:r/>
            <w:r>
              <w:rPr>
                <w:rFonts w:ascii="游ゴシック" w:hAnsi="游ゴシック" w:eastAsia="游ゴシック"/>
                <w:sz w:val="17"/>
              </w:rPr>
              <w:t>H04</w:t>
            </w:r>
          </w:p>
        </w:tc>
        <w:tc>
          <w:tcPr>
            <w:tcW w:type="dxa" w:w="1928"/>
          </w:tcPr>
          <w:p>
            <w:r/>
            <w:r>
              <w:rPr>
                <w:rFonts w:ascii="游ゴシック" w:hAnsi="游ゴシック" w:eastAsia="游ゴシック"/>
                <w:sz w:val="17"/>
              </w:rPr>
              <w:t>フレイル該当割合</w:t>
            </w:r>
          </w:p>
        </w:tc>
        <w:tc>
          <w:tcPr>
            <w:tcW w:type="dxa" w:w="1814"/>
          </w:tcPr>
          <w:p>
            <w:r/>
            <w:r>
              <w:rPr>
                <w:rFonts w:ascii="游ゴシック" w:hAnsi="游ゴシック" w:eastAsia="游ゴシック"/>
                <w:sz w:val="17"/>
              </w:rPr>
              <w:t>固定した判定ロジックによる該当割合</w:t>
            </w:r>
          </w:p>
        </w:tc>
        <w:tc>
          <w:tcPr>
            <w:tcW w:type="dxa" w:w="2608"/>
          </w:tcPr>
          <w:p>
            <w:r/>
            <w:r>
              <w:rPr>
                <w:rFonts w:ascii="游ゴシック" w:hAnsi="游ゴシック" w:eastAsia="游ゴシック"/>
                <w:sz w:val="17"/>
              </w:rPr>
              <w:t>該当者÷判定可能な有効回答者×100／健康とくらしの調査</w:t>
            </w:r>
          </w:p>
        </w:tc>
        <w:tc>
          <w:tcPr>
            <w:tcW w:type="dxa" w:w="1474"/>
          </w:tcPr>
          <w:p>
            <w:r/>
            <w:r>
              <w:rPr>
                <w:rFonts w:ascii="游ゴシック" w:hAnsi="游ゴシック" w:eastAsia="游ゴシック"/>
                <w:sz w:val="17"/>
              </w:rPr>
              <w:t>19.1％（R7）</w:t>
            </w:r>
          </w:p>
        </w:tc>
        <w:tc>
          <w:tcPr>
            <w:tcW w:type="dxa" w:w="1587"/>
          </w:tcPr>
          <w:p>
            <w:r/>
            <w:r>
              <w:rPr>
                <w:rFonts w:ascii="游ゴシック" w:hAnsi="游ゴシック" w:eastAsia="游ゴシック"/>
                <w:sz w:val="17"/>
              </w:rPr>
              <w:t>介護予防、地区差改善</w:t>
            </w:r>
          </w:p>
        </w:tc>
      </w:tr>
      <w:tr>
        <w:tc>
          <w:tcPr>
            <w:tcW w:type="dxa" w:w="680"/>
          </w:tcPr>
          <w:p>
            <w:r/>
            <w:r>
              <w:rPr>
                <w:rFonts w:ascii="游ゴシック" w:hAnsi="游ゴシック" w:eastAsia="游ゴシック"/>
                <w:sz w:val="17"/>
              </w:rPr>
              <w:t>H05</w:t>
            </w:r>
          </w:p>
        </w:tc>
        <w:tc>
          <w:tcPr>
            <w:tcW w:type="dxa" w:w="1928"/>
          </w:tcPr>
          <w:p>
            <w:r/>
            <w:r>
              <w:rPr>
                <w:rFonts w:ascii="游ゴシック" w:hAnsi="游ゴシック" w:eastAsia="游ゴシック"/>
                <w:sz w:val="17"/>
              </w:rPr>
              <w:t>月1回以上の社会参加率</w:t>
            </w:r>
          </w:p>
        </w:tc>
        <w:tc>
          <w:tcPr>
            <w:tcW w:type="dxa" w:w="1814"/>
          </w:tcPr>
          <w:p>
            <w:r/>
            <w:r>
              <w:rPr>
                <w:rFonts w:ascii="游ゴシック" w:hAnsi="游ゴシック" w:eastAsia="游ゴシック"/>
                <w:sz w:val="17"/>
              </w:rPr>
              <w:t>本人単位で月1回以上参加する割合</w:t>
            </w:r>
          </w:p>
        </w:tc>
        <w:tc>
          <w:tcPr>
            <w:tcW w:type="dxa" w:w="2608"/>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74"/>
          </w:tcPr>
          <w:p>
            <w:r/>
            <w:r>
              <w:rPr>
                <w:rFonts w:ascii="游ゴシック" w:hAnsi="游ゴシック" w:eastAsia="游ゴシック"/>
                <w:sz w:val="17"/>
              </w:rPr>
              <w:t>36.0％（R7・6区分合成）／通いの場8.8％（ニーズ調査）・1.6％（総合事業・R2）</w:t>
            </w:r>
          </w:p>
        </w:tc>
        <w:tc>
          <w:tcPr>
            <w:tcW w:type="dxa" w:w="1587"/>
          </w:tcPr>
          <w:p>
            <w:r/>
            <w:r>
              <w:rPr>
                <w:rFonts w:ascii="游ゴシック" w:hAnsi="游ゴシック" w:eastAsia="游ゴシック"/>
                <w:sz w:val="17"/>
              </w:rPr>
              <w:t>社会参加、移動・生活支援</w:t>
            </w:r>
          </w:p>
        </w:tc>
      </w:tr>
      <w:tr>
        <w:tc>
          <w:tcPr>
            <w:tcW w:type="dxa" w:w="680"/>
          </w:tcPr>
          <w:p>
            <w:r/>
            <w:r>
              <w:rPr>
                <w:rFonts w:ascii="游ゴシック" w:hAnsi="游ゴシック" w:eastAsia="游ゴシック"/>
                <w:sz w:val="17"/>
              </w:rPr>
              <w:t>H06</w:t>
            </w:r>
          </w:p>
        </w:tc>
        <w:tc>
          <w:tcPr>
            <w:tcW w:type="dxa" w:w="1928"/>
          </w:tcPr>
          <w:p>
            <w:r/>
            <w:r>
              <w:rPr>
                <w:rFonts w:ascii="游ゴシック" w:hAnsi="游ゴシック" w:eastAsia="游ゴシック"/>
                <w:sz w:val="17"/>
              </w:rPr>
              <w:t>在宅生活継続困難割合</w:t>
            </w:r>
          </w:p>
        </w:tc>
        <w:tc>
          <w:tcPr>
            <w:tcW w:type="dxa" w:w="1814"/>
          </w:tcPr>
          <w:p>
            <w:r/>
            <w:r>
              <w:rPr>
                <w:rFonts w:ascii="游ゴシック" w:hAnsi="游ゴシック" w:eastAsia="游ゴシック"/>
                <w:sz w:val="17"/>
              </w:rPr>
              <w:t>現状の支援では在宅継続が難しい人の割合</w:t>
            </w:r>
          </w:p>
        </w:tc>
        <w:tc>
          <w:tcPr>
            <w:tcW w:type="dxa" w:w="2608"/>
          </w:tcPr>
          <w:p>
            <w:r/>
            <w:r>
              <w:rPr>
                <w:rFonts w:ascii="游ゴシック" w:hAnsi="游ゴシック" w:eastAsia="游ゴシック"/>
                <w:sz w:val="17"/>
              </w:rPr>
              <w:t>困難者÷判定対象者×100／在宅生活改善調査</w:t>
            </w:r>
          </w:p>
        </w:tc>
        <w:tc>
          <w:tcPr>
            <w:tcW w:type="dxa" w:w="1474"/>
          </w:tcPr>
          <w:p>
            <w:r/>
            <w:r>
              <w:rPr>
                <w:rFonts w:ascii="游ゴシック" w:hAnsi="游ゴシック" w:eastAsia="游ゴシック"/>
                <w:sz w:val="17"/>
              </w:rPr>
              <w:t>第10期調査で算定</w:t>
            </w:r>
          </w:p>
        </w:tc>
        <w:tc>
          <w:tcPr>
            <w:tcW w:type="dxa" w:w="1587"/>
          </w:tcPr>
          <w:p>
            <w:r/>
            <w:r>
              <w:rPr>
                <w:rFonts w:ascii="游ゴシック" w:hAnsi="游ゴシック" w:eastAsia="游ゴシック"/>
                <w:sz w:val="17"/>
              </w:rPr>
              <w:t>在宅生活、未充足・住まい</w:t>
            </w:r>
          </w:p>
        </w:tc>
      </w:tr>
      <w:tr>
        <w:tc>
          <w:tcPr>
            <w:tcW w:type="dxa" w:w="680"/>
          </w:tcPr>
          <w:p>
            <w:r/>
            <w:r>
              <w:rPr>
                <w:rFonts w:ascii="游ゴシック" w:hAnsi="游ゴシック" w:eastAsia="游ゴシック"/>
                <w:sz w:val="17"/>
              </w:rPr>
              <w:t>H07</w:t>
            </w:r>
          </w:p>
        </w:tc>
        <w:tc>
          <w:tcPr>
            <w:tcW w:type="dxa" w:w="1928"/>
          </w:tcPr>
          <w:p>
            <w:r/>
            <w:r>
              <w:rPr>
                <w:rFonts w:ascii="游ゴシック" w:hAnsi="游ゴシック" w:eastAsia="游ゴシック"/>
                <w:sz w:val="17"/>
              </w:rPr>
              <w:t>主介護者の高負担割合</w:t>
            </w:r>
          </w:p>
        </w:tc>
        <w:tc>
          <w:tcPr>
            <w:tcW w:type="dxa" w:w="1814"/>
          </w:tcPr>
          <w:p>
            <w:r/>
            <w:r>
              <w:rPr>
                <w:rFonts w:ascii="游ゴシック" w:hAnsi="游ゴシック" w:eastAsia="游ゴシック"/>
                <w:sz w:val="17"/>
              </w:rPr>
              <w:t>高負担区分に該当する主介護者割合</w:t>
            </w:r>
          </w:p>
        </w:tc>
        <w:tc>
          <w:tcPr>
            <w:tcW w:type="dxa" w:w="2608"/>
          </w:tcPr>
          <w:p>
            <w:r/>
            <w:r>
              <w:rPr>
                <w:rFonts w:ascii="游ゴシック" w:hAnsi="游ゴシック" w:eastAsia="游ゴシック"/>
                <w:sz w:val="17"/>
              </w:rPr>
              <w:t>高負担者÷負担設問回答者×100／在宅介護実態調査（データ源未確保）</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家族介護、レスパイト</w:t>
            </w:r>
          </w:p>
        </w:tc>
      </w:tr>
      <w:tr>
        <w:tc>
          <w:tcPr>
            <w:tcW w:type="dxa" w:w="680"/>
          </w:tcPr>
          <w:p>
            <w:r/>
            <w:r>
              <w:rPr>
                <w:rFonts w:ascii="游ゴシック" w:hAnsi="游ゴシック" w:eastAsia="游ゴシック"/>
                <w:sz w:val="17"/>
              </w:rPr>
              <w:t>H09</w:t>
            </w:r>
          </w:p>
        </w:tc>
        <w:tc>
          <w:tcPr>
            <w:tcW w:type="dxa" w:w="1928"/>
          </w:tcPr>
          <w:p>
            <w:r/>
            <w:r>
              <w:rPr>
                <w:rFonts w:ascii="游ゴシック" w:hAnsi="游ゴシック" w:eastAsia="游ゴシック"/>
                <w:sz w:val="17"/>
              </w:rPr>
              <w:t>退院時支援調整実施率</w:t>
            </w:r>
          </w:p>
        </w:tc>
        <w:tc>
          <w:tcPr>
            <w:tcW w:type="dxa" w:w="1814"/>
          </w:tcPr>
          <w:p>
            <w:r/>
            <w:r>
              <w:rPr>
                <w:rFonts w:ascii="游ゴシック" w:hAnsi="游ゴシック" w:eastAsia="游ゴシック"/>
                <w:sz w:val="17"/>
              </w:rPr>
              <w:t>介護等の調整を要する退院者への調整完了割合</w:t>
            </w:r>
          </w:p>
        </w:tc>
        <w:tc>
          <w:tcPr>
            <w:tcW w:type="dxa" w:w="2608"/>
          </w:tcPr>
          <w:p>
            <w:r/>
            <w:r>
              <w:rPr>
                <w:rFonts w:ascii="游ゴシック" w:hAnsi="游ゴシック" w:eastAsia="游ゴシック"/>
                <w:sz w:val="17"/>
              </w:rPr>
              <w:t>調整完了者÷調整対象退院者×100／3町の地域包括支援センターの業務記録（共通様式）</w:t>
            </w:r>
          </w:p>
        </w:tc>
        <w:tc>
          <w:tcPr>
            <w:tcW w:type="dxa" w:w="1474"/>
          </w:tcPr>
          <w:p>
            <w:r/>
            <w:r>
              <w:rPr>
                <w:rFonts w:ascii="游ゴシック" w:hAnsi="游ゴシック" w:eastAsia="游ゴシック"/>
                <w:sz w:val="17"/>
              </w:rPr>
              <w:t>R9に様式整備、R10から実測</w:t>
            </w:r>
          </w:p>
        </w:tc>
        <w:tc>
          <w:tcPr>
            <w:tcW w:type="dxa" w:w="1587"/>
          </w:tcPr>
          <w:p>
            <w:r/>
            <w:r>
              <w:rPr>
                <w:rFonts w:ascii="游ゴシック" w:hAnsi="游ゴシック" w:eastAsia="游ゴシック"/>
                <w:sz w:val="17"/>
              </w:rPr>
              <w:t>医療・介護連携</w:t>
            </w:r>
          </w:p>
        </w:tc>
      </w:tr>
      <w:tr>
        <w:tc>
          <w:tcPr>
            <w:tcW w:type="dxa" w:w="680"/>
          </w:tcPr>
          <w:p>
            <w:r/>
            <w:r>
              <w:rPr>
                <w:rFonts w:ascii="游ゴシック" w:hAnsi="游ゴシック" w:eastAsia="游ゴシック"/>
                <w:sz w:val="17"/>
              </w:rPr>
              <w:t>H10</w:t>
            </w:r>
          </w:p>
        </w:tc>
        <w:tc>
          <w:tcPr>
            <w:tcW w:type="dxa" w:w="1928"/>
          </w:tcPr>
          <w:p>
            <w:r/>
            <w:r>
              <w:rPr>
                <w:rFonts w:ascii="游ゴシック" w:hAnsi="游ゴシック" w:eastAsia="游ゴシック"/>
                <w:sz w:val="17"/>
              </w:rPr>
              <w:t>認知症相談から支援接続までの適時率</w:t>
            </w:r>
          </w:p>
        </w:tc>
        <w:tc>
          <w:tcPr>
            <w:tcW w:type="dxa" w:w="1814"/>
          </w:tcPr>
          <w:p>
            <w:r/>
            <w:r>
              <w:rPr>
                <w:rFonts w:ascii="游ゴシック" w:hAnsi="游ゴシック" w:eastAsia="游ゴシック"/>
                <w:sz w:val="17"/>
              </w:rPr>
              <w:t>標準日数内に初回支援へ接続した割合</w:t>
            </w:r>
          </w:p>
        </w:tc>
        <w:tc>
          <w:tcPr>
            <w:tcW w:type="dxa" w:w="2608"/>
          </w:tcPr>
          <w:p>
            <w:r/>
            <w:r>
              <w:rPr>
                <w:rFonts w:ascii="游ゴシック" w:hAnsi="游ゴシック" w:eastAsia="游ゴシック"/>
                <w:sz w:val="17"/>
              </w:rPr>
              <w:t>適時接続件数÷支援必要相談件数×100／同上</w:t>
            </w:r>
          </w:p>
        </w:tc>
        <w:tc>
          <w:tcPr>
            <w:tcW w:type="dxa" w:w="1474"/>
          </w:tcPr>
          <w:p>
            <w:r/>
            <w:r>
              <w:rPr>
                <w:rFonts w:ascii="游ゴシック" w:hAnsi="游ゴシック" w:eastAsia="游ゴシック"/>
                <w:sz w:val="17"/>
              </w:rPr>
              <w:t>同上</w:t>
            </w:r>
          </w:p>
        </w:tc>
        <w:tc>
          <w:tcPr>
            <w:tcW w:type="dxa" w:w="1587"/>
          </w:tcPr>
          <w:p>
            <w:r/>
            <w:r>
              <w:rPr>
                <w:rFonts w:ascii="游ゴシック" w:hAnsi="游ゴシック" w:eastAsia="游ゴシック"/>
                <w:sz w:val="17"/>
              </w:rPr>
              <w:t>認知症、相談支援</w:t>
            </w:r>
          </w:p>
        </w:tc>
      </w:tr>
      <w:tr>
        <w:tc>
          <w:tcPr>
            <w:tcW w:type="dxa" w:w="680"/>
          </w:tcPr>
          <w:p>
            <w:r/>
            <w:r>
              <w:rPr>
                <w:rFonts w:ascii="游ゴシック" w:hAnsi="游ゴシック" w:eastAsia="游ゴシック"/>
                <w:sz w:val="17"/>
              </w:rPr>
              <w:t>H12</w:t>
            </w:r>
          </w:p>
        </w:tc>
        <w:tc>
          <w:tcPr>
            <w:tcW w:type="dxa" w:w="1928"/>
          </w:tcPr>
          <w:p>
            <w:r/>
            <w:r>
              <w:rPr>
                <w:rFonts w:ascii="游ゴシック" w:hAnsi="游ゴシック" w:eastAsia="游ゴシック"/>
                <w:sz w:val="17"/>
              </w:rPr>
              <w:t>必要サービス未充足率</w:t>
            </w:r>
          </w:p>
        </w:tc>
        <w:tc>
          <w:tcPr>
            <w:tcW w:type="dxa" w:w="1814"/>
          </w:tcPr>
          <w:p>
            <w:r/>
            <w:r>
              <w:rPr>
                <w:rFonts w:ascii="游ゴシック" w:hAnsi="游ゴシック" w:eastAsia="游ゴシック"/>
                <w:sz w:val="17"/>
              </w:rPr>
              <w:t>必要と判断されたが提供できなかった割合</w:t>
            </w:r>
          </w:p>
        </w:tc>
        <w:tc>
          <w:tcPr>
            <w:tcW w:type="dxa" w:w="2608"/>
          </w:tcPr>
          <w:p>
            <w:r/>
            <w:r>
              <w:rPr>
                <w:rFonts w:ascii="游ゴシック" w:hAnsi="游ゴシック" w:eastAsia="游ゴシック"/>
                <w:sz w:val="17"/>
              </w:rPr>
              <w:t>未提供人・件数÷必要人・件数×100／事業所実態調査（データ源未確保）。代理指標として居宅サービス計画未作成者の割合等を検討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サービス供給・代替提供</w:t>
            </w:r>
          </w:p>
        </w:tc>
      </w:tr>
      <w:tr>
        <w:tc>
          <w:tcPr>
            <w:tcW w:type="dxa" w:w="680"/>
          </w:tcPr>
          <w:p>
            <w:r/>
            <w:r>
              <w:rPr>
                <w:rFonts w:ascii="游ゴシック" w:hAnsi="游ゴシック" w:eastAsia="游ゴシック"/>
                <w:sz w:val="17"/>
              </w:rPr>
              <w:t>H13</w:t>
            </w:r>
          </w:p>
        </w:tc>
        <w:tc>
          <w:tcPr>
            <w:tcW w:type="dxa" w:w="1928"/>
          </w:tcPr>
          <w:p>
            <w:r/>
            <w:r>
              <w:rPr>
                <w:rFonts w:ascii="游ゴシック" w:hAnsi="游ゴシック" w:eastAsia="游ゴシック"/>
                <w:sz w:val="17"/>
              </w:rPr>
              <w:t>職種別従事者数の推移</w:t>
            </w:r>
          </w:p>
        </w:tc>
        <w:tc>
          <w:tcPr>
            <w:tcW w:type="dxa" w:w="1814"/>
          </w:tcPr>
          <w:p>
            <w:r/>
            <w:r>
              <w:rPr>
                <w:rFonts w:ascii="游ゴシック" w:hAnsi="游ゴシック" w:eastAsia="游ゴシック"/>
                <w:sz w:val="17"/>
              </w:rPr>
              <w:t>サービス別・職種別の従事者数（認定者1万対）の推移</w:t>
            </w:r>
          </w:p>
        </w:tc>
        <w:tc>
          <w:tcPr>
            <w:tcW w:type="dxa" w:w="2608"/>
          </w:tcPr>
          <w:p>
            <w:r/>
            <w:r>
              <w:rPr>
                <w:rFonts w:ascii="游ゴシック" w:hAnsi="游ゴシック" w:eastAsia="游ゴシック"/>
                <w:sz w:val="17"/>
              </w:rPr>
              <w:t>見える化M2-a〜m（介護サービス施設・事業所調査）</w:t>
            </w:r>
          </w:p>
        </w:tc>
        <w:tc>
          <w:tcPr>
            <w:tcW w:type="dxa" w:w="1474"/>
          </w:tcPr>
          <w:p>
            <w:r/>
            <w:r>
              <w:rPr>
                <w:rFonts w:ascii="游ゴシック" w:hAnsi="游ゴシック" w:eastAsia="游ゴシック"/>
                <w:sz w:val="17"/>
              </w:rPr>
              <w:t>535.17（介護老人福祉施設・R6）</w:t>
            </w:r>
          </w:p>
        </w:tc>
        <w:tc>
          <w:tcPr>
            <w:tcW w:type="dxa" w:w="1587"/>
          </w:tcPr>
          <w:p>
            <w:r/>
            <w:r>
              <w:rPr>
                <w:rFonts w:ascii="游ゴシック" w:hAnsi="游ゴシック" w:eastAsia="游ゴシック"/>
                <w:sz w:val="17"/>
              </w:rPr>
              <w:t>介護人材、事業継続</w:t>
            </w:r>
          </w:p>
        </w:tc>
      </w:tr>
      <w:tr>
        <w:tc>
          <w:tcPr>
            <w:tcW w:type="dxa" w:w="680"/>
          </w:tcPr>
          <w:p>
            <w:r/>
            <w:r>
              <w:rPr>
                <w:rFonts w:ascii="游ゴシック" w:hAnsi="游ゴシック" w:eastAsia="游ゴシック"/>
                <w:sz w:val="17"/>
              </w:rPr>
              <w:t>H15</w:t>
            </w:r>
          </w:p>
        </w:tc>
        <w:tc>
          <w:tcPr>
            <w:tcW w:type="dxa" w:w="1928"/>
          </w:tcPr>
          <w:p>
            <w:r/>
            <w:r>
              <w:rPr>
                <w:rFonts w:ascii="游ゴシック" w:hAnsi="游ゴシック" w:eastAsia="游ゴシック"/>
                <w:sz w:val="17"/>
              </w:rPr>
              <w:t>給付費の計画乖離率</w:t>
            </w:r>
          </w:p>
        </w:tc>
        <w:tc>
          <w:tcPr>
            <w:tcW w:type="dxa" w:w="1814"/>
          </w:tcPr>
          <w:p>
            <w:r/>
            <w:r>
              <w:rPr>
                <w:rFonts w:ascii="游ゴシック" w:hAnsi="游ゴシック" w:eastAsia="游ゴシック"/>
                <w:sz w:val="17"/>
              </w:rPr>
              <w:t>計画給付費に対する実績差</w:t>
            </w:r>
          </w:p>
        </w:tc>
        <w:tc>
          <w:tcPr>
            <w:tcW w:type="dxa" w:w="2608"/>
          </w:tcPr>
          <w:p>
            <w:r/>
            <w:r>
              <w:rPr>
                <w:rFonts w:ascii="游ゴシック" w:hAnsi="游ゴシック" w:eastAsia="游ゴシック"/>
                <w:sz w:val="17"/>
              </w:rPr>
              <w:t>（実績－計画）÷計画×100／介護保険特別会計決算・見える化</w:t>
            </w:r>
          </w:p>
        </w:tc>
        <w:tc>
          <w:tcPr>
            <w:tcW w:type="dxa" w:w="1474"/>
          </w:tcPr>
          <w:p>
            <w:r/>
            <w:r>
              <w:rPr>
                <w:rFonts w:ascii="游ゴシック" w:hAnsi="游ゴシック" w:eastAsia="游ゴシック"/>
                <w:sz w:val="17"/>
              </w:rPr>
              <w:t>第9期は必要保険料月額ベースで算定可</w:t>
            </w:r>
          </w:p>
        </w:tc>
        <w:tc>
          <w:tcPr>
            <w:tcW w:type="dxa" w:w="1587"/>
          </w:tcPr>
          <w:p>
            <w:r/>
            <w:r>
              <w:rPr>
                <w:rFonts w:ascii="游ゴシック" w:hAnsi="游ゴシック" w:eastAsia="游ゴシック"/>
                <w:sz w:val="17"/>
              </w:rPr>
              <w:t>給付・保険料・財政</w:t>
            </w:r>
          </w:p>
        </w:tc>
      </w:tr>
      <w:tr>
        <w:tc>
          <w:tcPr>
            <w:tcW w:type="dxa" w:w="680"/>
          </w:tcPr>
          <w:p>
            <w:r/>
            <w:r>
              <w:rPr>
                <w:rFonts w:ascii="游ゴシック" w:hAnsi="游ゴシック" w:eastAsia="游ゴシック"/>
                <w:sz w:val="17"/>
              </w:rPr>
              <w:t>H16</w:t>
            </w:r>
          </w:p>
        </w:tc>
        <w:tc>
          <w:tcPr>
            <w:tcW w:type="dxa" w:w="1928"/>
          </w:tcPr>
          <w:p>
            <w:r/>
            <w:r>
              <w:rPr>
                <w:rFonts w:ascii="游ゴシック" w:hAnsi="游ゴシック" w:eastAsia="游ゴシック"/>
                <w:sz w:val="17"/>
              </w:rPr>
              <w:t>災害・感染症時の必須サービス継続率</w:t>
            </w:r>
          </w:p>
        </w:tc>
        <w:tc>
          <w:tcPr>
            <w:tcW w:type="dxa" w:w="1814"/>
          </w:tcPr>
          <w:p>
            <w:r/>
            <w:r>
              <w:rPr>
                <w:rFonts w:ascii="游ゴシック" w:hAnsi="游ゴシック" w:eastAsia="游ゴシック"/>
                <w:sz w:val="17"/>
              </w:rPr>
              <w:t>必須業務を継続・代替できた割合</w:t>
            </w:r>
          </w:p>
        </w:tc>
        <w:tc>
          <w:tcPr>
            <w:tcW w:type="dxa" w:w="2608"/>
          </w:tcPr>
          <w:p>
            <w:r/>
            <w:r>
              <w:rPr>
                <w:rFonts w:ascii="游ゴシック" w:hAnsi="游ゴシック" w:eastAsia="游ゴシック"/>
                <w:sz w:val="17"/>
              </w:rPr>
              <w:t>継続・代替項目÷必須項目×100／事業所実態調査（データ源未確保）。体制指標（BCP策定率、訓練実施率、相互応援協定数）への組替えを検討</w:t>
            </w:r>
          </w:p>
        </w:tc>
        <w:tc>
          <w:tcPr>
            <w:tcW w:type="dxa" w:w="1474"/>
          </w:tcPr>
          <w:p>
            <w:r/>
            <w:r>
              <w:rPr>
                <w:rFonts w:ascii="游ゴシック" w:hAnsi="游ゴシック" w:eastAsia="游ゴシック"/>
                <w:sz w:val="17"/>
              </w:rPr>
              <w:t>算定不可</w:t>
            </w:r>
          </w:p>
        </w:tc>
        <w:tc>
          <w:tcPr>
            <w:tcW w:type="dxa" w:w="1587"/>
          </w:tcPr>
          <w:p>
            <w:r/>
            <w:r>
              <w:rPr>
                <w:rFonts w:ascii="游ゴシック" w:hAnsi="游ゴシック" w:eastAsia="游ゴシック"/>
                <w:sz w:val="17"/>
              </w:rPr>
              <w:t>BCP、相互応援</w:t>
            </w:r>
          </w:p>
        </w:tc>
      </w:tr>
    </w:tbl>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81"/>
        <w:gridCol w:w="1681"/>
        <w:gridCol w:w="1681"/>
        <w:gridCol w:w="1681"/>
        <w:gridCol w:w="1681"/>
        <w:gridCol w:w="1681"/>
      </w:tblGrid>
      <w:tr>
        <w:tc>
          <w:tcPr>
            <w:tcW w:type="dxa" w:w="680"/>
          </w:tcPr>
          <w:p>
            <w:r/>
            <w:r>
              <w:rPr>
                <w:rFonts w:ascii="游ゴシック" w:hAnsi="游ゴシック" w:eastAsia="游ゴシック"/>
                <w:b/>
                <w:sz w:val="17"/>
              </w:rPr>
              <w:t>ID</w:t>
            </w:r>
          </w:p>
        </w:tc>
        <w:tc>
          <w:tcPr>
            <w:tcW w:type="dxa" w:w="1928"/>
          </w:tcPr>
          <w:p>
            <w:r/>
            <w:r>
              <w:rPr>
                <w:rFonts w:ascii="游ゴシック" w:hAnsi="游ゴシック" w:eastAsia="游ゴシック"/>
                <w:b/>
                <w:sz w:val="17"/>
              </w:rPr>
              <w:t>指標</w:t>
            </w:r>
          </w:p>
        </w:tc>
        <w:tc>
          <w:tcPr>
            <w:tcW w:type="dxa" w:w="2041"/>
          </w:tcPr>
          <w:p>
            <w:r/>
            <w:r>
              <w:rPr>
                <w:rFonts w:ascii="游ゴシック" w:hAnsi="游ゴシック" w:eastAsia="游ゴシック"/>
                <w:b/>
                <w:sz w:val="17"/>
              </w:rPr>
              <w:t>定義</w:t>
            </w:r>
          </w:p>
        </w:tc>
        <w:tc>
          <w:tcPr>
            <w:tcW w:type="dxa" w:w="2835"/>
          </w:tcPr>
          <w:p>
            <w:r/>
            <w:r>
              <w:rPr>
                <w:rFonts w:ascii="游ゴシック" w:hAnsi="游ゴシック" w:eastAsia="游ゴシック"/>
                <w:b/>
                <w:sz w:val="17"/>
              </w:rPr>
              <w:t>算式・データ源</w:t>
            </w:r>
          </w:p>
        </w:tc>
        <w:tc>
          <w:tcPr>
            <w:tcW w:type="dxa" w:w="1361"/>
          </w:tcPr>
          <w:p>
            <w:r/>
            <w:r>
              <w:rPr>
                <w:rFonts w:ascii="游ゴシック" w:hAnsi="游ゴシック" w:eastAsia="游ゴシック"/>
                <w:b/>
                <w:sz w:val="17"/>
              </w:rPr>
              <w:t>基準値</w:t>
            </w:r>
          </w:p>
        </w:tc>
        <w:tc>
          <w:tcPr>
            <w:tcW w:type="dxa" w:w="1474"/>
          </w:tcPr>
          <w:p>
            <w:r/>
            <w:r>
              <w:rPr>
                <w:rFonts w:ascii="游ゴシック" w:hAnsi="游ゴシック" w:eastAsia="游ゴシック"/>
                <w:b/>
                <w:sz w:val="17"/>
              </w:rPr>
              <w:t>計画への接続</w:t>
            </w:r>
          </w:p>
        </w:tc>
      </w:tr>
      <w:tr>
        <w:tc>
          <w:tcPr>
            <w:tcW w:type="dxa" w:w="680"/>
          </w:tcPr>
          <w:p>
            <w:r/>
            <w:r>
              <w:rPr>
                <w:rFonts w:ascii="游ゴシック" w:hAnsi="游ゴシック" w:eastAsia="游ゴシック"/>
                <w:sz w:val="17"/>
              </w:rPr>
              <w:t>H03</w:t>
            </w:r>
          </w:p>
        </w:tc>
        <w:tc>
          <w:tcPr>
            <w:tcW w:type="dxa" w:w="1928"/>
          </w:tcPr>
          <w:p>
            <w:r/>
            <w:r>
              <w:rPr>
                <w:rFonts w:ascii="游ゴシック" w:hAnsi="游ゴシック" w:eastAsia="游ゴシック"/>
                <w:sz w:val="17"/>
              </w:rPr>
              <w:t>75歳以上新規認定率</w:t>
            </w:r>
          </w:p>
        </w:tc>
        <w:tc>
          <w:tcPr>
            <w:tcW w:type="dxa" w:w="2041"/>
          </w:tcPr>
          <w:p>
            <w:r/>
            <w:r>
              <w:rPr>
                <w:rFonts w:ascii="游ゴシック" w:hAnsi="游ゴシック" w:eastAsia="游ゴシック"/>
                <w:sz w:val="17"/>
              </w:rPr>
              <w:t>年度内に初回認定を受けた75歳以上の割合</w:t>
            </w:r>
          </w:p>
        </w:tc>
        <w:tc>
          <w:tcPr>
            <w:tcW w:type="dxa" w:w="2835"/>
          </w:tcPr>
          <w:p>
            <w:r/>
            <w:r>
              <w:rPr>
                <w:rFonts w:ascii="游ゴシック" w:hAnsi="游ゴシック" w:eastAsia="游ゴシック"/>
                <w:sz w:val="17"/>
              </w:rPr>
              <w:t>新規認定者÷前年度末75歳以上未認定者×100／認定台帳（抽出可否を確認中）</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H01・H02の要因分析</w:t>
            </w:r>
          </w:p>
        </w:tc>
      </w:tr>
      <w:tr>
        <w:tc>
          <w:tcPr>
            <w:tcW w:type="dxa" w:w="680"/>
          </w:tcPr>
          <w:p>
            <w:r/>
            <w:r>
              <w:rPr>
                <w:rFonts w:ascii="游ゴシック" w:hAnsi="游ゴシック" w:eastAsia="游ゴシック"/>
                <w:sz w:val="17"/>
              </w:rPr>
              <w:t>H08</w:t>
            </w:r>
          </w:p>
        </w:tc>
        <w:tc>
          <w:tcPr>
            <w:tcW w:type="dxa" w:w="1928"/>
          </w:tcPr>
          <w:p>
            <w:r/>
            <w:r>
              <w:rPr>
                <w:rFonts w:ascii="游ゴシック" w:hAnsi="游ゴシック" w:eastAsia="游ゴシック"/>
                <w:sz w:val="17"/>
              </w:rPr>
              <w:t>介護離職懸念・就労継続困難割合</w:t>
            </w:r>
          </w:p>
        </w:tc>
        <w:tc>
          <w:tcPr>
            <w:tcW w:type="dxa" w:w="2041"/>
          </w:tcPr>
          <w:p>
            <w:r/>
            <w:r>
              <w:rPr>
                <w:rFonts w:ascii="游ゴシック" w:hAnsi="游ゴシック" w:eastAsia="游ゴシック"/>
                <w:sz w:val="17"/>
              </w:rPr>
              <w:t>就労継続が難しい就労中主介護者の割合</w:t>
            </w:r>
          </w:p>
        </w:tc>
        <w:tc>
          <w:tcPr>
            <w:tcW w:type="dxa" w:w="2835"/>
          </w:tcPr>
          <w:p>
            <w:r/>
            <w:r>
              <w:rPr>
                <w:rFonts w:ascii="游ゴシック" w:hAnsi="游ゴシック" w:eastAsia="游ゴシック"/>
                <w:sz w:val="17"/>
              </w:rPr>
              <w:t>継続困難者÷就労中回答者×100／在宅介護実態調査（データ源未確保）</w:t>
            </w:r>
          </w:p>
        </w:tc>
        <w:tc>
          <w:tcPr>
            <w:tcW w:type="dxa" w:w="1361"/>
          </w:tcPr>
          <w:p>
            <w:r/>
            <w:r>
              <w:rPr>
                <w:rFonts w:ascii="游ゴシック" w:hAnsi="游ゴシック" w:eastAsia="游ゴシック"/>
                <w:sz w:val="17"/>
              </w:rPr>
              <w:t>算定不可</w:t>
            </w:r>
          </w:p>
        </w:tc>
        <w:tc>
          <w:tcPr>
            <w:tcW w:type="dxa" w:w="1474"/>
          </w:tcPr>
          <w:p>
            <w:r/>
            <w:r>
              <w:rPr>
                <w:rFonts w:ascii="游ゴシック" w:hAnsi="游ゴシック" w:eastAsia="游ゴシック"/>
                <w:sz w:val="17"/>
              </w:rPr>
              <w:t>H07の要因分析</w:t>
            </w:r>
          </w:p>
        </w:tc>
      </w:tr>
      <w:tr>
        <w:tc>
          <w:tcPr>
            <w:tcW w:type="dxa" w:w="680"/>
          </w:tcPr>
          <w:p>
            <w:r/>
            <w:r>
              <w:rPr>
                <w:rFonts w:ascii="游ゴシック" w:hAnsi="游ゴシック" w:eastAsia="游ゴシック"/>
                <w:sz w:val="17"/>
              </w:rPr>
              <w:t>H11</w:t>
            </w:r>
          </w:p>
        </w:tc>
        <w:tc>
          <w:tcPr>
            <w:tcW w:type="dxa" w:w="1928"/>
          </w:tcPr>
          <w:p>
            <w:r/>
            <w:r>
              <w:rPr>
                <w:rFonts w:ascii="游ゴシック" w:hAnsi="游ゴシック" w:eastAsia="游ゴシック"/>
                <w:sz w:val="17"/>
              </w:rPr>
              <w:t>供給不足を理由とする住替え割合</w:t>
            </w:r>
          </w:p>
        </w:tc>
        <w:tc>
          <w:tcPr>
            <w:tcW w:type="dxa" w:w="2041"/>
          </w:tcPr>
          <w:p>
            <w:r/>
            <w:r>
              <w:rPr>
                <w:rFonts w:ascii="游ゴシック" w:hAnsi="游ゴシック" w:eastAsia="游ゴシック"/>
                <w:sz w:val="17"/>
              </w:rPr>
              <w:t>サービス・住まい不足を主因とする居所変更割合</w:t>
            </w:r>
          </w:p>
        </w:tc>
        <w:tc>
          <w:tcPr>
            <w:tcW w:type="dxa" w:w="2835"/>
          </w:tcPr>
          <w:p>
            <w:r/>
            <w:r>
              <w:rPr>
                <w:rFonts w:ascii="游ゴシック" w:hAnsi="游ゴシック" w:eastAsia="游ゴシック"/>
                <w:sz w:val="17"/>
              </w:rPr>
              <w:t>供給不足変更÷全居所変更×100／居所変更実態調査</w:t>
            </w:r>
          </w:p>
        </w:tc>
        <w:tc>
          <w:tcPr>
            <w:tcW w:type="dxa" w:w="1361"/>
          </w:tcPr>
          <w:p>
            <w:r/>
            <w:r>
              <w:rPr>
                <w:rFonts w:ascii="游ゴシック" w:hAnsi="游ゴシック" w:eastAsia="游ゴシック"/>
                <w:sz w:val="17"/>
              </w:rPr>
              <w:t>第10期調査で算定</w:t>
            </w:r>
          </w:p>
        </w:tc>
        <w:tc>
          <w:tcPr>
            <w:tcW w:type="dxa" w:w="1474"/>
          </w:tcPr>
          <w:p>
            <w:r/>
            <w:r>
              <w:rPr>
                <w:rFonts w:ascii="游ゴシック" w:hAnsi="游ゴシック" w:eastAsia="游ゴシック"/>
                <w:sz w:val="17"/>
              </w:rPr>
              <w:t>H06・H12の要因分析</w:t>
            </w:r>
          </w:p>
        </w:tc>
      </w:tr>
      <w:tr>
        <w:tc>
          <w:tcPr>
            <w:tcW w:type="dxa" w:w="680"/>
          </w:tcPr>
          <w:p>
            <w:r/>
            <w:r>
              <w:rPr>
                <w:rFonts w:ascii="游ゴシック" w:hAnsi="游ゴシック" w:eastAsia="游ゴシック"/>
                <w:sz w:val="17"/>
              </w:rPr>
              <w:t>H14</w:t>
            </w:r>
          </w:p>
        </w:tc>
        <w:tc>
          <w:tcPr>
            <w:tcW w:type="dxa" w:w="1928"/>
          </w:tcPr>
          <w:p>
            <w:r/>
            <w:r>
              <w:rPr>
                <w:rFonts w:ascii="游ゴシック" w:hAnsi="游ゴシック" w:eastAsia="游ゴシック"/>
                <w:sz w:val="17"/>
              </w:rPr>
              <w:t>採用率と離職率の差</w:t>
            </w:r>
          </w:p>
        </w:tc>
        <w:tc>
          <w:tcPr>
            <w:tcW w:type="dxa" w:w="2041"/>
          </w:tcPr>
          <w:p>
            <w:r/>
            <w:r>
              <w:rPr>
                <w:rFonts w:ascii="游ゴシック" w:hAnsi="游ゴシック" w:eastAsia="游ゴシック"/>
                <w:sz w:val="17"/>
              </w:rPr>
              <w:t>採用率と離職率の差（北海道の評価指標⑥と同じ定義）</w:t>
            </w:r>
          </w:p>
        </w:tc>
        <w:tc>
          <w:tcPr>
            <w:tcW w:type="dxa" w:w="2835"/>
          </w:tcPr>
          <w:p>
            <w:r/>
            <w:r>
              <w:rPr>
                <w:rFonts w:ascii="游ゴシック" w:hAnsi="游ゴシック" w:eastAsia="游ゴシック"/>
                <w:sz w:val="17"/>
              </w:rPr>
              <w:t>採用（離職）者数÷各年9月30日の在籍者数×100の差／介護人材実態調査</w:t>
            </w:r>
          </w:p>
        </w:tc>
        <w:tc>
          <w:tcPr>
            <w:tcW w:type="dxa" w:w="1361"/>
          </w:tcPr>
          <w:p>
            <w:r/>
            <w:r>
              <w:rPr>
                <w:rFonts w:ascii="游ゴシック" w:hAnsi="游ゴシック" w:eastAsia="游ゴシック"/>
                <w:sz w:val="17"/>
              </w:rPr>
              <w:t>未算定</w:t>
            </w:r>
          </w:p>
        </w:tc>
        <w:tc>
          <w:tcPr>
            <w:tcW w:type="dxa" w:w="1474"/>
          </w:tcPr>
          <w:p>
            <w:r/>
            <w:r>
              <w:rPr>
                <w:rFonts w:ascii="游ゴシック" w:hAnsi="游ゴシック" w:eastAsia="游ゴシック"/>
                <w:sz w:val="17"/>
              </w:rPr>
              <w:t>H13の人材定着分析</w:t>
            </w:r>
          </w:p>
        </w:tc>
      </w:tr>
    </w:tbl>
    <w:p>
      <w:pPr>
        <w:spacing w:after="160"/>
      </w:pPr>
      <w:r>
        <w:rPr>
          <w:rFonts w:ascii="游ゴシック" w:hAnsi="游ゴシック" w:eastAsia="游ゴシック"/>
          <w:b w:val="0"/>
          <w:sz w:val="17"/>
        </w:rPr>
        <w:t>注1）第9期の代表KPI4項目のうち、そのまま接続できるのはH02・H04の2項目です。H01は未調整率から性年齢調整済み要介護2以上へ、H05は通いの場から社会参加へ定義が変わるため、時系列が断絶します。第9期の達成度は第9期の定義で評価し、第10期のKPIは新たな基準値から開始します。計画本文には両者を併記し、断絶の理由を注記します。注2）データ源が未確保のH07・H08・H12・H16の4項目は、業務範囲の決定又は代理指標への振替が必要です。第1回委員会での確認事項です。注3）参考指標として、見える化B5-a（調整済み認定率）の【他地域と比較】系列16.7％を資料として保持します。ただしH01の測定にはW144を用います。</w:t>
      </w:r>
    </w:p>
    <w:p>
      <w:pPr>
        <w:pStyle w:val="Heading2"/>
        <w:spacing w:before="180" w:after="100"/>
      </w:pPr>
      <w:r>
        <w:rPr>
          <w:rFonts w:ascii="游ゴシック" w:hAnsi="游ゴシック" w:eastAsia="游ゴシック"/>
          <w:sz w:val="25"/>
        </w:rPr>
        <w:t>資料2 構成3町との役割分担・共通指標</w:t>
      </w:r>
    </w:p>
    <w:p>
      <w:pPr>
        <w:spacing w:after="80"/>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spacing w:after="160"/>
      </w:pPr>
      <w:r>
        <w:rPr>
          <w:rFonts w:ascii="游ゴシック" w:hAnsi="游ゴシック" w:eastAsia="游ゴシック"/>
          <w:b w:val="0"/>
          <w:sz w:val="17"/>
        </w:rPr>
        <w:t>注）第9期においては、構成3町の高齢者福祉計画に数値目標が1件も設定されておらず、広域連合の代表KPIの検証への参画を明記していたのは東川町のみでした。第10期では、3町の計画に共通KPIを掲載していただくことが本表の実効性の前提となります。第1回委員会での確認事項で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928"/>
          </w:tcPr>
          <w:p>
            <w:r/>
            <w:r>
              <w:rPr>
                <w:rFonts w:ascii="游ゴシック" w:hAnsi="游ゴシック" w:eastAsia="游ゴシック"/>
                <w:b/>
                <w:sz w:val="17"/>
              </w:rPr>
              <w:t>領域</w:t>
            </w:r>
          </w:p>
        </w:tc>
        <w:tc>
          <w:tcPr>
            <w:tcW w:type="dxa" w:w="3402"/>
          </w:tcPr>
          <w:p>
            <w:r/>
            <w:r>
              <w:rPr>
                <w:rFonts w:ascii="游ゴシック" w:hAnsi="游ゴシック" w:eastAsia="游ゴシック"/>
                <w:b/>
                <w:sz w:val="17"/>
              </w:rPr>
              <w:t>大雪地区広域連合</w:t>
            </w:r>
          </w:p>
        </w:tc>
        <w:tc>
          <w:tcPr>
            <w:tcW w:type="dxa" w:w="3175"/>
          </w:tcPr>
          <w:p>
            <w:r/>
            <w:r>
              <w:rPr>
                <w:rFonts w:ascii="游ゴシック" w:hAnsi="游ゴシック" w:eastAsia="游ゴシック"/>
                <w:b/>
                <w:sz w:val="17"/>
              </w:rPr>
              <w:t>構成3町</w:t>
            </w:r>
          </w:p>
        </w:tc>
        <w:tc>
          <w:tcPr>
            <w:tcW w:type="dxa" w:w="1587"/>
          </w:tcPr>
          <w:p>
            <w:r/>
            <w:r>
              <w:rPr>
                <w:rFonts w:ascii="游ゴシック" w:hAnsi="游ゴシック" w:eastAsia="游ゴシック"/>
                <w:b/>
                <w:sz w:val="17"/>
              </w:rPr>
              <w:t>共通KPI</w:t>
            </w:r>
          </w:p>
        </w:tc>
      </w:tr>
      <w:tr>
        <w:tc>
          <w:tcPr>
            <w:tcW w:type="dxa" w:w="1928"/>
          </w:tcPr>
          <w:p>
            <w:r/>
            <w:r>
              <w:rPr>
                <w:rFonts w:ascii="游ゴシック" w:hAnsi="游ゴシック" w:eastAsia="游ゴシック"/>
                <w:sz w:val="17"/>
              </w:rPr>
              <w:t>基礎データ・将来推計</w:t>
            </w:r>
          </w:p>
        </w:tc>
        <w:tc>
          <w:tcPr>
            <w:tcW w:type="dxa" w:w="3402"/>
          </w:tcPr>
          <w:p>
            <w:r/>
            <w:r>
              <w:rPr>
                <w:rFonts w:ascii="游ゴシック" w:hAnsi="游ゴシック" w:eastAsia="游ゴシック"/>
                <w:sz w:val="17"/>
              </w:rPr>
              <w:t>区域全体の人口・認定・給付・サービス量を統一条件で推計</w:t>
            </w:r>
          </w:p>
        </w:tc>
        <w:tc>
          <w:tcPr>
            <w:tcW w:type="dxa" w:w="3175"/>
          </w:tcPr>
          <w:p>
            <w:r/>
            <w:r>
              <w:rPr>
                <w:rFonts w:ascii="游ゴシック" w:hAnsi="游ゴシック" w:eastAsia="游ゴシック"/>
                <w:sz w:val="17"/>
              </w:rPr>
              <w:t>町別人口、世帯、地区・移動条件、町施策の条件を提供</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要介護認定・介護給付</w:t>
            </w:r>
          </w:p>
        </w:tc>
        <w:tc>
          <w:tcPr>
            <w:tcW w:type="dxa" w:w="3402"/>
          </w:tcPr>
          <w:p>
            <w:r/>
            <w:r>
              <w:rPr>
                <w:rFonts w:ascii="游ゴシック" w:hAnsi="游ゴシック" w:eastAsia="游ゴシック"/>
                <w:sz w:val="17"/>
              </w:rPr>
              <w:t>認定、給付、審査、保険者統計及び要因分析</w:t>
            </w:r>
          </w:p>
        </w:tc>
        <w:tc>
          <w:tcPr>
            <w:tcW w:type="dxa" w:w="3175"/>
          </w:tcPr>
          <w:p>
            <w:r/>
            <w:r>
              <w:rPr>
                <w:rFonts w:ascii="游ゴシック" w:hAnsi="游ゴシック" w:eastAsia="游ゴシック"/>
                <w:sz w:val="17"/>
              </w:rPr>
              <w:t>申請支援、相談及び地域課題を共有</w:t>
            </w:r>
          </w:p>
        </w:tc>
        <w:tc>
          <w:tcPr>
            <w:tcW w:type="dxa" w:w="1587"/>
          </w:tcPr>
          <w:p>
            <w:r/>
            <w:r>
              <w:rPr>
                <w:rFonts w:ascii="游ゴシック" w:hAnsi="游ゴシック" w:eastAsia="游ゴシック"/>
                <w:sz w:val="17"/>
              </w:rPr>
              <w:t>H01～H03、H15</w:t>
            </w:r>
          </w:p>
        </w:tc>
      </w:tr>
      <w:tr>
        <w:tc>
          <w:tcPr>
            <w:tcW w:type="dxa" w:w="1928"/>
          </w:tcPr>
          <w:p>
            <w:r/>
            <w:r>
              <w:rPr>
                <w:rFonts w:ascii="游ゴシック" w:hAnsi="游ゴシック" w:eastAsia="游ゴシック"/>
                <w:sz w:val="17"/>
              </w:rPr>
              <w:t>サービス見込量・基盤</w:t>
            </w:r>
          </w:p>
        </w:tc>
        <w:tc>
          <w:tcPr>
            <w:tcW w:type="dxa" w:w="3402"/>
          </w:tcPr>
          <w:p>
            <w:r/>
            <w:r>
              <w:rPr>
                <w:rFonts w:ascii="游ゴシック" w:hAnsi="游ゴシック" w:eastAsia="游ゴシック"/>
                <w:sz w:val="17"/>
              </w:rPr>
              <w:t>需要・供給・給付費・定員・整備方針、事業所が存在しないサービスの確保方策、北海道との協議</w:t>
            </w:r>
          </w:p>
        </w:tc>
        <w:tc>
          <w:tcPr>
            <w:tcW w:type="dxa" w:w="3175"/>
          </w:tcPr>
          <w:p>
            <w:r/>
            <w:r>
              <w:rPr>
                <w:rFonts w:ascii="游ゴシック" w:hAnsi="游ゴシック" w:eastAsia="游ゴシック"/>
                <w:sz w:val="17"/>
              </w:rPr>
              <w:t>町内需要、住民意向、住まい、待機、町外利用等を提供</w:t>
            </w:r>
          </w:p>
        </w:tc>
        <w:tc>
          <w:tcPr>
            <w:tcW w:type="dxa" w:w="1587"/>
          </w:tcPr>
          <w:p>
            <w:r/>
            <w:r>
              <w:rPr>
                <w:rFonts w:ascii="游ゴシック" w:hAnsi="游ゴシック" w:eastAsia="游ゴシック"/>
                <w:sz w:val="17"/>
              </w:rPr>
              <w:t>H06、H11、H12</w:t>
            </w:r>
          </w:p>
        </w:tc>
      </w:tr>
      <w:tr>
        <w:tc>
          <w:tcPr>
            <w:tcW w:type="dxa" w:w="1928"/>
          </w:tcPr>
          <w:p>
            <w:r/>
            <w:r>
              <w:rPr>
                <w:rFonts w:ascii="游ゴシック" w:hAnsi="游ゴシック" w:eastAsia="游ゴシック"/>
                <w:sz w:val="17"/>
              </w:rPr>
              <w:t>指定・指導・質</w:t>
            </w:r>
          </w:p>
        </w:tc>
        <w:tc>
          <w:tcPr>
            <w:tcW w:type="dxa" w:w="3402"/>
          </w:tcPr>
          <w:p>
            <w:r/>
            <w:r>
              <w:rPr>
                <w:rFonts w:ascii="游ゴシック" w:hAnsi="游ゴシック" w:eastAsia="游ゴシック"/>
                <w:sz w:val="17"/>
              </w:rPr>
              <w:t>指定・指導監査、給付適正化、事故・苦情の集約</w:t>
            </w:r>
          </w:p>
        </w:tc>
        <w:tc>
          <w:tcPr>
            <w:tcW w:type="dxa" w:w="3175"/>
          </w:tcPr>
          <w:p>
            <w:r/>
            <w:r>
              <w:rPr>
                <w:rFonts w:ascii="游ゴシック" w:hAnsi="游ゴシック" w:eastAsia="游ゴシック"/>
                <w:sz w:val="17"/>
              </w:rPr>
              <w:t>包括・町事業の課題、利用者相談を共有</w:t>
            </w:r>
          </w:p>
        </w:tc>
        <w:tc>
          <w:tcPr>
            <w:tcW w:type="dxa" w:w="1587"/>
          </w:tcPr>
          <w:p>
            <w:r/>
            <w:r>
              <w:rPr>
                <w:rFonts w:ascii="游ゴシック" w:hAnsi="游ゴシック" w:eastAsia="游ゴシック"/>
                <w:sz w:val="17"/>
              </w:rPr>
              <w:t>H15、管理指標</w:t>
            </w:r>
          </w:p>
        </w:tc>
      </w:tr>
      <w:tr>
        <w:tc>
          <w:tcPr>
            <w:tcW w:type="dxa" w:w="1928"/>
          </w:tcPr>
          <w:p>
            <w:r/>
            <w:r>
              <w:rPr>
                <w:rFonts w:ascii="游ゴシック" w:hAnsi="游ゴシック" w:eastAsia="游ゴシック"/>
                <w:sz w:val="17"/>
              </w:rPr>
              <w:t>包括相談・権利擁護</w:t>
            </w:r>
          </w:p>
        </w:tc>
        <w:tc>
          <w:tcPr>
            <w:tcW w:type="dxa" w:w="3402"/>
          </w:tcPr>
          <w:p>
            <w:r/>
            <w:r>
              <w:rPr>
                <w:rFonts w:ascii="游ゴシック" w:hAnsi="游ゴシック" w:eastAsia="游ゴシック"/>
                <w:sz w:val="17"/>
              </w:rPr>
              <w:t>共通様式・広域課題の整理、介護保険所管との調整</w:t>
            </w:r>
          </w:p>
        </w:tc>
        <w:tc>
          <w:tcPr>
            <w:tcW w:type="dxa" w:w="3175"/>
          </w:tcPr>
          <w:p>
            <w:r/>
            <w:r>
              <w:rPr>
                <w:rFonts w:ascii="游ゴシック" w:hAnsi="游ゴシック" w:eastAsia="游ゴシック"/>
                <w:sz w:val="17"/>
              </w:rPr>
              <w:t>包括相談、虐待・後見・消費者被害等を実施</w:t>
            </w:r>
          </w:p>
        </w:tc>
        <w:tc>
          <w:tcPr>
            <w:tcW w:type="dxa" w:w="1587"/>
          </w:tcPr>
          <w:p>
            <w:r/>
            <w:r>
              <w:rPr>
                <w:rFonts w:ascii="游ゴシック" w:hAnsi="游ゴシック" w:eastAsia="游ゴシック"/>
                <w:sz w:val="17"/>
              </w:rPr>
              <w:t>H10、管理指標</w:t>
            </w:r>
          </w:p>
        </w:tc>
      </w:tr>
      <w:tr>
        <w:tc>
          <w:tcPr>
            <w:tcW w:type="dxa" w:w="1928"/>
          </w:tcPr>
          <w:p>
            <w:r/>
            <w:r>
              <w:rPr>
                <w:rFonts w:ascii="游ゴシック" w:hAnsi="游ゴシック" w:eastAsia="游ゴシック"/>
                <w:sz w:val="17"/>
              </w:rPr>
              <w:t>在宅医療・介護連携</w:t>
            </w:r>
          </w:p>
        </w:tc>
        <w:tc>
          <w:tcPr>
            <w:tcW w:type="dxa" w:w="3402"/>
          </w:tcPr>
          <w:p>
            <w:r/>
            <w:r>
              <w:rPr>
                <w:rFonts w:ascii="游ゴシック" w:hAnsi="游ゴシック" w:eastAsia="游ゴシック"/>
                <w:sz w:val="17"/>
              </w:rPr>
              <w:t>4場面の共通課題、広域医療機関・事業者との調整、入退院支援の共通様式</w:t>
            </w:r>
          </w:p>
        </w:tc>
        <w:tc>
          <w:tcPr>
            <w:tcW w:type="dxa" w:w="3175"/>
          </w:tcPr>
          <w:p>
            <w:r/>
            <w:r>
              <w:rPr>
                <w:rFonts w:ascii="游ゴシック" w:hAnsi="游ゴシック" w:eastAsia="游ゴシック"/>
                <w:sz w:val="17"/>
              </w:rPr>
              <w:t>診療所、包括、ケアマネ等との地域連携を実施</w:t>
            </w:r>
          </w:p>
        </w:tc>
        <w:tc>
          <w:tcPr>
            <w:tcW w:type="dxa" w:w="1587"/>
          </w:tcPr>
          <w:p>
            <w:r/>
            <w:r>
              <w:rPr>
                <w:rFonts w:ascii="游ゴシック" w:hAnsi="游ゴシック" w:eastAsia="游ゴシック"/>
                <w:sz w:val="17"/>
              </w:rPr>
              <w:t>H09</w:t>
            </w:r>
          </w:p>
        </w:tc>
      </w:tr>
      <w:tr>
        <w:tc>
          <w:tcPr>
            <w:tcW w:type="dxa" w:w="1928"/>
          </w:tcPr>
          <w:p>
            <w:r/>
            <w:r>
              <w:rPr>
                <w:rFonts w:ascii="游ゴシック" w:hAnsi="游ゴシック" w:eastAsia="游ゴシック"/>
                <w:sz w:val="17"/>
              </w:rPr>
              <w:t>介護予防・社会参加</w:t>
            </w:r>
          </w:p>
        </w:tc>
        <w:tc>
          <w:tcPr>
            <w:tcW w:type="dxa" w:w="3402"/>
          </w:tcPr>
          <w:p>
            <w:r/>
            <w:r>
              <w:rPr>
                <w:rFonts w:ascii="游ゴシック" w:hAnsi="游ゴシック" w:eastAsia="游ゴシック"/>
                <w:sz w:val="17"/>
              </w:rPr>
              <w:t>区域全体の成果分析、認定・給付との接続、総合事業調査の国への報告</w:t>
            </w:r>
          </w:p>
        </w:tc>
        <w:tc>
          <w:tcPr>
            <w:tcW w:type="dxa" w:w="3175"/>
          </w:tcPr>
          <w:p>
            <w:r/>
            <w:r>
              <w:rPr>
                <w:rFonts w:ascii="游ゴシック" w:hAnsi="游ゴシック" w:eastAsia="游ゴシック"/>
                <w:sz w:val="17"/>
              </w:rPr>
              <w:t>通いの場、フレイル予防、健康づくり、社会参加を実施</w:t>
            </w:r>
          </w:p>
        </w:tc>
        <w:tc>
          <w:tcPr>
            <w:tcW w:type="dxa" w:w="1587"/>
          </w:tcPr>
          <w:p>
            <w:r/>
            <w:r>
              <w:rPr>
                <w:rFonts w:ascii="游ゴシック" w:hAnsi="游ゴシック" w:eastAsia="游ゴシック"/>
                <w:sz w:val="17"/>
              </w:rPr>
              <w:t>H04、H05</w:t>
            </w:r>
          </w:p>
        </w:tc>
      </w:tr>
      <w:tr>
        <w:tc>
          <w:tcPr>
            <w:tcW w:type="dxa" w:w="1928"/>
          </w:tcPr>
          <w:p>
            <w:r/>
            <w:r>
              <w:rPr>
                <w:rFonts w:ascii="游ゴシック" w:hAnsi="游ゴシック" w:eastAsia="游ゴシック"/>
                <w:sz w:val="17"/>
              </w:rPr>
              <w:t>生活支援・移動</w:t>
            </w:r>
          </w:p>
        </w:tc>
        <w:tc>
          <w:tcPr>
            <w:tcW w:type="dxa" w:w="3402"/>
          </w:tcPr>
          <w:p>
            <w:r/>
            <w:r>
              <w:rPr>
                <w:rFonts w:ascii="游ゴシック" w:hAnsi="游ゴシック" w:eastAsia="游ゴシック"/>
                <w:sz w:val="17"/>
              </w:rPr>
              <w:t>総合事業・介護サービス供給との接続、町間調整</w:t>
            </w:r>
          </w:p>
        </w:tc>
        <w:tc>
          <w:tcPr>
            <w:tcW w:type="dxa" w:w="3175"/>
          </w:tcPr>
          <w:p>
            <w:r/>
            <w:r>
              <w:rPr>
                <w:rFonts w:ascii="游ゴシック" w:hAnsi="游ゴシック" w:eastAsia="游ゴシック"/>
                <w:sz w:val="17"/>
              </w:rPr>
              <w:t>配食、見守り、除雪、買物・通院、移動支援等を実施</w:t>
            </w:r>
          </w:p>
        </w:tc>
        <w:tc>
          <w:tcPr>
            <w:tcW w:type="dxa" w:w="1587"/>
          </w:tcPr>
          <w:p>
            <w:r/>
            <w:r>
              <w:rPr>
                <w:rFonts w:ascii="游ゴシック" w:hAnsi="游ゴシック" w:eastAsia="游ゴシック"/>
                <w:sz w:val="17"/>
              </w:rPr>
              <w:t>H05、H06、H12</w:t>
            </w:r>
          </w:p>
        </w:tc>
      </w:tr>
      <w:tr>
        <w:tc>
          <w:tcPr>
            <w:tcW w:type="dxa" w:w="1928"/>
          </w:tcPr>
          <w:p>
            <w:r/>
            <w:r>
              <w:rPr>
                <w:rFonts w:ascii="游ゴシック" w:hAnsi="游ゴシック" w:eastAsia="游ゴシック"/>
                <w:sz w:val="17"/>
              </w:rPr>
              <w:t>認知症施策</w:t>
            </w:r>
          </w:p>
        </w:tc>
        <w:tc>
          <w:tcPr>
            <w:tcW w:type="dxa" w:w="3402"/>
          </w:tcPr>
          <w:p>
            <w:r/>
            <w:r>
              <w:rPr>
                <w:rFonts w:ascii="游ゴシック" w:hAnsi="游ゴシック" w:eastAsia="游ゴシック"/>
                <w:sz w:val="17"/>
              </w:rPr>
              <w:t>介護サービス・人材との接続、共通成果の集約</w:t>
            </w:r>
          </w:p>
        </w:tc>
        <w:tc>
          <w:tcPr>
            <w:tcW w:type="dxa" w:w="3175"/>
          </w:tcPr>
          <w:p>
            <w:r/>
            <w:r>
              <w:rPr>
                <w:rFonts w:ascii="游ゴシック" w:hAnsi="游ゴシック" w:eastAsia="游ゴシック"/>
                <w:sz w:val="17"/>
              </w:rPr>
              <w:t>相談、初期集中、本人参画、家族支援、見守り、サポーター養成等を実施</w:t>
            </w:r>
          </w:p>
        </w:tc>
        <w:tc>
          <w:tcPr>
            <w:tcW w:type="dxa" w:w="1587"/>
          </w:tcPr>
          <w:p>
            <w:r/>
            <w:r>
              <w:rPr>
                <w:rFonts w:ascii="游ゴシック" w:hAnsi="游ゴシック" w:eastAsia="游ゴシック"/>
                <w:sz w:val="17"/>
              </w:rPr>
              <w:t>H10</w:t>
            </w:r>
          </w:p>
        </w:tc>
      </w:tr>
      <w:tr>
        <w:tc>
          <w:tcPr>
            <w:tcW w:type="dxa" w:w="1928"/>
          </w:tcPr>
          <w:p>
            <w:r/>
            <w:r>
              <w:rPr>
                <w:rFonts w:ascii="游ゴシック" w:hAnsi="游ゴシック" w:eastAsia="游ゴシック"/>
                <w:sz w:val="17"/>
              </w:rPr>
              <w:t>家族介護者支援</w:t>
            </w:r>
          </w:p>
        </w:tc>
        <w:tc>
          <w:tcPr>
            <w:tcW w:type="dxa" w:w="3402"/>
          </w:tcPr>
          <w:p>
            <w:r/>
            <w:r>
              <w:rPr>
                <w:rFonts w:ascii="游ゴシック" w:hAnsi="游ゴシック" w:eastAsia="游ゴシック"/>
                <w:sz w:val="17"/>
              </w:rPr>
              <w:t>在宅限界点、未充足、レスパイト需要を分析</w:t>
            </w:r>
          </w:p>
        </w:tc>
        <w:tc>
          <w:tcPr>
            <w:tcW w:type="dxa" w:w="3175"/>
          </w:tcPr>
          <w:p>
            <w:r/>
            <w:r>
              <w:rPr>
                <w:rFonts w:ascii="游ゴシック" w:hAnsi="游ゴシック" w:eastAsia="游ゴシック"/>
                <w:sz w:val="17"/>
              </w:rPr>
              <w:t>相談、緊急利用、就労継続等の支援を実施</w:t>
            </w:r>
          </w:p>
        </w:tc>
        <w:tc>
          <w:tcPr>
            <w:tcW w:type="dxa" w:w="1587"/>
          </w:tcPr>
          <w:p>
            <w:r/>
            <w:r>
              <w:rPr>
                <w:rFonts w:ascii="游ゴシック" w:hAnsi="游ゴシック" w:eastAsia="游ゴシック"/>
                <w:sz w:val="17"/>
              </w:rPr>
              <w:t>H07、H08</w:t>
            </w:r>
          </w:p>
        </w:tc>
      </w:tr>
      <w:tr>
        <w:tc>
          <w:tcPr>
            <w:tcW w:type="dxa" w:w="1928"/>
          </w:tcPr>
          <w:p>
            <w:r/>
            <w:r>
              <w:rPr>
                <w:rFonts w:ascii="游ゴシック" w:hAnsi="游ゴシック" w:eastAsia="游ゴシック"/>
                <w:sz w:val="17"/>
              </w:rPr>
              <w:t>住まい・身寄り支援</w:t>
            </w:r>
          </w:p>
        </w:tc>
        <w:tc>
          <w:tcPr>
            <w:tcW w:type="dxa" w:w="3402"/>
          </w:tcPr>
          <w:p>
            <w:r/>
            <w:r>
              <w:rPr>
                <w:rFonts w:ascii="游ゴシック" w:hAnsi="游ゴシック" w:eastAsia="游ゴシック"/>
                <w:sz w:val="17"/>
              </w:rPr>
              <w:t>施設・居住系需要、高齢者向け住まいの把握、介護サービス供給の調整</w:t>
            </w:r>
          </w:p>
        </w:tc>
        <w:tc>
          <w:tcPr>
            <w:tcW w:type="dxa" w:w="3175"/>
          </w:tcPr>
          <w:p>
            <w:r/>
            <w:r>
              <w:rPr>
                <w:rFonts w:ascii="游ゴシック" w:hAnsi="游ゴシック" w:eastAsia="游ゴシック"/>
                <w:sz w:val="17"/>
              </w:rPr>
              <w:t>住宅、住替え、生活支援、権利擁護等を実施</w:t>
            </w:r>
          </w:p>
        </w:tc>
        <w:tc>
          <w:tcPr>
            <w:tcW w:type="dxa" w:w="1587"/>
          </w:tcPr>
          <w:p>
            <w:r/>
            <w:r>
              <w:rPr>
                <w:rFonts w:ascii="游ゴシック" w:hAnsi="游ゴシック" w:eastAsia="游ゴシック"/>
                <w:sz w:val="17"/>
              </w:rPr>
              <w:t>H06、H11</w:t>
            </w:r>
          </w:p>
        </w:tc>
      </w:tr>
      <w:tr>
        <w:tc>
          <w:tcPr>
            <w:tcW w:type="dxa" w:w="1928"/>
          </w:tcPr>
          <w:p>
            <w:r/>
            <w:r>
              <w:rPr>
                <w:rFonts w:ascii="游ゴシック" w:hAnsi="游ゴシック" w:eastAsia="游ゴシック"/>
                <w:sz w:val="17"/>
              </w:rPr>
              <w:t>介護人材・経営支援</w:t>
            </w:r>
          </w:p>
        </w:tc>
        <w:tc>
          <w:tcPr>
            <w:tcW w:type="dxa" w:w="3402"/>
          </w:tcPr>
          <w:p>
            <w:r/>
            <w:r>
              <w:rPr>
                <w:rFonts w:ascii="游ゴシック" w:hAnsi="游ゴシック" w:eastAsia="游ゴシック"/>
                <w:sz w:val="17"/>
              </w:rPr>
              <w:t>職種別需給、共同化、生産性・経営支援、北海道連携</w:t>
            </w:r>
          </w:p>
        </w:tc>
        <w:tc>
          <w:tcPr>
            <w:tcW w:type="dxa" w:w="3175"/>
          </w:tcPr>
          <w:p>
            <w:r/>
            <w:r>
              <w:rPr>
                <w:rFonts w:ascii="游ゴシック" w:hAnsi="游ゴシック" w:eastAsia="游ゴシック"/>
                <w:sz w:val="17"/>
              </w:rPr>
              <w:t>地域資源、人材育成・定着、住居等の支援を実施</w:t>
            </w:r>
          </w:p>
        </w:tc>
        <w:tc>
          <w:tcPr>
            <w:tcW w:type="dxa" w:w="1587"/>
          </w:tcPr>
          <w:p>
            <w:r/>
            <w:r>
              <w:rPr>
                <w:rFonts w:ascii="游ゴシック" w:hAnsi="游ゴシック" w:eastAsia="游ゴシック"/>
                <w:sz w:val="17"/>
              </w:rPr>
              <w:t>H13、H14</w:t>
            </w:r>
          </w:p>
        </w:tc>
      </w:tr>
      <w:tr>
        <w:tc>
          <w:tcPr>
            <w:tcW w:type="dxa" w:w="1928"/>
          </w:tcPr>
          <w:p>
            <w:r/>
            <w:r>
              <w:rPr>
                <w:rFonts w:ascii="游ゴシック" w:hAnsi="游ゴシック" w:eastAsia="游ゴシック"/>
                <w:sz w:val="17"/>
              </w:rPr>
              <w:t>災害・感染症・BCP</w:t>
            </w:r>
          </w:p>
        </w:tc>
        <w:tc>
          <w:tcPr>
            <w:tcW w:type="dxa" w:w="3402"/>
          </w:tcPr>
          <w:p>
            <w:r/>
            <w:r>
              <w:rPr>
                <w:rFonts w:ascii="游ゴシック" w:hAnsi="游ゴシック" w:eastAsia="游ゴシック"/>
                <w:sz w:val="17"/>
              </w:rPr>
              <w:t>介護保険必須業務、事業所BCP、代替提供の調整</w:t>
            </w:r>
          </w:p>
        </w:tc>
        <w:tc>
          <w:tcPr>
            <w:tcW w:type="dxa" w:w="3175"/>
          </w:tcPr>
          <w:p>
            <w:r/>
            <w:r>
              <w:rPr>
                <w:rFonts w:ascii="游ゴシック" w:hAnsi="游ゴシック" w:eastAsia="游ゴシック"/>
                <w:sz w:val="17"/>
              </w:rPr>
              <w:t>避難支援、防災部局・事業所との地域連携</w:t>
            </w:r>
          </w:p>
        </w:tc>
        <w:tc>
          <w:tcPr>
            <w:tcW w:type="dxa" w:w="1587"/>
          </w:tcPr>
          <w:p>
            <w:r/>
            <w:r>
              <w:rPr>
                <w:rFonts w:ascii="游ゴシック" w:hAnsi="游ゴシック" w:eastAsia="游ゴシック"/>
                <w:sz w:val="17"/>
              </w:rPr>
              <w:t>H16</w:t>
            </w:r>
          </w:p>
        </w:tc>
      </w:tr>
      <w:tr>
        <w:tc>
          <w:tcPr>
            <w:tcW w:type="dxa" w:w="1928"/>
          </w:tcPr>
          <w:p>
            <w:r/>
            <w:r>
              <w:rPr>
                <w:rFonts w:ascii="游ゴシック" w:hAnsi="游ゴシック" w:eastAsia="游ゴシック"/>
                <w:sz w:val="17"/>
              </w:rPr>
              <w:t>保険料・基金・収納</w:t>
            </w:r>
          </w:p>
        </w:tc>
        <w:tc>
          <w:tcPr>
            <w:tcW w:type="dxa" w:w="3402"/>
          </w:tcPr>
          <w:p>
            <w:r/>
            <w:r>
              <w:rPr>
                <w:rFonts w:ascii="游ゴシック" w:hAnsi="游ゴシック" w:eastAsia="游ゴシック"/>
                <w:sz w:val="17"/>
              </w:rPr>
              <w:t>保険料算定、基金、所得段階、収納、低所得者対策</w:t>
            </w:r>
          </w:p>
        </w:tc>
        <w:tc>
          <w:tcPr>
            <w:tcW w:type="dxa" w:w="3175"/>
          </w:tcPr>
          <w:p>
            <w:r/>
            <w:r>
              <w:rPr>
                <w:rFonts w:ascii="游ゴシック" w:hAnsi="游ゴシック" w:eastAsia="游ゴシック"/>
                <w:sz w:val="17"/>
              </w:rPr>
              <w:t>住民周知、納付相談及び町事業情報を提供</w:t>
            </w:r>
          </w:p>
        </w:tc>
        <w:tc>
          <w:tcPr>
            <w:tcW w:type="dxa" w:w="1587"/>
          </w:tcPr>
          <w:p>
            <w:r/>
            <w:r>
              <w:rPr>
                <w:rFonts w:ascii="游ゴシック" w:hAnsi="游ゴシック" w:eastAsia="游ゴシック"/>
                <w:sz w:val="17"/>
              </w:rPr>
              <w:t>H15</w:t>
            </w:r>
          </w:p>
        </w:tc>
      </w:tr>
      <w:tr>
        <w:tc>
          <w:tcPr>
            <w:tcW w:type="dxa" w:w="1928"/>
          </w:tcPr>
          <w:p>
            <w:r/>
            <w:r>
              <w:rPr>
                <w:rFonts w:ascii="游ゴシック" w:hAnsi="游ゴシック" w:eastAsia="游ゴシック"/>
                <w:sz w:val="17"/>
              </w:rPr>
              <w:t>年次PDCA・公表</w:t>
            </w:r>
          </w:p>
        </w:tc>
        <w:tc>
          <w:tcPr>
            <w:tcW w:type="dxa" w:w="3402"/>
          </w:tcPr>
          <w:p>
            <w:r/>
            <w:r>
              <w:rPr>
                <w:rFonts w:ascii="游ゴシック" w:hAnsi="游ゴシック" w:eastAsia="游ゴシック"/>
                <w:sz w:val="17"/>
              </w:rPr>
              <w:t>共通スコアカード、町別集計、委員会報告、改善管理、関係者共有</w:t>
            </w:r>
          </w:p>
        </w:tc>
        <w:tc>
          <w:tcPr>
            <w:tcW w:type="dxa" w:w="3175"/>
          </w:tcPr>
          <w:p>
            <w:r/>
            <w:r>
              <w:rPr>
                <w:rFonts w:ascii="游ゴシック" w:hAnsi="游ゴシック" w:eastAsia="游ゴシック"/>
                <w:sz w:val="17"/>
              </w:rPr>
              <w:t>町計画の実績・成果・改善措置を提出し町施策へ反映</w:t>
            </w:r>
          </w:p>
        </w:tc>
        <w:tc>
          <w:tcPr>
            <w:tcW w:type="dxa" w:w="1587"/>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247"/>
          </w:tcPr>
          <w:p>
            <w:r/>
            <w:r>
              <w:rPr>
                <w:rFonts w:ascii="游ゴシック" w:hAnsi="游ゴシック" w:eastAsia="游ゴシック"/>
                <w:b/>
                <w:sz w:val="17"/>
              </w:rPr>
              <w:t>町</w:t>
            </w:r>
          </w:p>
        </w:tc>
        <w:tc>
          <w:tcPr>
            <w:tcW w:type="dxa" w:w="3288"/>
          </w:tcPr>
          <w:p>
            <w:r/>
            <w:r>
              <w:rPr>
                <w:rFonts w:ascii="游ゴシック" w:hAnsi="游ゴシック" w:eastAsia="游ゴシック"/>
                <w:b/>
                <w:sz w:val="17"/>
              </w:rPr>
              <w:t>前回計画の重点</w:t>
            </w:r>
          </w:p>
        </w:tc>
        <w:tc>
          <w:tcPr>
            <w:tcW w:type="dxa" w:w="3742"/>
          </w:tcPr>
          <w:p>
            <w:r/>
            <w:r>
              <w:rPr>
                <w:rFonts w:ascii="游ゴシック" w:hAnsi="游ゴシック" w:eastAsia="游ゴシック"/>
                <w:b/>
                <w:sz w:val="17"/>
              </w:rPr>
              <w:t>特徴的な取組・資源</w:t>
            </w:r>
          </w:p>
        </w:tc>
        <w:tc>
          <w:tcPr>
            <w:tcW w:type="dxa" w:w="1814"/>
          </w:tcPr>
          <w:p>
            <w:r/>
            <w:r>
              <w:rPr>
                <w:rFonts w:ascii="游ゴシック" w:hAnsi="游ゴシック" w:eastAsia="游ゴシック"/>
                <w:b/>
                <w:sz w:val="17"/>
              </w:rPr>
              <w:t>主な接続KPI</w:t>
            </w:r>
          </w:p>
        </w:tc>
      </w:tr>
      <w:tr>
        <w:tc>
          <w:tcPr>
            <w:tcW w:type="dxa" w:w="1247"/>
          </w:tcPr>
          <w:p>
            <w:r/>
            <w:r>
              <w:rPr>
                <w:rFonts w:ascii="游ゴシック" w:hAnsi="游ゴシック" w:eastAsia="游ゴシック"/>
                <w:sz w:val="17"/>
              </w:rPr>
              <w:t>東川町</w:t>
            </w:r>
          </w:p>
        </w:tc>
        <w:tc>
          <w:tcPr>
            <w:tcW w:type="dxa" w:w="3288"/>
          </w:tcPr>
          <w:p>
            <w:r/>
            <w:r>
              <w:rPr>
                <w:rFonts w:ascii="游ゴシック" w:hAnsi="游ゴシック" w:eastAsia="游ゴシック"/>
                <w:sz w:val="17"/>
              </w:rPr>
              <w:t>共生社会、住まい、在宅医療・介護連携、認知症、移動、人材</w:t>
            </w:r>
          </w:p>
        </w:tc>
        <w:tc>
          <w:tcPr>
            <w:tcW w:type="dxa" w:w="3742"/>
          </w:tcPr>
          <w:p>
            <w:r/>
            <w:r>
              <w:rPr>
                <w:rFonts w:ascii="游ゴシック" w:hAnsi="游ゴシック" w:eastAsia="游ゴシック"/>
                <w:sz w:val="17"/>
              </w:rPr>
              <w:t>共生プラザそらいろ、公営住宅・住替え、4場面連携、福祉専門学校・日本語学校等</w:t>
            </w:r>
          </w:p>
        </w:tc>
        <w:tc>
          <w:tcPr>
            <w:tcW w:type="dxa" w:w="1814"/>
          </w:tcPr>
          <w:p>
            <w:r/>
            <w:r>
              <w:rPr>
                <w:rFonts w:ascii="游ゴシック" w:hAnsi="游ゴシック" w:eastAsia="游ゴシック"/>
                <w:sz w:val="17"/>
              </w:rPr>
              <w:t>H05・H06・H09～H14</w:t>
            </w:r>
          </w:p>
        </w:tc>
      </w:tr>
      <w:tr>
        <w:tc>
          <w:tcPr>
            <w:tcW w:type="dxa" w:w="1247"/>
          </w:tcPr>
          <w:p>
            <w:r/>
            <w:r>
              <w:rPr>
                <w:rFonts w:ascii="游ゴシック" w:hAnsi="游ゴシック" w:eastAsia="游ゴシック"/>
                <w:sz w:val="17"/>
              </w:rPr>
              <w:t>東神楽町</w:t>
            </w:r>
          </w:p>
        </w:tc>
        <w:tc>
          <w:tcPr>
            <w:tcW w:type="dxa" w:w="3288"/>
          </w:tcPr>
          <w:p>
            <w:r/>
            <w:r>
              <w:rPr>
                <w:rFonts w:ascii="游ゴシック" w:hAnsi="游ゴシック" w:eastAsia="游ゴシック"/>
                <w:sz w:val="17"/>
              </w:rPr>
              <w:t>地域包括ケア、健康・予防・生活支援、認知症・権利擁護、医療・住まい、安全</w:t>
            </w:r>
          </w:p>
        </w:tc>
        <w:tc>
          <w:tcPr>
            <w:tcW w:type="dxa" w:w="3742"/>
          </w:tcPr>
          <w:p>
            <w:r/>
            <w:r>
              <w:rPr>
                <w:rFonts w:ascii="游ゴシック" w:hAnsi="游ゴシック" w:eastAsia="游ゴシック"/>
                <w:sz w:val="17"/>
              </w:rPr>
              <w:t>地域包括支援センター、健康づくり、社会参加、国保診療所、感染症対策等</w:t>
            </w:r>
          </w:p>
        </w:tc>
        <w:tc>
          <w:tcPr>
            <w:tcW w:type="dxa" w:w="1814"/>
          </w:tcPr>
          <w:p>
            <w:r/>
            <w:r>
              <w:rPr>
                <w:rFonts w:ascii="游ゴシック" w:hAnsi="游ゴシック" w:eastAsia="游ゴシック"/>
                <w:sz w:val="17"/>
              </w:rPr>
              <w:t>H04～H06・H09～H11・H16</w:t>
            </w:r>
          </w:p>
        </w:tc>
      </w:tr>
      <w:tr>
        <w:tc>
          <w:tcPr>
            <w:tcW w:type="dxa" w:w="1247"/>
          </w:tcPr>
          <w:p>
            <w:r/>
            <w:r>
              <w:rPr>
                <w:rFonts w:ascii="游ゴシック" w:hAnsi="游ゴシック" w:eastAsia="游ゴシック"/>
                <w:sz w:val="17"/>
              </w:rPr>
              <w:t>美瑛町</w:t>
            </w:r>
          </w:p>
        </w:tc>
        <w:tc>
          <w:tcPr>
            <w:tcW w:type="dxa" w:w="3288"/>
          </w:tcPr>
          <w:p>
            <w:r/>
            <w:r>
              <w:rPr>
                <w:rFonts w:ascii="游ゴシック" w:hAnsi="游ゴシック" w:eastAsia="游ゴシック"/>
                <w:sz w:val="17"/>
              </w:rPr>
              <w:t>在宅福祉、移動・配食・見守り・除雪、サロン・フレイル、認知症、住まい、人材</w:t>
            </w:r>
          </w:p>
        </w:tc>
        <w:tc>
          <w:tcPr>
            <w:tcW w:type="dxa" w:w="3742"/>
          </w:tcPr>
          <w:p>
            <w:r/>
            <w:r>
              <w:rPr>
                <w:rFonts w:ascii="游ゴシック" w:hAnsi="游ゴシック" w:eastAsia="游ゴシック"/>
                <w:sz w:val="17"/>
              </w:rPr>
              <w:t>4圏域、地域サロン、あるくらぶ輪、生きがいデイ、高齢者福祉住宅、外国人材等</w:t>
            </w:r>
          </w:p>
        </w:tc>
        <w:tc>
          <w:tcPr>
            <w:tcW w:type="dxa" w:w="1814"/>
          </w:tcPr>
          <w:p>
            <w:r/>
            <w:r>
              <w:rPr>
                <w:rFonts w:ascii="游ゴシック" w:hAnsi="游ゴシック" w:eastAsia="游ゴシック"/>
                <w:sz w:val="17"/>
              </w:rPr>
              <w:t>H04～H07・H10～H14</w:t>
            </w:r>
          </w:p>
        </w:tc>
      </w:tr>
    </w:tbl>
    <w:p>
      <w:pPr>
        <w:spacing w:after="160"/>
      </w:pPr>
      <w:r>
        <w:rPr>
          <w:rFonts w:ascii="游ゴシック" w:hAnsi="游ゴシック" w:eastAsia="游ゴシック"/>
          <w:b w:val="0"/>
          <w:sz w:val="17"/>
        </w:rPr>
        <w:t>注1）共通KPIは同じ定義・基準時点で町別値を集計します。町固有の事業量・目標は各町計画で管理し、広域連合は認定・給付・供給・財政との関係を分析して委員会へ報告します。注2）第9期の3町計画では、用語の使い方に相違がありました。「フレイル」は美瑛町27回、東神楽町2回に対し東川町は0回、「地域包括ケアシステム」を東川町は「地域ケアシステム」と表記しています。第10期では用語を統一します。注3）移動支援は東川町・美瑛町が施策化していますが、広域計画に対応する施策がありません。第5章の基本目標2（生活支援）で接続します。</w:t>
      </w:r>
    </w:p>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701"/>
          </w:tcPr>
          <w:p>
            <w:r/>
            <w:r>
              <w:rPr>
                <w:rFonts w:ascii="游ゴシック" w:hAnsi="游ゴシック" w:eastAsia="游ゴシック"/>
                <w:b/>
                <w:sz w:val="17"/>
              </w:rPr>
              <w:t>時期</w:t>
            </w:r>
          </w:p>
        </w:tc>
        <w:tc>
          <w:tcPr>
            <w:tcW w:type="dxa" w:w="1701"/>
          </w:tcPr>
          <w:p>
            <w:r/>
            <w:r>
              <w:rPr>
                <w:rFonts w:ascii="游ゴシック" w:hAnsi="游ゴシック" w:eastAsia="游ゴシック"/>
                <w:b/>
                <w:sz w:val="17"/>
              </w:rPr>
              <w:t>提出主体</w:t>
            </w:r>
          </w:p>
        </w:tc>
        <w:tc>
          <w:tcPr>
            <w:tcW w:type="dxa" w:w="3061"/>
          </w:tcPr>
          <w:p>
            <w:r/>
            <w:r>
              <w:rPr>
                <w:rFonts w:ascii="游ゴシック" w:hAnsi="游ゴシック" w:eastAsia="游ゴシック"/>
                <w:b/>
                <w:sz w:val="17"/>
              </w:rPr>
              <w:t>主な提出物</w:t>
            </w:r>
          </w:p>
        </w:tc>
        <w:tc>
          <w:tcPr>
            <w:tcW w:type="dxa" w:w="3628"/>
          </w:tcPr>
          <w:p>
            <w:r/>
            <w:r>
              <w:rPr>
                <w:rFonts w:ascii="游ゴシック" w:hAnsi="游ゴシック" w:eastAsia="游ゴシック"/>
                <w:b/>
                <w:sz w:val="17"/>
              </w:rPr>
              <w:t>広域連合の処理・成果</w:t>
            </w:r>
          </w:p>
        </w:tc>
      </w:tr>
      <w:tr>
        <w:tc>
          <w:tcPr>
            <w:tcW w:type="dxa" w:w="1701"/>
          </w:tcPr>
          <w:p>
            <w:r/>
            <w:r>
              <w:rPr>
                <w:rFonts w:ascii="游ゴシック" w:hAnsi="游ゴシック" w:eastAsia="游ゴシック"/>
                <w:sz w:val="17"/>
              </w:rPr>
              <w:t>年度当初（4月）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KPI定義、対象、基準月、担当者</w:t>
            </w:r>
          </w:p>
        </w:tc>
        <w:tc>
          <w:tcPr>
            <w:tcW w:type="dxa" w:w="3628"/>
          </w:tcPr>
          <w:p>
            <w:r/>
            <w:r>
              <w:rPr>
                <w:rFonts w:ascii="游ゴシック" w:hAnsi="游ゴシック" w:eastAsia="游ゴシック"/>
                <w:sz w:val="17"/>
              </w:rPr>
              <w:t>定義・様式を確定し年度実施要領を作成</w:t>
            </w:r>
          </w:p>
        </w:tc>
      </w:tr>
      <w:tr>
        <w:tc>
          <w:tcPr>
            <w:tcW w:type="dxa" w:w="1701"/>
          </w:tcPr>
          <w:p>
            <w:r/>
            <w:r>
              <w:rPr>
                <w:rFonts w:ascii="游ゴシック" w:hAnsi="游ゴシック" w:eastAsia="游ゴシック"/>
                <w:sz w:val="17"/>
              </w:rPr>
              <w:t>四半期</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認定・給付・財政・サービス実績</w:t>
            </w:r>
          </w:p>
        </w:tc>
        <w:tc>
          <w:tcPr>
            <w:tcW w:type="dxa" w:w="3628"/>
          </w:tcPr>
          <w:p>
            <w:r/>
            <w:r>
              <w:rPr>
                <w:rFonts w:ascii="游ゴシック" w:hAnsi="游ゴシック" w:eastAsia="游ゴシック"/>
                <w:sz w:val="17"/>
              </w:rPr>
              <w:t>計画乖離、町別差、需要・供給要因を点検</w:t>
            </w:r>
          </w:p>
        </w:tc>
      </w:tr>
      <w:tr>
        <w:tc>
          <w:tcPr>
            <w:tcW w:type="dxa" w:w="1701"/>
          </w:tcPr>
          <w:p>
            <w:r/>
            <w:r>
              <w:rPr>
                <w:rFonts w:ascii="游ゴシック" w:hAnsi="游ゴシック" w:eastAsia="游ゴシック"/>
                <w:sz w:val="17"/>
              </w:rPr>
              <w:t>半期</w:t>
            </w:r>
          </w:p>
        </w:tc>
        <w:tc>
          <w:tcPr>
            <w:tcW w:type="dxa" w:w="1701"/>
          </w:tcPr>
          <w:p>
            <w:r/>
            <w:r>
              <w:rPr>
                <w:rFonts w:ascii="游ゴシック" w:hAnsi="游ゴシック" w:eastAsia="游ゴシック"/>
                <w:sz w:val="17"/>
              </w:rPr>
              <w:t>3町・事業所</w:t>
            </w:r>
          </w:p>
        </w:tc>
        <w:tc>
          <w:tcPr>
            <w:tcW w:type="dxa" w:w="3061"/>
          </w:tcPr>
          <w:p>
            <w:r/>
            <w:r>
              <w:rPr>
                <w:rFonts w:ascii="游ゴシック" w:hAnsi="游ゴシック" w:eastAsia="游ゴシック"/>
                <w:sz w:val="17"/>
              </w:rPr>
              <w:t>未充足、相談、供給、人材、BCP等</w:t>
            </w:r>
          </w:p>
        </w:tc>
        <w:tc>
          <w:tcPr>
            <w:tcW w:type="dxa" w:w="3628"/>
          </w:tcPr>
          <w:p>
            <w:r/>
            <w:r>
              <w:rPr>
                <w:rFonts w:ascii="游ゴシック" w:hAnsi="游ゴシック" w:eastAsia="游ゴシック"/>
                <w:sz w:val="17"/>
              </w:rPr>
              <w:t>町別・サービス別に統合し需給リスクを整理</w:t>
            </w:r>
          </w:p>
        </w:tc>
      </w:tr>
      <w:tr>
        <w:tc>
          <w:tcPr>
            <w:tcW w:type="dxa" w:w="1701"/>
          </w:tcPr>
          <w:p>
            <w:r/>
            <w:r>
              <w:rPr>
                <w:rFonts w:ascii="游ゴシック" w:hAnsi="游ゴシック" w:eastAsia="游ゴシック"/>
                <w:sz w:val="17"/>
              </w:rPr>
              <w:t>年度末～翌年度初</w:t>
            </w:r>
          </w:p>
        </w:tc>
        <w:tc>
          <w:tcPr>
            <w:tcW w:type="dxa" w:w="1701"/>
          </w:tcPr>
          <w:p>
            <w:r/>
            <w:r>
              <w:rPr>
                <w:rFonts w:ascii="游ゴシック" w:hAnsi="游ゴシック" w:eastAsia="游ゴシック"/>
                <w:sz w:val="17"/>
              </w:rPr>
              <w:t>3町</w:t>
            </w:r>
          </w:p>
        </w:tc>
        <w:tc>
          <w:tcPr>
            <w:tcW w:type="dxa" w:w="3061"/>
          </w:tcPr>
          <w:p>
            <w:r/>
            <w:r>
              <w:rPr>
                <w:rFonts w:ascii="游ゴシック" w:hAnsi="游ゴシック" w:eastAsia="游ゴシック"/>
                <w:sz w:val="17"/>
              </w:rPr>
              <w:t>町計画の事業実績・成果・改善措置</w:t>
            </w:r>
          </w:p>
        </w:tc>
        <w:tc>
          <w:tcPr>
            <w:tcW w:type="dxa" w:w="3628"/>
          </w:tcPr>
          <w:p>
            <w:r/>
            <w:r>
              <w:rPr>
                <w:rFonts w:ascii="游ゴシック" w:hAnsi="游ゴシック" w:eastAsia="游ゴシック"/>
                <w:sz w:val="17"/>
              </w:rPr>
              <w:t>共通KPIと町固有指標を接続し年次スコアカードを作成</w:t>
            </w:r>
          </w:p>
        </w:tc>
      </w:tr>
      <w:tr>
        <w:tc>
          <w:tcPr>
            <w:tcW w:type="dxa" w:w="1701"/>
          </w:tcPr>
          <w:p>
            <w:r/>
            <w:r>
              <w:rPr>
                <w:rFonts w:ascii="游ゴシック" w:hAnsi="游ゴシック" w:eastAsia="游ゴシック"/>
                <w:sz w:val="17"/>
              </w:rPr>
              <w:t>審議前（7～8月）</w:t>
            </w:r>
          </w:p>
        </w:tc>
        <w:tc>
          <w:tcPr>
            <w:tcW w:type="dxa" w:w="1701"/>
          </w:tcPr>
          <w:p>
            <w:r/>
            <w:r>
              <w:rPr>
                <w:rFonts w:ascii="游ゴシック" w:hAnsi="游ゴシック" w:eastAsia="游ゴシック"/>
                <w:sz w:val="17"/>
              </w:rPr>
              <w:t>広域連合・受託者</w:t>
            </w:r>
          </w:p>
        </w:tc>
        <w:tc>
          <w:tcPr>
            <w:tcW w:type="dxa" w:w="3061"/>
          </w:tcPr>
          <w:p>
            <w:r/>
            <w:r>
              <w:rPr>
                <w:rFonts w:ascii="游ゴシック" w:hAnsi="游ゴシック" w:eastAsia="游ゴシック"/>
                <w:sz w:val="17"/>
              </w:rPr>
              <w:t>評価案、町別比較、改善案</w:t>
            </w:r>
          </w:p>
        </w:tc>
        <w:tc>
          <w:tcPr>
            <w:tcW w:type="dxa" w:w="3628"/>
          </w:tcPr>
          <w:p>
            <w:r/>
            <w:r>
              <w:rPr>
                <w:rFonts w:ascii="游ゴシック" w:hAnsi="游ゴシック" w:eastAsia="游ゴシック"/>
                <w:sz w:val="17"/>
              </w:rPr>
              <w:t>達成・概ね達成・未達・評価不能を判定し根拠を明記</w:t>
            </w:r>
          </w:p>
        </w:tc>
      </w:tr>
      <w:tr>
        <w:tc>
          <w:tcPr>
            <w:tcW w:type="dxa" w:w="1701"/>
          </w:tcPr>
          <w:p>
            <w:r/>
            <w:r>
              <w:rPr>
                <w:rFonts w:ascii="游ゴシック" w:hAnsi="游ゴシック" w:eastAsia="游ゴシック"/>
                <w:sz w:val="17"/>
              </w:rPr>
              <w:t>審議（9月）</w:t>
            </w:r>
          </w:p>
        </w:tc>
        <w:tc>
          <w:tcPr>
            <w:tcW w:type="dxa" w:w="1701"/>
          </w:tcPr>
          <w:p>
            <w:r/>
            <w:r>
              <w:rPr>
                <w:rFonts w:ascii="游ゴシック" w:hAnsi="游ゴシック" w:eastAsia="游ゴシック"/>
                <w:sz w:val="17"/>
              </w:rPr>
              <w:t>広域連合</w:t>
            </w:r>
          </w:p>
        </w:tc>
        <w:tc>
          <w:tcPr>
            <w:tcW w:type="dxa" w:w="3061"/>
          </w:tcPr>
          <w:p>
            <w:r/>
            <w:r>
              <w:rPr>
                <w:rFonts w:ascii="游ゴシック" w:hAnsi="游ゴシック" w:eastAsia="游ゴシック"/>
                <w:sz w:val="17"/>
              </w:rPr>
              <w:t>年次評価スコアカード</w:t>
            </w:r>
          </w:p>
        </w:tc>
        <w:tc>
          <w:tcPr>
            <w:tcW w:type="dxa" w:w="3628"/>
          </w:tcPr>
          <w:p>
            <w:r/>
            <w:r>
              <w:rPr>
                <w:rFonts w:ascii="游ゴシック" w:hAnsi="游ゴシック" w:eastAsia="游ゴシック"/>
                <w:sz w:val="17"/>
              </w:rPr>
              <w:t>委員会へ報告し意見を受ける</w:t>
            </w:r>
          </w:p>
        </w:tc>
      </w:tr>
      <w:tr>
        <w:tc>
          <w:tcPr>
            <w:tcW w:type="dxa" w:w="1701"/>
          </w:tcPr>
          <w:p>
            <w:r/>
            <w:r>
              <w:rPr>
                <w:rFonts w:ascii="游ゴシック" w:hAnsi="游ゴシック" w:eastAsia="游ゴシック"/>
                <w:sz w:val="17"/>
              </w:rPr>
              <w:t>審議後（10月）</w:t>
            </w:r>
          </w:p>
        </w:tc>
        <w:tc>
          <w:tcPr>
            <w:tcW w:type="dxa" w:w="1701"/>
          </w:tcPr>
          <w:p>
            <w:r/>
            <w:r>
              <w:rPr>
                <w:rFonts w:ascii="游ゴシック" w:hAnsi="游ゴシック" w:eastAsia="游ゴシック"/>
                <w:sz w:val="17"/>
              </w:rPr>
              <w:t>広域連合・3町</w:t>
            </w:r>
          </w:p>
        </w:tc>
        <w:tc>
          <w:tcPr>
            <w:tcW w:type="dxa" w:w="3061"/>
          </w:tcPr>
          <w:p>
            <w:r/>
            <w:r>
              <w:rPr>
                <w:rFonts w:ascii="游ゴシック" w:hAnsi="游ゴシック" w:eastAsia="游ゴシック"/>
                <w:sz w:val="17"/>
              </w:rPr>
              <w:t>意見対応、改善責任者、期限</w:t>
            </w:r>
          </w:p>
        </w:tc>
        <w:tc>
          <w:tcPr>
            <w:tcW w:type="dxa" w:w="3628"/>
          </w:tcPr>
          <w:p>
            <w:r/>
            <w:r>
              <w:rPr>
                <w:rFonts w:ascii="游ゴシック" w:hAnsi="游ゴシック" w:eastAsia="游ゴシック"/>
                <w:sz w:val="17"/>
              </w:rPr>
              <w:t>評価結果を3町・事業者・関係機関へ共有し、計画・事業・データ取得方法を更新</w:t>
            </w:r>
          </w:p>
        </w:tc>
      </w:tr>
    </w:tbl>
    <w:p>
      <w:pPr>
        <w:spacing w:after="160"/>
      </w:pPr>
      <w:r>
        <w:rPr>
          <w:rFonts w:ascii="游ゴシック" w:hAnsi="游ゴシック" w:eastAsia="游ゴシック"/>
          <w:b w:val="0"/>
          <w:sz w:val="17"/>
        </w:rPr>
        <w:t>注1）未提出・定義不一致の場合は評価不能として扱い、参考値であること、欠測理由、代替指標及び改善期限を年次評価票に記録します。注2）審議後（10月）の関係者間共有は、保険者機能強化推進交付金の評価項目「介護保険事業計画等の進捗状況の評価結果を関係者間で共有し、自立支援・重度化防止等に資する取組を検討しているか」に対応します。</w:t>
      </w:r>
    </w:p>
    <w:p>
      <w:pPr>
        <w:pStyle w:val="Heading2"/>
        <w:spacing w:before="180" w:after="100"/>
      </w:pPr>
      <w:r>
        <w:rPr>
          <w:rFonts w:ascii="游ゴシック" w:hAnsi="游ゴシック" w:eastAsia="游ゴシック"/>
          <w:sz w:val="25"/>
        </w:rPr>
        <w:t>資料3 年次評価スコアカード</w:t>
      </w:r>
    </w:p>
    <w:tbl>
      <w:tblPr>
        <w:tblStyle w:val="TableGrid"/>
        <w:tblW w:type="auto" w:w="0"/>
        <w:jc w:val="center"/>
        <w:tblLook w:firstColumn="1" w:firstRow="1" w:lastColumn="0" w:lastRow="0" w:noHBand="0" w:noVBand="1" w:val="04A0"/>
      </w:tblPr>
      <w:tblGrid>
        <w:gridCol w:w="5043"/>
        <w:gridCol w:w="5043"/>
      </w:tblGrid>
      <w:tr>
        <w:tc>
          <w:tcPr>
            <w:tcW w:type="dxa" w:w="2268"/>
          </w:tcPr>
          <w:p>
            <w:r/>
            <w:r>
              <w:rPr>
                <w:rFonts w:ascii="游ゴシック" w:hAnsi="游ゴシック" w:eastAsia="游ゴシック"/>
                <w:b/>
                <w:sz w:val="17"/>
              </w:rPr>
              <w:t>項目</w:t>
            </w:r>
          </w:p>
        </w:tc>
        <w:tc>
          <w:tcPr>
            <w:tcW w:type="dxa" w:w="7824"/>
          </w:tcPr>
          <w:p>
            <w:r/>
            <w:r>
              <w:rPr>
                <w:rFonts w:ascii="游ゴシック" w:hAnsi="游ゴシック" w:eastAsia="游ゴシック"/>
                <w:b/>
                <w:sz w:val="17"/>
              </w:rPr>
              <w:t>記載内容</w:t>
            </w:r>
          </w:p>
        </w:tc>
      </w:tr>
      <w:tr>
        <w:tc>
          <w:tcPr>
            <w:tcW w:type="dxa" w:w="2268"/>
          </w:tcPr>
          <w:p>
            <w:r/>
            <w:r>
              <w:rPr>
                <w:rFonts w:ascii="游ゴシック" w:hAnsi="游ゴシック" w:eastAsia="游ゴシック"/>
                <w:sz w:val="17"/>
              </w:rPr>
              <w:t>基準・目標・実績</w:t>
            </w:r>
          </w:p>
        </w:tc>
        <w:tc>
          <w:tcPr>
            <w:tcW w:type="dxa" w:w="7824"/>
          </w:tcPr>
          <w:p>
            <w:r/>
            <w:r>
              <w:rPr>
                <w:rFonts w:ascii="游ゴシック" w:hAnsi="游ゴシック" w:eastAsia="游ゴシック"/>
                <w:sz w:val="17"/>
              </w:rPr>
              <w:t>圏域・3町別、必要に応じ年齢・要介護度・地区別</w:t>
            </w:r>
          </w:p>
        </w:tc>
      </w:tr>
      <w:tr>
        <w:tc>
          <w:tcPr>
            <w:tcW w:type="dxa" w:w="2268"/>
          </w:tcPr>
          <w:p>
            <w:r/>
            <w:r>
              <w:rPr>
                <w:rFonts w:ascii="游ゴシック" w:hAnsi="游ゴシック" w:eastAsia="游ゴシック"/>
                <w:sz w:val="17"/>
              </w:rPr>
              <w:t>判定</w:t>
            </w:r>
          </w:p>
        </w:tc>
        <w:tc>
          <w:tcPr>
            <w:tcW w:type="dxa" w:w="7824"/>
          </w:tcPr>
          <w:p>
            <w:r/>
            <w:r>
              <w:rPr>
                <w:rFonts w:ascii="游ゴシック" w:hAnsi="游ゴシック" w:eastAsia="游ゴシック"/>
                <w:sz w:val="17"/>
              </w:rPr>
              <w:t>達成／概ね達成／未達／評価不能</w:t>
            </w:r>
          </w:p>
        </w:tc>
      </w:tr>
      <w:tr>
        <w:tc>
          <w:tcPr>
            <w:tcW w:type="dxa" w:w="2268"/>
          </w:tcPr>
          <w:p>
            <w:r/>
            <w:r>
              <w:rPr>
                <w:rFonts w:ascii="游ゴシック" w:hAnsi="游ゴシック" w:eastAsia="游ゴシック"/>
                <w:sz w:val="17"/>
              </w:rPr>
              <w:t>乖離要因</w:t>
            </w:r>
          </w:p>
        </w:tc>
        <w:tc>
          <w:tcPr>
            <w:tcW w:type="dxa" w:w="7824"/>
          </w:tcPr>
          <w:p>
            <w:r/>
            <w:r>
              <w:rPr>
                <w:rFonts w:ascii="游ゴシック" w:hAnsi="游ゴシック" w:eastAsia="游ゴシック"/>
                <w:sz w:val="17"/>
              </w:rPr>
              <w:t>需要／供給／人材／制度／実施方法／データ</w:t>
            </w:r>
          </w:p>
        </w:tc>
      </w:tr>
      <w:tr>
        <w:tc>
          <w:tcPr>
            <w:tcW w:type="dxa" w:w="2268"/>
          </w:tcPr>
          <w:p>
            <w:r/>
            <w:r>
              <w:rPr>
                <w:rFonts w:ascii="游ゴシック" w:hAnsi="游ゴシック" w:eastAsia="游ゴシック"/>
                <w:sz w:val="17"/>
              </w:rPr>
              <w:t>公平性</w:t>
            </w:r>
          </w:p>
        </w:tc>
        <w:tc>
          <w:tcPr>
            <w:tcW w:type="dxa" w:w="7824"/>
          </w:tcPr>
          <w:p>
            <w:r/>
            <w:r>
              <w:rPr>
                <w:rFonts w:ascii="游ゴシック" w:hAnsi="游ゴシック" w:eastAsia="游ゴシック"/>
                <w:sz w:val="17"/>
              </w:rPr>
              <w:t>町・地区・年齢・世帯・医療ニーズ等の差</w:t>
            </w:r>
          </w:p>
        </w:tc>
      </w:tr>
      <w:tr>
        <w:tc>
          <w:tcPr>
            <w:tcW w:type="dxa" w:w="2268"/>
          </w:tcPr>
          <w:p>
            <w:r/>
            <w:r>
              <w:rPr>
                <w:rFonts w:ascii="游ゴシック" w:hAnsi="游ゴシック" w:eastAsia="游ゴシック"/>
                <w:sz w:val="17"/>
              </w:rPr>
              <w:t>改善措置</w:t>
            </w:r>
          </w:p>
        </w:tc>
        <w:tc>
          <w:tcPr>
            <w:tcW w:type="dxa" w:w="7824"/>
          </w:tcPr>
          <w:p>
            <w:r/>
            <w:r>
              <w:rPr>
                <w:rFonts w:ascii="游ゴシック" w:hAnsi="游ゴシック" w:eastAsia="游ゴシック"/>
                <w:sz w:val="17"/>
              </w:rPr>
              <w:t>継続／改善／再設計／統合・終了</w:t>
            </w:r>
          </w:p>
        </w:tc>
      </w:tr>
      <w:tr>
        <w:tc>
          <w:tcPr>
            <w:tcW w:type="dxa" w:w="2268"/>
          </w:tcPr>
          <w:p>
            <w:r/>
            <w:r>
              <w:rPr>
                <w:rFonts w:ascii="游ゴシック" w:hAnsi="游ゴシック" w:eastAsia="游ゴシック"/>
                <w:sz w:val="17"/>
              </w:rPr>
              <w:t>責任・期限</w:t>
            </w:r>
          </w:p>
        </w:tc>
        <w:tc>
          <w:tcPr>
            <w:tcW w:type="dxa" w:w="7824"/>
          </w:tcPr>
          <w:p>
            <w:r/>
            <w:r>
              <w:rPr>
                <w:rFonts w:ascii="游ゴシック" w:hAnsi="游ゴシック" w:eastAsia="游ゴシック"/>
                <w:sz w:val="17"/>
              </w:rPr>
              <w:t>担当主体、関係機関、完了期限、次回確認</w:t>
            </w:r>
          </w:p>
        </w:tc>
      </w:tr>
      <w:tr>
        <w:tc>
          <w:tcPr>
            <w:tcW w:type="dxa" w:w="2268"/>
          </w:tcPr>
          <w:p>
            <w:r/>
            <w:r>
              <w:rPr>
                <w:rFonts w:ascii="游ゴシック" w:hAnsi="游ゴシック" w:eastAsia="游ゴシック"/>
                <w:sz w:val="17"/>
              </w:rPr>
              <w:t>外部評価との対応</w:t>
            </w:r>
          </w:p>
        </w:tc>
        <w:tc>
          <w:tcPr>
            <w:tcW w:type="dxa" w:w="7824"/>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r>
        <w:rPr>
          <w:rFonts w:ascii="游ゴシック" w:hAnsi="游ゴシック" w:eastAsia="游ゴシック"/>
          <w:sz w:val="25"/>
        </w:rPr>
        <w:t>資料4 施策の採否・見直し基準</w:t>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4762"/>
          </w:tcPr>
          <w:p>
            <w:r/>
            <w:r>
              <w:rPr>
                <w:rFonts w:ascii="游ゴシック" w:hAnsi="游ゴシック" w:eastAsia="游ゴシック"/>
                <w:b/>
                <w:sz w:val="17"/>
              </w:rPr>
              <w:t>判断基準</w:t>
            </w:r>
          </w:p>
        </w:tc>
        <w:tc>
          <w:tcPr>
            <w:tcW w:type="dxa" w:w="3855"/>
          </w:tcPr>
          <w:p>
            <w:r/>
            <w:r>
              <w:rPr>
                <w:rFonts w:ascii="游ゴシック" w:hAnsi="游ゴシック" w:eastAsia="游ゴシック"/>
                <w:b/>
                <w:sz w:val="17"/>
              </w:rPr>
              <w:t>対応</w:t>
            </w:r>
          </w:p>
        </w:tc>
      </w:tr>
      <w:tr>
        <w:tc>
          <w:tcPr>
            <w:tcW w:type="dxa" w:w="1474"/>
          </w:tcPr>
          <w:p>
            <w:r/>
            <w:r>
              <w:rPr>
                <w:rFonts w:ascii="游ゴシック" w:hAnsi="游ゴシック" w:eastAsia="游ゴシック"/>
                <w:sz w:val="17"/>
              </w:rPr>
              <w:t>継続</w:t>
            </w:r>
          </w:p>
        </w:tc>
        <w:tc>
          <w:tcPr>
            <w:tcW w:type="dxa" w:w="4762"/>
          </w:tcPr>
          <w:p>
            <w:r/>
            <w:r>
              <w:rPr>
                <w:rFonts w:ascii="游ゴシック" w:hAnsi="游ゴシック" w:eastAsia="游ゴシック"/>
                <w:sz w:val="17"/>
              </w:rPr>
              <w:t>必要性が高く、成果又は需要が確認できる</w:t>
            </w:r>
          </w:p>
        </w:tc>
        <w:tc>
          <w:tcPr>
            <w:tcW w:type="dxa" w:w="3855"/>
          </w:tcPr>
          <w:p>
            <w:r/>
            <w:r>
              <w:rPr>
                <w:rFonts w:ascii="游ゴシック" w:hAnsi="游ゴシック" w:eastAsia="游ゴシック"/>
                <w:sz w:val="17"/>
              </w:rPr>
              <w:t>継続し次段階目標を設定</w:t>
            </w:r>
          </w:p>
        </w:tc>
      </w:tr>
      <w:tr>
        <w:tc>
          <w:tcPr>
            <w:tcW w:type="dxa" w:w="1474"/>
          </w:tcPr>
          <w:p>
            <w:r/>
            <w:r>
              <w:rPr>
                <w:rFonts w:ascii="游ゴシック" w:hAnsi="游ゴシック" w:eastAsia="游ゴシック"/>
                <w:sz w:val="17"/>
              </w:rPr>
              <w:t>改善して継続</w:t>
            </w:r>
          </w:p>
        </w:tc>
        <w:tc>
          <w:tcPr>
            <w:tcW w:type="dxa" w:w="4762"/>
          </w:tcPr>
          <w:p>
            <w:r/>
            <w:r>
              <w:rPr>
                <w:rFonts w:ascii="游ゴシック" w:hAnsi="游ゴシック" w:eastAsia="游ゴシック"/>
                <w:sz w:val="17"/>
              </w:rPr>
              <w:t>必要性は高いが対象・方法・KPI・役割に課題</w:t>
            </w:r>
          </w:p>
        </w:tc>
        <w:tc>
          <w:tcPr>
            <w:tcW w:type="dxa" w:w="3855"/>
          </w:tcPr>
          <w:p>
            <w:r/>
            <w:r>
              <w:rPr>
                <w:rFonts w:ascii="游ゴシック" w:hAnsi="游ゴシック" w:eastAsia="游ゴシック"/>
                <w:sz w:val="17"/>
              </w:rPr>
              <w:t>対象・工程・指標を修正</w:t>
            </w:r>
          </w:p>
        </w:tc>
      </w:tr>
      <w:tr>
        <w:tc>
          <w:tcPr>
            <w:tcW w:type="dxa" w:w="1474"/>
          </w:tcPr>
          <w:p>
            <w:r/>
            <w:r>
              <w:rPr>
                <w:rFonts w:ascii="游ゴシック" w:hAnsi="游ゴシック" w:eastAsia="游ゴシック"/>
                <w:sz w:val="17"/>
              </w:rPr>
              <w:t>再設計</w:t>
            </w:r>
          </w:p>
        </w:tc>
        <w:tc>
          <w:tcPr>
            <w:tcW w:type="dxa" w:w="4762"/>
          </w:tcPr>
          <w:p>
            <w:r/>
            <w:r>
              <w:rPr>
                <w:rFonts w:ascii="游ゴシック" w:hAnsi="游ゴシック" w:eastAsia="游ゴシック"/>
                <w:sz w:val="17"/>
              </w:rPr>
              <w:t>活動実績はあるが成果不明、又は供給制約で実施困難</w:t>
            </w:r>
          </w:p>
        </w:tc>
        <w:tc>
          <w:tcPr>
            <w:tcW w:type="dxa" w:w="3855"/>
          </w:tcPr>
          <w:p>
            <w:r/>
            <w:r>
              <w:rPr>
                <w:rFonts w:ascii="游ゴシック" w:hAnsi="游ゴシック" w:eastAsia="游ゴシック"/>
                <w:sz w:val="17"/>
              </w:rPr>
              <w:t>共同化・代替・方法変更</w:t>
            </w:r>
          </w:p>
        </w:tc>
      </w:tr>
      <w:tr>
        <w:tc>
          <w:tcPr>
            <w:tcW w:type="dxa" w:w="1474"/>
          </w:tcPr>
          <w:p>
            <w:r/>
            <w:r>
              <w:rPr>
                <w:rFonts w:ascii="游ゴシック" w:hAnsi="游ゴシック" w:eastAsia="游ゴシック"/>
                <w:sz w:val="17"/>
              </w:rPr>
              <w:t>統合・終了</w:t>
            </w:r>
          </w:p>
        </w:tc>
        <w:tc>
          <w:tcPr>
            <w:tcW w:type="dxa" w:w="4762"/>
          </w:tcPr>
          <w:p>
            <w:r/>
            <w:r>
              <w:rPr>
                <w:rFonts w:ascii="游ゴシック" w:hAnsi="游ゴシック" w:eastAsia="游ゴシック"/>
                <w:sz w:val="17"/>
              </w:rPr>
              <w:t>重複、低需要、代替手段、費用対効果等の根拠がある</w:t>
            </w:r>
          </w:p>
        </w:tc>
        <w:tc>
          <w:tcPr>
            <w:tcW w:type="dxa" w:w="3855"/>
          </w:tcPr>
          <w:p>
            <w:r/>
            <w:r>
              <w:rPr>
                <w:rFonts w:ascii="游ゴシック" w:hAnsi="游ゴシック" w:eastAsia="游ゴシック"/>
                <w:sz w:val="17"/>
              </w:rPr>
              <w:t>影響確認後に統合・終了</w:t>
            </w:r>
          </w:p>
        </w:tc>
      </w:tr>
    </w:tbl>
    <w:p>
      <w:pPr>
        <w:pStyle w:val="Heading2"/>
        <w:spacing w:before="180" w:after="100"/>
      </w:pPr>
      <w:r>
        <w:rPr>
          <w:rFonts w:ascii="游ゴシック" w:hAnsi="游ゴシック" w:eastAsia="游ゴシック"/>
          <w:sz w:val="25"/>
        </w:rPr>
        <w:t>資料5 主な参照資料</w:t>
      </w:r>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pPr>
      <w:r>
        <w:rPr>
          <w:rFonts w:ascii="游ゴシック" w:hAnsi="游ゴシック" w:eastAsia="游ゴシック"/>
          <w:b w:val="0"/>
          <w:sz w:val="21"/>
        </w:rPr>
      </w:r>
    </w:p>
    <w:p>
      <w:pPr>
        <w:spacing w:after="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907"/>
          </w:tcPr>
          <w:p>
            <w:r/>
            <w:r>
              <w:rPr>
                <w:rFonts w:ascii="游ゴシック" w:hAnsi="游ゴシック" w:eastAsia="游ゴシック"/>
                <w:b/>
                <w:sz w:val="17"/>
              </w:rPr>
              <w:t>系列</w:t>
            </w:r>
          </w:p>
        </w:tc>
        <w:tc>
          <w:tcPr>
            <w:tcW w:type="dxa" w:w="4762"/>
          </w:tcPr>
          <w:p>
            <w:r/>
            <w:r>
              <w:rPr>
                <w:rFonts w:ascii="游ゴシック" w:hAnsi="游ゴシック" w:eastAsia="游ゴシック"/>
                <w:b/>
                <w:sz w:val="17"/>
              </w:rPr>
              <w:t>内容</w:t>
            </w:r>
          </w:p>
        </w:tc>
        <w:tc>
          <w:tcPr>
            <w:tcW w:type="dxa" w:w="2608"/>
          </w:tcPr>
          <w:p>
            <w:r/>
            <w:r>
              <w:rPr>
                <w:rFonts w:ascii="游ゴシック" w:hAnsi="游ゴシック" w:eastAsia="游ゴシック"/>
                <w:b/>
                <w:sz w:val="17"/>
              </w:rPr>
              <w:t>収録年度</w:t>
            </w:r>
          </w:p>
        </w:tc>
        <w:tc>
          <w:tcPr>
            <w:tcW w:type="dxa" w:w="1814"/>
          </w:tcPr>
          <w:p>
            <w:r/>
            <w:r>
              <w:rPr>
                <w:rFonts w:ascii="游ゴシック" w:hAnsi="游ゴシック" w:eastAsia="游ゴシック"/>
                <w:b/>
                <w:sz w:val="17"/>
              </w:rPr>
              <w:t>取得日</w:t>
            </w:r>
          </w:p>
        </w:tc>
      </w:tr>
      <w:tr>
        <w:tc>
          <w:tcPr>
            <w:tcW w:type="dxa" w:w="907"/>
          </w:tcPr>
          <w:p>
            <w:r/>
            <w:r>
              <w:rPr>
                <w:rFonts w:ascii="游ゴシック" w:hAnsi="游ゴシック" w:eastAsia="游ゴシック"/>
                <w:sz w:val="17"/>
              </w:rPr>
              <w:t>A・B・C・D・P</w:t>
            </w:r>
          </w:p>
        </w:tc>
        <w:tc>
          <w:tcPr>
            <w:tcW w:type="dxa" w:w="4762"/>
          </w:tcPr>
          <w:p>
            <w:r/>
            <w:r>
              <w:rPr>
                <w:rFonts w:ascii="游ゴシック" w:hAnsi="游ゴシック" w:eastAsia="游ゴシック"/>
                <w:sz w:val="17"/>
              </w:rPr>
              <w:t>人口、被保険者、認定者・認定率、受給者、給付月額、財政、サービス基盤（定員）、利用日数・回数、地域差指数</w:t>
            </w:r>
          </w:p>
        </w:tc>
        <w:tc>
          <w:tcPr>
            <w:tcW w:type="dxa" w:w="2608"/>
          </w:tcPr>
          <w:p>
            <w:r/>
            <w:r>
              <w:rPr>
                <w:rFonts w:ascii="游ゴシック" w:hAnsi="游ゴシック" w:eastAsia="游ゴシック"/>
                <w:sz w:val="17"/>
              </w:rPr>
              <w:t>系列により異なる（最新は令和7年度）</w:t>
            </w:r>
          </w:p>
        </w:tc>
        <w:tc>
          <w:tcPr>
            <w:tcW w:type="dxa" w:w="1814"/>
          </w:tcPr>
          <w:p>
            <w:r/>
            <w:r>
              <w:rPr>
                <w:rFonts w:ascii="游ゴシック" w:hAnsi="游ゴシック" w:eastAsia="游ゴシック"/>
                <w:sz w:val="17"/>
              </w:rPr>
              <w:t>令和8年7月22日</w:t>
            </w:r>
          </w:p>
        </w:tc>
      </w:tr>
      <w:tr>
        <w:tc>
          <w:tcPr>
            <w:tcW w:type="dxa" w:w="907"/>
          </w:tcPr>
          <w:p>
            <w:r/>
            <w:r>
              <w:rPr>
                <w:rFonts w:ascii="游ゴシック" w:hAnsi="游ゴシック" w:eastAsia="游ゴシック"/>
                <w:sz w:val="17"/>
              </w:rPr>
              <w:t>F</w:t>
            </w:r>
          </w:p>
        </w:tc>
        <w:tc>
          <w:tcPr>
            <w:tcW w:type="dxa" w:w="4762"/>
          </w:tcPr>
          <w:p>
            <w:r/>
            <w:r>
              <w:rPr>
                <w:rFonts w:ascii="游ゴシック" w:hAnsi="游ゴシック" w:eastAsia="游ゴシック"/>
                <w:sz w:val="17"/>
              </w:rPr>
              <w:t>通いの場の参加率・参加者数・箇所数（介護予防・日常生活支援総合事業の実施状況に関する調査）</w:t>
            </w:r>
          </w:p>
        </w:tc>
        <w:tc>
          <w:tcPr>
            <w:tcW w:type="dxa" w:w="2608"/>
          </w:tcPr>
          <w:p>
            <w:r/>
            <w:r>
              <w:rPr>
                <w:rFonts w:ascii="游ゴシック" w:hAnsi="游ゴシック" w:eastAsia="游ゴシック"/>
                <w:sz w:val="17"/>
              </w:rPr>
              <w:t>平成25年度～令和2年度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O</w:t>
            </w:r>
          </w:p>
        </w:tc>
        <w:tc>
          <w:tcPr>
            <w:tcW w:type="dxa" w:w="4762"/>
          </w:tcPr>
          <w:p>
            <w:r/>
            <w:r>
              <w:rPr>
                <w:rFonts w:ascii="游ゴシック" w:hAnsi="游ゴシック" w:eastAsia="游ゴシック"/>
                <w:sz w:val="17"/>
              </w:rPr>
              <w:t>医療介護連携に関する加算等の算定状況（介護報酬側）</w:t>
            </w:r>
          </w:p>
        </w:tc>
        <w:tc>
          <w:tcPr>
            <w:tcW w:type="dxa" w:w="2608"/>
          </w:tcPr>
          <w:p>
            <w:r/>
            <w:r>
              <w:rPr>
                <w:rFonts w:ascii="游ゴシック" w:hAnsi="游ゴシック" w:eastAsia="游ゴシック"/>
                <w:sz w:val="17"/>
              </w:rPr>
              <w:t>平成27年度～令和5年度</w:t>
            </w:r>
          </w:p>
        </w:tc>
        <w:tc>
          <w:tcPr>
            <w:tcW w:type="dxa" w:w="1814"/>
          </w:tcPr>
          <w:p>
            <w:r/>
            <w:r>
              <w:rPr>
                <w:rFonts w:ascii="游ゴシック" w:hAnsi="游ゴシック" w:eastAsia="游ゴシック"/>
                <w:sz w:val="17"/>
              </w:rPr>
              <w:t>令和8年7月28日</w:t>
            </w:r>
          </w:p>
        </w:tc>
      </w:tr>
      <w:tr>
        <w:tc>
          <w:tcPr>
            <w:tcW w:type="dxa" w:w="907"/>
          </w:tcPr>
          <w:p>
            <w:r/>
            <w:r>
              <w:rPr>
                <w:rFonts w:ascii="游ゴシック" w:hAnsi="游ゴシック" w:eastAsia="游ゴシック"/>
                <w:sz w:val="17"/>
              </w:rPr>
              <w:t>K</w:t>
            </w:r>
          </w:p>
        </w:tc>
        <w:tc>
          <w:tcPr>
            <w:tcW w:type="dxa" w:w="4762"/>
          </w:tcPr>
          <w:p>
            <w:r/>
            <w:r>
              <w:rPr>
                <w:rFonts w:ascii="游ゴシック" w:hAnsi="游ゴシック" w:eastAsia="游ゴシック"/>
                <w:sz w:val="17"/>
              </w:rPr>
              <w:t>サービス提供事業所数（全28サービス種別。介護保険総合データベース）</w:t>
            </w:r>
          </w:p>
        </w:tc>
        <w:tc>
          <w:tcPr>
            <w:tcW w:type="dxa" w:w="2608"/>
          </w:tcPr>
          <w:p>
            <w:r/>
            <w:r>
              <w:rPr>
                <w:rFonts w:ascii="游ゴシック" w:hAnsi="游ゴシック" w:eastAsia="游ゴシック"/>
                <w:sz w:val="17"/>
              </w:rPr>
              <w:t>平成24年度～令和6年度</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M</w:t>
            </w:r>
          </w:p>
        </w:tc>
        <w:tc>
          <w:tcPr>
            <w:tcW w:type="dxa" w:w="4762"/>
          </w:tcPr>
          <w:p>
            <w:r/>
            <w:r>
              <w:rPr>
                <w:rFonts w:ascii="游ゴシック" w:hAnsi="游ゴシック" w:eastAsia="游ゴシック"/>
                <w:sz w:val="17"/>
              </w:rPr>
              <w:t>従事者数（13サービス。介護サービス施設・事業所調査）</w:t>
            </w:r>
          </w:p>
        </w:tc>
        <w:tc>
          <w:tcPr>
            <w:tcW w:type="dxa" w:w="2608"/>
          </w:tcPr>
          <w:p>
            <w:r/>
            <w:r>
              <w:rPr>
                <w:rFonts w:ascii="游ゴシック" w:hAnsi="游ゴシック" w:eastAsia="游ゴシック"/>
                <w:sz w:val="17"/>
              </w:rPr>
              <w:t>平成29年度～令和6年度（令和2年度は調査中止のため欠測）</w:t>
            </w:r>
          </w:p>
        </w:tc>
        <w:tc>
          <w:tcPr>
            <w:tcW w:type="dxa" w:w="1814"/>
          </w:tcPr>
          <w:p>
            <w:r/>
            <w:r>
              <w:rPr>
                <w:rFonts w:ascii="游ゴシック" w:hAnsi="游ゴシック" w:eastAsia="游ゴシック"/>
                <w:sz w:val="17"/>
              </w:rPr>
              <w:t>令和8年7月29日</w:t>
            </w:r>
          </w:p>
        </w:tc>
      </w:tr>
      <w:tr>
        <w:tc>
          <w:tcPr>
            <w:tcW w:type="dxa" w:w="907"/>
          </w:tcPr>
          <w:p>
            <w:r/>
            <w:r>
              <w:rPr>
                <w:rFonts w:ascii="游ゴシック" w:hAnsi="游ゴシック" w:eastAsia="游ゴシック"/>
                <w:sz w:val="17"/>
              </w:rPr>
              <w:t>W</w:t>
            </w:r>
          </w:p>
        </w:tc>
        <w:tc>
          <w:tcPr>
            <w:tcW w:type="dxa" w:w="4762"/>
          </w:tcPr>
          <w:p>
            <w:r/>
            <w:r>
              <w:rPr>
                <w:rFonts w:ascii="游ゴシック" w:hAnsi="游ゴシック" w:eastAsia="游ゴシック"/>
                <w:sz w:val="17"/>
              </w:rPr>
              <w:t>保険者機能強化推進交付金・介護保険保険者努力支援交付金に係る評価指標</w:t>
            </w:r>
          </w:p>
        </w:tc>
        <w:tc>
          <w:tcPr>
            <w:tcW w:type="dxa" w:w="2608"/>
          </w:tcPr>
          <w:p>
            <w:r/>
            <w:r>
              <w:rPr>
                <w:rFonts w:ascii="游ゴシック" w:hAnsi="游ゴシック" w:eastAsia="游ゴシック"/>
                <w:sz w:val="17"/>
              </w:rPr>
              <w:t>令和5年調査（令和6年度分指標）</w:t>
            </w:r>
          </w:p>
        </w:tc>
        <w:tc>
          <w:tcPr>
            <w:tcW w:type="dxa" w:w="1814"/>
          </w:tcPr>
          <w:p>
            <w:r/>
            <w:r>
              <w:rPr>
                <w:rFonts w:ascii="游ゴシック" w:hAnsi="游ゴシック" w:eastAsia="游ゴシック"/>
                <w:sz w:val="17"/>
              </w:rPr>
              <w:t>令和8年7月29日</w:t>
            </w:r>
          </w:p>
        </w:tc>
      </w:tr>
    </w:tbl>
    <w:p>
      <w:pPr>
        <w:spacing w:after="160"/>
      </w:pPr>
      <w:r>
        <w:rPr>
          <w:rFonts w:ascii="游ゴシック" w:hAnsi="游ゴシック" w:eastAsia="游ゴシック"/>
          <w:b w:val="0"/>
          <w:sz w:val="17"/>
        </w:rPr>
        <w:t>注）次の系列は、当広域連合についてデータ登録がなく取得できないことを確認しています（令和8年7月29日）。δ（介護サービス自給率）、H1・H2（介護人材の必要数）、J（認知症施策）、L（医療機関・看取り・診療報酬側の連携指標）。代替手段は資料6に記載しています。</w:t>
      </w:r>
    </w:p>
    <w:p>
      <w:pPr>
        <w:pStyle w:val="Heading2"/>
        <w:spacing w:before="180" w:after="100"/>
      </w:pPr>
      <w:r>
        <w:rPr>
          <w:rFonts w:ascii="游ゴシック" w:hAnsi="游ゴシック" w:eastAsia="游ゴシック"/>
          <w:sz w:val="25"/>
        </w:rPr>
        <w:t>資料6 基本指針の新別表「確認すべき指標・状況」への対応</w:t>
      </w:r>
    </w:p>
    <w:p>
      <w:pPr>
        <w:spacing w:after="80"/>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2017"/>
        <w:gridCol w:w="2017"/>
        <w:gridCol w:w="2017"/>
        <w:gridCol w:w="2017"/>
        <w:gridCol w:w="2017"/>
      </w:tblGrid>
      <w:tr>
        <w:tc>
          <w:tcPr>
            <w:tcW w:type="dxa" w:w="567"/>
          </w:tcPr>
          <w:p>
            <w:r/>
            <w:r>
              <w:rPr>
                <w:rFonts w:ascii="游ゴシック" w:hAnsi="游ゴシック" w:eastAsia="游ゴシック"/>
                <w:b/>
                <w:sz w:val="17"/>
              </w:rPr>
              <w:t>事項</w:t>
            </w:r>
          </w:p>
        </w:tc>
        <w:tc>
          <w:tcPr>
            <w:tcW w:type="dxa" w:w="2608"/>
          </w:tcPr>
          <w:p>
            <w:r/>
            <w:r>
              <w:rPr>
                <w:rFonts w:ascii="游ゴシック" w:hAnsi="游ゴシック" w:eastAsia="游ゴシック"/>
                <w:b/>
                <w:sz w:val="17"/>
              </w:rPr>
              <w:t>確認すべき指標・状況</w:t>
            </w:r>
          </w:p>
        </w:tc>
        <w:tc>
          <w:tcPr>
            <w:tcW w:type="dxa" w:w="907"/>
          </w:tcPr>
          <w:p>
            <w:r/>
            <w:r>
              <w:rPr>
                <w:rFonts w:ascii="游ゴシック" w:hAnsi="游ゴシック" w:eastAsia="游ゴシック"/>
                <w:b/>
                <w:sz w:val="17"/>
              </w:rPr>
              <w:t>対応</w:t>
            </w:r>
          </w:p>
        </w:tc>
        <w:tc>
          <w:tcPr>
            <w:tcW w:type="dxa" w:w="2494"/>
          </w:tcPr>
          <w:p>
            <w:r/>
            <w:r>
              <w:rPr>
                <w:rFonts w:ascii="游ゴシック" w:hAnsi="游ゴシック" w:eastAsia="游ゴシック"/>
                <w:b/>
                <w:sz w:val="17"/>
              </w:rPr>
              <w:t>本計画での記載箇所・データ源</w:t>
            </w:r>
          </w:p>
        </w:tc>
        <w:tc>
          <w:tcPr>
            <w:tcW w:type="dxa" w:w="3515"/>
          </w:tcPr>
          <w:p>
            <w:r/>
            <w:r>
              <w:rPr>
                <w:rFonts w:ascii="游ゴシック" w:hAnsi="游ゴシック" w:eastAsia="游ゴシック"/>
                <w:b/>
                <w:sz w:val="17"/>
              </w:rPr>
              <w:t>未対応分の代替</w:t>
            </w:r>
          </w:p>
        </w:tc>
      </w:tr>
      <w:tr>
        <w:tc>
          <w:tcPr>
            <w:tcW w:type="dxa" w:w="567"/>
          </w:tcPr>
          <w:p>
            <w:r/>
            <w:r>
              <w:rPr>
                <w:rFonts w:ascii="游ゴシック" w:hAnsi="游ゴシック" w:eastAsia="游ゴシック"/>
                <w:sz w:val="17"/>
              </w:rPr>
              <w:t>一</w:t>
            </w:r>
          </w:p>
        </w:tc>
        <w:tc>
          <w:tcPr>
            <w:tcW w:type="dxa" w:w="2608"/>
          </w:tcPr>
          <w:p>
            <w:r/>
            <w:r>
              <w:rPr>
                <w:rFonts w:ascii="游ゴシック" w:hAnsi="游ゴシック" w:eastAsia="游ゴシック"/>
                <w:sz w:val="17"/>
              </w:rPr>
              <w:t>地勢と交通（地域特性、交通機関、地理的状況、生活圏。特に訪問・通所困難地域のアクセスと社会資源）</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c>
          <w:tcPr>
            <w:tcW w:type="dxa" w:w="567"/>
          </w:tcPr>
          <w:p>
            <w:r/>
            <w:r>
              <w:rPr>
                <w:rFonts w:ascii="游ゴシック" w:hAnsi="游ゴシック" w:eastAsia="游ゴシック"/>
                <w:sz w:val="17"/>
              </w:rPr>
              <w:t>二</w:t>
            </w:r>
          </w:p>
        </w:tc>
        <w:tc>
          <w:tcPr>
            <w:tcW w:type="dxa" w:w="2608"/>
          </w:tcPr>
          <w:p>
            <w:r/>
            <w:r>
              <w:rPr>
                <w:rFonts w:ascii="游ゴシック" w:hAnsi="游ゴシック" w:eastAsia="游ゴシック"/>
                <w:sz w:val="17"/>
              </w:rPr>
              <w:t>人口構造（年齢三区分人口、高齢化率、世帯数）</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第2章第1節1・2／図表集 図1～3・13</w:t>
            </w:r>
          </w:p>
        </w:tc>
        <w:tc>
          <w:tcPr>
            <w:tcW w:type="dxa" w:w="3515"/>
          </w:tcPr>
          <w:p>
            <w:r/>
            <w:r>
              <w:rPr>
                <w:rFonts w:ascii="游ゴシック" w:hAnsi="游ゴシック" w:eastAsia="游ゴシック"/>
                <w:sz w:val="17"/>
              </w:rPr>
              <w:t>人口メッシュは見える化の改修待ち</w:t>
            </w:r>
          </w:p>
        </w:tc>
      </w:tr>
      <w:tr>
        <w:tc>
          <w:tcPr>
            <w:tcW w:type="dxa" w:w="567"/>
          </w:tcPr>
          <w:p>
            <w:r/>
            <w:r>
              <w:rPr>
                <w:rFonts w:ascii="游ゴシック" w:hAnsi="游ゴシック" w:eastAsia="游ゴシック"/>
                <w:sz w:val="17"/>
              </w:rPr>
              <w:t>三</w:t>
            </w:r>
          </w:p>
        </w:tc>
        <w:tc>
          <w:tcPr>
            <w:tcW w:type="dxa" w:w="2608"/>
          </w:tcPr>
          <w:p>
            <w:r/>
            <w:r>
              <w:rPr>
                <w:rFonts w:ascii="游ゴシック" w:hAnsi="游ゴシック" w:eastAsia="游ゴシック"/>
                <w:sz w:val="17"/>
              </w:rPr>
              <w:t>人口動態（出生数、死亡数、健康寿命。死亡場所別の死亡数）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c>
          <w:tcPr>
            <w:tcW w:type="dxa" w:w="567"/>
          </w:tcPr>
          <w:p>
            <w:r/>
            <w:r>
              <w:rPr>
                <w:rFonts w:ascii="游ゴシック" w:hAnsi="游ゴシック" w:eastAsia="游ゴシック"/>
                <w:sz w:val="17"/>
              </w:rPr>
              <w:t>四</w:t>
            </w:r>
          </w:p>
        </w:tc>
        <w:tc>
          <w:tcPr>
            <w:tcW w:type="dxa" w:w="2608"/>
          </w:tcPr>
          <w:p>
            <w:r/>
            <w:r>
              <w:rPr>
                <w:rFonts w:ascii="游ゴシック" w:hAnsi="游ゴシック" w:eastAsia="游ゴシック"/>
                <w:sz w:val="17"/>
              </w:rPr>
              <w:t>認定者数の状況（要介護度別認定者数、年齢調整後の認定率、計画と実績の乖離）</w:t>
            </w:r>
          </w:p>
        </w:tc>
        <w:tc>
          <w:tcPr>
            <w:tcW w:type="dxa" w:w="907"/>
          </w:tcPr>
          <w:p>
            <w:r/>
            <w:r>
              <w:rPr>
                <w:rFonts w:ascii="游ゴシック" w:hAnsi="游ゴシック" w:eastAsia="游ゴシック"/>
                <w:sz w:val="17"/>
              </w:rPr>
              <w:t>対応済</w:t>
            </w:r>
          </w:p>
        </w:tc>
        <w:tc>
          <w:tcPr>
            <w:tcW w:type="dxa" w:w="2494"/>
          </w:tcPr>
          <w:p>
            <w:r/>
            <w:r>
              <w:rPr>
                <w:rFonts w:ascii="游ゴシック" w:hAnsi="游ゴシック" w:eastAsia="游ゴシック"/>
                <w:sz w:val="17"/>
              </w:rPr>
              <w:t>第2章第1節3、第6章第1節／見える化W144・B3系列</w:t>
            </w:r>
          </w:p>
        </w:tc>
        <w:tc>
          <w:tcPr>
            <w:tcW w:type="dxa" w:w="3515"/>
          </w:tcPr>
          <w:p>
            <w:r/>
            <w:r>
              <w:rPr>
                <w:rFonts w:ascii="游ゴシック" w:hAnsi="游ゴシック" w:eastAsia="游ゴシック"/>
                <w:sz w:val="17"/>
              </w:rPr>
              <w:t>―</w:t>
            </w:r>
          </w:p>
        </w:tc>
      </w:tr>
      <w:tr>
        <w:tc>
          <w:tcPr>
            <w:tcW w:type="dxa" w:w="567"/>
          </w:tcPr>
          <w:p>
            <w:r/>
            <w:r>
              <w:rPr>
                <w:rFonts w:ascii="游ゴシック" w:hAnsi="游ゴシック" w:eastAsia="游ゴシック"/>
                <w:sz w:val="17"/>
              </w:rPr>
              <w:t>五</w:t>
            </w:r>
          </w:p>
        </w:tc>
        <w:tc>
          <w:tcPr>
            <w:tcW w:type="dxa" w:w="2608"/>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第2章第2節／見える化D41・D42・D13・D31・D49</w:t>
            </w:r>
          </w:p>
        </w:tc>
        <w:tc>
          <w:tcPr>
            <w:tcW w:type="dxa" w:w="3515"/>
          </w:tcPr>
          <w:p>
            <w:r/>
            <w:r>
              <w:rPr>
                <w:rFonts w:ascii="游ゴシック" w:hAnsi="游ゴシック" w:eastAsia="游ゴシック"/>
                <w:sz w:val="17"/>
              </w:rPr>
              <w:t>自給率（δ2・δ3）はデータ登録がない。国保連の給付実績情報と指定事業所台帳の突合により算定する（第5章 基本目標3）。なお事業所が存在しない11種別は自給率0％と特定済み。介護SCRは改修待ち</w:t>
            </w:r>
          </w:p>
        </w:tc>
      </w:tr>
      <w:tr>
        <w:tc>
          <w:tcPr>
            <w:tcW w:type="dxa" w:w="567"/>
          </w:tcPr>
          <w:p>
            <w:r/>
            <w:r>
              <w:rPr>
                <w:rFonts w:ascii="游ゴシック" w:hAnsi="游ゴシック" w:eastAsia="游ゴシック"/>
                <w:sz w:val="17"/>
              </w:rPr>
              <w:t>六</w:t>
            </w:r>
          </w:p>
        </w:tc>
        <w:tc>
          <w:tcPr>
            <w:tcW w:type="dxa" w:w="2608"/>
          </w:tcPr>
          <w:p>
            <w:r/>
            <w:r>
              <w:rPr>
                <w:rFonts w:ascii="游ゴシック" w:hAnsi="游ゴシック" w:eastAsia="游ゴシック"/>
                <w:sz w:val="17"/>
              </w:rPr>
              <w:t>介護サービス見込量（見込量、地域支援事業見込量、家族の就業の状況・意向）</w:t>
            </w:r>
          </w:p>
        </w:tc>
        <w:tc>
          <w:tcPr>
            <w:tcW w:type="dxa" w:w="907"/>
          </w:tcPr>
          <w:p>
            <w:r/>
            <w:r>
              <w:rPr>
                <w:rFonts w:ascii="游ゴシック" w:hAnsi="游ゴシック" w:eastAsia="游ゴシック"/>
                <w:sz w:val="17"/>
              </w:rPr>
              <w:t>課題あり</w:t>
            </w:r>
          </w:p>
        </w:tc>
        <w:tc>
          <w:tcPr>
            <w:tcW w:type="dxa" w:w="2494"/>
          </w:tcPr>
          <w:p>
            <w:r/>
            <w:r>
              <w:rPr>
                <w:rFonts w:ascii="游ゴシック" w:hAnsi="游ゴシック" w:eastAsia="游ゴシック"/>
                <w:sz w:val="17"/>
              </w:rPr>
              <w:t>第6章第2節</w:t>
            </w:r>
          </w:p>
        </w:tc>
        <w:tc>
          <w:tcPr>
            <w:tcW w:type="dxa" w:w="3515"/>
          </w:tcPr>
          <w:p>
            <w:r/>
            <w:r>
              <w:rPr>
                <w:rFonts w:ascii="游ゴシック" w:hAnsi="游ゴシック" w:eastAsia="游ゴシック"/>
                <w:sz w:val="17"/>
              </w:rPr>
              <w:t>国が把握方法として明示する在宅介護実態調査が業務範囲外。家族の就業の状況・意向の把握手段の確保が必要（第1回委員会の確認事項）</w:t>
            </w:r>
          </w:p>
        </w:tc>
      </w:tr>
      <w:tr>
        <w:tc>
          <w:tcPr>
            <w:tcW w:type="dxa" w:w="567"/>
          </w:tcPr>
          <w:p>
            <w:r/>
            <w:r>
              <w:rPr>
                <w:rFonts w:ascii="游ゴシック" w:hAnsi="游ゴシック" w:eastAsia="游ゴシック"/>
                <w:sz w:val="17"/>
              </w:rPr>
              <w:t>七</w:t>
            </w:r>
          </w:p>
        </w:tc>
        <w:tc>
          <w:tcPr>
            <w:tcW w:type="dxa" w:w="2608"/>
          </w:tcPr>
          <w:p>
            <w:r/>
            <w:r>
              <w:rPr>
                <w:rFonts w:ascii="游ゴシック" w:hAnsi="游ゴシック" w:eastAsia="游ゴシック"/>
                <w:sz w:val="17"/>
              </w:rPr>
              <w:t>介護保険施設・事業所の状況（施設・事業所数、利用者数、入所率、稼働率、従事者数）</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第2章第3節／見える化K1・K2・K3、M2、D25～D30</w:t>
            </w:r>
          </w:p>
        </w:tc>
        <w:tc>
          <w:tcPr>
            <w:tcW w:type="dxa" w:w="3515"/>
          </w:tcPr>
          <w:p>
            <w:r/>
            <w:r>
              <w:rPr>
                <w:rFonts w:ascii="游ゴシック" w:hAnsi="游ゴシック" w:eastAsia="游ゴシック"/>
                <w:sz w:val="17"/>
              </w:rPr>
              <w:t>入所率・稼働率は見える化の改修待ち。3町の指定台帳又は施設への照会で把握する（第5章 基本目標3）</w:t>
            </w:r>
          </w:p>
        </w:tc>
      </w:tr>
      <w:tr>
        <w:tc>
          <w:tcPr>
            <w:tcW w:type="dxa" w:w="567"/>
          </w:tcPr>
          <w:p>
            <w:r/>
            <w:r>
              <w:rPr>
                <w:rFonts w:ascii="游ゴシック" w:hAnsi="游ゴシック" w:eastAsia="游ゴシック"/>
                <w:sz w:val="17"/>
              </w:rPr>
              <w:t>八</w:t>
            </w:r>
          </w:p>
        </w:tc>
        <w:tc>
          <w:tcPr>
            <w:tcW w:type="dxa" w:w="2608"/>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c>
          <w:tcPr>
            <w:tcW w:type="dxa" w:w="567"/>
          </w:tcPr>
          <w:p>
            <w:r/>
            <w:r>
              <w:rPr>
                <w:rFonts w:ascii="游ゴシック" w:hAnsi="游ゴシック" w:eastAsia="游ゴシック"/>
                <w:sz w:val="17"/>
              </w:rPr>
              <w:t>九</w:t>
            </w:r>
          </w:p>
        </w:tc>
        <w:tc>
          <w:tcPr>
            <w:tcW w:type="dxa" w:w="2608"/>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第3章第1節2・第4節、第5章 基本目標2／見える化F1～F9、W126～W145</w:t>
            </w:r>
          </w:p>
        </w:tc>
        <w:tc>
          <w:tcPr>
            <w:tcW w:type="dxa" w:w="3515"/>
          </w:tcPr>
          <w:p>
            <w:r/>
            <w:r>
              <w:rPr>
                <w:rFonts w:ascii="游ゴシック" w:hAnsi="游ゴシック" w:eastAsia="游ゴシック"/>
                <w:sz w:val="17"/>
              </w:rPr>
              <w:t>地域包括支援センターの相談体制（F15～F25）及び多様なサービス・活動の数（F28～F40）は再出力を依頼中</w:t>
            </w:r>
          </w:p>
        </w:tc>
      </w:tr>
      <w:tr>
        <w:tc>
          <w:tcPr>
            <w:tcW w:type="dxa" w:w="567"/>
          </w:tcPr>
          <w:p>
            <w:r/>
            <w:r>
              <w:rPr>
                <w:rFonts w:ascii="游ゴシック" w:hAnsi="游ゴシック" w:eastAsia="游ゴシック"/>
                <w:sz w:val="17"/>
              </w:rPr>
              <w:t>十</w:t>
            </w:r>
          </w:p>
        </w:tc>
        <w:tc>
          <w:tcPr>
            <w:tcW w:type="dxa" w:w="2608"/>
          </w:tcPr>
          <w:p>
            <w:r/>
            <w:r>
              <w:rPr>
                <w:rFonts w:ascii="游ゴシック" w:hAnsi="游ゴシック" w:eastAsia="游ゴシック"/>
                <w:sz w:val="17"/>
              </w:rPr>
              <w:t>医療介護連携の状況（医療介護連携に関する加算の算定状況）</w:t>
            </w:r>
          </w:p>
        </w:tc>
        <w:tc>
          <w:tcPr>
            <w:tcW w:type="dxa" w:w="907"/>
          </w:tcPr>
          <w:p>
            <w:r/>
            <w:r>
              <w:rPr>
                <w:rFonts w:ascii="游ゴシック" w:hAnsi="游ゴシック" w:eastAsia="游ゴシック"/>
                <w:sz w:val="17"/>
              </w:rPr>
              <w:t>一部対応</w:t>
            </w:r>
          </w:p>
        </w:tc>
        <w:tc>
          <w:tcPr>
            <w:tcW w:type="dxa" w:w="2494"/>
          </w:tcPr>
          <w:p>
            <w:r/>
            <w:r>
              <w:rPr>
                <w:rFonts w:ascii="游ゴシック" w:hAnsi="游ゴシック" w:eastAsia="游ゴシック"/>
                <w:sz w:val="17"/>
              </w:rPr>
              <w:t>第5章 基本目標1／見える化O4・O5</w:t>
            </w:r>
          </w:p>
        </w:tc>
        <w:tc>
          <w:tcPr>
            <w:tcW w:type="dxa" w:w="3515"/>
          </w:tcPr>
          <w:p>
            <w:r/>
            <w:r>
              <w:rPr>
                <w:rFonts w:ascii="游ゴシック" w:hAnsi="游ゴシック" w:eastAsia="游ゴシック"/>
                <w:sz w:val="17"/>
              </w:rPr>
              <w:t>介護報酬側のO1～O3・O6～O13は再出力を依頼中。診療報酬側のL20～L26はデータ登録がない。上川中部圏域の医療機関への照会で補う</w:t>
            </w:r>
          </w:p>
        </w:tc>
      </w:tr>
      <w:tr>
        <w:tc>
          <w:tcPr>
            <w:tcW w:type="dxa" w:w="567"/>
          </w:tcPr>
          <w:p>
            <w:r/>
            <w:r>
              <w:rPr>
                <w:rFonts w:ascii="游ゴシック" w:hAnsi="游ゴシック" w:eastAsia="游ゴシック"/>
                <w:sz w:val="17"/>
              </w:rPr>
              <w:t>十一</w:t>
            </w:r>
          </w:p>
        </w:tc>
        <w:tc>
          <w:tcPr>
            <w:tcW w:type="dxa" w:w="2608"/>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907"/>
          </w:tcPr>
          <w:p>
            <w:r/>
            <w:r>
              <w:rPr>
                <w:rFonts w:ascii="游ゴシック" w:hAnsi="游ゴシック" w:eastAsia="游ゴシック"/>
                <w:sz w:val="17"/>
              </w:rPr>
              <w:t>未対応</w:t>
            </w:r>
          </w:p>
        </w:tc>
        <w:tc>
          <w:tcPr>
            <w:tcW w:type="dxa" w:w="2494"/>
          </w:tcPr>
          <w:p>
            <w:r/>
            <w:r>
              <w:rPr>
                <w:rFonts w:ascii="游ゴシック" w:hAnsi="游ゴシック" w:eastAsia="游ゴシック"/>
                <w:sz w:val="17"/>
              </w:rPr>
              <w:t>―</w:t>
            </w:r>
          </w:p>
        </w:tc>
        <w:tc>
          <w:tcPr>
            <w:tcW w:type="dxa" w:w="3515"/>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362"/>
        <w:gridCol w:w="3362"/>
        <w:gridCol w:w="3362"/>
      </w:tblGrid>
      <w:tr>
        <w:tc>
          <w:tcPr>
            <w:tcW w:type="dxa" w:w="1474"/>
          </w:tcPr>
          <w:p>
            <w:r/>
            <w:r>
              <w:rPr>
                <w:rFonts w:ascii="游ゴシック" w:hAnsi="游ゴシック" w:eastAsia="游ゴシック"/>
                <w:b/>
                <w:sz w:val="17"/>
              </w:rPr>
              <w:t>区分</w:t>
            </w:r>
          </w:p>
        </w:tc>
        <w:tc>
          <w:tcPr>
            <w:tcW w:type="dxa" w:w="907"/>
          </w:tcPr>
          <w:p>
            <w:r/>
            <w:r>
              <w:rPr>
                <w:rFonts w:ascii="游ゴシック" w:hAnsi="游ゴシック" w:eastAsia="游ゴシック"/>
                <w:b/>
                <w:sz w:val="17"/>
              </w:rPr>
              <w:t>件数</w:t>
            </w:r>
          </w:p>
        </w:tc>
        <w:tc>
          <w:tcPr>
            <w:tcW w:type="dxa" w:w="7710"/>
          </w:tcPr>
          <w:p>
            <w:r/>
            <w:r>
              <w:rPr>
                <w:rFonts w:ascii="游ゴシック" w:hAnsi="游ゴシック" w:eastAsia="游ゴシック"/>
                <w:b/>
                <w:sz w:val="17"/>
              </w:rPr>
              <w:t>該当事項</w:t>
            </w:r>
          </w:p>
        </w:tc>
      </w:tr>
      <w:tr>
        <w:tc>
          <w:tcPr>
            <w:tcW w:type="dxa" w:w="1474"/>
          </w:tcPr>
          <w:p>
            <w:r/>
            <w:r>
              <w:rPr>
                <w:rFonts w:ascii="游ゴシック" w:hAnsi="游ゴシック" w:eastAsia="游ゴシック"/>
                <w:sz w:val="17"/>
              </w:rPr>
              <w:t>対応済み</w:t>
            </w:r>
          </w:p>
        </w:tc>
        <w:tc>
          <w:tcPr>
            <w:tcW w:type="dxa" w:w="907"/>
          </w:tcPr>
          <w:p>
            <w:r/>
            <w:r>
              <w:rPr>
                <w:rFonts w:ascii="游ゴシック" w:hAnsi="游ゴシック" w:eastAsia="游ゴシック"/>
                <w:sz w:val="17"/>
              </w:rPr>
              <w:t>2</w:t>
            </w:r>
          </w:p>
        </w:tc>
        <w:tc>
          <w:tcPr>
            <w:tcW w:type="dxa" w:w="7710"/>
          </w:tcPr>
          <w:p>
            <w:r/>
            <w:r>
              <w:rPr>
                <w:rFonts w:ascii="游ゴシック" w:hAnsi="游ゴシック" w:eastAsia="游ゴシック"/>
                <w:sz w:val="17"/>
              </w:rPr>
              <w:t>二 人口構造、四 認定者数の状況</w:t>
            </w:r>
          </w:p>
        </w:tc>
      </w:tr>
      <w:tr>
        <w:tc>
          <w:tcPr>
            <w:tcW w:type="dxa" w:w="1474"/>
          </w:tcPr>
          <w:p>
            <w:r/>
            <w:r>
              <w:rPr>
                <w:rFonts w:ascii="游ゴシック" w:hAnsi="游ゴシック" w:eastAsia="游ゴシック"/>
                <w:sz w:val="17"/>
              </w:rPr>
              <w:t>一部対応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五 利用状況、七 施設・事業所、九 地域支援事業、十 医療介護連携</w:t>
            </w:r>
          </w:p>
        </w:tc>
      </w:tr>
      <w:tr>
        <w:tc>
          <w:tcPr>
            <w:tcW w:type="dxa" w:w="1474"/>
          </w:tcPr>
          <w:p>
            <w:r/>
            <w:r>
              <w:rPr>
                <w:rFonts w:ascii="游ゴシック" w:hAnsi="游ゴシック" w:eastAsia="游ゴシック"/>
                <w:sz w:val="17"/>
              </w:rPr>
              <w:t>課題あり</w:t>
            </w:r>
          </w:p>
        </w:tc>
        <w:tc>
          <w:tcPr>
            <w:tcW w:type="dxa" w:w="907"/>
          </w:tcPr>
          <w:p>
            <w:r/>
            <w:r>
              <w:rPr>
                <w:rFonts w:ascii="游ゴシック" w:hAnsi="游ゴシック" w:eastAsia="游ゴシック"/>
                <w:sz w:val="17"/>
              </w:rPr>
              <w:t>1</w:t>
            </w:r>
          </w:p>
        </w:tc>
        <w:tc>
          <w:tcPr>
            <w:tcW w:type="dxa" w:w="7710"/>
          </w:tcPr>
          <w:p>
            <w:r/>
            <w:r>
              <w:rPr>
                <w:rFonts w:ascii="游ゴシック" w:hAnsi="游ゴシック" w:eastAsia="游ゴシック"/>
                <w:sz w:val="17"/>
              </w:rPr>
              <w:t>六 介護サービス見込量（在宅介護実態調査が業務範囲外）</w:t>
            </w:r>
          </w:p>
        </w:tc>
      </w:tr>
      <w:tr>
        <w:tc>
          <w:tcPr>
            <w:tcW w:type="dxa" w:w="1474"/>
          </w:tcPr>
          <w:p>
            <w:r/>
            <w:r>
              <w:rPr>
                <w:rFonts w:ascii="游ゴシック" w:hAnsi="游ゴシック" w:eastAsia="游ゴシック"/>
                <w:sz w:val="17"/>
              </w:rPr>
              <w:t>未対応</w:t>
            </w:r>
          </w:p>
        </w:tc>
        <w:tc>
          <w:tcPr>
            <w:tcW w:type="dxa" w:w="907"/>
          </w:tcPr>
          <w:p>
            <w:r/>
            <w:r>
              <w:rPr>
                <w:rFonts w:ascii="游ゴシック" w:hAnsi="游ゴシック" w:eastAsia="游ゴシック"/>
                <w:sz w:val="17"/>
              </w:rPr>
              <w:t>4</w:t>
            </w:r>
          </w:p>
        </w:tc>
        <w:tc>
          <w:tcPr>
            <w:tcW w:type="dxa" w:w="7710"/>
          </w:tcPr>
          <w:p>
            <w:r/>
            <w:r>
              <w:rPr>
                <w:rFonts w:ascii="游ゴシック" w:hAnsi="游ゴシック" w:eastAsia="游ゴシック"/>
                <w:sz w:val="17"/>
              </w:rPr>
              <w:t>一 地勢と交通、三 人口動態、八 高齢者向け住まい、十一 認知症</w:t>
            </w:r>
          </w:p>
        </w:tc>
      </w:tr>
    </w:tbl>
    <w:p>
      <w:pPr>
        <w:spacing w:after="160"/>
      </w:pPr>
      <w:r>
        <w:rPr>
          <w:rFonts w:ascii="游ゴシック" w:hAnsi="游ゴシック" w:eastAsia="游ゴシック"/>
          <w:b w:val="0"/>
          <w:sz w:val="17"/>
        </w:rPr>
        <w:t>注）本別表は第10期基本指針に新設される案であり、告示前です。告示後に最終確認します。</w:t>
      </w:r>
    </w:p>
    <w:p>
      <w:pPr>
        <w:pStyle w:val="Heading2"/>
        <w:spacing w:before="180" w:after="100"/>
      </w:pPr>
      <w:r>
        <w:rPr>
          <w:rFonts w:ascii="游ゴシック" w:hAnsi="游ゴシック" w:eastAsia="游ゴシック"/>
          <w:sz w:val="25"/>
        </w:rPr>
        <w:t>資料7 図表番号一覧</w:t>
      </w:r>
    </w:p>
    <w:p>
      <w:pPr>
        <w:spacing w:after="80"/>
      </w:pPr>
      <w:r>
        <w:rPr>
          <w:rFonts w:ascii="游ゴシック" w:hAnsi="游ゴシック" w:eastAsia="游ゴシック"/>
          <w:b w:val="0"/>
          <w:sz w:val="21"/>
        </w:rPr>
        <w:t>第9期計画は図表に番号を付けておらず、【　】括弧のキャプションのみで管理していました。第10期では「図N-M」の通し番号を付し、本文・図表集・修正指示書で同じ番号を用います。</w:t>
      </w:r>
    </w:p>
    <w:tbl>
      <w:tblPr>
        <w:tblStyle w:val="TableGrid"/>
        <w:tblW w:type="auto" w:w="0"/>
        <w:jc w:val="center"/>
        <w:tblLook w:firstColumn="1" w:firstRow="1" w:lastColumn="0" w:lastRow="0" w:noHBand="0" w:noVBand="1" w:val="04A0"/>
      </w:tblPr>
      <w:tblGrid>
        <w:gridCol w:w="2521"/>
        <w:gridCol w:w="2521"/>
        <w:gridCol w:w="2521"/>
        <w:gridCol w:w="2521"/>
      </w:tblGrid>
      <w:tr>
        <w:tc>
          <w:tcPr>
            <w:tcW w:type="dxa" w:w="1474"/>
          </w:tcPr>
          <w:p>
            <w:r/>
            <w:r>
              <w:rPr>
                <w:rFonts w:ascii="游ゴシック" w:hAnsi="游ゴシック" w:eastAsia="游ゴシック"/>
                <w:b/>
                <w:sz w:val="17"/>
              </w:rPr>
              <w:t>図番号</w:t>
            </w:r>
          </w:p>
        </w:tc>
        <w:tc>
          <w:tcPr>
            <w:tcW w:type="dxa" w:w="3515"/>
          </w:tcPr>
          <w:p>
            <w:r/>
            <w:r>
              <w:rPr>
                <w:rFonts w:ascii="游ゴシック" w:hAnsi="游ゴシック" w:eastAsia="游ゴシック"/>
                <w:b/>
                <w:sz w:val="17"/>
              </w:rPr>
              <w:t>図表名</w:t>
            </w:r>
          </w:p>
        </w:tc>
        <w:tc>
          <w:tcPr>
            <w:tcW w:type="dxa" w:w="1928"/>
          </w:tcPr>
          <w:p>
            <w:r/>
            <w:r>
              <w:rPr>
                <w:rFonts w:ascii="游ゴシック" w:hAnsi="游ゴシック" w:eastAsia="游ゴシック"/>
                <w:b/>
                <w:sz w:val="17"/>
              </w:rPr>
              <w:t>掲載箇所</w:t>
            </w:r>
          </w:p>
        </w:tc>
        <w:tc>
          <w:tcPr>
            <w:tcW w:type="dxa" w:w="3175"/>
          </w:tcPr>
          <w:p>
            <w:r/>
            <w:r>
              <w:rPr>
                <w:rFonts w:ascii="游ゴシック" w:hAnsi="游ゴシック" w:eastAsia="游ゴシック"/>
                <w:b/>
                <w:sz w:val="17"/>
              </w:rPr>
              <w:t>資料（出典）</w:t>
            </w:r>
          </w:p>
        </w:tc>
      </w:tr>
      <w:tr>
        <w:tc>
          <w:tcPr>
            <w:tcW w:type="dxa" w:w="1474"/>
          </w:tcPr>
          <w:p>
            <w:r/>
            <w:r>
              <w:rPr>
                <w:rFonts w:ascii="游ゴシック" w:hAnsi="游ゴシック" w:eastAsia="游ゴシック"/>
                <w:sz w:val="17"/>
              </w:rPr>
              <w:t>図1-1～1-3</w:t>
            </w:r>
          </w:p>
        </w:tc>
        <w:tc>
          <w:tcPr>
            <w:tcW w:type="dxa" w:w="3515"/>
          </w:tcPr>
          <w:p>
            <w:r/>
            <w:r>
              <w:rPr>
                <w:rFonts w:ascii="游ゴシック" w:hAnsi="游ゴシック" w:eastAsia="游ゴシック"/>
                <w:sz w:val="17"/>
              </w:rPr>
              <w:t>総人口・高齢者人口の推移／高齢化率の推移／高齢者世帯の状況</w:t>
            </w:r>
          </w:p>
        </w:tc>
        <w:tc>
          <w:tcPr>
            <w:tcW w:type="dxa" w:w="1928"/>
          </w:tcPr>
          <w:p>
            <w:r/>
            <w:r>
              <w:rPr>
                <w:rFonts w:ascii="游ゴシック" w:hAnsi="游ゴシック" w:eastAsia="游ゴシック"/>
                <w:sz w:val="17"/>
              </w:rPr>
              <w:t>第2章第1節1</w:t>
            </w:r>
          </w:p>
        </w:tc>
        <w:tc>
          <w:tcPr>
            <w:tcW w:type="dxa" w:w="3175"/>
          </w:tcPr>
          <w:p>
            <w:r/>
            <w:r>
              <w:rPr>
                <w:rFonts w:ascii="游ゴシック" w:hAnsi="游ゴシック" w:eastAsia="游ゴシック"/>
                <w:sz w:val="17"/>
              </w:rPr>
              <w:t>住民基本台帳、国勢調査</w:t>
            </w:r>
          </w:p>
        </w:tc>
      </w:tr>
      <w:tr>
        <w:tc>
          <w:tcPr>
            <w:tcW w:type="dxa" w:w="1474"/>
          </w:tcPr>
          <w:p>
            <w:r/>
            <w:r>
              <w:rPr>
                <w:rFonts w:ascii="游ゴシック" w:hAnsi="游ゴシック" w:eastAsia="游ゴシック"/>
                <w:sz w:val="17"/>
              </w:rPr>
              <w:t>図4～6</w:t>
            </w:r>
          </w:p>
        </w:tc>
        <w:tc>
          <w:tcPr>
            <w:tcW w:type="dxa" w:w="3515"/>
          </w:tcPr>
          <w:p>
            <w:r/>
            <w:r>
              <w:rPr>
                <w:rFonts w:ascii="游ゴシック" w:hAnsi="游ゴシック" w:eastAsia="游ゴシック"/>
                <w:sz w:val="17"/>
              </w:rPr>
              <w:t>認定者数の推移／要介護度別認定者割合／認定出現率の推移</w:t>
            </w:r>
          </w:p>
        </w:tc>
        <w:tc>
          <w:tcPr>
            <w:tcW w:type="dxa" w:w="1928"/>
          </w:tcPr>
          <w:p>
            <w:r/>
            <w:r>
              <w:rPr>
                <w:rFonts w:ascii="游ゴシック" w:hAnsi="游ゴシック" w:eastAsia="游ゴシック"/>
                <w:sz w:val="17"/>
              </w:rPr>
              <w:t>第2章第1節1・3</w:t>
            </w:r>
          </w:p>
        </w:tc>
        <w:tc>
          <w:tcPr>
            <w:tcW w:type="dxa" w:w="3175"/>
          </w:tcPr>
          <w:p>
            <w:r/>
            <w:r>
              <w:rPr>
                <w:rFonts w:ascii="游ゴシック" w:hAnsi="游ゴシック" w:eastAsia="游ゴシック"/>
                <w:sz w:val="17"/>
              </w:rPr>
              <w:t>介護保険事業状況報告</w:t>
            </w:r>
          </w:p>
        </w:tc>
      </w:tr>
      <w:tr>
        <w:tc>
          <w:tcPr>
            <w:tcW w:type="dxa" w:w="1474"/>
          </w:tcPr>
          <w:p>
            <w:r/>
            <w:r>
              <w:rPr>
                <w:rFonts w:ascii="游ゴシック" w:hAnsi="游ゴシック" w:eastAsia="游ゴシック"/>
                <w:sz w:val="17"/>
              </w:rPr>
              <w:t>図7</w:t>
            </w:r>
          </w:p>
        </w:tc>
        <w:tc>
          <w:tcPr>
            <w:tcW w:type="dxa" w:w="3515"/>
          </w:tcPr>
          <w:p>
            <w:r/>
            <w:r>
              <w:rPr>
                <w:rFonts w:ascii="游ゴシック" w:hAnsi="游ゴシック" w:eastAsia="游ゴシック"/>
                <w:sz w:val="17"/>
              </w:rPr>
              <w:t>給付費の推移と中長期見通し</w:t>
            </w:r>
          </w:p>
        </w:tc>
        <w:tc>
          <w:tcPr>
            <w:tcW w:type="dxa" w:w="1928"/>
          </w:tcPr>
          <w:p>
            <w:r/>
            <w:r>
              <w:rPr>
                <w:rFonts w:ascii="游ゴシック" w:hAnsi="游ゴシック" w:eastAsia="游ゴシック"/>
                <w:sz w:val="17"/>
              </w:rPr>
              <w:t>第2章第2節</w:t>
            </w:r>
          </w:p>
        </w:tc>
        <w:tc>
          <w:tcPr>
            <w:tcW w:type="dxa" w:w="3175"/>
          </w:tcPr>
          <w:p>
            <w:r/>
            <w:r>
              <w:rPr>
                <w:rFonts w:ascii="游ゴシック" w:hAnsi="游ゴシック" w:eastAsia="游ゴシック"/>
                <w:sz w:val="17"/>
              </w:rPr>
              <w:t>見える化システム、介護保険特別会計決算</w:t>
            </w:r>
          </w:p>
        </w:tc>
      </w:tr>
      <w:tr>
        <w:tc>
          <w:tcPr>
            <w:tcW w:type="dxa" w:w="1474"/>
          </w:tcPr>
          <w:p>
            <w:r/>
            <w:r>
              <w:rPr>
                <w:rFonts w:ascii="游ゴシック" w:hAnsi="游ゴシック" w:eastAsia="游ゴシック"/>
                <w:sz w:val="17"/>
              </w:rPr>
              <w:t>図8・9</w:t>
            </w:r>
          </w:p>
        </w:tc>
        <w:tc>
          <w:tcPr>
            <w:tcW w:type="dxa" w:w="3515"/>
          </w:tcPr>
          <w:p>
            <w:r/>
            <w:r>
              <w:rPr>
                <w:rFonts w:ascii="游ゴシック" w:hAnsi="游ゴシック" w:eastAsia="游ゴシック"/>
                <w:sz w:val="17"/>
              </w:rPr>
              <w:t>ニーズ調査の主要指標／令和4年→令和7年の変化</w:t>
            </w:r>
          </w:p>
        </w:tc>
        <w:tc>
          <w:tcPr>
            <w:tcW w:type="dxa" w:w="1928"/>
          </w:tcPr>
          <w:p>
            <w:r/>
            <w:r>
              <w:rPr>
                <w:rFonts w:ascii="游ゴシック" w:hAnsi="游ゴシック" w:eastAsia="游ゴシック"/>
                <w:sz w:val="17"/>
              </w:rPr>
              <w:t>第2章第4節</w:t>
            </w:r>
          </w:p>
        </w:tc>
        <w:tc>
          <w:tcPr>
            <w:tcW w:type="dxa" w:w="3175"/>
          </w:tcPr>
          <w:p>
            <w:r/>
            <w:r>
              <w:rPr>
                <w:rFonts w:ascii="游ゴシック" w:hAnsi="游ゴシック" w:eastAsia="游ゴシック"/>
                <w:sz w:val="17"/>
              </w:rPr>
              <w:t>令和7年度 健康とくらしの調査</w:t>
            </w:r>
          </w:p>
        </w:tc>
      </w:tr>
      <w:tr>
        <w:tc>
          <w:tcPr>
            <w:tcW w:type="dxa" w:w="1474"/>
          </w:tcPr>
          <w:p>
            <w:r/>
            <w:r>
              <w:rPr>
                <w:rFonts w:ascii="游ゴシック" w:hAnsi="游ゴシック" w:eastAsia="游ゴシック"/>
                <w:sz w:val="17"/>
              </w:rPr>
              <w:t>図10～12</w:t>
            </w:r>
          </w:p>
        </w:tc>
        <w:tc>
          <w:tcPr>
            <w:tcW w:type="dxa" w:w="3515"/>
          </w:tcPr>
          <w:p>
            <w:r/>
            <w:r>
              <w:rPr>
                <w:rFonts w:ascii="游ゴシック" w:hAnsi="游ゴシック" w:eastAsia="游ゴシック"/>
                <w:sz w:val="17"/>
              </w:rPr>
              <w:t>在宅介護実態調査／居所変更実態調査／在宅生活改善調査</w:t>
            </w:r>
          </w:p>
        </w:tc>
        <w:tc>
          <w:tcPr>
            <w:tcW w:type="dxa" w:w="1928"/>
          </w:tcPr>
          <w:p>
            <w:r/>
            <w:r>
              <w:rPr>
                <w:rFonts w:ascii="游ゴシック" w:hAnsi="游ゴシック" w:eastAsia="游ゴシック"/>
                <w:sz w:val="17"/>
              </w:rPr>
              <w:t>第2章第5節</w:t>
            </w:r>
          </w:p>
        </w:tc>
        <w:tc>
          <w:tcPr>
            <w:tcW w:type="dxa" w:w="3175"/>
          </w:tcPr>
          <w:p>
            <w:r/>
            <w:r>
              <w:rPr>
                <w:rFonts w:ascii="游ゴシック" w:hAnsi="游ゴシック" w:eastAsia="游ゴシック"/>
                <w:sz w:val="17"/>
              </w:rPr>
              <w:t>各調査（令和5年）</w:t>
            </w:r>
          </w:p>
        </w:tc>
      </w:tr>
      <w:tr>
        <w:tc>
          <w:tcPr>
            <w:tcW w:type="dxa" w:w="1474"/>
          </w:tcPr>
          <w:p>
            <w:r/>
            <w:r>
              <w:rPr>
                <w:rFonts w:ascii="游ゴシック" w:hAnsi="游ゴシック" w:eastAsia="游ゴシック"/>
                <w:sz w:val="17"/>
              </w:rPr>
              <w:t>図12</w:t>
            </w:r>
          </w:p>
        </w:tc>
        <w:tc>
          <w:tcPr>
            <w:tcW w:type="dxa" w:w="3515"/>
          </w:tcPr>
          <w:p>
            <w:r/>
            <w:r>
              <w:rPr>
                <w:rFonts w:ascii="游ゴシック" w:hAnsi="游ゴシック" w:eastAsia="游ゴシック"/>
                <w:sz w:val="17"/>
              </w:rPr>
              <w:t>介護人材実態調査 結果概要</w:t>
            </w:r>
          </w:p>
        </w:tc>
        <w:tc>
          <w:tcPr>
            <w:tcW w:type="dxa" w:w="1928"/>
          </w:tcPr>
          <w:p>
            <w:r/>
            <w:r>
              <w:rPr>
                <w:rFonts w:ascii="游ゴシック" w:hAnsi="游ゴシック" w:eastAsia="游ゴシック"/>
                <w:sz w:val="17"/>
              </w:rPr>
              <w:t>第2章第6節</w:t>
            </w:r>
          </w:p>
        </w:tc>
        <w:tc>
          <w:tcPr>
            <w:tcW w:type="dxa" w:w="3175"/>
          </w:tcPr>
          <w:p>
            <w:r/>
            <w:r>
              <w:rPr>
                <w:rFonts w:ascii="游ゴシック" w:hAnsi="游ゴシック" w:eastAsia="游ゴシック"/>
                <w:sz w:val="17"/>
              </w:rPr>
              <w:t>介護人材実態調査（令和5年）</w:t>
            </w:r>
          </w:p>
        </w:tc>
      </w:tr>
      <w:tr>
        <w:tc>
          <w:tcPr>
            <w:tcW w:type="dxa" w:w="1474"/>
          </w:tcPr>
          <w:p>
            <w:r/>
            <w:r>
              <w:rPr>
                <w:rFonts w:ascii="游ゴシック" w:hAnsi="游ゴシック" w:eastAsia="游ゴシック"/>
                <w:sz w:val="17"/>
              </w:rPr>
              <w:t>図13</w:t>
            </w:r>
          </w:p>
        </w:tc>
        <w:tc>
          <w:tcPr>
            <w:tcW w:type="dxa" w:w="3515"/>
          </w:tcPr>
          <w:p>
            <w:r/>
            <w:r>
              <w:rPr>
                <w:rFonts w:ascii="游ゴシック" w:hAnsi="游ゴシック" w:eastAsia="游ゴシック"/>
                <w:sz w:val="17"/>
              </w:rPr>
              <w:t>高齢者の年齢構成と85歳以上人口の推移</w:t>
            </w:r>
          </w:p>
        </w:tc>
        <w:tc>
          <w:tcPr>
            <w:tcW w:type="dxa" w:w="1928"/>
          </w:tcPr>
          <w:p>
            <w:r/>
            <w:r>
              <w:rPr>
                <w:rFonts w:ascii="游ゴシック" w:hAnsi="游ゴシック" w:eastAsia="游ゴシック"/>
                <w:sz w:val="17"/>
              </w:rPr>
              <w:t>第2章第1節2</w:t>
            </w:r>
          </w:p>
        </w:tc>
        <w:tc>
          <w:tcPr>
            <w:tcW w:type="dxa" w:w="3175"/>
          </w:tcPr>
          <w:p>
            <w:r/>
            <w:r>
              <w:rPr>
                <w:rFonts w:ascii="游ゴシック" w:hAnsi="游ゴシック" w:eastAsia="游ゴシック"/>
                <w:sz w:val="17"/>
              </w:rPr>
              <w:t>見える化システム（国勢調査及び社人研推計）</w:t>
            </w:r>
          </w:p>
        </w:tc>
      </w:tr>
      <w:tr>
        <w:tc>
          <w:tcPr>
            <w:tcW w:type="dxa" w:w="1474"/>
          </w:tcPr>
          <w:p>
            <w:r/>
            <w:r>
              <w:rPr>
                <w:rFonts w:ascii="游ゴシック" w:hAnsi="游ゴシック" w:eastAsia="游ゴシック"/>
                <w:sz w:val="17"/>
              </w:rPr>
              <w:t>図14</w:t>
            </w:r>
          </w:p>
        </w:tc>
        <w:tc>
          <w:tcPr>
            <w:tcW w:type="dxa" w:w="3515"/>
          </w:tcPr>
          <w:p>
            <w:r/>
            <w:r>
              <w:rPr>
                <w:rFonts w:ascii="游ゴシック" w:hAnsi="游ゴシック" w:eastAsia="游ゴシック"/>
                <w:sz w:val="17"/>
              </w:rPr>
              <w:t>受給者1人当たり利用日数・回数の推移</w:t>
            </w:r>
          </w:p>
        </w:tc>
        <w:tc>
          <w:tcPr>
            <w:tcW w:type="dxa" w:w="1928"/>
          </w:tcPr>
          <w:p>
            <w:r/>
            <w:r>
              <w:rPr>
                <w:rFonts w:ascii="游ゴシック" w:hAnsi="游ゴシック" w:eastAsia="游ゴシック"/>
                <w:sz w:val="17"/>
              </w:rPr>
              <w:t>第2章第2節2</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図15・16</w:t>
            </w:r>
          </w:p>
        </w:tc>
        <w:tc>
          <w:tcPr>
            <w:tcW w:type="dxa" w:w="3515"/>
          </w:tcPr>
          <w:p>
            <w:r/>
            <w:r>
              <w:rPr>
                <w:rFonts w:ascii="游ゴシック" w:hAnsi="游ゴシック" w:eastAsia="游ゴシック"/>
                <w:sz w:val="17"/>
              </w:rPr>
              <w:t>町別の総人口・高齢化率の推移と将来推計／高齢者1人当たり現役世代数</w:t>
            </w:r>
          </w:p>
        </w:tc>
        <w:tc>
          <w:tcPr>
            <w:tcW w:type="dxa" w:w="1928"/>
          </w:tcPr>
          <w:p>
            <w:r/>
            <w:r>
              <w:rPr>
                <w:rFonts w:ascii="游ゴシック" w:hAnsi="游ゴシック" w:eastAsia="游ゴシック"/>
                <w:sz w:val="17"/>
              </w:rPr>
              <w:t>第2章第8節</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図17</w:t>
            </w:r>
          </w:p>
        </w:tc>
        <w:tc>
          <w:tcPr>
            <w:tcW w:type="dxa" w:w="3515"/>
          </w:tcPr>
          <w:p>
            <w:r/>
            <w:r>
              <w:rPr>
                <w:rFonts w:ascii="游ゴシック" w:hAnsi="游ゴシック" w:eastAsia="游ゴシック"/>
                <w:sz w:val="17"/>
              </w:rPr>
              <w:t>介護サービスの利用率・受給率</w:t>
            </w:r>
          </w:p>
        </w:tc>
        <w:tc>
          <w:tcPr>
            <w:tcW w:type="dxa" w:w="1928"/>
          </w:tcPr>
          <w:p>
            <w:r/>
            <w:r>
              <w:rPr>
                <w:rFonts w:ascii="游ゴシック" w:hAnsi="游ゴシック" w:eastAsia="游ゴシック"/>
                <w:sz w:val="17"/>
              </w:rPr>
              <w:t>第2章第2節3</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図18</w:t>
            </w:r>
          </w:p>
        </w:tc>
        <w:tc>
          <w:tcPr>
            <w:tcW w:type="dxa" w:w="3515"/>
          </w:tcPr>
          <w:p>
            <w:r/>
            <w:r>
              <w:rPr>
                <w:rFonts w:ascii="游ゴシック" w:hAnsi="游ゴシック" w:eastAsia="游ゴシック"/>
                <w:sz w:val="17"/>
              </w:rPr>
              <w:t>給付月額の比較（全国・北海道との対比）</w:t>
            </w:r>
          </w:p>
        </w:tc>
        <w:tc>
          <w:tcPr>
            <w:tcW w:type="dxa" w:w="1928"/>
          </w:tcPr>
          <w:p>
            <w:r/>
            <w:r>
              <w:rPr>
                <w:rFonts w:ascii="游ゴシック" w:hAnsi="游ゴシック" w:eastAsia="游ゴシック"/>
                <w:sz w:val="17"/>
              </w:rPr>
              <w:t>第2章第2節1</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図19</w:t>
            </w:r>
          </w:p>
        </w:tc>
        <w:tc>
          <w:tcPr>
            <w:tcW w:type="dxa" w:w="3515"/>
          </w:tcPr>
          <w:p>
            <w:r/>
            <w:r>
              <w:rPr>
                <w:rFonts w:ascii="游ゴシック" w:hAnsi="游ゴシック" w:eastAsia="游ゴシック"/>
                <w:sz w:val="17"/>
              </w:rPr>
              <w:t>第9期計画の達成状況（代表KPI・給付費）</w:t>
            </w:r>
          </w:p>
        </w:tc>
        <w:tc>
          <w:tcPr>
            <w:tcW w:type="dxa" w:w="1928"/>
          </w:tcPr>
          <w:p>
            <w:r/>
            <w:r>
              <w:rPr>
                <w:rFonts w:ascii="游ゴシック" w:hAnsi="游ゴシック" w:eastAsia="游ゴシック"/>
                <w:sz w:val="17"/>
              </w:rPr>
              <w:t>第3章第1節</w:t>
            </w:r>
          </w:p>
        </w:tc>
        <w:tc>
          <w:tcPr>
            <w:tcW w:type="dxa" w:w="3175"/>
          </w:tcPr>
          <w:p>
            <w:r/>
            <w:r>
              <w:rPr>
                <w:rFonts w:ascii="游ゴシック" w:hAnsi="游ゴシック" w:eastAsia="游ゴシック"/>
                <w:sz w:val="17"/>
              </w:rPr>
              <w:t>第9期介護保険事業計画、見える化システム、健康とくらしの調査</w:t>
            </w:r>
          </w:p>
        </w:tc>
      </w:tr>
      <w:tr>
        <w:tc>
          <w:tcPr>
            <w:tcW w:type="dxa" w:w="1474"/>
          </w:tcPr>
          <w:p>
            <w:r/>
            <w:r>
              <w:rPr>
                <w:rFonts w:ascii="游ゴシック" w:hAnsi="游ゴシック" w:eastAsia="游ゴシック"/>
                <w:sz w:val="17"/>
              </w:rPr>
              <w:t>図20</w:t>
            </w:r>
          </w:p>
        </w:tc>
        <w:tc>
          <w:tcPr>
            <w:tcW w:type="dxa" w:w="3515"/>
          </w:tcPr>
          <w:p>
            <w:r/>
            <w:r>
              <w:rPr>
                <w:rFonts w:ascii="游ゴシック" w:hAnsi="游ゴシック" w:eastAsia="游ゴシック"/>
                <w:sz w:val="17"/>
              </w:rPr>
              <w:t>受給率の内訳と要支援・要介護者1人当たり定員</w:t>
            </w:r>
          </w:p>
        </w:tc>
        <w:tc>
          <w:tcPr>
            <w:tcW w:type="dxa" w:w="1928"/>
          </w:tcPr>
          <w:p>
            <w:r/>
            <w:r>
              <w:rPr>
                <w:rFonts w:ascii="游ゴシック" w:hAnsi="游ゴシック" w:eastAsia="游ゴシック"/>
                <w:sz w:val="17"/>
              </w:rPr>
              <w:t>第2章第2節1</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図21</w:t>
            </w:r>
          </w:p>
        </w:tc>
        <w:tc>
          <w:tcPr>
            <w:tcW w:type="dxa" w:w="3515"/>
          </w:tcPr>
          <w:p>
            <w:r/>
            <w:r>
              <w:rPr>
                <w:rFonts w:ascii="游ゴシック" w:hAnsi="游ゴシック" w:eastAsia="游ゴシック"/>
                <w:sz w:val="17"/>
              </w:rPr>
              <w:t>サービス種類別 第1号被保険者1人当たり給付月額の推移</w:t>
            </w:r>
          </w:p>
        </w:tc>
        <w:tc>
          <w:tcPr>
            <w:tcW w:type="dxa" w:w="1928"/>
          </w:tcPr>
          <w:p>
            <w:r/>
            <w:r>
              <w:rPr>
                <w:rFonts w:ascii="游ゴシック" w:hAnsi="游ゴシック" w:eastAsia="游ゴシック"/>
                <w:sz w:val="17"/>
              </w:rPr>
              <w:t>第2章第2節2</w:t>
            </w:r>
          </w:p>
        </w:tc>
        <w:tc>
          <w:tcPr>
            <w:tcW w:type="dxa" w:w="3175"/>
          </w:tcPr>
          <w:p>
            <w:r/>
            <w:r>
              <w:rPr>
                <w:rFonts w:ascii="游ゴシック" w:hAnsi="游ゴシック" w:eastAsia="游ゴシック"/>
                <w:sz w:val="17"/>
              </w:rPr>
              <w:t>見える化システム</w:t>
            </w:r>
          </w:p>
        </w:tc>
      </w:tr>
      <w:tr>
        <w:tc>
          <w:tcPr>
            <w:tcW w:type="dxa" w:w="1474"/>
          </w:tcPr>
          <w:p>
            <w:r/>
            <w:r>
              <w:rPr>
                <w:rFonts w:ascii="游ゴシック" w:hAnsi="游ゴシック" w:eastAsia="游ゴシック"/>
                <w:sz w:val="17"/>
              </w:rPr>
              <w:t>図22</w:t>
            </w:r>
          </w:p>
        </w:tc>
        <w:tc>
          <w:tcPr>
            <w:tcW w:type="dxa" w:w="3515"/>
          </w:tcPr>
          <w:p>
            <w:r/>
            <w:r>
              <w:rPr>
                <w:rFonts w:ascii="游ゴシック" w:hAnsi="游ゴシック" w:eastAsia="游ゴシック"/>
                <w:sz w:val="17"/>
              </w:rPr>
              <w:t>上川中部圏域における大雪地区広域連合の位置</w:t>
            </w:r>
          </w:p>
        </w:tc>
        <w:tc>
          <w:tcPr>
            <w:tcW w:type="dxa" w:w="1928"/>
          </w:tcPr>
          <w:p>
            <w:r/>
            <w:r>
              <w:rPr>
                <w:rFonts w:ascii="游ゴシック" w:hAnsi="游ゴシック" w:eastAsia="游ゴシック"/>
                <w:sz w:val="17"/>
              </w:rPr>
              <w:t>第2章第2節4</w:t>
            </w:r>
          </w:p>
        </w:tc>
        <w:tc>
          <w:tcPr>
            <w:tcW w:type="dxa" w:w="3175"/>
          </w:tcPr>
          <w:p>
            <w:r/>
            <w:r>
              <w:rPr>
                <w:rFonts w:ascii="游ゴシック" w:hAnsi="游ゴシック" w:eastAsia="游ゴシック"/>
                <w:sz w:val="17"/>
              </w:rPr>
              <w:t>北海道第9期計画、見える化システム</w:t>
            </w:r>
          </w:p>
        </w:tc>
      </w:tr>
      <w:tr>
        <w:tc>
          <w:tcPr>
            <w:tcW w:type="dxa" w:w="1474"/>
          </w:tcPr>
          <w:p>
            <w:r/>
            <w:r>
              <w:rPr>
                <w:rFonts w:ascii="游ゴシック" w:hAnsi="游ゴシック" w:eastAsia="游ゴシック"/>
                <w:sz w:val="17"/>
              </w:rPr>
              <w:t>図23</w:t>
            </w:r>
          </w:p>
        </w:tc>
        <w:tc>
          <w:tcPr>
            <w:tcW w:type="dxa" w:w="3515"/>
          </w:tcPr>
          <w:p>
            <w:r/>
            <w:r>
              <w:rPr>
                <w:rFonts w:ascii="游ゴシック" w:hAnsi="游ゴシック" w:eastAsia="游ゴシック"/>
                <w:sz w:val="17"/>
              </w:rPr>
              <w:t>通いの場の状況（介護予防・日常生活支援総合事業ベース）</w:t>
            </w:r>
          </w:p>
        </w:tc>
        <w:tc>
          <w:tcPr>
            <w:tcW w:type="dxa" w:w="1928"/>
          </w:tcPr>
          <w:p>
            <w:r/>
            <w:r>
              <w:rPr>
                <w:rFonts w:ascii="游ゴシック" w:hAnsi="游ゴシック" w:eastAsia="游ゴシック"/>
                <w:sz w:val="17"/>
              </w:rPr>
              <w:t>第3章第1節2</w:t>
            </w:r>
          </w:p>
        </w:tc>
        <w:tc>
          <w:tcPr>
            <w:tcW w:type="dxa" w:w="3175"/>
          </w:tcPr>
          <w:p>
            <w:r/>
            <w:r>
              <w:rPr>
                <w:rFonts w:ascii="游ゴシック" w:hAnsi="游ゴシック" w:eastAsia="游ゴシック"/>
                <w:sz w:val="17"/>
              </w:rPr>
              <w:t>厚生労働省「介護予防事業及び介護予防・日常生活支援総合事業の実施状況に関する調査」</w:t>
            </w:r>
          </w:p>
        </w:tc>
      </w:tr>
      <w:tr>
        <w:tc>
          <w:tcPr>
            <w:tcW w:type="dxa" w:w="1474"/>
          </w:tcPr>
          <w:p>
            <w:r/>
            <w:r>
              <w:rPr>
                <w:rFonts w:ascii="游ゴシック" w:hAnsi="游ゴシック" w:eastAsia="游ゴシック"/>
                <w:sz w:val="17"/>
              </w:rPr>
              <w:t>図24-1～24-3</w:t>
            </w:r>
          </w:p>
        </w:tc>
        <w:tc>
          <w:tcPr>
            <w:tcW w:type="dxa" w:w="3515"/>
          </w:tcPr>
          <w:p>
            <w:r/>
            <w:r>
              <w:rPr>
                <w:rFonts w:ascii="游ゴシック" w:hAnsi="游ゴシック" w:eastAsia="游ゴシック"/>
                <w:sz w:val="17"/>
              </w:rPr>
              <w:t>増減のあったサービスの事業所数／域内に事業所が存在しないサービス／人口10万対の事業所数</w:t>
            </w:r>
          </w:p>
        </w:tc>
        <w:tc>
          <w:tcPr>
            <w:tcW w:type="dxa" w:w="1928"/>
          </w:tcPr>
          <w:p>
            <w:r/>
            <w:r>
              <w:rPr>
                <w:rFonts w:ascii="游ゴシック" w:hAnsi="游ゴシック" w:eastAsia="游ゴシック"/>
                <w:sz w:val="17"/>
              </w:rPr>
              <w:t>第2章第3節1～3</w:t>
            </w:r>
          </w:p>
        </w:tc>
        <w:tc>
          <w:tcPr>
            <w:tcW w:type="dxa" w:w="3175"/>
          </w:tcPr>
          <w:p>
            <w:r/>
            <w:r>
              <w:rPr>
                <w:rFonts w:ascii="游ゴシック" w:hAnsi="游ゴシック" w:eastAsia="游ゴシック"/>
                <w:sz w:val="17"/>
              </w:rPr>
              <w:t>厚生労働省「介護保険総合データベース」</w:t>
            </w:r>
          </w:p>
        </w:tc>
      </w:tr>
      <w:tr>
        <w:tc>
          <w:tcPr>
            <w:tcW w:type="dxa" w:w="1474"/>
          </w:tcPr>
          <w:p>
            <w:r/>
            <w:r>
              <w:rPr>
                <w:rFonts w:ascii="游ゴシック" w:hAnsi="游ゴシック" w:eastAsia="游ゴシック"/>
                <w:sz w:val="17"/>
              </w:rPr>
              <w:t>図25-1～25-3</w:t>
            </w:r>
          </w:p>
        </w:tc>
        <w:tc>
          <w:tcPr>
            <w:tcW w:type="dxa" w:w="3515"/>
          </w:tcPr>
          <w:p>
            <w:r/>
            <w:r>
              <w:rPr>
                <w:rFonts w:ascii="游ゴシック" w:hAnsi="游ゴシック" w:eastAsia="游ゴシック"/>
                <w:sz w:val="17"/>
              </w:rPr>
              <w:t>サービス別の従事者数／認定者1万対の比較／職種別の従事者数</w:t>
            </w:r>
          </w:p>
        </w:tc>
        <w:tc>
          <w:tcPr>
            <w:tcW w:type="dxa" w:w="1928"/>
          </w:tcPr>
          <w:p>
            <w:r/>
            <w:r>
              <w:rPr>
                <w:rFonts w:ascii="游ゴシック" w:hAnsi="游ゴシック" w:eastAsia="游ゴシック"/>
                <w:sz w:val="17"/>
              </w:rPr>
              <w:t>第2章第3節4</w:t>
            </w:r>
          </w:p>
        </w:tc>
        <w:tc>
          <w:tcPr>
            <w:tcW w:type="dxa" w:w="3175"/>
          </w:tcPr>
          <w:p>
            <w:r/>
            <w:r>
              <w:rPr>
                <w:rFonts w:ascii="游ゴシック" w:hAnsi="游ゴシック" w:eastAsia="游ゴシック"/>
                <w:sz w:val="17"/>
              </w:rPr>
              <w:t>厚生労働省「介護サービス施設・事業所調査」</w:t>
            </w:r>
          </w:p>
        </w:tc>
      </w:tr>
      <w:tr>
        <w:tc>
          <w:tcPr>
            <w:tcW w:type="dxa" w:w="1474"/>
          </w:tcPr>
          <w:p>
            <w:r/>
            <w:r>
              <w:rPr>
                <w:rFonts w:ascii="游ゴシック" w:hAnsi="游ゴシック" w:eastAsia="游ゴシック"/>
                <w:sz w:val="17"/>
              </w:rPr>
              <w:t>図26-1～26-4</w:t>
            </w:r>
          </w:p>
        </w:tc>
        <w:tc>
          <w:tcPr>
            <w:tcW w:type="dxa" w:w="3515"/>
          </w:tcPr>
          <w:p>
            <w:r/>
            <w:r>
              <w:rPr>
                <w:rFonts w:ascii="游ゴシック" w:hAnsi="游ゴシック" w:eastAsia="游ゴシック"/>
                <w:sz w:val="17"/>
              </w:rPr>
              <w:t>交付金等の総合得点／指標群別／目標別／性年齢調整済み要介護2以上認定率</w:t>
            </w:r>
          </w:p>
        </w:tc>
        <w:tc>
          <w:tcPr>
            <w:tcW w:type="dxa" w:w="1928"/>
          </w:tcPr>
          <w:p>
            <w:r/>
            <w:r>
              <w:rPr>
                <w:rFonts w:ascii="游ゴシック" w:hAnsi="游ゴシック" w:eastAsia="游ゴシック"/>
                <w:sz w:val="17"/>
              </w:rPr>
              <w:t>第3章第4節、第2章第1節3</w:t>
            </w:r>
          </w:p>
        </w:tc>
        <w:tc>
          <w:tcPr>
            <w:tcW w:type="dxa" w:w="3175"/>
          </w:tcPr>
          <w:p>
            <w:r/>
            <w:r>
              <w:rPr>
                <w:rFonts w:ascii="游ゴシック" w:hAnsi="游ゴシック" w:eastAsia="游ゴシック"/>
                <w:sz w:val="17"/>
              </w:rPr>
              <w:t>厚生労働省「保険者機能強化推進交付金・介護保険保険者努力支援交付金に係る評価指標」</w:t>
            </w:r>
          </w:p>
        </w:tc>
      </w:tr>
    </w:tbl>
    <w:p>
      <w:pPr>
        <w:spacing w:after="160"/>
      </w:pPr>
      <w:r>
        <w:rPr>
          <w:rFonts w:ascii="游ゴシック" w:hAnsi="游ゴシック" w:eastAsia="游ゴシック"/>
          <w:b w:val="0"/>
          <w:sz w:val="17"/>
        </w:rPr>
        <w:t>注）図表の実体は別冊の図表集（29シート・128点）にあります。図表集には、各図の掲載区分（本文／資料編／参考）と備考が付されています。</w:t>
      </w:r>
    </w:p>
    <w:p>
      <w:pPr>
        <w:spacing w:after="80"/>
      </w:pPr>
      <w:r>
        <w:rPr>
          <w:rFonts w:ascii="游ゴシック" w:hAnsi="游ゴシック" w:eastAsia="游ゴシック"/>
          <w:b w:val="0"/>
          <w:sz w:val="21"/>
        </w:rPr>
      </w:r>
    </w:p>
    <w:p>
      <w:pPr>
        <w:spacing w:after="160"/>
      </w:pPr>
      <w:r>
        <w:rPr>
          <w:rFonts w:ascii="游ゴシック" w:hAnsi="游ゴシック" w:eastAsia="游ゴシック"/>
          <w:b w:val="0"/>
          <w:sz w:val="17"/>
        </w:rPr>
        <w:t>本素案の取扱い：本書は、第9期計画の章立てと体裁を踏襲しつつ、第10期の国の検討方向、第9期の課題評価、構成3町の高齢者福祉計画、及び地域包括ケア「見える化」システムのデータによる妥当性検証を反映した第10稿です。第10稿では、第2章にサービス提供体制の節、第3章に交付金評価の節を新設し、第5章をロジックモデルの5層構成に改めました。また、代表KPIのデータ源を指標ごとに確定しました。事業所調査、供給制約、制度改正等が未確定の箇所は、確定値を推測せず［要内訳］［要確認］又は［要協議］としています。</w:t>
      </w:r>
    </w:p>
    <w:sectPr w:rsidR="00FC693F" w:rsidRPr="0006063C" w:rsidSect="00034616">
      <w:pgSz w:w="12240" w:h="15840"/>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