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見える化システムからご出力をお願いする資料（追加）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令和8年10月23日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この資料について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ご出力をお願いする資料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素案で使う箇所と確かめられること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受領済み・今回お願いしないもの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お願いの仕方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この資料について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10月20日にご出力いただいた37ファイルで、素案の多くの箇所を埋めることができました。ありがとうございます。</w:t>
      </w:r>
      <w:r>
        <w:rPr>
          <w:rFonts w:ascii="游ゴシック" w:hAnsi="游ゴシック" w:eastAsia="游ゴシック"/>
          <w:b/>
          <w:i w:val="0"/>
          <w:sz w:val="21"/>
        </w:rPr>
        <w:t>なお素案の印が残る箇所と、算定・記述の裏づけに要るものを12件にまとめました。</w:t>
      </w:r>
      <w:r>
        <w:rPr>
          <w:rFonts w:ascii="游ゴシック" w:hAnsi="游ゴシック" w:eastAsia="游ゴシック"/>
          <w:b w:val="0"/>
          <w:i w:val="0"/>
          <w:sz w:val="21"/>
        </w:rPr>
        <w:t>Ａの5件（うちNo.5は12月の協議会の後）を先に、Ｂ・Ｃは素案の協議（1月）までにお願いします。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【表1】優先と件数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907"/>
        <w:gridCol w:w="907"/>
        <w:gridCol w:w="7937"/>
      </w:tblGrid>
      <w:tr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優先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  <w:tc>
          <w:tcPr>
            <w:tcW w:type="dxa" w:w="793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Ａ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5件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ないと素案に印が残る、又は判断に要るもの</w:t>
            </w:r>
          </w:p>
        </w:tc>
      </w:tr>
      <w:tr>
        <w:tc>
          <w:tcPr>
            <w:tcW w:type="dxa" w:w="90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4件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当方の算定・記述を裏づけ、精度を高めるもの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Ｃ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あれば扱いを広げられるもの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ご出力をお願いする資料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【表2】ご出力をお願いする資料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10"/>
        <w:gridCol w:w="567"/>
        <w:gridCol w:w="3175"/>
        <w:gridCol w:w="3628"/>
        <w:gridCol w:w="1871"/>
      </w:tblGrid>
      <w:tr>
        <w:tc>
          <w:tcPr>
            <w:tcW w:type="dxa" w:w="5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5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優先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資料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画面の順路（手引きの頁）</w:t>
            </w:r>
          </w:p>
        </w:tc>
        <w:tc>
          <w:tcPr>
            <w:tcW w:type="dxa" w:w="187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形式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事業所分析データ（4種：事業所別の従事者数・利用者数・回転率・定員充足率）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地域資源を見る → 事業所分析データをダウンロードする（67〜69頁）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Excel（福島県分。5シートと項目名対応表）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K1-a・K1-b・K2-c（施設・居住系の事業所数）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介護保険施設・事業所数（指標ID検索）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L25（退院退所加算の算定回数）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在宅医療・介護連携（指標ID検索）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「介護保険事業状況報告の設定」画面の写し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将来推計 → １）Ａ）②介護保険事業状況報告の設定（77〜78頁）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画面の写し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将来推計の推計結果概要（総括表）の再出力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将来推計 → ４）将来推計値の確認 → 推計結果概要（80頁）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Excel（総括表）＋画面の写し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Ｂ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調整済み認定率　B5-a・B5-c（時系列・地域比較）、B6-a・B6-b（重度・軽度）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要介護（要支援）認定 → 認定率（9〜20頁）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Ｂ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D49（地域差指数：調整済み第1号被保険者1人あたり給付月額・調整済み認定率・受給率・受給者1人あたり給付月額）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給付分析 → 地域差指数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Ｂ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レーダーチャート（δ1-a 地域の概況・δ1-b サービス提供体制）の画面の写しと元の値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レーダーチャート（48〜57頁）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画面の写し＋Excel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Ｂ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要介護認定適正化事業の業務分析データ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厚生労働省 要介護認定適正化事業の頁（見える化とは別のシステム。自治体のID・パスワード）（20・43頁）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Excel又はPDF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Ｃ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B8（障害高齢者の日常生活自立度の状況）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現状分析 → 要介護者の状況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Ｃ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実行管理機能の出力（第9期の計画値と実績値）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実行管理（6頁）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Excel又は画面の写し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Ｃ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地方公共団体向け利用マニュアル（将来推計の操作編を含む全編）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ログイン後「操作に困ったときは」（77・79・80頁）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PDF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頁は厚生労働省「地域包括ケア『見える化』システム等を活用した地域分析の手引き」（令和8年9月改訂版）のPDFの頁。指標IDで検索できるものは「指標ID検索」とした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素案で使う箇所と確かめられること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【表3】素案で使う箇所と確かめられること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10"/>
        <w:gridCol w:w="3061"/>
        <w:gridCol w:w="6180"/>
      </w:tblGrid>
      <w:tr>
        <w:tc>
          <w:tcPr>
            <w:tcW w:type="dxa" w:w="5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素案で使う箇所</w:t>
            </w:r>
          </w:p>
        </w:tc>
        <w:tc>
          <w:tcPr>
            <w:tcW w:type="dxa" w:w="61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確かめられること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資料編12 七（施設・事業所の状況）、第5章 基本目標2⑥（介護人材）、第6章（施設整備ケース）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町内事業所ごとの直近5年（各年9月）の推移。特養・グループホームの定員充足率は施設整備の判断に、従事者数の推移は介護人材の需要の目安の裏づけに用いる。令和8年度の改修で加わった資料で、これまでの依頼の「入所率・職員数推移（新）」に当たる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第5章 基本目標2⑥の成果指標（町内介護サービス事業所数）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居宅サービスに加えた町内事業所数の合計。</w:t>
            </w:r>
            <w:r>
              <w:rPr>
                <w:rFonts w:ascii="游ゴシック" w:hAnsi="游ゴシック" w:eastAsia="游ゴシック"/>
                <w:b/>
                <w:i w:val="0"/>
                <w:sz w:val="16"/>
              </w:rPr>
              <w:t>7月22日に当方で内容を確かめたK1・K2系列のファイル（28ファイル）がお手元にあれば、それをお送りいただくだけで足ります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第5章 基本目標2⑦の成果指標（入院時情報連携加算・退院・退所加算の算定者数割合）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受領済みのL26（入院時情報連携加算）と対で、入退院の連携の現状値を埋める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第6章（令和8年度の実績見込み）、第6章7（見える化システムによる算定との突合）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令和8年度の実績見込みは「令和8年5月から、保険者が設定した月まで」の月報の累計から算出される（78頁）。設定されている月を確かめ、当方の算定（令和7年度実績を基にした見込み）との違いを説明できるようにする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第6章（保険料）、第6章7（見える化システムによる算定との突合）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6"/>
              </w:rPr>
              <w:t>12月の協議会で基金の取崩し額・施設整備の扱いが決まった後に</w:t>
            </w: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お願いします。報酬改定率・負担割合の確定値と、交付金の交付見込額の入力欄（80頁）の値も併せて確かめる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第2章（認定者・認定率の状況）、総合計画の指標（認定率24.0％以下）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本町の認定率の高さが年齢構成によるものか、それを除いても高いのかを示す。受領済みのW145（性・年齢調整済み要介護2以上の認定率の変化率）と合わせて読む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第2章（給付の状況）、成果品①（給付費等分析結果報告書）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1人あたり給付月額の県・全国との差を、認定率・受給率・1人あたり給付額のどれによるものか分けて示す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第2章（地域の特徴のまとめ）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受領済みのδ1-c（医療介護連携）と合わせ、18指標の全国偏差値で本町の強み・弱みを1枚で示す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第5章 基本目標3（給付適正化の主要3事業の定量目標）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要介護認定の適正化の実施状況と、認定調査・審査の平準化の状況。給付適正化の目標値の根拠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第2章（認定者の状況）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受領済みのB7（認知症高齢者の日常生活自立度）と対で、介護が必要な状態の内訳を補う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第3章（第9期計画の実施状況と評価）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当方は介護保険事業状況報告（年報）で計画値と実績を対比している。システム上の乖離率と突き合わせる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第6章（推計の前提の説明）</w:t>
            </w:r>
          </w:p>
        </w:tc>
        <w:tc>
          <w:tcPr>
            <w:tcW w:type="dxa" w:w="61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画面の項目名・単位・丸めを確かめ、素案の説明を画面の表記にそろえる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受領済み・今回お願いしないもの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【表4】受領済み・今回お願いしないもの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402"/>
        <w:gridCol w:w="6350"/>
      </w:tblGrid>
      <w:tr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635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扱い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地域分析・検討シート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9月30日受領（記入案を作成済み）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介護サービス自給率（δ2・δ3）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受領済み。素案に令和5年度72.43％→令和7年度67.57％を記載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伸びの比較（推計方法の設定画面）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9月28日に画面の写しを受領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地域支援事業の見込量推計の画面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9月25日に画面の写しを受領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B7（認知症高齢者の日常生活自立度）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10月20日受領。自立度Ⅲa・Ⅲbを反映済み</w:t>
            </w:r>
          </w:p>
        </w:tc>
      </w:tr>
      <w:tr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在宅医療・介護連携（L26・L27・L28・O4・O5・δ1-c）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10月20日受領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人口メッシュ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日常生活圏域が町全域の1圏域のため、本計画では用いない（必要が生じた場合に改めてお願いする）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お願いの仕方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・Excelで出力できるものは、画像ではなくファイルのままお送りください。読み取りの確認が要らなくなります。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・画面の写しは、画面全体（表示期間・保険者名が見えるもの）でお願いします。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・見える化システムのデータは町でご操作いただく前提です。当方で直接操作することはありません。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見える化システムからご出力をお願いする資料（追加）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見える化システムからご出力をお願いする資料（追加）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見える化システムからご出力をお願いする資料（追加）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