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游ゴシック" w:hAnsi="游ゴシック" w:eastAsia="游ゴシック"/>
          <w:b/>
          <w:sz w:val="36"/>
        </w:rPr>
        <w:t>小野町　介護保険給付費等分析結果報告書</w:t>
      </w:r>
    </w:p>
    <w:p>
      <w:pPr>
        <w:jc w:val="center"/>
      </w:pPr>
      <w:r>
        <w:rPr>
          <w:rFonts w:ascii="游ゴシック" w:hAnsi="游ゴシック" w:eastAsia="游ゴシック"/>
          <w:sz w:val="24"/>
        </w:rPr>
        <w:t>第10期介護保険事業計画策定業務</w:t>
      </w:r>
    </w:p>
    <w:p>
      <w:pPr>
        <w:jc w:val="center"/>
      </w:pPr>
      <w:r>
        <w:rPr>
          <w:rFonts w:ascii="游ゴシック" w:hAnsi="游ゴシック" w:eastAsia="游ゴシック"/>
          <w:sz w:val="24"/>
        </w:rPr>
        <w:t>令和8年8月</w:t>
      </w:r>
    </w:p>
    <w:p>
      <w:pPr>
        <w:jc w:val="center"/>
      </w:pPr>
      <w:r>
        <w:rPr>
          <w:rFonts w:ascii="游ゴシック" w:hAnsi="游ゴシック" w:eastAsia="游ゴシック"/>
          <w:sz w:val="24"/>
        </w:rPr>
        <w:t>地域包括ケア「見える化」システムによる分析</w:t>
      </w:r>
    </w:p>
    <w:p/>
    <w:p>
      <w:pPr>
        <w:pStyle w:val="Heading1"/>
      </w:pPr>
      <w:r>
        <w:t>第1章　分析の目的と方法</w:t>
      </w:r>
    </w:p>
    <w:p>
      <w:pPr>
        <w:pStyle w:val="Heading2"/>
      </w:pPr>
      <w:r>
        <w:t>1　目的</w:t>
      </w:r>
    </w:p>
    <w:p>
      <w:r>
        <w:t>第10期介護保険事業計画の策定に向け、小野町の介護給付費の水準と構造、認定・受給の状況、サービス提供体制を分析し、第10期のサービス見込量推計及び保険料算定の前提となる論点を整理する。</w:t>
      </w:r>
    </w:p>
    <w:p>
      <w:pPr>
        <w:pStyle w:val="Heading2"/>
      </w:pPr>
      <w:r>
        <w:t>2　分析に用いたデータ</w:t>
      </w:r>
    </w:p>
    <w:p>
      <w:r>
        <w:t>地域包括ケア「見える化」システムから出力した小野町のデータを用いた。取込にあたっては、全ファイルについて対象自治体が小野町であることを確認している。</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データ群</w:t>
            </w:r>
          </w:p>
        </w:tc>
        <w:tc>
          <w:tcPr>
            <w:tcW w:type="dxa" w:w="2880"/>
          </w:tcPr>
          <w:p>
            <w:r/>
            <w:r>
              <w:rPr>
                <w:rFonts w:ascii="游ゴシック" w:hAnsi="游ゴシック" w:eastAsia="游ゴシック"/>
                <w:b/>
                <w:sz w:val="18"/>
              </w:rPr>
              <w:t>確認ファイル数</w:t>
            </w:r>
          </w:p>
        </w:tc>
        <w:tc>
          <w:tcPr>
            <w:tcW w:type="dxa" w:w="2880"/>
          </w:tcPr>
          <w:p>
            <w:r/>
            <w:r>
              <w:rPr>
                <w:rFonts w:ascii="游ゴシック" w:hAnsi="游ゴシック" w:eastAsia="游ゴシック"/>
                <w:b/>
                <w:sz w:val="18"/>
              </w:rPr>
              <w:t>主な指標</w:t>
            </w:r>
          </w:p>
        </w:tc>
      </w:tr>
      <w:tr>
        <w:tc>
          <w:tcPr>
            <w:tcW w:type="dxa" w:w="2880"/>
          </w:tcPr>
          <w:p>
            <w:r/>
            <w:r>
              <w:rPr>
                <w:sz w:val="18"/>
              </w:rPr>
              <w:t>地域分析（B・D・δ系）</w:t>
            </w:r>
          </w:p>
        </w:tc>
        <w:tc>
          <w:tcPr>
            <w:tcW w:type="dxa" w:w="2880"/>
          </w:tcPr>
          <w:p>
            <w:r/>
            <w:r>
              <w:rPr>
                <w:sz w:val="18"/>
              </w:rPr>
              <w:t>53</w:t>
            </w:r>
          </w:p>
        </w:tc>
        <w:tc>
          <w:tcPr>
            <w:tcW w:type="dxa" w:w="2880"/>
          </w:tcPr>
          <w:p>
            <w:r/>
            <w:r>
              <w:rPr>
                <w:sz w:val="18"/>
              </w:rPr>
              <w:t>被保険者数、認定率、受給率、給付月額、地域差指数、自給率</w:t>
            </w:r>
          </w:p>
        </w:tc>
      </w:tr>
      <w:tr>
        <w:tc>
          <w:tcPr>
            <w:tcW w:type="dxa" w:w="2880"/>
          </w:tcPr>
          <w:p>
            <w:r/>
            <w:r>
              <w:rPr>
                <w:sz w:val="18"/>
              </w:rPr>
              <w:t>人口・世帯（A系）</w:t>
            </w:r>
          </w:p>
        </w:tc>
        <w:tc>
          <w:tcPr>
            <w:tcW w:type="dxa" w:w="2880"/>
          </w:tcPr>
          <w:p>
            <w:r/>
            <w:r>
              <w:rPr>
                <w:sz w:val="18"/>
              </w:rPr>
              <w:t>13</w:t>
            </w:r>
          </w:p>
        </w:tc>
        <w:tc>
          <w:tcPr>
            <w:tcW w:type="dxa" w:w="2880"/>
          </w:tcPr>
          <w:p>
            <w:r/>
            <w:r>
              <w:rPr>
                <w:sz w:val="18"/>
              </w:rPr>
              <w:t>総人口、高齢化率、前期・後期高齢者、高齢独居・高齢夫婦世帯</w:t>
            </w:r>
          </w:p>
        </w:tc>
      </w:tr>
      <w:tr>
        <w:tc>
          <w:tcPr>
            <w:tcW w:type="dxa" w:w="2880"/>
          </w:tcPr>
          <w:p>
            <w:r/>
            <w:r>
              <w:rPr>
                <w:sz w:val="18"/>
              </w:rPr>
              <w:t>第1号被保険者（B系）</w:t>
            </w:r>
          </w:p>
        </w:tc>
        <w:tc>
          <w:tcPr>
            <w:tcW w:type="dxa" w:w="2880"/>
          </w:tcPr>
          <w:p>
            <w:r/>
            <w:r>
              <w:rPr>
                <w:sz w:val="18"/>
              </w:rPr>
              <w:t>4</w:t>
            </w:r>
          </w:p>
        </w:tc>
        <w:tc>
          <w:tcPr>
            <w:tcW w:type="dxa" w:w="2880"/>
          </w:tcPr>
          <w:p>
            <w:r/>
            <w:r>
              <w:rPr>
                <w:sz w:val="18"/>
              </w:rPr>
              <w:t>第1号被保険者数、前期・後期別、所得段階別割合</w:t>
            </w:r>
          </w:p>
        </w:tc>
      </w:tr>
      <w:tr>
        <w:tc>
          <w:tcPr>
            <w:tcW w:type="dxa" w:w="2880"/>
          </w:tcPr>
          <w:p>
            <w:r/>
            <w:r>
              <w:rPr>
                <w:sz w:val="18"/>
              </w:rPr>
              <w:t>要介護・要支援認定</w:t>
            </w:r>
          </w:p>
        </w:tc>
        <w:tc>
          <w:tcPr>
            <w:tcW w:type="dxa" w:w="2880"/>
          </w:tcPr>
          <w:p>
            <w:r/>
            <w:r>
              <w:rPr>
                <w:sz w:val="18"/>
              </w:rPr>
              <w:t>26</w:t>
            </w:r>
          </w:p>
        </w:tc>
        <w:tc>
          <w:tcPr>
            <w:tcW w:type="dxa" w:w="2880"/>
          </w:tcPr>
          <w:p>
            <w:r/>
            <w:r>
              <w:rPr>
                <w:sz w:val="18"/>
              </w:rPr>
              <w:t>認定者数・認定率、要介護度別、年齢別、調整済み認定率</w:t>
            </w:r>
          </w:p>
        </w:tc>
      </w:tr>
      <w:tr>
        <w:tc>
          <w:tcPr>
            <w:tcW w:type="dxa" w:w="2880"/>
          </w:tcPr>
          <w:p>
            <w:r/>
            <w:r>
              <w:rPr>
                <w:sz w:val="18"/>
              </w:rPr>
              <w:t>サービス受給者数・受給率</w:t>
            </w:r>
          </w:p>
        </w:tc>
        <w:tc>
          <w:tcPr>
            <w:tcW w:type="dxa" w:w="2880"/>
          </w:tcPr>
          <w:p>
            <w:r/>
            <w:r>
              <w:rPr>
                <w:sz w:val="18"/>
              </w:rPr>
              <w:t>20</w:t>
            </w:r>
          </w:p>
        </w:tc>
        <w:tc>
          <w:tcPr>
            <w:tcW w:type="dxa" w:w="2880"/>
          </w:tcPr>
          <w:p>
            <w:r/>
            <w:r>
              <w:rPr>
                <w:sz w:val="18"/>
              </w:rPr>
              <w:t>施設・居住系・在宅の受給者数、要介護度別受給率</w:t>
            </w:r>
          </w:p>
        </w:tc>
      </w:tr>
      <w:tr>
        <w:tc>
          <w:tcPr>
            <w:tcW w:type="dxa" w:w="2880"/>
          </w:tcPr>
          <w:p>
            <w:r/>
            <w:r>
              <w:rPr>
                <w:sz w:val="18"/>
              </w:rPr>
              <w:t>介護給付費・単位数</w:t>
            </w:r>
          </w:p>
        </w:tc>
        <w:tc>
          <w:tcPr>
            <w:tcW w:type="dxa" w:w="2880"/>
          </w:tcPr>
          <w:p>
            <w:r/>
            <w:r>
              <w:rPr>
                <w:sz w:val="18"/>
              </w:rPr>
              <w:t>86</w:t>
            </w:r>
          </w:p>
        </w:tc>
        <w:tc>
          <w:tcPr>
            <w:tcW w:type="dxa" w:w="2880"/>
          </w:tcPr>
          <w:p>
            <w:r/>
            <w:r>
              <w:rPr>
                <w:sz w:val="18"/>
              </w:rPr>
              <w:t>給付月額、サービス種類別給付、利用日数・回数、利用率</w:t>
            </w:r>
          </w:p>
        </w:tc>
      </w:tr>
      <w:tr>
        <w:tc>
          <w:tcPr>
            <w:tcW w:type="dxa" w:w="2880"/>
          </w:tcPr>
          <w:p>
            <w:r/>
            <w:r>
              <w:rPr>
                <w:sz w:val="18"/>
              </w:rPr>
              <w:t>介護保険施設・事業所数</w:t>
            </w:r>
          </w:p>
        </w:tc>
        <w:tc>
          <w:tcPr>
            <w:tcW w:type="dxa" w:w="2880"/>
          </w:tcPr>
          <w:p>
            <w:r/>
            <w:r>
              <w:rPr>
                <w:sz w:val="18"/>
              </w:rPr>
              <w:t>28</w:t>
            </w:r>
          </w:p>
        </w:tc>
        <w:tc>
          <w:tcPr>
            <w:tcW w:type="dxa" w:w="2880"/>
          </w:tcPr>
          <w:p>
            <w:r/>
            <w:r>
              <w:rPr>
                <w:sz w:val="18"/>
              </w:rPr>
              <w:t>施設・居住系・在宅サービスの事業所数の推移</w:t>
            </w:r>
          </w:p>
        </w:tc>
      </w:tr>
    </w:tbl>
    <w:p>
      <w:r>
        <w:rPr>
          <w:i/>
          <w:sz w:val="18"/>
        </w:rPr>
        <w:t>※ 抽出値2,225件、集計指標170件。整理結果は「小野町_第10期介護保険事業計画_地域分析データ整理_認定受給給付自給率.xlsx」及び「同_基礎数値整理_人口世帯被保険者.xlsx」に格納している。</w:t>
      </w:r>
    </w:p>
    <w:p>
      <w:pPr>
        <w:pStyle w:val="Heading2"/>
      </w:pPr>
      <w:r>
        <w:t>3　分析にあたっての留意点</w:t>
      </w:r>
    </w:p>
    <w:p>
      <w:pPr>
        <w:pStyle w:val="ListBullet"/>
        <w:spacing w:after="0"/>
      </w:pPr>
      <w:r>
        <w:t>見える化システムの直近期は「令和7年度（令和8年1月サービス提供分まで）」であり、年度の一部期間のみの集計である。年度値としての確定は、町の給付実績との突合を要する。</w:t>
      </w:r>
    </w:p>
    <w:p>
      <w:pPr>
        <w:pStyle w:val="ListBullet"/>
        <w:spacing w:after="0"/>
      </w:pPr>
      <w:r>
        <w:t>町からの給付費実績（令和3〜8年度）、地域支援事業費、基金残高、所得段階別被保険者数は未受領である。本報告書は見える化システムの値を根拠とし、受領後に突合する。</w:t>
      </w:r>
    </w:p>
    <w:p>
      <w:pPr>
        <w:pStyle w:val="ListBullet"/>
        <w:spacing w:after="0"/>
      </w:pPr>
      <w:r>
        <w:t>第2章に記載のとおり、令和8年3月末時点の認定者数に、実態の変化として説明が困難な減少がみられる。本報告書では令和7年3月末時点を直近の確定値として扱う。</w:t>
      </w:r>
    </w:p>
    <w:p>
      <w:pPr>
        <w:pStyle w:val="Heading1"/>
      </w:pPr>
      <w:r>
        <w:t>第2章　データの取扱いに関する確認事項</w:t>
      </w:r>
    </w:p>
    <w:p>
      <w:r>
        <w:t>分析にあたり、認定者数の時系列に次の異常を確認した。第10期の認定者推計・給付費推計・保険料算定の出発点に関わるため、町の認定データによる確認を要する。</w:t>
      </w:r>
    </w:p>
    <w:p>
      <w:pPr>
        <w:pStyle w:val="Heading2"/>
      </w:pPr>
      <w:r>
        <w:t>1　令和8年3月末時点の認定者数の減少</w:t>
      </w:r>
    </w:p>
    <w:p>
      <w:r>
        <w:t>合計認定者数は令和7年3月末の935人から令和8年3月末の783人へ、1年間で152人（16.3％）減少している。認定率も26.8％から22.7％へ4.1ポイント低下している。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要介護度</w:t>
            </w:r>
          </w:p>
        </w:tc>
        <w:tc>
          <w:tcPr>
            <w:tcW w:type="dxa" w:w="1728"/>
          </w:tcPr>
          <w:p>
            <w:r/>
            <w:r>
              <w:rPr>
                <w:rFonts w:ascii="游ゴシック" w:hAnsi="游ゴシック" w:eastAsia="游ゴシック"/>
                <w:b/>
                <w:sz w:val="18"/>
              </w:rPr>
              <w:t>令和6年3月末</w:t>
            </w:r>
          </w:p>
        </w:tc>
        <w:tc>
          <w:tcPr>
            <w:tcW w:type="dxa" w:w="1728"/>
          </w:tcPr>
          <w:p>
            <w:r/>
            <w:r>
              <w:rPr>
                <w:rFonts w:ascii="游ゴシック" w:hAnsi="游ゴシック" w:eastAsia="游ゴシック"/>
                <w:b/>
                <w:sz w:val="18"/>
              </w:rPr>
              <w:t>令和7年3月末</w:t>
            </w:r>
          </w:p>
        </w:tc>
        <w:tc>
          <w:tcPr>
            <w:tcW w:type="dxa" w:w="1728"/>
          </w:tcPr>
          <w:p>
            <w:r/>
            <w:r>
              <w:rPr>
                <w:rFonts w:ascii="游ゴシック" w:hAnsi="游ゴシック" w:eastAsia="游ゴシック"/>
                <w:b/>
                <w:sz w:val="18"/>
              </w:rPr>
              <w:t>令和8年3月末</w:t>
            </w:r>
          </w:p>
        </w:tc>
        <w:tc>
          <w:tcPr>
            <w:tcW w:type="dxa" w:w="1728"/>
          </w:tcPr>
          <w:p>
            <w:r/>
            <w:r>
              <w:rPr>
                <w:rFonts w:ascii="游ゴシック" w:hAnsi="游ゴシック" w:eastAsia="游ゴシック"/>
                <w:b/>
                <w:sz w:val="18"/>
              </w:rPr>
              <w:t>令和7年→8年</w:t>
            </w:r>
          </w:p>
        </w:tc>
      </w:tr>
      <w:tr>
        <w:tc>
          <w:tcPr>
            <w:tcW w:type="dxa" w:w="1728"/>
          </w:tcPr>
          <w:p>
            <w:r/>
            <w:r>
              <w:rPr>
                <w:sz w:val="18"/>
              </w:rPr>
              <w:t>要支援1</w:t>
            </w:r>
          </w:p>
        </w:tc>
        <w:tc>
          <w:tcPr>
            <w:tcW w:type="dxa" w:w="1728"/>
          </w:tcPr>
          <w:p>
            <w:r/>
            <w:r>
              <w:rPr>
                <w:sz w:val="18"/>
              </w:rPr>
              <w:t>58</w:t>
            </w:r>
          </w:p>
        </w:tc>
        <w:tc>
          <w:tcPr>
            <w:tcW w:type="dxa" w:w="1728"/>
          </w:tcPr>
          <w:p>
            <w:r/>
            <w:r>
              <w:rPr>
                <w:sz w:val="18"/>
              </w:rPr>
              <w:t>64</w:t>
            </w:r>
          </w:p>
        </w:tc>
        <w:tc>
          <w:tcPr>
            <w:tcW w:type="dxa" w:w="1728"/>
          </w:tcPr>
          <w:p>
            <w:r/>
            <w:r>
              <w:rPr>
                <w:sz w:val="18"/>
              </w:rPr>
              <w:t>70</w:t>
            </w:r>
          </w:p>
        </w:tc>
        <w:tc>
          <w:tcPr>
            <w:tcW w:type="dxa" w:w="1728"/>
          </w:tcPr>
          <w:p>
            <w:r/>
            <w:r>
              <w:rPr>
                <w:sz w:val="18"/>
              </w:rPr>
              <w:t>＋6（＋9.4％）</w:t>
            </w:r>
          </w:p>
        </w:tc>
      </w:tr>
      <w:tr>
        <w:tc>
          <w:tcPr>
            <w:tcW w:type="dxa" w:w="1728"/>
          </w:tcPr>
          <w:p>
            <w:r/>
            <w:r>
              <w:rPr>
                <w:sz w:val="18"/>
              </w:rPr>
              <w:t>要支援2</w:t>
            </w:r>
          </w:p>
        </w:tc>
        <w:tc>
          <w:tcPr>
            <w:tcW w:type="dxa" w:w="1728"/>
          </w:tcPr>
          <w:p>
            <w:r/>
            <w:r>
              <w:rPr>
                <w:sz w:val="18"/>
              </w:rPr>
              <w:t>148</w:t>
            </w:r>
          </w:p>
        </w:tc>
        <w:tc>
          <w:tcPr>
            <w:tcW w:type="dxa" w:w="1728"/>
          </w:tcPr>
          <w:p>
            <w:r/>
            <w:r>
              <w:rPr>
                <w:sz w:val="18"/>
              </w:rPr>
              <w:t>136</w:t>
            </w:r>
          </w:p>
        </w:tc>
        <w:tc>
          <w:tcPr>
            <w:tcW w:type="dxa" w:w="1728"/>
          </w:tcPr>
          <w:p>
            <w:r/>
            <w:r>
              <w:rPr>
                <w:sz w:val="18"/>
              </w:rPr>
              <w:t>128</w:t>
            </w:r>
          </w:p>
        </w:tc>
        <w:tc>
          <w:tcPr>
            <w:tcW w:type="dxa" w:w="1728"/>
          </w:tcPr>
          <w:p>
            <w:r/>
            <w:r>
              <w:rPr>
                <w:sz w:val="18"/>
              </w:rPr>
              <w:t>▲8（▲5.9％）</w:t>
            </w:r>
          </w:p>
        </w:tc>
      </w:tr>
      <w:tr>
        <w:tc>
          <w:tcPr>
            <w:tcW w:type="dxa" w:w="1728"/>
          </w:tcPr>
          <w:p>
            <w:r/>
            <w:r>
              <w:rPr>
                <w:sz w:val="18"/>
              </w:rPr>
              <w:t>要介護1</w:t>
            </w:r>
          </w:p>
        </w:tc>
        <w:tc>
          <w:tcPr>
            <w:tcW w:type="dxa" w:w="1728"/>
          </w:tcPr>
          <w:p>
            <w:r/>
            <w:r>
              <w:rPr>
                <w:sz w:val="18"/>
              </w:rPr>
              <w:t>144</w:t>
            </w:r>
          </w:p>
        </w:tc>
        <w:tc>
          <w:tcPr>
            <w:tcW w:type="dxa" w:w="1728"/>
          </w:tcPr>
          <w:p>
            <w:r/>
            <w:r>
              <w:rPr>
                <w:sz w:val="18"/>
              </w:rPr>
              <w:t>161</w:t>
            </w:r>
          </w:p>
        </w:tc>
        <w:tc>
          <w:tcPr>
            <w:tcW w:type="dxa" w:w="1728"/>
          </w:tcPr>
          <w:p>
            <w:r/>
            <w:r>
              <w:rPr>
                <w:sz w:val="18"/>
              </w:rPr>
              <w:t>143</w:t>
            </w:r>
          </w:p>
        </w:tc>
        <w:tc>
          <w:tcPr>
            <w:tcW w:type="dxa" w:w="1728"/>
          </w:tcPr>
          <w:p>
            <w:r/>
            <w:r>
              <w:rPr>
                <w:sz w:val="18"/>
              </w:rPr>
              <w:t>▲18（▲11.2％）</w:t>
            </w:r>
          </w:p>
        </w:tc>
      </w:tr>
      <w:tr>
        <w:tc>
          <w:tcPr>
            <w:tcW w:type="dxa" w:w="1728"/>
          </w:tcPr>
          <w:p>
            <w:r/>
            <w:r>
              <w:rPr>
                <w:sz w:val="18"/>
              </w:rPr>
              <w:t>要介護2</w:t>
            </w:r>
          </w:p>
        </w:tc>
        <w:tc>
          <w:tcPr>
            <w:tcW w:type="dxa" w:w="1728"/>
          </w:tcPr>
          <w:p>
            <w:r/>
            <w:r>
              <w:rPr>
                <w:sz w:val="18"/>
              </w:rPr>
              <w:t>152</w:t>
            </w:r>
          </w:p>
        </w:tc>
        <w:tc>
          <w:tcPr>
            <w:tcW w:type="dxa" w:w="1728"/>
          </w:tcPr>
          <w:p>
            <w:r/>
            <w:r>
              <w:rPr>
                <w:sz w:val="18"/>
              </w:rPr>
              <w:t>157</w:t>
            </w:r>
          </w:p>
        </w:tc>
        <w:tc>
          <w:tcPr>
            <w:tcW w:type="dxa" w:w="1728"/>
          </w:tcPr>
          <w:p>
            <w:r/>
            <w:r>
              <w:rPr>
                <w:sz w:val="18"/>
              </w:rPr>
              <w:t>125</w:t>
            </w:r>
          </w:p>
        </w:tc>
        <w:tc>
          <w:tcPr>
            <w:tcW w:type="dxa" w:w="1728"/>
          </w:tcPr>
          <w:p>
            <w:r/>
            <w:r>
              <w:rPr>
                <w:sz w:val="18"/>
              </w:rPr>
              <w:t>▲32（▲20.4％）</w:t>
            </w:r>
          </w:p>
        </w:tc>
      </w:tr>
      <w:tr>
        <w:tc>
          <w:tcPr>
            <w:tcW w:type="dxa" w:w="1728"/>
          </w:tcPr>
          <w:p>
            <w:r/>
            <w:r>
              <w:rPr>
                <w:sz w:val="18"/>
              </w:rPr>
              <w:t>要介護3</w:t>
            </w:r>
          </w:p>
        </w:tc>
        <w:tc>
          <w:tcPr>
            <w:tcW w:type="dxa" w:w="1728"/>
          </w:tcPr>
          <w:p>
            <w:r/>
            <w:r>
              <w:rPr>
                <w:sz w:val="18"/>
              </w:rPr>
              <w:t>163</w:t>
            </w:r>
          </w:p>
        </w:tc>
        <w:tc>
          <w:tcPr>
            <w:tcW w:type="dxa" w:w="1728"/>
          </w:tcPr>
          <w:p>
            <w:r/>
            <w:r>
              <w:rPr>
                <w:sz w:val="18"/>
              </w:rPr>
              <w:t>163</w:t>
            </w:r>
          </w:p>
        </w:tc>
        <w:tc>
          <w:tcPr>
            <w:tcW w:type="dxa" w:w="1728"/>
          </w:tcPr>
          <w:p>
            <w:r/>
            <w:r>
              <w:rPr>
                <w:sz w:val="18"/>
              </w:rPr>
              <w:t>142</w:t>
            </w:r>
          </w:p>
        </w:tc>
        <w:tc>
          <w:tcPr>
            <w:tcW w:type="dxa" w:w="1728"/>
          </w:tcPr>
          <w:p>
            <w:r/>
            <w:r>
              <w:rPr>
                <w:sz w:val="18"/>
              </w:rPr>
              <w:t>▲21（▲12.9％）</w:t>
            </w:r>
          </w:p>
        </w:tc>
      </w:tr>
      <w:tr>
        <w:tc>
          <w:tcPr>
            <w:tcW w:type="dxa" w:w="1728"/>
          </w:tcPr>
          <w:p>
            <w:r/>
            <w:r>
              <w:rPr>
                <w:sz w:val="18"/>
              </w:rPr>
              <w:t>要介護4</w:t>
            </w:r>
          </w:p>
        </w:tc>
        <w:tc>
          <w:tcPr>
            <w:tcW w:type="dxa" w:w="1728"/>
          </w:tcPr>
          <w:p>
            <w:r/>
            <w:r>
              <w:rPr>
                <w:sz w:val="18"/>
              </w:rPr>
              <w:t>138</w:t>
            </w:r>
          </w:p>
        </w:tc>
        <w:tc>
          <w:tcPr>
            <w:tcW w:type="dxa" w:w="1728"/>
          </w:tcPr>
          <w:p>
            <w:r/>
            <w:r>
              <w:rPr>
                <w:sz w:val="18"/>
              </w:rPr>
              <w:t>141</w:t>
            </w:r>
          </w:p>
        </w:tc>
        <w:tc>
          <w:tcPr>
            <w:tcW w:type="dxa" w:w="1728"/>
          </w:tcPr>
          <w:p>
            <w:r/>
            <w:r>
              <w:rPr>
                <w:sz w:val="18"/>
              </w:rPr>
              <w:t>104</w:t>
            </w:r>
          </w:p>
        </w:tc>
        <w:tc>
          <w:tcPr>
            <w:tcW w:type="dxa" w:w="1728"/>
          </w:tcPr>
          <w:p>
            <w:r/>
            <w:r>
              <w:rPr>
                <w:sz w:val="18"/>
              </w:rPr>
              <w:t>▲37（▲26.2％）</w:t>
            </w:r>
          </w:p>
        </w:tc>
      </w:tr>
      <w:tr>
        <w:tc>
          <w:tcPr>
            <w:tcW w:type="dxa" w:w="1728"/>
          </w:tcPr>
          <w:p>
            <w:r/>
            <w:r>
              <w:rPr>
                <w:sz w:val="18"/>
              </w:rPr>
              <w:t>要介護5</w:t>
            </w:r>
          </w:p>
        </w:tc>
        <w:tc>
          <w:tcPr>
            <w:tcW w:type="dxa" w:w="1728"/>
          </w:tcPr>
          <w:p>
            <w:r/>
            <w:r>
              <w:rPr>
                <w:sz w:val="18"/>
              </w:rPr>
              <w:t>104</w:t>
            </w:r>
          </w:p>
        </w:tc>
        <w:tc>
          <w:tcPr>
            <w:tcW w:type="dxa" w:w="1728"/>
          </w:tcPr>
          <w:p>
            <w:r/>
            <w:r>
              <w:rPr>
                <w:sz w:val="18"/>
              </w:rPr>
              <w:t>113</w:t>
            </w:r>
          </w:p>
        </w:tc>
        <w:tc>
          <w:tcPr>
            <w:tcW w:type="dxa" w:w="1728"/>
          </w:tcPr>
          <w:p>
            <w:r/>
            <w:r>
              <w:rPr>
                <w:sz w:val="18"/>
              </w:rPr>
              <w:t>71</w:t>
            </w:r>
          </w:p>
        </w:tc>
        <w:tc>
          <w:tcPr>
            <w:tcW w:type="dxa" w:w="1728"/>
          </w:tcPr>
          <w:p>
            <w:r/>
            <w:r>
              <w:rPr>
                <w:sz w:val="18"/>
              </w:rPr>
              <w:t>▲42（▲37.2％）</w:t>
            </w:r>
          </w:p>
        </w:tc>
      </w:tr>
      <w:tr>
        <w:tc>
          <w:tcPr>
            <w:tcW w:type="dxa" w:w="1728"/>
          </w:tcPr>
          <w:p>
            <w:r/>
            <w:r>
              <w:rPr>
                <w:sz w:val="18"/>
              </w:rPr>
              <w:t>合計</w:t>
            </w:r>
          </w:p>
        </w:tc>
        <w:tc>
          <w:tcPr>
            <w:tcW w:type="dxa" w:w="1728"/>
          </w:tcPr>
          <w:p>
            <w:r/>
            <w:r>
              <w:rPr>
                <w:sz w:val="18"/>
              </w:rPr>
              <w:t>907</w:t>
            </w:r>
          </w:p>
        </w:tc>
        <w:tc>
          <w:tcPr>
            <w:tcW w:type="dxa" w:w="1728"/>
          </w:tcPr>
          <w:p>
            <w:r/>
            <w:r>
              <w:rPr>
                <w:sz w:val="18"/>
              </w:rPr>
              <w:t>935</w:t>
            </w:r>
          </w:p>
        </w:tc>
        <w:tc>
          <w:tcPr>
            <w:tcW w:type="dxa" w:w="1728"/>
          </w:tcPr>
          <w:p>
            <w:r/>
            <w:r>
              <w:rPr>
                <w:sz w:val="18"/>
              </w:rPr>
              <w:t>783</w:t>
            </w:r>
          </w:p>
        </w:tc>
        <w:tc>
          <w:tcPr>
            <w:tcW w:type="dxa" w:w="1728"/>
          </w:tcPr>
          <w:p>
            <w:r/>
            <w:r>
              <w:rPr>
                <w:sz w:val="18"/>
              </w:rPr>
              <w:t>▲152（▲16.3％）</w:t>
            </w:r>
          </w:p>
        </w:tc>
      </w:tr>
    </w:tbl>
    <w:p>
      <w:pPr>
        <w:pStyle w:val="Heading2"/>
      </w:pPr>
      <w:r>
        <w:t>2　実態の変化として説明が困難と判断した根拠</w:t>
      </w:r>
    </w:p>
    <w:p>
      <w:pPr>
        <w:pStyle w:val="ListBullet"/>
        <w:spacing w:after="0"/>
      </w:pPr>
      <w:r>
        <w:t>減少幅が要介護度に沿って単調に大きくなっている。要支援1は増加（＋9.4％）している一方、要介護5は37.2％減少しており、重度者ほど減少が大きい。介護予防施策の効果によるものであれば軽度の減少が先行するはずで、傾向が逆である。</w:t>
      </w:r>
    </w:p>
    <w:p>
      <w:pPr>
        <w:pStyle w:val="ListBullet"/>
        <w:spacing w:after="0"/>
      </w:pPr>
      <w:r>
        <w:t>同時期の受給者数はほぼ横ばいである。合計受給者数は令和7年6月548人から令和8年1月531人へ3.1％の減少にとどまる。認定者が16.3％減少して受給者が3.1％しか減らない場合、認定者に対する受給者の比率は58.6％から67.8％へ9.2ポイント上昇したことになり、1年間の変化としては不自然である。</w:t>
      </w:r>
    </w:p>
    <w:p>
      <w:pPr>
        <w:pStyle w:val="ListBullet"/>
        <w:spacing w:after="0"/>
      </w:pPr>
      <w:r>
        <w:t>調整済み認定率との整合が取れない。見える化システムの調整済み認定率は2025年で25.08％である。年齢調整は、高齢化が進んだ地域では調整後の値が粗認定率より低く出る。粗認定率26.8％（令和7年3月末）であれば調整後25.08％と整合するが、22.7％（令和8年3月末）からは25.08％にならない。</w:t>
      </w:r>
    </w:p>
    <w:p>
      <w:pPr>
        <w:pStyle w:val="ListBullet"/>
        <w:spacing w:after="0"/>
      </w:pPr>
      <w:r>
        <w:t>地域差指数（性・年齢調整後の要介護認定率）は2023年で1.24であり、全国平均を24％上回る。調整済み認定率の偏差値は79.89と全国的にきわめて高い水準にある。認定率22.7％はこの位置づけと整合しにくい。</w:t>
      </w:r>
    </w:p>
    <w:p>
      <w:pPr>
        <w:pStyle w:val="Heading2"/>
      </w:pPr>
      <w:r>
        <w:t>3　本報告書での取扱いと確認依頼事項</w:t>
      </w:r>
    </w:p>
    <w:p>
      <w:r>
        <w:t>本報告書では、認定者数・認定率について令和7年3月末時点（935人・26.8％）を直近の確定値として扱い、令和8年3月末時点の値は暫定として併記する。町に対し、次の確認を依頼する。</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確認事項</w:t>
            </w:r>
          </w:p>
        </w:tc>
        <w:tc>
          <w:tcPr>
            <w:tcW w:type="dxa" w:w="4320"/>
          </w:tcPr>
          <w:p>
            <w:r/>
            <w:r>
              <w:rPr>
                <w:rFonts w:ascii="游ゴシック" w:hAnsi="游ゴシック" w:eastAsia="游ゴシック"/>
                <w:b/>
                <w:sz w:val="18"/>
              </w:rPr>
              <w:t>確認の目的</w:t>
            </w:r>
          </w:p>
        </w:tc>
      </w:tr>
      <w:tr>
        <w:tc>
          <w:tcPr>
            <w:tcW w:type="dxa" w:w="4320"/>
          </w:tcPr>
          <w:p>
            <w:r/>
            <w:r>
              <w:rPr>
                <w:sz w:val="18"/>
              </w:rPr>
              <w:t>令和7年度末（令和8年3月末）時点の認定者数（要介護度別）の実数</w:t>
            </w:r>
          </w:p>
        </w:tc>
        <w:tc>
          <w:tcPr>
            <w:tcW w:type="dxa" w:w="4320"/>
          </w:tcPr>
          <w:p>
            <w:r/>
            <w:r>
              <w:rPr>
                <w:sz w:val="18"/>
              </w:rPr>
              <w:t>見える化システムの値が集計途中の暫定値かどうかの判定</w:t>
            </w:r>
          </w:p>
        </w:tc>
      </w:tr>
      <w:tr>
        <w:tc>
          <w:tcPr>
            <w:tcW w:type="dxa" w:w="4320"/>
          </w:tcPr>
          <w:p>
            <w:r/>
            <w:r>
              <w:rPr>
                <w:sz w:val="18"/>
              </w:rPr>
              <w:t>令和3〜7年度の各年度末の認定者数（要介護度別・年齢階層別）</w:t>
            </w:r>
          </w:p>
        </w:tc>
        <w:tc>
          <w:tcPr>
            <w:tcW w:type="dxa" w:w="4320"/>
          </w:tcPr>
          <w:p>
            <w:r/>
            <w:r>
              <w:rPr>
                <w:sz w:val="18"/>
              </w:rPr>
              <w:t>認定者推計の基礎となる時系列の確定</w:t>
            </w:r>
          </w:p>
        </w:tc>
      </w:tr>
      <w:tr>
        <w:tc>
          <w:tcPr>
            <w:tcW w:type="dxa" w:w="4320"/>
          </w:tcPr>
          <w:p>
            <w:r/>
            <w:r>
              <w:rPr>
                <w:sz w:val="18"/>
              </w:rPr>
              <w:t>認定審査・更新認定の運用に変更があったか（有効期間の延長等）</w:t>
            </w:r>
          </w:p>
        </w:tc>
        <w:tc>
          <w:tcPr>
            <w:tcW w:type="dxa" w:w="4320"/>
          </w:tcPr>
          <w:p>
            <w:r/>
            <w:r>
              <w:rPr>
                <w:sz w:val="18"/>
              </w:rPr>
              <w:t>認定者数の変動要因の特定</w:t>
            </w:r>
          </w:p>
        </w:tc>
      </w:tr>
      <w:tr>
        <w:tc>
          <w:tcPr>
            <w:tcW w:type="dxa" w:w="4320"/>
          </w:tcPr>
          <w:p>
            <w:r/>
            <w:r>
              <w:rPr>
                <w:sz w:val="18"/>
              </w:rPr>
              <w:t>認定者数の集計基準日と、第2号被保険者を含むか否か</w:t>
            </w:r>
          </w:p>
        </w:tc>
        <w:tc>
          <w:tcPr>
            <w:tcW w:type="dxa" w:w="4320"/>
          </w:tcPr>
          <w:p>
            <w:r/>
            <w:r>
              <w:rPr>
                <w:sz w:val="18"/>
              </w:rPr>
              <w:t>見える化システムの値との定義の突合</w:t>
            </w:r>
          </w:p>
        </w:tc>
      </w:tr>
    </w:tbl>
    <w:p>
      <w:r>
        <w:rPr>
          <w:i/>
          <w:sz w:val="18"/>
        </w:rPr>
        <w:t>※ この確認が済むまで、認定者推計及びこれに基づく給付費推計・保険料算定は確定できない。第10期計画の基礎となる数値であるため、優先して確認する必要がある。</w:t>
      </w:r>
    </w:p>
    <w:p>
      <w:pPr>
        <w:pStyle w:val="Heading1"/>
      </w:pPr>
      <w:r>
        <w:t>第3章　給付費の水準と推移</w:t>
      </w:r>
    </w:p>
    <w:p>
      <w:pPr>
        <w:pStyle w:val="Heading2"/>
      </w:pPr>
      <w:r>
        <w:t>1　第1号被保険者1人あたり給付月額</w:t>
      </w:r>
    </w:p>
    <w:p>
      <w:r>
        <w:t>第1号被保険者1人あたり給付月額は、在宅サービスと施設・居住系サービスで推移が大きく異なる。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游ゴシック" w:hAnsi="游ゴシック" w:eastAsia="游ゴシック"/>
                <w:b/>
                <w:sz w:val="18"/>
              </w:rPr>
              <w:t>区分</w:t>
            </w:r>
          </w:p>
        </w:tc>
        <w:tc>
          <w:tcPr>
            <w:tcW w:type="dxa" w:w="1440"/>
          </w:tcPr>
          <w:p>
            <w:r/>
            <w:r>
              <w:rPr>
                <w:rFonts w:ascii="游ゴシック" w:hAnsi="游ゴシック" w:eastAsia="游ゴシック"/>
                <w:b/>
                <w:sz w:val="18"/>
              </w:rPr>
              <w:t>平成18年度</w:t>
            </w:r>
          </w:p>
        </w:tc>
        <w:tc>
          <w:tcPr>
            <w:tcW w:type="dxa" w:w="1440"/>
          </w:tcPr>
          <w:p>
            <w:r/>
            <w:r>
              <w:rPr>
                <w:rFonts w:ascii="游ゴシック" w:hAnsi="游ゴシック" w:eastAsia="游ゴシック"/>
                <w:b/>
                <w:sz w:val="18"/>
              </w:rPr>
              <w:t>平成27年度</w:t>
            </w:r>
          </w:p>
        </w:tc>
        <w:tc>
          <w:tcPr>
            <w:tcW w:type="dxa" w:w="1440"/>
          </w:tcPr>
          <w:p>
            <w:r/>
            <w:r>
              <w:rPr>
                <w:rFonts w:ascii="游ゴシック" w:hAnsi="游ゴシック" w:eastAsia="游ゴシック"/>
                <w:b/>
                <w:sz w:val="18"/>
              </w:rPr>
              <w:t>令和3年度</w:t>
            </w:r>
          </w:p>
        </w:tc>
        <w:tc>
          <w:tcPr>
            <w:tcW w:type="dxa" w:w="1440"/>
          </w:tcPr>
          <w:p>
            <w:r/>
            <w:r>
              <w:rPr>
                <w:rFonts w:ascii="游ゴシック" w:hAnsi="游ゴシック" w:eastAsia="游ゴシック"/>
                <w:b/>
                <w:sz w:val="18"/>
              </w:rPr>
              <w:t>令和7年度（暫定）</w:t>
            </w:r>
          </w:p>
        </w:tc>
        <w:tc>
          <w:tcPr>
            <w:tcW w:type="dxa" w:w="1440"/>
          </w:tcPr>
          <w:p>
            <w:r/>
            <w:r>
              <w:rPr>
                <w:rFonts w:ascii="游ゴシック" w:hAnsi="游ゴシック" w:eastAsia="游ゴシック"/>
                <w:b/>
                <w:sz w:val="18"/>
              </w:rPr>
              <w:t>H18からの増減</w:t>
            </w:r>
          </w:p>
        </w:tc>
      </w:tr>
      <w:tr>
        <w:tc>
          <w:tcPr>
            <w:tcW w:type="dxa" w:w="1440"/>
          </w:tcPr>
          <w:p>
            <w:r/>
            <w:r>
              <w:rPr>
                <w:sz w:val="18"/>
              </w:rPr>
              <w:t>在宅サービス</w:t>
            </w:r>
          </w:p>
        </w:tc>
        <w:tc>
          <w:tcPr>
            <w:tcW w:type="dxa" w:w="1440"/>
          </w:tcPr>
          <w:p>
            <w:r/>
            <w:r>
              <w:rPr>
                <w:sz w:val="18"/>
              </w:rPr>
              <w:t>7,711円</w:t>
            </w:r>
          </w:p>
        </w:tc>
        <w:tc>
          <w:tcPr>
            <w:tcW w:type="dxa" w:w="1440"/>
          </w:tcPr>
          <w:p>
            <w:r/>
            <w:r>
              <w:rPr>
                <w:sz w:val="18"/>
              </w:rPr>
              <w:t>12,487円</w:t>
            </w:r>
          </w:p>
        </w:tc>
        <w:tc>
          <w:tcPr>
            <w:tcW w:type="dxa" w:w="1440"/>
          </w:tcPr>
          <w:p>
            <w:r/>
            <w:r>
              <w:rPr>
                <w:sz w:val="18"/>
              </w:rPr>
              <w:t>11,667円</w:t>
            </w:r>
          </w:p>
        </w:tc>
        <w:tc>
          <w:tcPr>
            <w:tcW w:type="dxa" w:w="1440"/>
          </w:tcPr>
          <w:p>
            <w:r/>
            <w:r>
              <w:rPr>
                <w:sz w:val="18"/>
              </w:rPr>
              <w:t>10,361円</w:t>
            </w:r>
          </w:p>
        </w:tc>
        <w:tc>
          <w:tcPr>
            <w:tcW w:type="dxa" w:w="1440"/>
          </w:tcPr>
          <w:p>
            <w:r/>
            <w:r>
              <w:rPr>
                <w:sz w:val="18"/>
              </w:rPr>
              <w:t>＋2,650円（＋34.4％）</w:t>
            </w:r>
          </w:p>
        </w:tc>
      </w:tr>
      <w:tr>
        <w:tc>
          <w:tcPr>
            <w:tcW w:type="dxa" w:w="1440"/>
          </w:tcPr>
          <w:p>
            <w:r/>
            <w:r>
              <w:rPr>
                <w:sz w:val="18"/>
              </w:rPr>
              <w:t>施設および居住系サービス</w:t>
            </w:r>
          </w:p>
        </w:tc>
        <w:tc>
          <w:tcPr>
            <w:tcW w:type="dxa" w:w="1440"/>
          </w:tcPr>
          <w:p>
            <w:r/>
            <w:r>
              <w:rPr>
                <w:sz w:val="18"/>
              </w:rPr>
              <w:t>8,609円</w:t>
            </w:r>
          </w:p>
        </w:tc>
        <w:tc>
          <w:tcPr>
            <w:tcW w:type="dxa" w:w="1440"/>
          </w:tcPr>
          <w:p>
            <w:r/>
            <w:r>
              <w:rPr>
                <w:sz w:val="18"/>
              </w:rPr>
              <w:t>12,530円</w:t>
            </w:r>
          </w:p>
        </w:tc>
        <w:tc>
          <w:tcPr>
            <w:tcW w:type="dxa" w:w="1440"/>
          </w:tcPr>
          <w:p>
            <w:r/>
            <w:r>
              <w:rPr>
                <w:sz w:val="18"/>
              </w:rPr>
              <w:t>13,603円</w:t>
            </w:r>
          </w:p>
        </w:tc>
        <w:tc>
          <w:tcPr>
            <w:tcW w:type="dxa" w:w="1440"/>
          </w:tcPr>
          <w:p>
            <w:r/>
            <w:r>
              <w:rPr>
                <w:sz w:val="18"/>
              </w:rPr>
              <w:t>14,113円</w:t>
            </w:r>
          </w:p>
        </w:tc>
        <w:tc>
          <w:tcPr>
            <w:tcW w:type="dxa" w:w="1440"/>
          </w:tcPr>
          <w:p>
            <w:r/>
            <w:r>
              <w:rPr>
                <w:sz w:val="18"/>
              </w:rPr>
              <w:t>＋5,504円（＋63.9％）</w:t>
            </w:r>
          </w:p>
        </w:tc>
      </w:tr>
    </w:tbl>
    <w:p>
      <w:r>
        <w:t>推移の特徴は次のとおりである。</w:t>
      </w:r>
    </w:p>
    <w:p>
      <w:pPr>
        <w:pStyle w:val="ListBullet"/>
        <w:spacing w:after="0"/>
      </w:pPr>
      <w:r>
        <w:t>在宅サービスの給付月額は平成26年度の12,635円を頂点として以後減少に転じ、令和7年度は10,361円と、平成21年度（10,306円）とほぼ同水準まで戻っている。</w:t>
      </w:r>
    </w:p>
    <w:p>
      <w:pPr>
        <w:pStyle w:val="ListBullet"/>
        <w:spacing w:after="0"/>
      </w:pPr>
      <w:r>
        <w:t>施設および居住系サービスの給付月額は一貫して増加している。平成18年度の8,609円から令和7年度の14,113円まで63.9％増加した。</w:t>
      </w:r>
    </w:p>
    <w:p>
      <w:pPr>
        <w:pStyle w:val="ListBullet"/>
        <w:spacing w:after="0"/>
      </w:pPr>
      <w:r>
        <w:t>両者の関係は逆転している。平成18年度は在宅7,711円に対し施設・居住系8,609円で差は898円であったが、令和7年度は在宅10,361円に対し施設・居住系14,113円で差は3,752円に拡大した。</w:t>
      </w:r>
    </w:p>
    <w:p>
      <w:pPr>
        <w:pStyle w:val="ListBullet"/>
        <w:spacing w:after="0"/>
      </w:pPr>
      <w:r>
        <w:t>介護サービス受給率（見える化システムの地域概況）は令和7年度で15.65％、第1号被保険者1人あたり保険給付月額は24,377円である。</w:t>
      </w:r>
    </w:p>
    <w:p>
      <w:r>
        <w:rPr>
          <w:i/>
          <w:sz w:val="18"/>
        </w:rPr>
        <w:t>※ 令和7年度の値は令和8年1月サービス提供分までの集計であり、年度値として確定していない。</w:t>
      </w:r>
    </w:p>
    <w:p>
      <w:pPr>
        <w:pStyle w:val="Heading2"/>
      </w:pPr>
      <w:r>
        <w:t>2　サービス類型別の給付構成</w:t>
      </w:r>
    </w:p>
    <w:p>
      <w:r>
        <w:t>令和7年度の給付月額をサービス類型別にみると、施設・居住系が全体の約半分を占める。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サービス類型</w:t>
            </w:r>
          </w:p>
        </w:tc>
        <w:tc>
          <w:tcPr>
            <w:tcW w:type="dxa" w:w="2160"/>
          </w:tcPr>
          <w:p>
            <w:r/>
            <w:r>
              <w:rPr>
                <w:rFonts w:ascii="游ゴシック" w:hAnsi="游ゴシック" w:eastAsia="游ゴシック"/>
                <w:b/>
                <w:sz w:val="18"/>
              </w:rPr>
              <w:t>給付月額</w:t>
            </w:r>
          </w:p>
        </w:tc>
        <w:tc>
          <w:tcPr>
            <w:tcW w:type="dxa" w:w="2160"/>
          </w:tcPr>
          <w:p>
            <w:r/>
            <w:r>
              <w:rPr>
                <w:rFonts w:ascii="游ゴシック" w:hAnsi="游ゴシック" w:eastAsia="游ゴシック"/>
                <w:b/>
                <w:sz w:val="18"/>
              </w:rPr>
              <w:t>構成比</w:t>
            </w:r>
          </w:p>
        </w:tc>
        <w:tc>
          <w:tcPr>
            <w:tcW w:type="dxa" w:w="2160"/>
          </w:tcPr>
          <w:p>
            <w:r/>
            <w:r>
              <w:rPr>
                <w:rFonts w:ascii="游ゴシック" w:hAnsi="游ゴシック" w:eastAsia="游ゴシック"/>
                <w:b/>
                <w:sz w:val="18"/>
              </w:rPr>
              <w:t>自給率</w:t>
            </w:r>
          </w:p>
        </w:tc>
      </w:tr>
      <w:tr>
        <w:tc>
          <w:tcPr>
            <w:tcW w:type="dxa" w:w="2160"/>
          </w:tcPr>
          <w:p>
            <w:r/>
            <w:r>
              <w:rPr>
                <w:sz w:val="18"/>
              </w:rPr>
              <w:t>施設・居住系</w:t>
            </w:r>
          </w:p>
        </w:tc>
        <w:tc>
          <w:tcPr>
            <w:tcW w:type="dxa" w:w="2160"/>
          </w:tcPr>
          <w:p>
            <w:r/>
            <w:r>
              <w:rPr>
                <w:sz w:val="18"/>
              </w:rPr>
              <w:t>27,249,607円</w:t>
            </w:r>
          </w:p>
        </w:tc>
        <w:tc>
          <w:tcPr>
            <w:tcW w:type="dxa" w:w="2160"/>
          </w:tcPr>
          <w:p>
            <w:r/>
            <w:r>
              <w:rPr>
                <w:sz w:val="18"/>
              </w:rPr>
              <w:t>49.9％</w:t>
            </w:r>
          </w:p>
        </w:tc>
        <w:tc>
          <w:tcPr>
            <w:tcW w:type="dxa" w:w="2160"/>
          </w:tcPr>
          <w:p>
            <w:r/>
            <w:r>
              <w:rPr>
                <w:sz w:val="18"/>
              </w:rPr>
              <w:t>59.74％</w:t>
            </w:r>
          </w:p>
        </w:tc>
      </w:tr>
      <w:tr>
        <w:tc>
          <w:tcPr>
            <w:tcW w:type="dxa" w:w="2160"/>
          </w:tcPr>
          <w:p>
            <w:r/>
            <w:r>
              <w:rPr>
                <w:sz w:val="18"/>
              </w:rPr>
              <w:t>通所系</w:t>
            </w:r>
          </w:p>
        </w:tc>
        <w:tc>
          <w:tcPr>
            <w:tcW w:type="dxa" w:w="2160"/>
          </w:tcPr>
          <w:p>
            <w:r/>
            <w:r>
              <w:rPr>
                <w:sz w:val="18"/>
              </w:rPr>
              <w:t>12,492,690円</w:t>
            </w:r>
          </w:p>
        </w:tc>
        <w:tc>
          <w:tcPr>
            <w:tcW w:type="dxa" w:w="2160"/>
          </w:tcPr>
          <w:p>
            <w:r/>
            <w:r>
              <w:rPr>
                <w:sz w:val="18"/>
              </w:rPr>
              <w:t>22.9％</w:t>
            </w:r>
          </w:p>
        </w:tc>
        <w:tc>
          <w:tcPr>
            <w:tcW w:type="dxa" w:w="2160"/>
          </w:tcPr>
          <w:p>
            <w:r/>
            <w:r>
              <w:rPr>
                <w:sz w:val="18"/>
              </w:rPr>
              <w:t>76.85％</w:t>
            </w:r>
          </w:p>
        </w:tc>
      </w:tr>
      <w:tr>
        <w:tc>
          <w:tcPr>
            <w:tcW w:type="dxa" w:w="2160"/>
          </w:tcPr>
          <w:p>
            <w:r/>
            <w:r>
              <w:rPr>
                <w:sz w:val="18"/>
              </w:rPr>
              <w:t>その他</w:t>
            </w:r>
          </w:p>
        </w:tc>
        <w:tc>
          <w:tcPr>
            <w:tcW w:type="dxa" w:w="2160"/>
          </w:tcPr>
          <w:p>
            <w:r/>
            <w:r>
              <w:rPr>
                <w:sz w:val="18"/>
              </w:rPr>
              <w:t>5,070,712円</w:t>
            </w:r>
          </w:p>
        </w:tc>
        <w:tc>
          <w:tcPr>
            <w:tcW w:type="dxa" w:w="2160"/>
          </w:tcPr>
          <w:p>
            <w:r/>
            <w:r>
              <w:rPr>
                <w:sz w:val="18"/>
              </w:rPr>
              <w:t>9.3％</w:t>
            </w:r>
          </w:p>
        </w:tc>
        <w:tc>
          <w:tcPr>
            <w:tcW w:type="dxa" w:w="2160"/>
          </w:tcPr>
          <w:p>
            <w:r/>
            <w:r>
              <w:rPr>
                <w:sz w:val="18"/>
              </w:rPr>
              <w:t>―</w:t>
            </w:r>
          </w:p>
        </w:tc>
      </w:tr>
      <w:tr>
        <w:tc>
          <w:tcPr>
            <w:tcW w:type="dxa" w:w="2160"/>
          </w:tcPr>
          <w:p>
            <w:r/>
            <w:r>
              <w:rPr>
                <w:sz w:val="18"/>
              </w:rPr>
              <w:t>多機能系</w:t>
            </w:r>
          </w:p>
        </w:tc>
        <w:tc>
          <w:tcPr>
            <w:tcW w:type="dxa" w:w="2160"/>
          </w:tcPr>
          <w:p>
            <w:r/>
            <w:r>
              <w:rPr>
                <w:sz w:val="18"/>
              </w:rPr>
              <w:t>4,769,770円</w:t>
            </w:r>
          </w:p>
        </w:tc>
        <w:tc>
          <w:tcPr>
            <w:tcW w:type="dxa" w:w="2160"/>
          </w:tcPr>
          <w:p>
            <w:r/>
            <w:r>
              <w:rPr>
                <w:sz w:val="18"/>
              </w:rPr>
              <w:t>8.7％</w:t>
            </w:r>
          </w:p>
        </w:tc>
        <w:tc>
          <w:tcPr>
            <w:tcW w:type="dxa" w:w="2160"/>
          </w:tcPr>
          <w:p>
            <w:r/>
            <w:r>
              <w:rPr>
                <w:sz w:val="18"/>
              </w:rPr>
              <w:t>100.00％</w:t>
            </w:r>
          </w:p>
        </w:tc>
      </w:tr>
      <w:tr>
        <w:tc>
          <w:tcPr>
            <w:tcW w:type="dxa" w:w="2160"/>
          </w:tcPr>
          <w:p>
            <w:r/>
            <w:r>
              <w:rPr>
                <w:sz w:val="18"/>
              </w:rPr>
              <w:t>訪問系</w:t>
            </w:r>
          </w:p>
        </w:tc>
        <w:tc>
          <w:tcPr>
            <w:tcW w:type="dxa" w:w="2160"/>
          </w:tcPr>
          <w:p>
            <w:r/>
            <w:r>
              <w:rPr>
                <w:sz w:val="18"/>
              </w:rPr>
              <w:t>3,540,313円</w:t>
            </w:r>
          </w:p>
        </w:tc>
        <w:tc>
          <w:tcPr>
            <w:tcW w:type="dxa" w:w="2160"/>
          </w:tcPr>
          <w:p>
            <w:r/>
            <w:r>
              <w:rPr>
                <w:sz w:val="18"/>
              </w:rPr>
              <w:t>6.5％</w:t>
            </w:r>
          </w:p>
        </w:tc>
        <w:tc>
          <w:tcPr>
            <w:tcW w:type="dxa" w:w="2160"/>
          </w:tcPr>
          <w:p>
            <w:r/>
            <w:r>
              <w:rPr>
                <w:sz w:val="18"/>
              </w:rPr>
              <w:t>83.40％</w:t>
            </w:r>
          </w:p>
        </w:tc>
      </w:tr>
      <w:tr>
        <w:tc>
          <w:tcPr>
            <w:tcW w:type="dxa" w:w="2160"/>
          </w:tcPr>
          <w:p>
            <w:r/>
            <w:r>
              <w:rPr>
                <w:sz w:val="18"/>
              </w:rPr>
              <w:t>短期入所系</w:t>
            </w:r>
          </w:p>
        </w:tc>
        <w:tc>
          <w:tcPr>
            <w:tcW w:type="dxa" w:w="2160"/>
          </w:tcPr>
          <w:p>
            <w:r/>
            <w:r>
              <w:rPr>
                <w:sz w:val="18"/>
              </w:rPr>
              <w:t>1,432,053円</w:t>
            </w:r>
          </w:p>
        </w:tc>
        <w:tc>
          <w:tcPr>
            <w:tcW w:type="dxa" w:w="2160"/>
          </w:tcPr>
          <w:p>
            <w:r/>
            <w:r>
              <w:rPr>
                <w:sz w:val="18"/>
              </w:rPr>
              <w:t>2.6％</w:t>
            </w:r>
          </w:p>
        </w:tc>
        <w:tc>
          <w:tcPr>
            <w:tcW w:type="dxa" w:w="2160"/>
          </w:tcPr>
          <w:p>
            <w:r/>
            <w:r>
              <w:rPr>
                <w:sz w:val="18"/>
              </w:rPr>
              <w:t>68.03％</w:t>
            </w:r>
          </w:p>
        </w:tc>
      </w:tr>
      <w:tr>
        <w:tc>
          <w:tcPr>
            <w:tcW w:type="dxa" w:w="2160"/>
          </w:tcPr>
          <w:p>
            <w:r/>
            <w:r>
              <w:rPr>
                <w:sz w:val="18"/>
              </w:rPr>
              <w:t>合計</w:t>
            </w:r>
          </w:p>
        </w:tc>
        <w:tc>
          <w:tcPr>
            <w:tcW w:type="dxa" w:w="2160"/>
          </w:tcPr>
          <w:p>
            <w:r/>
            <w:r>
              <w:rPr>
                <w:sz w:val="18"/>
              </w:rPr>
              <w:t>54,555,145円</w:t>
            </w:r>
          </w:p>
        </w:tc>
        <w:tc>
          <w:tcPr>
            <w:tcW w:type="dxa" w:w="2160"/>
          </w:tcPr>
          <w:p>
            <w:r/>
            <w:r>
              <w:rPr>
                <w:sz w:val="18"/>
              </w:rPr>
              <w:t>100.0％</w:t>
            </w:r>
          </w:p>
        </w:tc>
        <w:tc>
          <w:tcPr>
            <w:tcW w:type="dxa" w:w="2160"/>
          </w:tcPr>
          <w:p>
            <w:r/>
            <w:r>
              <w:rPr>
                <w:sz w:val="18"/>
              </w:rPr>
              <w:t>67.57％</w:t>
            </w:r>
          </w:p>
        </w:tc>
      </w:tr>
    </w:tbl>
    <w:p>
      <w:r>
        <w:t>施設・居住系が給付の約半分を占め、かつ自給率が59.74％と最も低い。給付額が大きく町外依存も大きい類型であり、第10期の給付費と保険料に対する影響が最も大きい。</w:t>
      </w:r>
    </w:p>
    <w:p>
      <w:pPr>
        <w:pStyle w:val="Heading2"/>
      </w:pPr>
      <w:r>
        <w:t>3　受給者1人あたり給付月額（サービス種類別）</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サービス</w:t>
            </w:r>
          </w:p>
        </w:tc>
        <w:tc>
          <w:tcPr>
            <w:tcW w:type="dxa" w:w="2880"/>
          </w:tcPr>
          <w:p>
            <w:r/>
            <w:r>
              <w:rPr>
                <w:rFonts w:ascii="游ゴシック" w:hAnsi="游ゴシック" w:eastAsia="游ゴシック"/>
                <w:b/>
                <w:sz w:val="18"/>
              </w:rPr>
              <w:t>受給者1人あたり給付月額</w:t>
            </w:r>
          </w:p>
        </w:tc>
        <w:tc>
          <w:tcPr>
            <w:tcW w:type="dxa" w:w="2880"/>
          </w:tcPr>
          <w:p>
            <w:r/>
            <w:r>
              <w:rPr>
                <w:rFonts w:ascii="游ゴシック" w:hAnsi="游ゴシック" w:eastAsia="游ゴシック"/>
                <w:b/>
                <w:sz w:val="18"/>
              </w:rPr>
              <w:t>初期からの増減</w:t>
            </w:r>
          </w:p>
        </w:tc>
      </w:tr>
      <w:tr>
        <w:tc>
          <w:tcPr>
            <w:tcW w:type="dxa" w:w="2880"/>
          </w:tcPr>
          <w:p>
            <w:r/>
            <w:r>
              <w:rPr>
                <w:sz w:val="18"/>
              </w:rPr>
              <w:t>認知症対応型共同生活介護</w:t>
            </w:r>
          </w:p>
        </w:tc>
        <w:tc>
          <w:tcPr>
            <w:tcW w:type="dxa" w:w="2880"/>
          </w:tcPr>
          <w:p>
            <w:r/>
            <w:r>
              <w:rPr>
                <w:sz w:val="18"/>
              </w:rPr>
              <w:t>257,430円</w:t>
            </w:r>
          </w:p>
        </w:tc>
        <w:tc>
          <w:tcPr>
            <w:tcW w:type="dxa" w:w="2880"/>
          </w:tcPr>
          <w:p>
            <w:r/>
            <w:r>
              <w:rPr>
                <w:sz w:val="18"/>
              </w:rPr>
              <w:t>＋553円</w:t>
            </w:r>
          </w:p>
        </w:tc>
      </w:tr>
      <w:tr>
        <w:tc>
          <w:tcPr>
            <w:tcW w:type="dxa" w:w="2880"/>
          </w:tcPr>
          <w:p>
            <w:r/>
            <w:r>
              <w:rPr>
                <w:sz w:val="18"/>
              </w:rPr>
              <w:t>特定施設入居者生活介護</w:t>
            </w:r>
          </w:p>
        </w:tc>
        <w:tc>
          <w:tcPr>
            <w:tcW w:type="dxa" w:w="2880"/>
          </w:tcPr>
          <w:p>
            <w:r/>
            <w:r>
              <w:rPr>
                <w:sz w:val="18"/>
              </w:rPr>
              <w:t>214,417円</w:t>
            </w:r>
          </w:p>
        </w:tc>
        <w:tc>
          <w:tcPr>
            <w:tcW w:type="dxa" w:w="2880"/>
          </w:tcPr>
          <w:p>
            <w:r/>
            <w:r>
              <w:rPr>
                <w:sz w:val="18"/>
              </w:rPr>
              <w:t>＋32,594円</w:t>
            </w:r>
          </w:p>
        </w:tc>
      </w:tr>
      <w:tr>
        <w:tc>
          <w:tcPr>
            <w:tcW w:type="dxa" w:w="2880"/>
          </w:tcPr>
          <w:p>
            <w:r/>
            <w:r>
              <w:rPr>
                <w:sz w:val="18"/>
              </w:rPr>
              <w:t>小規模多機能型居宅介護</w:t>
            </w:r>
          </w:p>
        </w:tc>
        <w:tc>
          <w:tcPr>
            <w:tcW w:type="dxa" w:w="2880"/>
          </w:tcPr>
          <w:p>
            <w:r/>
            <w:r>
              <w:rPr>
                <w:sz w:val="18"/>
              </w:rPr>
              <w:t>158,193円</w:t>
            </w:r>
          </w:p>
        </w:tc>
        <w:tc>
          <w:tcPr>
            <w:tcW w:type="dxa" w:w="2880"/>
          </w:tcPr>
          <w:p>
            <w:r/>
            <w:r>
              <w:rPr>
                <w:sz w:val="18"/>
              </w:rPr>
              <w:t>▲1,201円</w:t>
            </w:r>
          </w:p>
        </w:tc>
      </w:tr>
      <w:tr>
        <w:tc>
          <w:tcPr>
            <w:tcW w:type="dxa" w:w="2880"/>
          </w:tcPr>
          <w:p>
            <w:r/>
            <w:r>
              <w:rPr>
                <w:sz w:val="18"/>
              </w:rPr>
              <w:t>認知症対応型通所介護</w:t>
            </w:r>
          </w:p>
        </w:tc>
        <w:tc>
          <w:tcPr>
            <w:tcW w:type="dxa" w:w="2880"/>
          </w:tcPr>
          <w:p>
            <w:r/>
            <w:r>
              <w:rPr>
                <w:sz w:val="18"/>
              </w:rPr>
              <w:t>109,004円</w:t>
            </w:r>
          </w:p>
        </w:tc>
        <w:tc>
          <w:tcPr>
            <w:tcW w:type="dxa" w:w="2880"/>
          </w:tcPr>
          <w:p>
            <w:r/>
            <w:r>
              <w:rPr>
                <w:sz w:val="18"/>
              </w:rPr>
              <w:t>▲4,312円</w:t>
            </w:r>
          </w:p>
        </w:tc>
      </w:tr>
      <w:tr>
        <w:tc>
          <w:tcPr>
            <w:tcW w:type="dxa" w:w="2880"/>
          </w:tcPr>
          <w:p>
            <w:r/>
            <w:r>
              <w:rPr>
                <w:sz w:val="18"/>
              </w:rPr>
              <w:t>短期入所療養介護</w:t>
            </w:r>
          </w:p>
        </w:tc>
        <w:tc>
          <w:tcPr>
            <w:tcW w:type="dxa" w:w="2880"/>
          </w:tcPr>
          <w:p>
            <w:r/>
            <w:r>
              <w:rPr>
                <w:sz w:val="18"/>
              </w:rPr>
              <w:t>84,916円</w:t>
            </w:r>
          </w:p>
        </w:tc>
        <w:tc>
          <w:tcPr>
            <w:tcW w:type="dxa" w:w="2880"/>
          </w:tcPr>
          <w:p>
            <w:r/>
            <w:r>
              <w:rPr>
                <w:sz w:val="18"/>
              </w:rPr>
              <w:t>＋398円</w:t>
            </w:r>
          </w:p>
        </w:tc>
      </w:tr>
      <w:tr>
        <w:tc>
          <w:tcPr>
            <w:tcW w:type="dxa" w:w="2880"/>
          </w:tcPr>
          <w:p>
            <w:r/>
            <w:r>
              <w:rPr>
                <w:sz w:val="18"/>
              </w:rPr>
              <w:t>短期入所生活介護</w:t>
            </w:r>
          </w:p>
        </w:tc>
        <w:tc>
          <w:tcPr>
            <w:tcW w:type="dxa" w:w="2880"/>
          </w:tcPr>
          <w:p>
            <w:r/>
            <w:r>
              <w:rPr>
                <w:sz w:val="18"/>
              </w:rPr>
              <w:t>81,071円</w:t>
            </w:r>
          </w:p>
        </w:tc>
        <w:tc>
          <w:tcPr>
            <w:tcW w:type="dxa" w:w="2880"/>
          </w:tcPr>
          <w:p>
            <w:r/>
            <w:r>
              <w:rPr>
                <w:sz w:val="18"/>
              </w:rPr>
              <w:t>＋2,657円</w:t>
            </w:r>
          </w:p>
        </w:tc>
      </w:tr>
      <w:tr>
        <w:tc>
          <w:tcPr>
            <w:tcW w:type="dxa" w:w="2880"/>
          </w:tcPr>
          <w:p>
            <w:r/>
            <w:r>
              <w:rPr>
                <w:sz w:val="18"/>
              </w:rPr>
              <w:t>通所介護</w:t>
            </w:r>
          </w:p>
        </w:tc>
        <w:tc>
          <w:tcPr>
            <w:tcW w:type="dxa" w:w="2880"/>
          </w:tcPr>
          <w:p>
            <w:r/>
            <w:r>
              <w:rPr>
                <w:sz w:val="18"/>
              </w:rPr>
              <w:t>78,214円</w:t>
            </w:r>
          </w:p>
        </w:tc>
        <w:tc>
          <w:tcPr>
            <w:tcW w:type="dxa" w:w="2880"/>
          </w:tcPr>
          <w:p>
            <w:r/>
            <w:r>
              <w:rPr>
                <w:sz w:val="18"/>
              </w:rPr>
              <w:t>＋11,390円</w:t>
            </w:r>
          </w:p>
        </w:tc>
      </w:tr>
      <w:tr>
        <w:tc>
          <w:tcPr>
            <w:tcW w:type="dxa" w:w="2880"/>
          </w:tcPr>
          <w:p>
            <w:r/>
            <w:r>
              <w:rPr>
                <w:sz w:val="18"/>
              </w:rPr>
              <w:t>訪問介護</w:t>
            </w:r>
          </w:p>
        </w:tc>
        <w:tc>
          <w:tcPr>
            <w:tcW w:type="dxa" w:w="2880"/>
          </w:tcPr>
          <w:p>
            <w:r/>
            <w:r>
              <w:rPr>
                <w:sz w:val="18"/>
              </w:rPr>
              <w:t>48,876円</w:t>
            </w:r>
          </w:p>
        </w:tc>
        <w:tc>
          <w:tcPr>
            <w:tcW w:type="dxa" w:w="2880"/>
          </w:tcPr>
          <w:p>
            <w:r/>
            <w:r>
              <w:rPr>
                <w:sz w:val="18"/>
              </w:rPr>
              <w:t>＋21,737円</w:t>
            </w:r>
          </w:p>
        </w:tc>
      </w:tr>
      <w:tr>
        <w:tc>
          <w:tcPr>
            <w:tcW w:type="dxa" w:w="2880"/>
          </w:tcPr>
          <w:p>
            <w:r/>
            <w:r>
              <w:rPr>
                <w:sz w:val="18"/>
              </w:rPr>
              <w:t>訪問入浴介護</w:t>
            </w:r>
          </w:p>
        </w:tc>
        <w:tc>
          <w:tcPr>
            <w:tcW w:type="dxa" w:w="2880"/>
          </w:tcPr>
          <w:p>
            <w:r/>
            <w:r>
              <w:rPr>
                <w:sz w:val="18"/>
              </w:rPr>
              <w:t>46,011円</w:t>
            </w:r>
          </w:p>
        </w:tc>
        <w:tc>
          <w:tcPr>
            <w:tcW w:type="dxa" w:w="2880"/>
          </w:tcPr>
          <w:p>
            <w:r/>
            <w:r>
              <w:rPr>
                <w:sz w:val="18"/>
              </w:rPr>
              <w:t>＋8,213円</w:t>
            </w:r>
          </w:p>
        </w:tc>
      </w:tr>
      <w:tr>
        <w:tc>
          <w:tcPr>
            <w:tcW w:type="dxa" w:w="2880"/>
          </w:tcPr>
          <w:p>
            <w:r/>
            <w:r>
              <w:rPr>
                <w:sz w:val="18"/>
              </w:rPr>
              <w:t>通所リハビリテーション</w:t>
            </w:r>
          </w:p>
        </w:tc>
        <w:tc>
          <w:tcPr>
            <w:tcW w:type="dxa" w:w="2880"/>
          </w:tcPr>
          <w:p>
            <w:r/>
            <w:r>
              <w:rPr>
                <w:sz w:val="18"/>
              </w:rPr>
              <w:t>43,272円</w:t>
            </w:r>
          </w:p>
        </w:tc>
        <w:tc>
          <w:tcPr>
            <w:tcW w:type="dxa" w:w="2880"/>
          </w:tcPr>
          <w:p>
            <w:r/>
            <w:r>
              <w:rPr>
                <w:sz w:val="18"/>
              </w:rPr>
              <w:t>▲6,144円</w:t>
            </w:r>
          </w:p>
        </w:tc>
      </w:tr>
      <w:tr>
        <w:tc>
          <w:tcPr>
            <w:tcW w:type="dxa" w:w="2880"/>
          </w:tcPr>
          <w:p>
            <w:r/>
            <w:r>
              <w:rPr>
                <w:sz w:val="18"/>
              </w:rPr>
              <w:t>訪問看護</w:t>
            </w:r>
          </w:p>
        </w:tc>
        <w:tc>
          <w:tcPr>
            <w:tcW w:type="dxa" w:w="2880"/>
          </w:tcPr>
          <w:p>
            <w:r/>
            <w:r>
              <w:rPr>
                <w:sz w:val="18"/>
              </w:rPr>
              <w:t>40,831円</w:t>
            </w:r>
          </w:p>
        </w:tc>
        <w:tc>
          <w:tcPr>
            <w:tcW w:type="dxa" w:w="2880"/>
          </w:tcPr>
          <w:p>
            <w:r/>
            <w:r>
              <w:rPr>
                <w:sz w:val="18"/>
              </w:rPr>
              <w:t>＋17,156円</w:t>
            </w:r>
          </w:p>
        </w:tc>
      </w:tr>
      <w:tr>
        <w:tc>
          <w:tcPr>
            <w:tcW w:type="dxa" w:w="2880"/>
          </w:tcPr>
          <w:p>
            <w:r/>
            <w:r>
              <w:rPr>
                <w:sz w:val="18"/>
              </w:rPr>
              <w:t>介護予防支援・居宅介護支援</w:t>
            </w:r>
          </w:p>
        </w:tc>
        <w:tc>
          <w:tcPr>
            <w:tcW w:type="dxa" w:w="2880"/>
          </w:tcPr>
          <w:p>
            <w:r/>
            <w:r>
              <w:rPr>
                <w:sz w:val="18"/>
              </w:rPr>
              <w:t>13,365円</w:t>
            </w:r>
          </w:p>
        </w:tc>
        <w:tc>
          <w:tcPr>
            <w:tcW w:type="dxa" w:w="2880"/>
          </w:tcPr>
          <w:p>
            <w:r/>
            <w:r>
              <w:rPr>
                <w:sz w:val="18"/>
              </w:rPr>
              <w:t>＋1,199円</w:t>
            </w:r>
          </w:p>
        </w:tc>
      </w:tr>
      <w:tr>
        <w:tc>
          <w:tcPr>
            <w:tcW w:type="dxa" w:w="2880"/>
          </w:tcPr>
          <w:p>
            <w:r/>
            <w:r>
              <w:rPr>
                <w:sz w:val="18"/>
              </w:rPr>
              <w:t>福祉用具貸与</w:t>
            </w:r>
          </w:p>
        </w:tc>
        <w:tc>
          <w:tcPr>
            <w:tcW w:type="dxa" w:w="2880"/>
          </w:tcPr>
          <w:p>
            <w:r/>
            <w:r>
              <w:rPr>
                <w:sz w:val="18"/>
              </w:rPr>
              <w:t>12,584円</w:t>
            </w:r>
          </w:p>
        </w:tc>
        <w:tc>
          <w:tcPr>
            <w:tcW w:type="dxa" w:w="2880"/>
          </w:tcPr>
          <w:p>
            <w:r/>
            <w:r>
              <w:rPr>
                <w:sz w:val="18"/>
              </w:rPr>
              <w:t>＋259円</w:t>
            </w:r>
          </w:p>
        </w:tc>
      </w:tr>
      <w:tr>
        <w:tc>
          <w:tcPr>
            <w:tcW w:type="dxa" w:w="2880"/>
          </w:tcPr>
          <w:p>
            <w:r/>
            <w:r>
              <w:rPr>
                <w:sz w:val="18"/>
              </w:rPr>
              <w:t>居宅療養管理指導</w:t>
            </w:r>
          </w:p>
        </w:tc>
        <w:tc>
          <w:tcPr>
            <w:tcW w:type="dxa" w:w="2880"/>
          </w:tcPr>
          <w:p>
            <w:r/>
            <w:r>
              <w:rPr>
                <w:sz w:val="18"/>
              </w:rPr>
              <w:t>6,763円</w:t>
            </w:r>
          </w:p>
        </w:tc>
        <w:tc>
          <w:tcPr>
            <w:tcW w:type="dxa" w:w="2880"/>
          </w:tcPr>
          <w:p>
            <w:r/>
            <w:r>
              <w:rPr>
                <w:sz w:val="18"/>
              </w:rPr>
              <w:t>▲1,084円</w:t>
            </w:r>
          </w:p>
        </w:tc>
      </w:tr>
    </w:tbl>
    <w:p>
      <w:r>
        <w:rPr>
          <w:i/>
          <w:sz w:val="18"/>
        </w:rPr>
        <w:t>※ 訪問リハビリテーション、定期巡回・随時対応型訪問介護看護、夜間対応型訪問介護、地域密着型特定施設入居者生活介護、看護小規模多機能型居宅介護、地域密着型通所介護は直近値が得られていない。町内の利用実態を町の給付実績で確認する。</w:t>
      </w:r>
    </w:p>
    <w:p>
      <w:r>
        <w:t>訪問介護は受給者1人あたり給付月額が21,737円増加しており、増加幅が最も大きい。利用回数も1人あたり10.9回から15.7回に増えている。受給者数が減る一方で1人あたりの利用量が増えており、利用者が少数の高ニーズ層に集約している可能性がある。</w:t>
      </w:r>
    </w:p>
    <w:p>
      <w:pPr>
        <w:pStyle w:val="Heading1"/>
      </w:pPr>
      <w:r>
        <w:t>第4章　受給構造の分析</w:t>
      </w:r>
    </w:p>
    <w:p>
      <w:pPr>
        <w:pStyle w:val="Heading2"/>
      </w:pPr>
      <w:r>
        <w:t>1　受給率の推移</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区分</w:t>
            </w:r>
          </w:p>
        </w:tc>
        <w:tc>
          <w:tcPr>
            <w:tcW w:type="dxa" w:w="2160"/>
          </w:tcPr>
          <w:p>
            <w:r/>
            <w:r>
              <w:rPr>
                <w:rFonts w:ascii="游ゴシック" w:hAnsi="游ゴシック" w:eastAsia="游ゴシック"/>
                <w:b/>
                <w:sz w:val="18"/>
              </w:rPr>
              <w:t>平成26年度</w:t>
            </w:r>
          </w:p>
        </w:tc>
        <w:tc>
          <w:tcPr>
            <w:tcW w:type="dxa" w:w="2160"/>
          </w:tcPr>
          <w:p>
            <w:r/>
            <w:r>
              <w:rPr>
                <w:rFonts w:ascii="游ゴシック" w:hAnsi="游ゴシック" w:eastAsia="游ゴシック"/>
                <w:b/>
                <w:sz w:val="18"/>
              </w:rPr>
              <w:t>令和7年度（暫定）</w:t>
            </w:r>
          </w:p>
        </w:tc>
        <w:tc>
          <w:tcPr>
            <w:tcW w:type="dxa" w:w="2160"/>
          </w:tcPr>
          <w:p>
            <w:r/>
            <w:r>
              <w:rPr>
                <w:rFonts w:ascii="游ゴシック" w:hAnsi="游ゴシック" w:eastAsia="游ゴシック"/>
                <w:b/>
                <w:sz w:val="18"/>
              </w:rPr>
              <w:t>増減</w:t>
            </w:r>
          </w:p>
        </w:tc>
      </w:tr>
      <w:tr>
        <w:tc>
          <w:tcPr>
            <w:tcW w:type="dxa" w:w="2160"/>
          </w:tcPr>
          <w:p>
            <w:r/>
            <w:r>
              <w:rPr>
                <w:sz w:val="18"/>
              </w:rPr>
              <w:t>在宅サービス受給率</w:t>
            </w:r>
          </w:p>
        </w:tc>
        <w:tc>
          <w:tcPr>
            <w:tcW w:type="dxa" w:w="2160"/>
          </w:tcPr>
          <w:p>
            <w:r/>
            <w:r>
              <w:rPr>
                <w:sz w:val="18"/>
              </w:rPr>
              <w:t>12.2％</w:t>
            </w:r>
          </w:p>
        </w:tc>
        <w:tc>
          <w:tcPr>
            <w:tcW w:type="dxa" w:w="2160"/>
          </w:tcPr>
          <w:p>
            <w:r/>
            <w:r>
              <w:rPr>
                <w:sz w:val="18"/>
              </w:rPr>
              <w:t>10.3％</w:t>
            </w:r>
          </w:p>
        </w:tc>
        <w:tc>
          <w:tcPr>
            <w:tcW w:type="dxa" w:w="2160"/>
          </w:tcPr>
          <w:p>
            <w:r/>
            <w:r>
              <w:rPr>
                <w:sz w:val="18"/>
              </w:rPr>
              <w:t>▲1.9ポイント</w:t>
            </w:r>
          </w:p>
        </w:tc>
      </w:tr>
      <w:tr>
        <w:tc>
          <w:tcPr>
            <w:tcW w:type="dxa" w:w="2160"/>
          </w:tcPr>
          <w:p>
            <w:r/>
            <w:r>
              <w:rPr>
                <w:sz w:val="18"/>
              </w:rPr>
              <w:t>施設サービス受給率</w:t>
            </w:r>
          </w:p>
        </w:tc>
        <w:tc>
          <w:tcPr>
            <w:tcW w:type="dxa" w:w="2160"/>
          </w:tcPr>
          <w:p>
            <w:r/>
            <w:r>
              <w:rPr>
                <w:sz w:val="18"/>
              </w:rPr>
              <w:t>3.5％</w:t>
            </w:r>
          </w:p>
        </w:tc>
        <w:tc>
          <w:tcPr>
            <w:tcW w:type="dxa" w:w="2160"/>
          </w:tcPr>
          <w:p>
            <w:r/>
            <w:r>
              <w:rPr>
                <w:sz w:val="18"/>
              </w:rPr>
              <w:t>4.0％</w:t>
            </w:r>
          </w:p>
        </w:tc>
        <w:tc>
          <w:tcPr>
            <w:tcW w:type="dxa" w:w="2160"/>
          </w:tcPr>
          <w:p>
            <w:r/>
            <w:r>
              <w:rPr>
                <w:sz w:val="18"/>
              </w:rPr>
              <w:t>＋0.5ポイント</w:t>
            </w:r>
          </w:p>
        </w:tc>
      </w:tr>
      <w:tr>
        <w:tc>
          <w:tcPr>
            <w:tcW w:type="dxa" w:w="2160"/>
          </w:tcPr>
          <w:p>
            <w:r/>
            <w:r>
              <w:rPr>
                <w:sz w:val="18"/>
              </w:rPr>
              <w:t>居住系サービス受給率</w:t>
            </w:r>
          </w:p>
        </w:tc>
        <w:tc>
          <w:tcPr>
            <w:tcW w:type="dxa" w:w="2160"/>
          </w:tcPr>
          <w:p>
            <w:r/>
            <w:r>
              <w:rPr>
                <w:sz w:val="18"/>
              </w:rPr>
              <w:t>1.0％</w:t>
            </w:r>
          </w:p>
        </w:tc>
        <w:tc>
          <w:tcPr>
            <w:tcW w:type="dxa" w:w="2160"/>
          </w:tcPr>
          <w:p>
            <w:r/>
            <w:r>
              <w:rPr>
                <w:sz w:val="18"/>
              </w:rPr>
              <w:t>1.4％</w:t>
            </w:r>
          </w:p>
        </w:tc>
        <w:tc>
          <w:tcPr>
            <w:tcW w:type="dxa" w:w="2160"/>
          </w:tcPr>
          <w:p>
            <w:r/>
            <w:r>
              <w:rPr>
                <w:sz w:val="18"/>
              </w:rPr>
              <w:t>＋0.4ポイント</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区分</w:t>
            </w:r>
          </w:p>
        </w:tc>
        <w:tc>
          <w:tcPr>
            <w:tcW w:type="dxa" w:w="2160"/>
          </w:tcPr>
          <w:p>
            <w:r/>
            <w:r>
              <w:rPr>
                <w:rFonts w:ascii="游ゴシック" w:hAnsi="游ゴシック" w:eastAsia="游ゴシック"/>
                <w:b/>
                <w:sz w:val="18"/>
              </w:rPr>
              <w:t>平成26年4月</w:t>
            </w:r>
          </w:p>
        </w:tc>
        <w:tc>
          <w:tcPr>
            <w:tcW w:type="dxa" w:w="2160"/>
          </w:tcPr>
          <w:p>
            <w:r/>
            <w:r>
              <w:rPr>
                <w:rFonts w:ascii="游ゴシック" w:hAnsi="游ゴシック" w:eastAsia="游ゴシック"/>
                <w:b/>
                <w:sz w:val="18"/>
              </w:rPr>
              <w:t>令和8年1月</w:t>
            </w:r>
          </w:p>
        </w:tc>
        <w:tc>
          <w:tcPr>
            <w:tcW w:type="dxa" w:w="2160"/>
          </w:tcPr>
          <w:p>
            <w:r/>
            <w:r>
              <w:rPr>
                <w:rFonts w:ascii="游ゴシック" w:hAnsi="游ゴシック" w:eastAsia="游ゴシック"/>
                <w:b/>
                <w:sz w:val="18"/>
              </w:rPr>
              <w:t>増減</w:t>
            </w:r>
          </w:p>
        </w:tc>
      </w:tr>
      <w:tr>
        <w:tc>
          <w:tcPr>
            <w:tcW w:type="dxa" w:w="2160"/>
          </w:tcPr>
          <w:p>
            <w:r/>
            <w:r>
              <w:rPr>
                <w:sz w:val="18"/>
              </w:rPr>
              <w:t>合計受給者数</w:t>
            </w:r>
          </w:p>
        </w:tc>
        <w:tc>
          <w:tcPr>
            <w:tcW w:type="dxa" w:w="2160"/>
          </w:tcPr>
          <w:p>
            <w:r/>
            <w:r>
              <w:rPr>
                <w:sz w:val="18"/>
              </w:rPr>
              <w:t>535人</w:t>
            </w:r>
          </w:p>
        </w:tc>
        <w:tc>
          <w:tcPr>
            <w:tcW w:type="dxa" w:w="2160"/>
          </w:tcPr>
          <w:p>
            <w:r/>
            <w:r>
              <w:rPr>
                <w:sz w:val="18"/>
              </w:rPr>
              <w:t>531人</w:t>
            </w:r>
          </w:p>
        </w:tc>
        <w:tc>
          <w:tcPr>
            <w:tcW w:type="dxa" w:w="2160"/>
          </w:tcPr>
          <w:p>
            <w:r/>
            <w:r>
              <w:rPr>
                <w:sz w:val="18"/>
              </w:rPr>
              <w:t>▲4人</w:t>
            </w:r>
          </w:p>
        </w:tc>
      </w:tr>
      <w:tr>
        <w:tc>
          <w:tcPr>
            <w:tcW w:type="dxa" w:w="2160"/>
          </w:tcPr>
          <w:p>
            <w:r/>
            <w:r>
              <w:rPr>
                <w:sz w:val="18"/>
              </w:rPr>
              <w:t>在宅受給者数</w:t>
            </w:r>
          </w:p>
        </w:tc>
        <w:tc>
          <w:tcPr>
            <w:tcW w:type="dxa" w:w="2160"/>
          </w:tcPr>
          <w:p>
            <w:r/>
            <w:r>
              <w:rPr>
                <w:sz w:val="18"/>
              </w:rPr>
              <w:t>401人</w:t>
            </w:r>
          </w:p>
        </w:tc>
        <w:tc>
          <w:tcPr>
            <w:tcW w:type="dxa" w:w="2160"/>
          </w:tcPr>
          <w:p>
            <w:r/>
            <w:r>
              <w:rPr>
                <w:sz w:val="18"/>
              </w:rPr>
              <w:t>355人</w:t>
            </w:r>
          </w:p>
        </w:tc>
        <w:tc>
          <w:tcPr>
            <w:tcW w:type="dxa" w:w="2160"/>
          </w:tcPr>
          <w:p>
            <w:r/>
            <w:r>
              <w:rPr>
                <w:sz w:val="18"/>
              </w:rPr>
              <w:t>▲46人</w:t>
            </w:r>
          </w:p>
        </w:tc>
      </w:tr>
      <w:tr>
        <w:tc>
          <w:tcPr>
            <w:tcW w:type="dxa" w:w="2160"/>
          </w:tcPr>
          <w:p>
            <w:r/>
            <w:r>
              <w:rPr>
                <w:sz w:val="18"/>
              </w:rPr>
              <w:t>居住系受給者数</w:t>
            </w:r>
          </w:p>
        </w:tc>
        <w:tc>
          <w:tcPr>
            <w:tcW w:type="dxa" w:w="2160"/>
          </w:tcPr>
          <w:p>
            <w:r/>
            <w:r>
              <w:rPr>
                <w:sz w:val="18"/>
              </w:rPr>
              <w:t>37人</w:t>
            </w:r>
          </w:p>
        </w:tc>
        <w:tc>
          <w:tcPr>
            <w:tcW w:type="dxa" w:w="2160"/>
          </w:tcPr>
          <w:p>
            <w:r/>
            <w:r>
              <w:rPr>
                <w:sz w:val="18"/>
              </w:rPr>
              <w:t>47人</w:t>
            </w:r>
          </w:p>
        </w:tc>
        <w:tc>
          <w:tcPr>
            <w:tcW w:type="dxa" w:w="2160"/>
          </w:tcPr>
          <w:p>
            <w:r/>
            <w:r>
              <w:rPr>
                <w:sz w:val="18"/>
              </w:rPr>
              <w:t>＋10人</w:t>
            </w:r>
          </w:p>
        </w:tc>
      </w:tr>
      <w:tr>
        <w:tc>
          <w:tcPr>
            <w:tcW w:type="dxa" w:w="2160"/>
          </w:tcPr>
          <w:p>
            <w:r/>
            <w:r>
              <w:rPr>
                <w:sz w:val="18"/>
              </w:rPr>
              <w:t>施設受給者数</w:t>
            </w:r>
          </w:p>
        </w:tc>
        <w:tc>
          <w:tcPr>
            <w:tcW w:type="dxa" w:w="2160"/>
          </w:tcPr>
          <w:p>
            <w:r/>
            <w:r>
              <w:rPr>
                <w:sz w:val="18"/>
              </w:rPr>
              <w:t>97人</w:t>
            </w:r>
          </w:p>
        </w:tc>
        <w:tc>
          <w:tcPr>
            <w:tcW w:type="dxa" w:w="2160"/>
          </w:tcPr>
          <w:p>
            <w:r/>
            <w:r>
              <w:rPr>
                <w:sz w:val="18"/>
              </w:rPr>
              <w:t>129人</w:t>
            </w:r>
          </w:p>
        </w:tc>
        <w:tc>
          <w:tcPr>
            <w:tcW w:type="dxa" w:w="2160"/>
          </w:tcPr>
          <w:p>
            <w:r/>
            <w:r>
              <w:rPr>
                <w:sz w:val="18"/>
              </w:rPr>
              <w:t>＋32人</w:t>
            </w:r>
          </w:p>
        </w:tc>
      </w:tr>
    </w:tbl>
    <w:p>
      <w:r>
        <w:t>受給者総数はほぼ横ばいであるが、内訳は在宅が減少し施設・居住系が増加している。在宅サービス利用率も59.3％から44.1％へ低下している。</w:t>
      </w:r>
    </w:p>
    <w:p>
      <w:pPr>
        <w:pStyle w:val="Heading2"/>
      </w:pPr>
      <w:r>
        <w:t>2　利用強度の推移</w:t>
      </w:r>
    </w:p>
    <w:p>
      <w:r>
        <w:t>受給者1人あたりの利用日数・回数は、主要な在宅サービスで増加している。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サービス</w:t>
            </w:r>
          </w:p>
        </w:tc>
        <w:tc>
          <w:tcPr>
            <w:tcW w:type="dxa" w:w="1728"/>
          </w:tcPr>
          <w:p>
            <w:r/>
            <w:r>
              <w:rPr>
                <w:rFonts w:ascii="游ゴシック" w:hAnsi="游ゴシック" w:eastAsia="游ゴシック"/>
                <w:b/>
                <w:sz w:val="18"/>
              </w:rPr>
              <w:t>単位</w:t>
            </w:r>
          </w:p>
        </w:tc>
        <w:tc>
          <w:tcPr>
            <w:tcW w:type="dxa" w:w="1728"/>
          </w:tcPr>
          <w:p>
            <w:r/>
            <w:r>
              <w:rPr>
                <w:rFonts w:ascii="游ゴシック" w:hAnsi="游ゴシック" w:eastAsia="游ゴシック"/>
                <w:b/>
                <w:sz w:val="18"/>
              </w:rPr>
              <w:t>初期</w:t>
            </w:r>
          </w:p>
        </w:tc>
        <w:tc>
          <w:tcPr>
            <w:tcW w:type="dxa" w:w="1728"/>
          </w:tcPr>
          <w:p>
            <w:r/>
            <w:r>
              <w:rPr>
                <w:rFonts w:ascii="游ゴシック" w:hAnsi="游ゴシック" w:eastAsia="游ゴシック"/>
                <w:b/>
                <w:sz w:val="18"/>
              </w:rPr>
              <w:t>令和7年度（暫定）</w:t>
            </w:r>
          </w:p>
        </w:tc>
        <w:tc>
          <w:tcPr>
            <w:tcW w:type="dxa" w:w="1728"/>
          </w:tcPr>
          <w:p>
            <w:r/>
            <w:r>
              <w:rPr>
                <w:rFonts w:ascii="游ゴシック" w:hAnsi="游ゴシック" w:eastAsia="游ゴシック"/>
                <w:b/>
                <w:sz w:val="18"/>
              </w:rPr>
              <w:t>増減</w:t>
            </w:r>
          </w:p>
        </w:tc>
      </w:tr>
      <w:tr>
        <w:tc>
          <w:tcPr>
            <w:tcW w:type="dxa" w:w="1728"/>
          </w:tcPr>
          <w:p>
            <w:r/>
            <w:r>
              <w:rPr>
                <w:sz w:val="18"/>
              </w:rPr>
              <w:t>訪問介護</w:t>
            </w:r>
          </w:p>
        </w:tc>
        <w:tc>
          <w:tcPr>
            <w:tcW w:type="dxa" w:w="1728"/>
          </w:tcPr>
          <w:p>
            <w:r/>
            <w:r>
              <w:rPr>
                <w:sz w:val="18"/>
              </w:rPr>
              <w:t>回</w:t>
            </w:r>
          </w:p>
        </w:tc>
        <w:tc>
          <w:tcPr>
            <w:tcW w:type="dxa" w:w="1728"/>
          </w:tcPr>
          <w:p>
            <w:r/>
            <w:r>
              <w:rPr>
                <w:sz w:val="18"/>
              </w:rPr>
              <w:t>10.9</w:t>
            </w:r>
          </w:p>
        </w:tc>
        <w:tc>
          <w:tcPr>
            <w:tcW w:type="dxa" w:w="1728"/>
          </w:tcPr>
          <w:p>
            <w:r/>
            <w:r>
              <w:rPr>
                <w:sz w:val="18"/>
              </w:rPr>
              <w:t>15.7</w:t>
            </w:r>
          </w:p>
        </w:tc>
        <w:tc>
          <w:tcPr>
            <w:tcW w:type="dxa" w:w="1728"/>
          </w:tcPr>
          <w:p>
            <w:r/>
            <w:r>
              <w:rPr>
                <w:sz w:val="18"/>
              </w:rPr>
              <w:t>＋4.8</w:t>
            </w:r>
          </w:p>
        </w:tc>
      </w:tr>
      <w:tr>
        <w:tc>
          <w:tcPr>
            <w:tcW w:type="dxa" w:w="1728"/>
          </w:tcPr>
          <w:p>
            <w:r/>
            <w:r>
              <w:rPr>
                <w:sz w:val="18"/>
              </w:rPr>
              <w:t>通所介護</w:t>
            </w:r>
          </w:p>
        </w:tc>
        <w:tc>
          <w:tcPr>
            <w:tcW w:type="dxa" w:w="1728"/>
          </w:tcPr>
          <w:p>
            <w:r/>
            <w:r>
              <w:rPr>
                <w:sz w:val="18"/>
              </w:rPr>
              <w:t>日</w:t>
            </w:r>
          </w:p>
        </w:tc>
        <w:tc>
          <w:tcPr>
            <w:tcW w:type="dxa" w:w="1728"/>
          </w:tcPr>
          <w:p>
            <w:r/>
            <w:r>
              <w:rPr>
                <w:sz w:val="18"/>
              </w:rPr>
              <w:t>7.4</w:t>
            </w:r>
          </w:p>
        </w:tc>
        <w:tc>
          <w:tcPr>
            <w:tcW w:type="dxa" w:w="1728"/>
          </w:tcPr>
          <w:p>
            <w:r/>
            <w:r>
              <w:rPr>
                <w:sz w:val="18"/>
              </w:rPr>
              <w:t>9.3</w:t>
            </w:r>
          </w:p>
        </w:tc>
        <w:tc>
          <w:tcPr>
            <w:tcW w:type="dxa" w:w="1728"/>
          </w:tcPr>
          <w:p>
            <w:r/>
            <w:r>
              <w:rPr>
                <w:sz w:val="18"/>
              </w:rPr>
              <w:t>＋1.9</w:t>
            </w:r>
          </w:p>
        </w:tc>
      </w:tr>
      <w:tr>
        <w:tc>
          <w:tcPr>
            <w:tcW w:type="dxa" w:w="1728"/>
          </w:tcPr>
          <w:p>
            <w:r/>
            <w:r>
              <w:rPr>
                <w:sz w:val="18"/>
              </w:rPr>
              <w:t>短期入所生活介護</w:t>
            </w:r>
          </w:p>
        </w:tc>
        <w:tc>
          <w:tcPr>
            <w:tcW w:type="dxa" w:w="1728"/>
          </w:tcPr>
          <w:p>
            <w:r/>
            <w:r>
              <w:rPr>
                <w:sz w:val="18"/>
              </w:rPr>
              <w:t>日</w:t>
            </w:r>
          </w:p>
        </w:tc>
        <w:tc>
          <w:tcPr>
            <w:tcW w:type="dxa" w:w="1728"/>
          </w:tcPr>
          <w:p>
            <w:r/>
            <w:r>
              <w:rPr>
                <w:sz w:val="18"/>
              </w:rPr>
              <w:t>8.7</w:t>
            </w:r>
          </w:p>
        </w:tc>
        <w:tc>
          <w:tcPr>
            <w:tcW w:type="dxa" w:w="1728"/>
          </w:tcPr>
          <w:p>
            <w:r/>
            <w:r>
              <w:rPr>
                <w:sz w:val="18"/>
              </w:rPr>
              <w:t>9.6</w:t>
            </w:r>
          </w:p>
        </w:tc>
        <w:tc>
          <w:tcPr>
            <w:tcW w:type="dxa" w:w="1728"/>
          </w:tcPr>
          <w:p>
            <w:r/>
            <w:r>
              <w:rPr>
                <w:sz w:val="18"/>
              </w:rPr>
              <w:t>＋0.9</w:t>
            </w:r>
          </w:p>
        </w:tc>
      </w:tr>
      <w:tr>
        <w:tc>
          <w:tcPr>
            <w:tcW w:type="dxa" w:w="1728"/>
          </w:tcPr>
          <w:p>
            <w:r/>
            <w:r>
              <w:rPr>
                <w:sz w:val="18"/>
              </w:rPr>
              <w:t>訪問看護</w:t>
            </w:r>
          </w:p>
        </w:tc>
        <w:tc>
          <w:tcPr>
            <w:tcW w:type="dxa" w:w="1728"/>
          </w:tcPr>
          <w:p>
            <w:r/>
            <w:r>
              <w:rPr>
                <w:sz w:val="18"/>
              </w:rPr>
              <w:t>回</w:t>
            </w:r>
          </w:p>
        </w:tc>
        <w:tc>
          <w:tcPr>
            <w:tcW w:type="dxa" w:w="1728"/>
          </w:tcPr>
          <w:p>
            <w:r/>
            <w:r>
              <w:rPr>
                <w:sz w:val="18"/>
              </w:rPr>
              <w:t>3.1</w:t>
            </w:r>
          </w:p>
        </w:tc>
        <w:tc>
          <w:tcPr>
            <w:tcW w:type="dxa" w:w="1728"/>
          </w:tcPr>
          <w:p>
            <w:r/>
            <w:r>
              <w:rPr>
                <w:sz w:val="18"/>
              </w:rPr>
              <w:t>6.8</w:t>
            </w:r>
          </w:p>
        </w:tc>
        <w:tc>
          <w:tcPr>
            <w:tcW w:type="dxa" w:w="1728"/>
          </w:tcPr>
          <w:p>
            <w:r/>
            <w:r>
              <w:rPr>
                <w:sz w:val="18"/>
              </w:rPr>
              <w:t>＋3.7</w:t>
            </w:r>
          </w:p>
        </w:tc>
      </w:tr>
      <w:tr>
        <w:tc>
          <w:tcPr>
            <w:tcW w:type="dxa" w:w="1728"/>
          </w:tcPr>
          <w:p>
            <w:r/>
            <w:r>
              <w:rPr>
                <w:sz w:val="18"/>
              </w:rPr>
              <w:t>認知症対応型通所介護</w:t>
            </w:r>
          </w:p>
        </w:tc>
        <w:tc>
          <w:tcPr>
            <w:tcW w:type="dxa" w:w="1728"/>
          </w:tcPr>
          <w:p>
            <w:r/>
            <w:r>
              <w:rPr>
                <w:sz w:val="18"/>
              </w:rPr>
              <w:t>日</w:t>
            </w:r>
          </w:p>
        </w:tc>
        <w:tc>
          <w:tcPr>
            <w:tcW w:type="dxa" w:w="1728"/>
          </w:tcPr>
          <w:p>
            <w:r/>
            <w:r>
              <w:rPr>
                <w:sz w:val="18"/>
              </w:rPr>
              <w:t>10.9</w:t>
            </w:r>
          </w:p>
        </w:tc>
        <w:tc>
          <w:tcPr>
            <w:tcW w:type="dxa" w:w="1728"/>
          </w:tcPr>
          <w:p>
            <w:r/>
            <w:r>
              <w:rPr>
                <w:sz w:val="18"/>
              </w:rPr>
              <w:t>10.0</w:t>
            </w:r>
          </w:p>
        </w:tc>
        <w:tc>
          <w:tcPr>
            <w:tcW w:type="dxa" w:w="1728"/>
          </w:tcPr>
          <w:p>
            <w:r/>
            <w:r>
              <w:rPr>
                <w:sz w:val="18"/>
              </w:rPr>
              <w:t>▲0.9</w:t>
            </w:r>
          </w:p>
        </w:tc>
      </w:tr>
      <w:tr>
        <w:tc>
          <w:tcPr>
            <w:tcW w:type="dxa" w:w="1728"/>
          </w:tcPr>
          <w:p>
            <w:r/>
            <w:r>
              <w:rPr>
                <w:sz w:val="18"/>
              </w:rPr>
              <w:t>通所リハビリテーション</w:t>
            </w:r>
          </w:p>
        </w:tc>
        <w:tc>
          <w:tcPr>
            <w:tcW w:type="dxa" w:w="1728"/>
          </w:tcPr>
          <w:p>
            <w:r/>
            <w:r>
              <w:rPr>
                <w:sz w:val="18"/>
              </w:rPr>
              <w:t>日</w:t>
            </w:r>
          </w:p>
        </w:tc>
        <w:tc>
          <w:tcPr>
            <w:tcW w:type="dxa" w:w="1728"/>
          </w:tcPr>
          <w:p>
            <w:r/>
            <w:r>
              <w:rPr>
                <w:sz w:val="18"/>
              </w:rPr>
              <w:t>5.8</w:t>
            </w:r>
          </w:p>
        </w:tc>
        <w:tc>
          <w:tcPr>
            <w:tcW w:type="dxa" w:w="1728"/>
          </w:tcPr>
          <w:p>
            <w:r/>
            <w:r>
              <w:rPr>
                <w:sz w:val="18"/>
              </w:rPr>
              <w:t>3.3</w:t>
            </w:r>
          </w:p>
        </w:tc>
        <w:tc>
          <w:tcPr>
            <w:tcW w:type="dxa" w:w="1728"/>
          </w:tcPr>
          <w:p>
            <w:r/>
            <w:r>
              <w:rPr>
                <w:sz w:val="18"/>
              </w:rPr>
              <w:t>▲2.5</w:t>
            </w:r>
          </w:p>
        </w:tc>
      </w:tr>
    </w:tbl>
    <w:p>
      <w:r>
        <w:t>受給者数が減少する一方で1人あたりの利用量が増えていることから、在宅サービスの利用者像は「広く薄く」から「少数を手厚く」へ変化している。第10期では、利用につながっていない層と、高ニーズで利用が集中している層を分けて施策を設計する必要がある。</w:t>
      </w:r>
    </w:p>
    <w:p>
      <w:pPr>
        <w:pStyle w:val="Heading2"/>
      </w:pPr>
      <w:r>
        <w:t>3　全国との比較（地域差指数）</w:t>
      </w:r>
    </w:p>
    <w:p>
      <w:r>
        <w:t>見える化システムの地域差指数（2023年、全国を1.00とする）により、給付水準を要素に分解して比較する。</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指標</w:t>
            </w:r>
          </w:p>
        </w:tc>
        <w:tc>
          <w:tcPr>
            <w:tcW w:type="dxa" w:w="2880"/>
          </w:tcPr>
          <w:p>
            <w:r/>
            <w:r>
              <w:rPr>
                <w:rFonts w:ascii="游ゴシック" w:hAnsi="游ゴシック" w:eastAsia="游ゴシック"/>
                <w:b/>
                <w:sz w:val="18"/>
              </w:rPr>
              <w:t>地域差指数</w:t>
            </w:r>
          </w:p>
        </w:tc>
        <w:tc>
          <w:tcPr>
            <w:tcW w:type="dxa" w:w="2880"/>
          </w:tcPr>
          <w:p>
            <w:r/>
            <w:r>
              <w:rPr>
                <w:rFonts w:ascii="游ゴシック" w:hAnsi="游ゴシック" w:eastAsia="游ゴシック"/>
                <w:b/>
                <w:sz w:val="18"/>
              </w:rPr>
              <w:t>読み取り</w:t>
            </w:r>
          </w:p>
        </w:tc>
      </w:tr>
      <w:tr>
        <w:tc>
          <w:tcPr>
            <w:tcW w:type="dxa" w:w="2880"/>
          </w:tcPr>
          <w:p>
            <w:r/>
            <w:r>
              <w:rPr>
                <w:sz w:val="18"/>
              </w:rPr>
              <w:t>要介護認定率（性・年齢調整後）</w:t>
            </w:r>
          </w:p>
        </w:tc>
        <w:tc>
          <w:tcPr>
            <w:tcW w:type="dxa" w:w="2880"/>
          </w:tcPr>
          <w:p>
            <w:r/>
            <w:r>
              <w:rPr>
                <w:sz w:val="18"/>
              </w:rPr>
              <w:t>1.24</w:t>
            </w:r>
          </w:p>
        </w:tc>
        <w:tc>
          <w:tcPr>
            <w:tcW w:type="dxa" w:w="2880"/>
          </w:tcPr>
          <w:p>
            <w:r/>
            <w:r>
              <w:rPr>
                <w:sz w:val="18"/>
              </w:rPr>
              <w:t>全国平均を24％上回る。調整済み認定率の偏差値は79.89</w:t>
            </w:r>
          </w:p>
        </w:tc>
      </w:tr>
      <w:tr>
        <w:tc>
          <w:tcPr>
            <w:tcW w:type="dxa" w:w="2880"/>
          </w:tcPr>
          <w:p>
            <w:r/>
            <w:r>
              <w:rPr>
                <w:sz w:val="18"/>
              </w:rPr>
              <w:t>受給率</w:t>
            </w:r>
          </w:p>
        </w:tc>
        <w:tc>
          <w:tcPr>
            <w:tcW w:type="dxa" w:w="2880"/>
          </w:tcPr>
          <w:p>
            <w:r/>
            <w:r>
              <w:rPr>
                <w:sz w:val="18"/>
              </w:rPr>
              <w:t>1.07</w:t>
            </w:r>
          </w:p>
        </w:tc>
        <w:tc>
          <w:tcPr>
            <w:tcW w:type="dxa" w:w="2880"/>
          </w:tcPr>
          <w:p>
            <w:r/>
            <w:r>
              <w:rPr>
                <w:sz w:val="18"/>
              </w:rPr>
              <w:t>全国平均を7％上回る</w:t>
            </w:r>
          </w:p>
        </w:tc>
      </w:tr>
      <w:tr>
        <w:tc>
          <w:tcPr>
            <w:tcW w:type="dxa" w:w="2880"/>
          </w:tcPr>
          <w:p>
            <w:r/>
            <w:r>
              <w:rPr>
                <w:sz w:val="18"/>
              </w:rPr>
              <w:t>受給者1人あたり給付月額</w:t>
            </w:r>
          </w:p>
        </w:tc>
        <w:tc>
          <w:tcPr>
            <w:tcW w:type="dxa" w:w="2880"/>
          </w:tcPr>
          <w:p>
            <w:r/>
            <w:r>
              <w:rPr>
                <w:sz w:val="18"/>
              </w:rPr>
              <w:t>1.03</w:t>
            </w:r>
          </w:p>
        </w:tc>
        <w:tc>
          <w:tcPr>
            <w:tcW w:type="dxa" w:w="2880"/>
          </w:tcPr>
          <w:p>
            <w:r/>
            <w:r>
              <w:rPr>
                <w:sz w:val="18"/>
              </w:rPr>
              <w:t>全国平均並み</w:t>
            </w:r>
          </w:p>
        </w:tc>
      </w:tr>
      <w:tr>
        <w:tc>
          <w:tcPr>
            <w:tcW w:type="dxa" w:w="2880"/>
          </w:tcPr>
          <w:p>
            <w:r/>
            <w:r>
              <w:rPr>
                <w:sz w:val="18"/>
              </w:rPr>
              <w:t>第1号被保険者1人あたり給付月額（調整後）</w:t>
            </w:r>
          </w:p>
        </w:tc>
        <w:tc>
          <w:tcPr>
            <w:tcW w:type="dxa" w:w="2880"/>
          </w:tcPr>
          <w:p>
            <w:r/>
            <w:r>
              <w:rPr>
                <w:sz w:val="18"/>
              </w:rPr>
              <w:t>1.08</w:t>
            </w:r>
          </w:p>
        </w:tc>
        <w:tc>
          <w:tcPr>
            <w:tcW w:type="dxa" w:w="2880"/>
          </w:tcPr>
          <w:p>
            <w:r/>
            <w:r>
              <w:rPr>
                <w:sz w:val="18"/>
              </w:rPr>
              <w:t>全国平均を8％上回る</w:t>
            </w:r>
          </w:p>
        </w:tc>
      </w:tr>
    </w:tbl>
    <w:p>
      <w:r>
        <w:t>認定率は全国平均を24％上回るが、給付月額は8％上回るにとどまる。受給率（1.07）は認定率（1.24）より低く、その比は0.86である。すなわち、認定を受けた人のうち実際にサービスを利用している割合が、全国と比べて低い構造にある。</w:t>
      </w:r>
    </w:p>
    <w:p>
      <w:r>
        <w:t>この構造は、次のいずれか又は複数によって生じうる。第10期の施策設計に直結するため、要因の特定が必要である。</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想定される要因</w:t>
            </w:r>
          </w:p>
        </w:tc>
        <w:tc>
          <w:tcPr>
            <w:tcW w:type="dxa" w:w="4320"/>
          </w:tcPr>
          <w:p>
            <w:r/>
            <w:r>
              <w:rPr>
                <w:rFonts w:ascii="游ゴシック" w:hAnsi="游ゴシック" w:eastAsia="游ゴシック"/>
                <w:b/>
                <w:sz w:val="18"/>
              </w:rPr>
              <w:t>確認の方法</w:t>
            </w:r>
          </w:p>
        </w:tc>
      </w:tr>
      <w:tr>
        <w:tc>
          <w:tcPr>
            <w:tcW w:type="dxa" w:w="4320"/>
          </w:tcPr>
          <w:p>
            <w:r/>
            <w:r>
              <w:rPr>
                <w:sz w:val="18"/>
              </w:rPr>
              <w:t>認定は受けたがサービス利用に至っていない層が存在する（利用控え、必要性の低い申請、家族介護での対応）</w:t>
            </w:r>
          </w:p>
        </w:tc>
        <w:tc>
          <w:tcPr>
            <w:tcW w:type="dxa" w:w="4320"/>
          </w:tcPr>
          <w:p>
            <w:r/>
            <w:r>
              <w:rPr>
                <w:sz w:val="18"/>
              </w:rPr>
              <w:t>ニーズ調査・在宅介護実態調査の未利用理由、居宅介護支援事業所への聞き取り</w:t>
            </w:r>
          </w:p>
        </w:tc>
      </w:tr>
      <w:tr>
        <w:tc>
          <w:tcPr>
            <w:tcW w:type="dxa" w:w="4320"/>
          </w:tcPr>
          <w:p>
            <w:r/>
            <w:r>
              <w:rPr>
                <w:sz w:val="18"/>
              </w:rPr>
              <w:t>ケアマネジメント基盤の縮小により、利用につながりにくくなっている</w:t>
            </w:r>
          </w:p>
        </w:tc>
        <w:tc>
          <w:tcPr>
            <w:tcW w:type="dxa" w:w="4320"/>
          </w:tcPr>
          <w:p>
            <w:r/>
            <w:r>
              <w:rPr>
                <w:sz w:val="18"/>
              </w:rPr>
              <w:t>居宅介護支援事業所数（5→3）、担当件数、受付停止の有無</w:t>
            </w:r>
          </w:p>
        </w:tc>
      </w:tr>
      <w:tr>
        <w:tc>
          <w:tcPr>
            <w:tcW w:type="dxa" w:w="4320"/>
          </w:tcPr>
          <w:p>
            <w:r/>
            <w:r>
              <w:rPr>
                <w:sz w:val="18"/>
              </w:rPr>
              <w:t>町内の供給が不足し、利用したくても利用できない</w:t>
            </w:r>
          </w:p>
        </w:tc>
        <w:tc>
          <w:tcPr>
            <w:tcW w:type="dxa" w:w="4320"/>
          </w:tcPr>
          <w:p>
            <w:r/>
            <w:r>
              <w:rPr>
                <w:sz w:val="18"/>
              </w:rPr>
              <w:t>自給率67.57％、事業所別定員・稼働率、待機の状況</w:t>
            </w:r>
          </w:p>
        </w:tc>
      </w:tr>
      <w:tr>
        <w:tc>
          <w:tcPr>
            <w:tcW w:type="dxa" w:w="4320"/>
          </w:tcPr>
          <w:p>
            <w:r/>
            <w:r>
              <w:rPr>
                <w:sz w:val="18"/>
              </w:rPr>
              <w:t>送迎・移動の制約により通所・短期入所の利用が難しい</w:t>
            </w:r>
          </w:p>
        </w:tc>
        <w:tc>
          <w:tcPr>
            <w:tcW w:type="dxa" w:w="4320"/>
          </w:tcPr>
          <w:p>
            <w:r/>
            <w:r>
              <w:rPr>
                <w:sz w:val="18"/>
              </w:rPr>
              <w:t>送迎範囲、町外事業所の受入可否</w:t>
            </w:r>
          </w:p>
        </w:tc>
      </w:tr>
      <w:tr>
        <w:tc>
          <w:tcPr>
            <w:tcW w:type="dxa" w:w="4320"/>
          </w:tcPr>
          <w:p>
            <w:r/>
            <w:r>
              <w:rPr>
                <w:sz w:val="18"/>
              </w:rPr>
              <w:t>認定基準・審査の運用が全国と異なる</w:t>
            </w:r>
          </w:p>
        </w:tc>
        <w:tc>
          <w:tcPr>
            <w:tcW w:type="dxa" w:w="4320"/>
          </w:tcPr>
          <w:p>
            <w:r/>
            <w:r>
              <w:rPr>
                <w:sz w:val="18"/>
              </w:rPr>
              <w:t>認定調査・審査会の運用状況、区分変更の状況</w:t>
            </w:r>
          </w:p>
        </w:tc>
      </w:tr>
    </w:tbl>
    <w:p>
      <w:r>
        <w:rPr>
          <w:i/>
          <w:sz w:val="18"/>
        </w:rPr>
        <w:t>※ 認定率が高く給付が伸びない構造は、保険料算定上は給付費の上振れを抑える方向に働くが、「必要な人にサービスが届いていない」ことの裏返しである可能性がある。第10期では、給付抑制の成果としてではなく、支援の到達状況として評価する必要がある。</w:t>
      </w:r>
    </w:p>
    <w:p>
      <w:pPr>
        <w:pStyle w:val="Heading1"/>
      </w:pPr>
      <w:r>
        <w:t>第5章　サービス提供体制と自給率</w:t>
      </w:r>
    </w:p>
    <w:p>
      <w:pPr>
        <w:pStyle w:val="Heading2"/>
      </w:pPr>
      <w:r>
        <w:t>1　事業所数の推移</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サービス</w:t>
            </w:r>
          </w:p>
        </w:tc>
        <w:tc>
          <w:tcPr>
            <w:tcW w:type="dxa" w:w="2160"/>
          </w:tcPr>
          <w:p>
            <w:r/>
            <w:r>
              <w:rPr>
                <w:rFonts w:ascii="游ゴシック" w:hAnsi="游ゴシック" w:eastAsia="游ゴシック"/>
                <w:b/>
                <w:sz w:val="18"/>
              </w:rPr>
              <w:t>初期</w:t>
            </w:r>
          </w:p>
        </w:tc>
        <w:tc>
          <w:tcPr>
            <w:tcW w:type="dxa" w:w="2160"/>
          </w:tcPr>
          <w:p>
            <w:r/>
            <w:r>
              <w:rPr>
                <w:rFonts w:ascii="游ゴシック" w:hAnsi="游ゴシック" w:eastAsia="游ゴシック"/>
                <w:b/>
                <w:sz w:val="18"/>
              </w:rPr>
              <w:t>直近</w:t>
            </w:r>
          </w:p>
        </w:tc>
        <w:tc>
          <w:tcPr>
            <w:tcW w:type="dxa" w:w="2160"/>
          </w:tcPr>
          <w:p>
            <w:r/>
            <w:r>
              <w:rPr>
                <w:rFonts w:ascii="游ゴシック" w:hAnsi="游ゴシック" w:eastAsia="游ゴシック"/>
                <w:b/>
                <w:sz w:val="18"/>
              </w:rPr>
              <w:t>増減</w:t>
            </w:r>
          </w:p>
        </w:tc>
      </w:tr>
      <w:tr>
        <w:tc>
          <w:tcPr>
            <w:tcW w:type="dxa" w:w="2160"/>
          </w:tcPr>
          <w:p>
            <w:r/>
            <w:r>
              <w:rPr>
                <w:sz w:val="18"/>
              </w:rPr>
              <w:t>介護老人福祉施設</w:t>
            </w:r>
          </w:p>
        </w:tc>
        <w:tc>
          <w:tcPr>
            <w:tcW w:type="dxa" w:w="2160"/>
          </w:tcPr>
          <w:p>
            <w:r/>
            <w:r>
              <w:rPr>
                <w:sz w:val="18"/>
              </w:rPr>
              <w:t>1</w:t>
            </w:r>
          </w:p>
        </w:tc>
        <w:tc>
          <w:tcPr>
            <w:tcW w:type="dxa" w:w="2160"/>
          </w:tcPr>
          <w:p>
            <w:r/>
            <w:r>
              <w:rPr>
                <w:sz w:val="18"/>
              </w:rPr>
              <w:t>1</w:t>
            </w:r>
          </w:p>
        </w:tc>
        <w:tc>
          <w:tcPr>
            <w:tcW w:type="dxa" w:w="2160"/>
          </w:tcPr>
          <w:p>
            <w:r/>
            <w:r>
              <w:rPr>
                <w:sz w:val="18"/>
              </w:rPr>
              <w:t>横ばい</w:t>
            </w:r>
          </w:p>
        </w:tc>
      </w:tr>
      <w:tr>
        <w:tc>
          <w:tcPr>
            <w:tcW w:type="dxa" w:w="2160"/>
          </w:tcPr>
          <w:p>
            <w:r/>
            <w:r>
              <w:rPr>
                <w:sz w:val="18"/>
              </w:rPr>
              <w:t>地域密着型介護老人福祉施設入所者生活介護</w:t>
            </w:r>
          </w:p>
        </w:tc>
        <w:tc>
          <w:tcPr>
            <w:tcW w:type="dxa" w:w="2160"/>
          </w:tcPr>
          <w:p>
            <w:r/>
            <w:r>
              <w:rPr>
                <w:sz w:val="18"/>
              </w:rPr>
              <w:t>0</w:t>
            </w:r>
          </w:p>
        </w:tc>
        <w:tc>
          <w:tcPr>
            <w:tcW w:type="dxa" w:w="2160"/>
          </w:tcPr>
          <w:p>
            <w:r/>
            <w:r>
              <w:rPr>
                <w:sz w:val="18"/>
              </w:rPr>
              <w:t>2</w:t>
            </w:r>
          </w:p>
        </w:tc>
        <w:tc>
          <w:tcPr>
            <w:tcW w:type="dxa" w:w="2160"/>
          </w:tcPr>
          <w:p>
            <w:r/>
            <w:r>
              <w:rPr>
                <w:sz w:val="18"/>
              </w:rPr>
              <w:t>＋2</w:t>
            </w:r>
          </w:p>
        </w:tc>
      </w:tr>
      <w:tr>
        <w:tc>
          <w:tcPr>
            <w:tcW w:type="dxa" w:w="2160"/>
          </w:tcPr>
          <w:p>
            <w:r/>
            <w:r>
              <w:rPr>
                <w:sz w:val="18"/>
              </w:rPr>
              <w:t>認知症対応型共同生活介護</w:t>
            </w:r>
          </w:p>
        </w:tc>
        <w:tc>
          <w:tcPr>
            <w:tcW w:type="dxa" w:w="2160"/>
          </w:tcPr>
          <w:p>
            <w:r/>
            <w:r>
              <w:rPr>
                <w:sz w:val="18"/>
              </w:rPr>
              <w:t>2</w:t>
            </w:r>
          </w:p>
        </w:tc>
        <w:tc>
          <w:tcPr>
            <w:tcW w:type="dxa" w:w="2160"/>
          </w:tcPr>
          <w:p>
            <w:r/>
            <w:r>
              <w:rPr>
                <w:sz w:val="18"/>
              </w:rPr>
              <w:t>6</w:t>
            </w:r>
          </w:p>
        </w:tc>
        <w:tc>
          <w:tcPr>
            <w:tcW w:type="dxa" w:w="2160"/>
          </w:tcPr>
          <w:p>
            <w:r/>
            <w:r>
              <w:rPr>
                <w:sz w:val="18"/>
              </w:rPr>
              <w:t>＋4</w:t>
            </w:r>
          </w:p>
        </w:tc>
      </w:tr>
      <w:tr>
        <w:tc>
          <w:tcPr>
            <w:tcW w:type="dxa" w:w="2160"/>
          </w:tcPr>
          <w:p>
            <w:r/>
            <w:r>
              <w:rPr>
                <w:sz w:val="18"/>
              </w:rPr>
              <w:t>小規模多機能型居宅介護</w:t>
            </w:r>
          </w:p>
        </w:tc>
        <w:tc>
          <w:tcPr>
            <w:tcW w:type="dxa" w:w="2160"/>
          </w:tcPr>
          <w:p>
            <w:r/>
            <w:r>
              <w:rPr>
                <w:sz w:val="18"/>
              </w:rPr>
              <w:t>0</w:t>
            </w:r>
          </w:p>
        </w:tc>
        <w:tc>
          <w:tcPr>
            <w:tcW w:type="dxa" w:w="2160"/>
          </w:tcPr>
          <w:p>
            <w:r/>
            <w:r>
              <w:rPr>
                <w:sz w:val="18"/>
              </w:rPr>
              <w:t>2</w:t>
            </w:r>
          </w:p>
        </w:tc>
        <w:tc>
          <w:tcPr>
            <w:tcW w:type="dxa" w:w="2160"/>
          </w:tcPr>
          <w:p>
            <w:r/>
            <w:r>
              <w:rPr>
                <w:sz w:val="18"/>
              </w:rPr>
              <w:t>＋2</w:t>
            </w:r>
          </w:p>
        </w:tc>
      </w:tr>
      <w:tr>
        <w:tc>
          <w:tcPr>
            <w:tcW w:type="dxa" w:w="2160"/>
          </w:tcPr>
          <w:p>
            <w:r/>
            <w:r>
              <w:rPr>
                <w:sz w:val="18"/>
              </w:rPr>
              <w:t>定期巡回・随時対応型訪問介護看護</w:t>
            </w:r>
          </w:p>
        </w:tc>
        <w:tc>
          <w:tcPr>
            <w:tcW w:type="dxa" w:w="2160"/>
          </w:tcPr>
          <w:p>
            <w:r/>
            <w:r>
              <w:rPr>
                <w:sz w:val="18"/>
              </w:rPr>
              <w:t>0</w:t>
            </w:r>
          </w:p>
        </w:tc>
        <w:tc>
          <w:tcPr>
            <w:tcW w:type="dxa" w:w="2160"/>
          </w:tcPr>
          <w:p>
            <w:r/>
            <w:r>
              <w:rPr>
                <w:sz w:val="18"/>
              </w:rPr>
              <w:t>1</w:t>
            </w:r>
          </w:p>
        </w:tc>
        <w:tc>
          <w:tcPr>
            <w:tcW w:type="dxa" w:w="2160"/>
          </w:tcPr>
          <w:p>
            <w:r/>
            <w:r>
              <w:rPr>
                <w:sz w:val="18"/>
              </w:rPr>
              <w:t>＋1</w:t>
            </w:r>
          </w:p>
        </w:tc>
      </w:tr>
      <w:tr>
        <w:tc>
          <w:tcPr>
            <w:tcW w:type="dxa" w:w="2160"/>
          </w:tcPr>
          <w:p>
            <w:r/>
            <w:r>
              <w:rPr>
                <w:sz w:val="18"/>
              </w:rPr>
              <w:t>訪問介護</w:t>
            </w:r>
          </w:p>
        </w:tc>
        <w:tc>
          <w:tcPr>
            <w:tcW w:type="dxa" w:w="2160"/>
          </w:tcPr>
          <w:p>
            <w:r/>
            <w:r>
              <w:rPr>
                <w:sz w:val="18"/>
              </w:rPr>
              <w:t>2</w:t>
            </w:r>
          </w:p>
        </w:tc>
        <w:tc>
          <w:tcPr>
            <w:tcW w:type="dxa" w:w="2160"/>
          </w:tcPr>
          <w:p>
            <w:r/>
            <w:r>
              <w:rPr>
                <w:sz w:val="18"/>
              </w:rPr>
              <w:t>2</w:t>
            </w:r>
          </w:p>
        </w:tc>
        <w:tc>
          <w:tcPr>
            <w:tcW w:type="dxa" w:w="2160"/>
          </w:tcPr>
          <w:p>
            <w:r/>
            <w:r>
              <w:rPr>
                <w:sz w:val="18"/>
              </w:rPr>
              <w:t>横ばい</w:t>
            </w:r>
          </w:p>
        </w:tc>
      </w:tr>
      <w:tr>
        <w:tc>
          <w:tcPr>
            <w:tcW w:type="dxa" w:w="2160"/>
          </w:tcPr>
          <w:p>
            <w:r/>
            <w:r>
              <w:rPr>
                <w:sz w:val="18"/>
              </w:rPr>
              <w:t>訪問看護</w:t>
            </w:r>
          </w:p>
        </w:tc>
        <w:tc>
          <w:tcPr>
            <w:tcW w:type="dxa" w:w="2160"/>
          </w:tcPr>
          <w:p>
            <w:r/>
            <w:r>
              <w:rPr>
                <w:sz w:val="18"/>
              </w:rPr>
              <w:t>1</w:t>
            </w:r>
          </w:p>
        </w:tc>
        <w:tc>
          <w:tcPr>
            <w:tcW w:type="dxa" w:w="2160"/>
          </w:tcPr>
          <w:p>
            <w:r/>
            <w:r>
              <w:rPr>
                <w:sz w:val="18"/>
              </w:rPr>
              <w:t>1</w:t>
            </w:r>
          </w:p>
        </w:tc>
        <w:tc>
          <w:tcPr>
            <w:tcW w:type="dxa" w:w="2160"/>
          </w:tcPr>
          <w:p>
            <w:r/>
            <w:r>
              <w:rPr>
                <w:sz w:val="18"/>
              </w:rPr>
              <w:t>横ばい</w:t>
            </w:r>
          </w:p>
        </w:tc>
      </w:tr>
      <w:tr>
        <w:tc>
          <w:tcPr>
            <w:tcW w:type="dxa" w:w="2160"/>
          </w:tcPr>
          <w:p>
            <w:r/>
            <w:r>
              <w:rPr>
                <w:sz w:val="18"/>
              </w:rPr>
              <w:t>通所介護</w:t>
            </w:r>
          </w:p>
        </w:tc>
        <w:tc>
          <w:tcPr>
            <w:tcW w:type="dxa" w:w="2160"/>
          </w:tcPr>
          <w:p>
            <w:r/>
            <w:r>
              <w:rPr>
                <w:sz w:val="18"/>
              </w:rPr>
              <w:t>3</w:t>
            </w:r>
          </w:p>
        </w:tc>
        <w:tc>
          <w:tcPr>
            <w:tcW w:type="dxa" w:w="2160"/>
          </w:tcPr>
          <w:p>
            <w:r/>
            <w:r>
              <w:rPr>
                <w:sz w:val="18"/>
              </w:rPr>
              <w:t>3</w:t>
            </w:r>
          </w:p>
        </w:tc>
        <w:tc>
          <w:tcPr>
            <w:tcW w:type="dxa" w:w="2160"/>
          </w:tcPr>
          <w:p>
            <w:r/>
            <w:r>
              <w:rPr>
                <w:sz w:val="18"/>
              </w:rPr>
              <w:t>横ばい</w:t>
            </w:r>
          </w:p>
        </w:tc>
      </w:tr>
      <w:tr>
        <w:tc>
          <w:tcPr>
            <w:tcW w:type="dxa" w:w="2160"/>
          </w:tcPr>
          <w:p>
            <w:r/>
            <w:r>
              <w:rPr>
                <w:sz w:val="18"/>
              </w:rPr>
              <w:t>短期入所生活介護</w:t>
            </w:r>
          </w:p>
        </w:tc>
        <w:tc>
          <w:tcPr>
            <w:tcW w:type="dxa" w:w="2160"/>
          </w:tcPr>
          <w:p>
            <w:r/>
            <w:r>
              <w:rPr>
                <w:sz w:val="18"/>
              </w:rPr>
              <w:t>2</w:t>
            </w:r>
          </w:p>
        </w:tc>
        <w:tc>
          <w:tcPr>
            <w:tcW w:type="dxa" w:w="2160"/>
          </w:tcPr>
          <w:p>
            <w:r/>
            <w:r>
              <w:rPr>
                <w:sz w:val="18"/>
              </w:rPr>
              <w:t>2</w:t>
            </w:r>
          </w:p>
        </w:tc>
        <w:tc>
          <w:tcPr>
            <w:tcW w:type="dxa" w:w="2160"/>
          </w:tcPr>
          <w:p>
            <w:r/>
            <w:r>
              <w:rPr>
                <w:sz w:val="18"/>
              </w:rPr>
              <w:t>横ばい</w:t>
            </w:r>
          </w:p>
        </w:tc>
      </w:tr>
      <w:tr>
        <w:tc>
          <w:tcPr>
            <w:tcW w:type="dxa" w:w="2160"/>
          </w:tcPr>
          <w:p>
            <w:r/>
            <w:r>
              <w:rPr>
                <w:sz w:val="18"/>
              </w:rPr>
              <w:t>居宅介護支援</w:t>
            </w:r>
          </w:p>
        </w:tc>
        <w:tc>
          <w:tcPr>
            <w:tcW w:type="dxa" w:w="2160"/>
          </w:tcPr>
          <w:p>
            <w:r/>
            <w:r>
              <w:rPr>
                <w:sz w:val="18"/>
              </w:rPr>
              <w:t>5</w:t>
            </w:r>
          </w:p>
        </w:tc>
        <w:tc>
          <w:tcPr>
            <w:tcW w:type="dxa" w:w="2160"/>
          </w:tcPr>
          <w:p>
            <w:r/>
            <w:r>
              <w:rPr>
                <w:sz w:val="18"/>
              </w:rPr>
              <w:t>3</w:t>
            </w:r>
          </w:p>
        </w:tc>
        <w:tc>
          <w:tcPr>
            <w:tcW w:type="dxa" w:w="2160"/>
          </w:tcPr>
          <w:p>
            <w:r/>
            <w:r>
              <w:rPr>
                <w:sz w:val="18"/>
              </w:rPr>
              <w:t>▲2</w:t>
            </w:r>
          </w:p>
        </w:tc>
      </w:tr>
      <w:tr>
        <w:tc>
          <w:tcPr>
            <w:tcW w:type="dxa" w:w="2160"/>
          </w:tcPr>
          <w:p>
            <w:r/>
            <w:r>
              <w:rPr>
                <w:sz w:val="18"/>
              </w:rPr>
              <w:t>介護老人保健施設・介護医療院・特定施設入居者生活介護</w:t>
            </w:r>
          </w:p>
        </w:tc>
        <w:tc>
          <w:tcPr>
            <w:tcW w:type="dxa" w:w="2160"/>
          </w:tcPr>
          <w:p>
            <w:r/>
            <w:r>
              <w:rPr>
                <w:sz w:val="18"/>
              </w:rPr>
              <w:t>0</w:t>
            </w:r>
          </w:p>
        </w:tc>
        <w:tc>
          <w:tcPr>
            <w:tcW w:type="dxa" w:w="2160"/>
          </w:tcPr>
          <w:p>
            <w:r/>
            <w:r>
              <w:rPr>
                <w:sz w:val="18"/>
              </w:rPr>
              <w:t>0</w:t>
            </w:r>
          </w:p>
        </w:tc>
        <w:tc>
          <w:tcPr>
            <w:tcW w:type="dxa" w:w="2160"/>
          </w:tcPr>
          <w:p>
            <w:r/>
            <w:r>
              <w:rPr>
                <w:sz w:val="18"/>
              </w:rPr>
              <w:t>町内になし</w:t>
            </w:r>
          </w:p>
        </w:tc>
      </w:tr>
    </w:tbl>
    <w:p>
      <w:r>
        <w:t>地域密着型サービス及び居住系サービスの供給基盤は拡充した一方、居宅介護支援事業所は5から3に減少している。在宅サービスの受給率低下と、ケアマネジメント基盤の縮小は同時に起きている。</w:t>
      </w:r>
    </w:p>
    <w:p>
      <w:pPr>
        <w:pStyle w:val="Heading2"/>
      </w:pPr>
      <w:r>
        <w:t>2　介護サービス自給率</w:t>
      </w:r>
    </w:p>
    <w:p>
      <w:r>
        <w:t>介護サービス自給率は、町内の事業所によって提供された給付の割合を示す。</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rFonts w:ascii="游ゴシック" w:hAnsi="游ゴシック" w:eastAsia="游ゴシック"/>
                <w:b/>
                <w:sz w:val="18"/>
              </w:rPr>
              <w:t>年度</w:t>
            </w:r>
          </w:p>
        </w:tc>
        <w:tc>
          <w:tcPr>
            <w:tcW w:type="dxa" w:w="1080"/>
          </w:tcPr>
          <w:p>
            <w:r/>
            <w:r>
              <w:rPr>
                <w:rFonts w:ascii="游ゴシック" w:hAnsi="游ゴシック" w:eastAsia="游ゴシック"/>
                <w:b/>
                <w:sz w:val="18"/>
              </w:rPr>
              <w:t>令和元</w:t>
            </w:r>
          </w:p>
        </w:tc>
        <w:tc>
          <w:tcPr>
            <w:tcW w:type="dxa" w:w="1080"/>
          </w:tcPr>
          <w:p>
            <w:r/>
            <w:r>
              <w:rPr>
                <w:rFonts w:ascii="游ゴシック" w:hAnsi="游ゴシック" w:eastAsia="游ゴシック"/>
                <w:b/>
                <w:sz w:val="18"/>
              </w:rPr>
              <w:t>令和2</w:t>
            </w:r>
          </w:p>
        </w:tc>
        <w:tc>
          <w:tcPr>
            <w:tcW w:type="dxa" w:w="1080"/>
          </w:tcPr>
          <w:p>
            <w:r/>
            <w:r>
              <w:rPr>
                <w:rFonts w:ascii="游ゴシック" w:hAnsi="游ゴシック" w:eastAsia="游ゴシック"/>
                <w:b/>
                <w:sz w:val="18"/>
              </w:rPr>
              <w:t>令和3</w:t>
            </w:r>
          </w:p>
        </w:tc>
        <w:tc>
          <w:tcPr>
            <w:tcW w:type="dxa" w:w="1080"/>
          </w:tcPr>
          <w:p>
            <w:r/>
            <w:r>
              <w:rPr>
                <w:rFonts w:ascii="游ゴシック" w:hAnsi="游ゴシック" w:eastAsia="游ゴシック"/>
                <w:b/>
                <w:sz w:val="18"/>
              </w:rPr>
              <w:t>令和4</w:t>
            </w:r>
          </w:p>
        </w:tc>
        <w:tc>
          <w:tcPr>
            <w:tcW w:type="dxa" w:w="1080"/>
          </w:tcPr>
          <w:p>
            <w:r/>
            <w:r>
              <w:rPr>
                <w:rFonts w:ascii="游ゴシック" w:hAnsi="游ゴシック" w:eastAsia="游ゴシック"/>
                <w:b/>
                <w:sz w:val="18"/>
              </w:rPr>
              <w:t>令和5</w:t>
            </w:r>
          </w:p>
        </w:tc>
        <w:tc>
          <w:tcPr>
            <w:tcW w:type="dxa" w:w="1080"/>
          </w:tcPr>
          <w:p>
            <w:r/>
            <w:r>
              <w:rPr>
                <w:rFonts w:ascii="游ゴシック" w:hAnsi="游ゴシック" w:eastAsia="游ゴシック"/>
                <w:b/>
                <w:sz w:val="18"/>
              </w:rPr>
              <w:t>令和6</w:t>
            </w:r>
          </w:p>
        </w:tc>
        <w:tc>
          <w:tcPr>
            <w:tcW w:type="dxa" w:w="1080"/>
          </w:tcPr>
          <w:p>
            <w:r/>
            <w:r>
              <w:rPr>
                <w:rFonts w:ascii="游ゴシック" w:hAnsi="游ゴシック" w:eastAsia="游ゴシック"/>
                <w:b/>
                <w:sz w:val="18"/>
              </w:rPr>
              <w:t>令和7</w:t>
            </w:r>
          </w:p>
        </w:tc>
      </w:tr>
      <w:tr>
        <w:tc>
          <w:tcPr>
            <w:tcW w:type="dxa" w:w="1080"/>
          </w:tcPr>
          <w:p>
            <w:r/>
            <w:r>
              <w:rPr>
                <w:sz w:val="18"/>
              </w:rPr>
              <w:t>全体</w:t>
            </w:r>
          </w:p>
        </w:tc>
        <w:tc>
          <w:tcPr>
            <w:tcW w:type="dxa" w:w="1080"/>
          </w:tcPr>
          <w:p>
            <w:r/>
            <w:r>
              <w:rPr>
                <w:sz w:val="18"/>
              </w:rPr>
              <w:t>63.82％</w:t>
            </w:r>
          </w:p>
        </w:tc>
        <w:tc>
          <w:tcPr>
            <w:tcW w:type="dxa" w:w="1080"/>
          </w:tcPr>
          <w:p>
            <w:r/>
            <w:r>
              <w:rPr>
                <w:sz w:val="18"/>
              </w:rPr>
              <w:t>70.15％</w:t>
            </w:r>
          </w:p>
        </w:tc>
        <w:tc>
          <w:tcPr>
            <w:tcW w:type="dxa" w:w="1080"/>
          </w:tcPr>
          <w:p>
            <w:r/>
            <w:r>
              <w:rPr>
                <w:sz w:val="18"/>
              </w:rPr>
              <w:t>69.27％</w:t>
            </w:r>
          </w:p>
        </w:tc>
        <w:tc>
          <w:tcPr>
            <w:tcW w:type="dxa" w:w="1080"/>
          </w:tcPr>
          <w:p>
            <w:r/>
            <w:r>
              <w:rPr>
                <w:sz w:val="18"/>
              </w:rPr>
              <w:t>71.79％</w:t>
            </w:r>
          </w:p>
        </w:tc>
        <w:tc>
          <w:tcPr>
            <w:tcW w:type="dxa" w:w="1080"/>
          </w:tcPr>
          <w:p>
            <w:r/>
            <w:r>
              <w:rPr>
                <w:sz w:val="18"/>
              </w:rPr>
              <w:t>72.43％</w:t>
            </w:r>
          </w:p>
        </w:tc>
        <w:tc>
          <w:tcPr>
            <w:tcW w:type="dxa" w:w="1080"/>
          </w:tcPr>
          <w:p>
            <w:r/>
            <w:r>
              <w:rPr>
                <w:sz w:val="18"/>
              </w:rPr>
              <w:t>67.00％</w:t>
            </w:r>
          </w:p>
        </w:tc>
        <w:tc>
          <w:tcPr>
            <w:tcW w:type="dxa" w:w="1080"/>
          </w:tcPr>
          <w:p>
            <w:r/>
            <w:r>
              <w:rPr>
                <w:sz w:val="18"/>
              </w:rPr>
              <w:t>67.57％</w:t>
            </w:r>
          </w:p>
        </w:tc>
      </w:tr>
      <w:tr>
        <w:tc>
          <w:tcPr>
            <w:tcW w:type="dxa" w:w="1080"/>
          </w:tcPr>
          <w:p>
            <w:r/>
            <w:r>
              <w:rPr>
                <w:sz w:val="18"/>
              </w:rPr>
              <w:t>施設・居住系</w:t>
            </w:r>
          </w:p>
        </w:tc>
        <w:tc>
          <w:tcPr>
            <w:tcW w:type="dxa" w:w="1080"/>
          </w:tcPr>
          <w:p>
            <w:r/>
            <w:r>
              <w:rPr>
                <w:sz w:val="18"/>
              </w:rPr>
              <w:t>46.35％</w:t>
            </w:r>
          </w:p>
        </w:tc>
        <w:tc>
          <w:tcPr>
            <w:tcW w:type="dxa" w:w="1080"/>
          </w:tcPr>
          <w:p>
            <w:r/>
            <w:r>
              <w:rPr>
                <w:sz w:val="18"/>
              </w:rPr>
              <w:t>59.01％</w:t>
            </w:r>
          </w:p>
        </w:tc>
        <w:tc>
          <w:tcPr>
            <w:tcW w:type="dxa" w:w="1080"/>
          </w:tcPr>
          <w:p>
            <w:r/>
            <w:r>
              <w:rPr>
                <w:sz w:val="18"/>
              </w:rPr>
              <w:t>58.70％</w:t>
            </w:r>
          </w:p>
        </w:tc>
        <w:tc>
          <w:tcPr>
            <w:tcW w:type="dxa" w:w="1080"/>
          </w:tcPr>
          <w:p>
            <w:r/>
            <w:r>
              <w:rPr>
                <w:sz w:val="18"/>
              </w:rPr>
              <w:t>64.82％</w:t>
            </w:r>
          </w:p>
        </w:tc>
        <w:tc>
          <w:tcPr>
            <w:tcW w:type="dxa" w:w="1080"/>
          </w:tcPr>
          <w:p>
            <w:r/>
            <w:r>
              <w:rPr>
                <w:sz w:val="18"/>
              </w:rPr>
              <w:t>68.00％</w:t>
            </w:r>
          </w:p>
        </w:tc>
        <w:tc>
          <w:tcPr>
            <w:tcW w:type="dxa" w:w="1080"/>
          </w:tcPr>
          <w:p>
            <w:r/>
            <w:r>
              <w:rPr>
                <w:sz w:val="18"/>
              </w:rPr>
              <w:t>58.95％</w:t>
            </w:r>
          </w:p>
        </w:tc>
        <w:tc>
          <w:tcPr>
            <w:tcW w:type="dxa" w:w="1080"/>
          </w:tcPr>
          <w:p>
            <w:r/>
            <w:r>
              <w:rPr>
                <w:sz w:val="18"/>
              </w:rPr>
              <w:t>59.74％</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類型</w:t>
            </w:r>
          </w:p>
        </w:tc>
        <w:tc>
          <w:tcPr>
            <w:tcW w:type="dxa" w:w="2160"/>
          </w:tcPr>
          <w:p>
            <w:r/>
            <w:r>
              <w:rPr>
                <w:rFonts w:ascii="游ゴシック" w:hAnsi="游ゴシック" w:eastAsia="游ゴシック"/>
                <w:b/>
                <w:sz w:val="18"/>
              </w:rPr>
              <w:t>自給率（令和7年度）</w:t>
            </w:r>
          </w:p>
        </w:tc>
        <w:tc>
          <w:tcPr>
            <w:tcW w:type="dxa" w:w="2160"/>
          </w:tcPr>
          <w:p>
            <w:r/>
            <w:r>
              <w:rPr>
                <w:rFonts w:ascii="游ゴシック" w:hAnsi="游ゴシック" w:eastAsia="游ゴシック"/>
                <w:b/>
                <w:sz w:val="18"/>
              </w:rPr>
              <w:t>初期からの増減</w:t>
            </w:r>
          </w:p>
        </w:tc>
        <w:tc>
          <w:tcPr>
            <w:tcW w:type="dxa" w:w="2160"/>
          </w:tcPr>
          <w:p>
            <w:r/>
            <w:r>
              <w:rPr>
                <w:rFonts w:ascii="游ゴシック" w:hAnsi="游ゴシック" w:eastAsia="游ゴシック"/>
                <w:b/>
                <w:sz w:val="18"/>
              </w:rPr>
              <w:t>評価</w:t>
            </w:r>
          </w:p>
        </w:tc>
      </w:tr>
      <w:tr>
        <w:tc>
          <w:tcPr>
            <w:tcW w:type="dxa" w:w="2160"/>
          </w:tcPr>
          <w:p>
            <w:r/>
            <w:r>
              <w:rPr>
                <w:sz w:val="18"/>
              </w:rPr>
              <w:t>多機能系</w:t>
            </w:r>
          </w:p>
        </w:tc>
        <w:tc>
          <w:tcPr>
            <w:tcW w:type="dxa" w:w="2160"/>
          </w:tcPr>
          <w:p>
            <w:r/>
            <w:r>
              <w:rPr>
                <w:sz w:val="18"/>
              </w:rPr>
              <w:t>100.00％</w:t>
            </w:r>
          </w:p>
        </w:tc>
        <w:tc>
          <w:tcPr>
            <w:tcW w:type="dxa" w:w="2160"/>
          </w:tcPr>
          <w:p>
            <w:r/>
            <w:r>
              <w:rPr>
                <w:sz w:val="18"/>
              </w:rPr>
              <w:t>±0</w:t>
            </w:r>
          </w:p>
        </w:tc>
        <w:tc>
          <w:tcPr>
            <w:tcW w:type="dxa" w:w="2160"/>
          </w:tcPr>
          <w:p>
            <w:r/>
            <w:r>
              <w:rPr>
                <w:sz w:val="18"/>
              </w:rPr>
              <w:t>町内で完結</w:t>
            </w:r>
          </w:p>
        </w:tc>
      </w:tr>
      <w:tr>
        <w:tc>
          <w:tcPr>
            <w:tcW w:type="dxa" w:w="2160"/>
          </w:tcPr>
          <w:p>
            <w:r/>
            <w:r>
              <w:rPr>
                <w:sz w:val="18"/>
              </w:rPr>
              <w:t>訪問系</w:t>
            </w:r>
          </w:p>
        </w:tc>
        <w:tc>
          <w:tcPr>
            <w:tcW w:type="dxa" w:w="2160"/>
          </w:tcPr>
          <w:p>
            <w:r/>
            <w:r>
              <w:rPr>
                <w:sz w:val="18"/>
              </w:rPr>
              <w:t>83.40％</w:t>
            </w:r>
          </w:p>
        </w:tc>
        <w:tc>
          <w:tcPr>
            <w:tcW w:type="dxa" w:w="2160"/>
          </w:tcPr>
          <w:p>
            <w:r/>
            <w:r>
              <w:rPr>
                <w:sz w:val="18"/>
              </w:rPr>
              <w:t>▲0.96</w:t>
            </w:r>
          </w:p>
        </w:tc>
        <w:tc>
          <w:tcPr>
            <w:tcW w:type="dxa" w:w="2160"/>
          </w:tcPr>
          <w:p>
            <w:r/>
            <w:r>
              <w:rPr>
                <w:sz w:val="18"/>
              </w:rPr>
              <w:t>おおむね町内で提供</w:t>
            </w:r>
          </w:p>
        </w:tc>
      </w:tr>
      <w:tr>
        <w:tc>
          <w:tcPr>
            <w:tcW w:type="dxa" w:w="2160"/>
          </w:tcPr>
          <w:p>
            <w:r/>
            <w:r>
              <w:rPr>
                <w:sz w:val="18"/>
              </w:rPr>
              <w:t>通所系</w:t>
            </w:r>
          </w:p>
        </w:tc>
        <w:tc>
          <w:tcPr>
            <w:tcW w:type="dxa" w:w="2160"/>
          </w:tcPr>
          <w:p>
            <w:r/>
            <w:r>
              <w:rPr>
                <w:sz w:val="18"/>
              </w:rPr>
              <w:t>76.85％</w:t>
            </w:r>
          </w:p>
        </w:tc>
        <w:tc>
          <w:tcPr>
            <w:tcW w:type="dxa" w:w="2160"/>
          </w:tcPr>
          <w:p>
            <w:r/>
            <w:r>
              <w:rPr>
                <w:sz w:val="18"/>
              </w:rPr>
              <w:t>▲2.97</w:t>
            </w:r>
          </w:p>
        </w:tc>
        <w:tc>
          <w:tcPr>
            <w:tcW w:type="dxa" w:w="2160"/>
          </w:tcPr>
          <w:p>
            <w:r/>
            <w:r>
              <w:rPr>
                <w:sz w:val="18"/>
              </w:rPr>
              <w:t>一部が町外</w:t>
            </w:r>
          </w:p>
        </w:tc>
      </w:tr>
      <w:tr>
        <w:tc>
          <w:tcPr>
            <w:tcW w:type="dxa" w:w="2160"/>
          </w:tcPr>
          <w:p>
            <w:r/>
            <w:r>
              <w:rPr>
                <w:sz w:val="18"/>
              </w:rPr>
              <w:t>短期入所系</w:t>
            </w:r>
          </w:p>
        </w:tc>
        <w:tc>
          <w:tcPr>
            <w:tcW w:type="dxa" w:w="2160"/>
          </w:tcPr>
          <w:p>
            <w:r/>
            <w:r>
              <w:rPr>
                <w:sz w:val="18"/>
              </w:rPr>
              <w:t>68.03％</w:t>
            </w:r>
          </w:p>
        </w:tc>
        <w:tc>
          <w:tcPr>
            <w:tcW w:type="dxa" w:w="2160"/>
          </w:tcPr>
          <w:p>
            <w:r/>
            <w:r>
              <w:rPr>
                <w:sz w:val="18"/>
              </w:rPr>
              <w:t>▲12.50</w:t>
            </w:r>
          </w:p>
        </w:tc>
        <w:tc>
          <w:tcPr>
            <w:tcW w:type="dxa" w:w="2160"/>
          </w:tcPr>
          <w:p>
            <w:r/>
            <w:r>
              <w:rPr>
                <w:sz w:val="18"/>
              </w:rPr>
              <w:t>町外依存が拡大</w:t>
            </w:r>
          </w:p>
        </w:tc>
      </w:tr>
      <w:tr>
        <w:tc>
          <w:tcPr>
            <w:tcW w:type="dxa" w:w="2160"/>
          </w:tcPr>
          <w:p>
            <w:r/>
            <w:r>
              <w:rPr>
                <w:sz w:val="18"/>
              </w:rPr>
              <w:t>施設・居住系</w:t>
            </w:r>
          </w:p>
        </w:tc>
        <w:tc>
          <w:tcPr>
            <w:tcW w:type="dxa" w:w="2160"/>
          </w:tcPr>
          <w:p>
            <w:r/>
            <w:r>
              <w:rPr>
                <w:sz w:val="18"/>
              </w:rPr>
              <w:t>59.74％</w:t>
            </w:r>
          </w:p>
        </w:tc>
        <w:tc>
          <w:tcPr>
            <w:tcW w:type="dxa" w:w="2160"/>
          </w:tcPr>
          <w:p>
            <w:r/>
            <w:r>
              <w:rPr>
                <w:sz w:val="18"/>
              </w:rPr>
              <w:t>＋13.39</w:t>
            </w:r>
          </w:p>
        </w:tc>
        <w:tc>
          <w:tcPr>
            <w:tcW w:type="dxa" w:w="2160"/>
          </w:tcPr>
          <w:p>
            <w:r/>
            <w:r>
              <w:rPr>
                <w:sz w:val="18"/>
              </w:rPr>
              <w:t>4割が町外。給付額が最大の類型</w:t>
            </w:r>
          </w:p>
        </w:tc>
      </w:tr>
      <w:tr>
        <w:tc>
          <w:tcPr>
            <w:tcW w:type="dxa" w:w="2160"/>
          </w:tcPr>
          <w:p>
            <w:r/>
            <w:r>
              <w:rPr>
                <w:sz w:val="18"/>
              </w:rPr>
              <w:t>全体</w:t>
            </w:r>
          </w:p>
        </w:tc>
        <w:tc>
          <w:tcPr>
            <w:tcW w:type="dxa" w:w="2160"/>
          </w:tcPr>
          <w:p>
            <w:r/>
            <w:r>
              <w:rPr>
                <w:sz w:val="18"/>
              </w:rPr>
              <w:t>67.57％</w:t>
            </w:r>
          </w:p>
        </w:tc>
        <w:tc>
          <w:tcPr>
            <w:tcW w:type="dxa" w:w="2160"/>
          </w:tcPr>
          <w:p>
            <w:r/>
            <w:r>
              <w:rPr>
                <w:sz w:val="18"/>
              </w:rPr>
              <w:t>＋3.75</w:t>
            </w:r>
          </w:p>
        </w:tc>
        <w:tc>
          <w:tcPr>
            <w:tcW w:type="dxa" w:w="2160"/>
          </w:tcPr>
          <w:p>
            <w:r/>
            <w:r>
              <w:rPr>
                <w:sz w:val="18"/>
              </w:rPr>
              <w:t>令和5年度の72.43％から低下</w:t>
            </w:r>
          </w:p>
        </w:tc>
      </w:tr>
    </w:tbl>
    <w:p>
      <w:r>
        <w:t>自給率は令和5年度の72.43％を頂点として令和6年度以降低下している。特に短期入所系は12.50ポイント低下しており、町内での受入が縮小している可能性がある。短期入所は家族介護者のレスパイトに直結するサービスであり、在宅生活の継続に影響する。</w:t>
      </w:r>
    </w:p>
    <w:p>
      <w:pPr>
        <w:pStyle w:val="Heading2"/>
      </w:pPr>
      <w:r>
        <w:t>3　供給に関する参考指標（全国比較）</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指標</w:t>
            </w:r>
          </w:p>
        </w:tc>
        <w:tc>
          <w:tcPr>
            <w:tcW w:type="dxa" w:w="2160"/>
          </w:tcPr>
          <w:p>
            <w:r/>
            <w:r>
              <w:rPr>
                <w:rFonts w:ascii="游ゴシック" w:hAnsi="游ゴシック" w:eastAsia="游ゴシック"/>
                <w:b/>
                <w:sz w:val="18"/>
              </w:rPr>
              <w:t>小野町の値</w:t>
            </w:r>
          </w:p>
        </w:tc>
        <w:tc>
          <w:tcPr>
            <w:tcW w:type="dxa" w:w="2160"/>
          </w:tcPr>
          <w:p>
            <w:r/>
            <w:r>
              <w:rPr>
                <w:rFonts w:ascii="游ゴシック" w:hAnsi="游ゴシック" w:eastAsia="游ゴシック"/>
                <w:b/>
                <w:sz w:val="18"/>
              </w:rPr>
              <w:t>偏差値</w:t>
            </w:r>
          </w:p>
        </w:tc>
        <w:tc>
          <w:tcPr>
            <w:tcW w:type="dxa" w:w="2160"/>
          </w:tcPr>
          <w:p>
            <w:r/>
            <w:r>
              <w:rPr>
                <w:rFonts w:ascii="游ゴシック" w:hAnsi="游ゴシック" w:eastAsia="游ゴシック"/>
                <w:b/>
                <w:sz w:val="18"/>
              </w:rPr>
              <w:t>読み取り</w:t>
            </w:r>
          </w:p>
        </w:tc>
      </w:tr>
      <w:tr>
        <w:tc>
          <w:tcPr>
            <w:tcW w:type="dxa" w:w="2160"/>
          </w:tcPr>
          <w:p>
            <w:r/>
            <w:r>
              <w:rPr>
                <w:sz w:val="18"/>
              </w:rPr>
              <w:t>調整済み認定率</w:t>
            </w:r>
          </w:p>
        </w:tc>
        <w:tc>
          <w:tcPr>
            <w:tcW w:type="dxa" w:w="2160"/>
          </w:tcPr>
          <w:p>
            <w:r/>
            <w:r>
              <w:rPr>
                <w:sz w:val="18"/>
              </w:rPr>
              <w:t>25.08％</w:t>
            </w:r>
          </w:p>
        </w:tc>
        <w:tc>
          <w:tcPr>
            <w:tcW w:type="dxa" w:w="2160"/>
          </w:tcPr>
          <w:p>
            <w:r/>
            <w:r>
              <w:rPr>
                <w:sz w:val="18"/>
              </w:rPr>
              <w:t>79.89</w:t>
            </w:r>
          </w:p>
        </w:tc>
        <w:tc>
          <w:tcPr>
            <w:tcW w:type="dxa" w:w="2160"/>
          </w:tcPr>
          <w:p>
            <w:r/>
            <w:r>
              <w:rPr>
                <w:sz w:val="18"/>
              </w:rPr>
              <w:t>全国的にきわめて高い</w:t>
            </w:r>
          </w:p>
        </w:tc>
      </w:tr>
      <w:tr>
        <w:tc>
          <w:tcPr>
            <w:tcW w:type="dxa" w:w="2160"/>
          </w:tcPr>
          <w:p>
            <w:r/>
            <w:r>
              <w:rPr>
                <w:sz w:val="18"/>
              </w:rPr>
              <w:t>介護サービス受給率</w:t>
            </w:r>
          </w:p>
        </w:tc>
        <w:tc>
          <w:tcPr>
            <w:tcW w:type="dxa" w:w="2160"/>
          </w:tcPr>
          <w:p>
            <w:r/>
            <w:r>
              <w:rPr>
                <w:sz w:val="18"/>
              </w:rPr>
              <w:t>15.65％</w:t>
            </w:r>
          </w:p>
        </w:tc>
        <w:tc>
          <w:tcPr>
            <w:tcW w:type="dxa" w:w="2160"/>
          </w:tcPr>
          <w:p>
            <w:r/>
            <w:r>
              <w:rPr>
                <w:sz w:val="18"/>
              </w:rPr>
              <w:t>54.07</w:t>
            </w:r>
          </w:p>
        </w:tc>
        <w:tc>
          <w:tcPr>
            <w:tcW w:type="dxa" w:w="2160"/>
          </w:tcPr>
          <w:p>
            <w:r/>
            <w:r>
              <w:rPr>
                <w:sz w:val="18"/>
              </w:rPr>
              <w:t>やや高い</w:t>
            </w:r>
          </w:p>
        </w:tc>
      </w:tr>
      <w:tr>
        <w:tc>
          <w:tcPr>
            <w:tcW w:type="dxa" w:w="2160"/>
          </w:tcPr>
          <w:p>
            <w:r/>
            <w:r>
              <w:rPr>
                <w:sz w:val="18"/>
              </w:rPr>
              <w:t>第1号被保険者1人あたり保険給付月額</w:t>
            </w:r>
          </w:p>
        </w:tc>
        <w:tc>
          <w:tcPr>
            <w:tcW w:type="dxa" w:w="2160"/>
          </w:tcPr>
          <w:p>
            <w:r/>
            <w:r>
              <w:rPr>
                <w:sz w:val="18"/>
              </w:rPr>
              <w:t>24,377円</w:t>
            </w:r>
          </w:p>
        </w:tc>
        <w:tc>
          <w:tcPr>
            <w:tcW w:type="dxa" w:w="2160"/>
          </w:tcPr>
          <w:p>
            <w:r/>
            <w:r>
              <w:rPr>
                <w:sz w:val="18"/>
              </w:rPr>
              <w:t>48.24</w:t>
            </w:r>
          </w:p>
        </w:tc>
        <w:tc>
          <w:tcPr>
            <w:tcW w:type="dxa" w:w="2160"/>
          </w:tcPr>
          <w:p>
            <w:r/>
            <w:r>
              <w:rPr>
                <w:sz w:val="18"/>
              </w:rPr>
              <w:t>全国平均並み</w:t>
            </w:r>
          </w:p>
        </w:tc>
      </w:tr>
      <w:tr>
        <w:tc>
          <w:tcPr>
            <w:tcW w:type="dxa" w:w="2160"/>
          </w:tcPr>
          <w:p>
            <w:r/>
            <w:r>
              <w:rPr>
                <w:sz w:val="18"/>
              </w:rPr>
              <w:t>介護サービス自給率</w:t>
            </w:r>
          </w:p>
        </w:tc>
        <w:tc>
          <w:tcPr>
            <w:tcW w:type="dxa" w:w="2160"/>
          </w:tcPr>
          <w:p>
            <w:r/>
            <w:r>
              <w:rPr>
                <w:sz w:val="18"/>
              </w:rPr>
              <w:t>67.57％</w:t>
            </w:r>
          </w:p>
        </w:tc>
        <w:tc>
          <w:tcPr>
            <w:tcW w:type="dxa" w:w="2160"/>
          </w:tcPr>
          <w:p>
            <w:r/>
            <w:r>
              <w:rPr>
                <w:sz w:val="18"/>
              </w:rPr>
              <w:t>50.69</w:t>
            </w:r>
          </w:p>
        </w:tc>
        <w:tc>
          <w:tcPr>
            <w:tcW w:type="dxa" w:w="2160"/>
          </w:tcPr>
          <w:p>
            <w:r/>
            <w:r>
              <w:rPr>
                <w:sz w:val="18"/>
              </w:rPr>
              <w:t>全国平均並み</w:t>
            </w:r>
          </w:p>
        </w:tc>
      </w:tr>
      <w:tr>
        <w:tc>
          <w:tcPr>
            <w:tcW w:type="dxa" w:w="2160"/>
          </w:tcPr>
          <w:p>
            <w:r/>
            <w:r>
              <w:rPr>
                <w:sz w:val="18"/>
              </w:rPr>
              <w:t>人口10万人あたり居宅介護支援事業所数</w:t>
            </w:r>
          </w:p>
        </w:tc>
        <w:tc>
          <w:tcPr>
            <w:tcW w:type="dxa" w:w="2160"/>
          </w:tcPr>
          <w:p>
            <w:r/>
            <w:r>
              <w:rPr>
                <w:sz w:val="18"/>
              </w:rPr>
              <w:t>33.84</w:t>
            </w:r>
          </w:p>
        </w:tc>
        <w:tc>
          <w:tcPr>
            <w:tcW w:type="dxa" w:w="2160"/>
          </w:tcPr>
          <w:p>
            <w:r/>
            <w:r>
              <w:rPr>
                <w:sz w:val="18"/>
              </w:rPr>
              <w:t>47.84</w:t>
            </w:r>
          </w:p>
        </w:tc>
        <w:tc>
          <w:tcPr>
            <w:tcW w:type="dxa" w:w="2160"/>
          </w:tcPr>
          <w:p>
            <w:r/>
            <w:r>
              <w:rPr>
                <w:sz w:val="18"/>
              </w:rPr>
              <w:t>やや少ない</w:t>
            </w:r>
          </w:p>
        </w:tc>
      </w:tr>
      <w:tr>
        <w:tc>
          <w:tcPr>
            <w:tcW w:type="dxa" w:w="2160"/>
          </w:tcPr>
          <w:p>
            <w:r/>
            <w:r>
              <w:rPr>
                <w:sz w:val="18"/>
              </w:rPr>
              <w:t>人口10万人あたり居宅（医療系）サービス事業所数</w:t>
            </w:r>
          </w:p>
        </w:tc>
        <w:tc>
          <w:tcPr>
            <w:tcW w:type="dxa" w:w="2160"/>
          </w:tcPr>
          <w:p>
            <w:r/>
            <w:r>
              <w:rPr>
                <w:sz w:val="18"/>
              </w:rPr>
              <w:t>1.61</w:t>
            </w:r>
          </w:p>
        </w:tc>
        <w:tc>
          <w:tcPr>
            <w:tcW w:type="dxa" w:w="2160"/>
          </w:tcPr>
          <w:p>
            <w:r/>
            <w:r>
              <w:rPr>
                <w:sz w:val="18"/>
              </w:rPr>
              <w:t>41.49</w:t>
            </w:r>
          </w:p>
        </w:tc>
        <w:tc>
          <w:tcPr>
            <w:tcW w:type="dxa" w:w="2160"/>
          </w:tcPr>
          <w:p>
            <w:r/>
            <w:r>
              <w:rPr>
                <w:sz w:val="18"/>
              </w:rPr>
              <w:t>少ない</w:t>
            </w:r>
          </w:p>
        </w:tc>
      </w:tr>
      <w:tr>
        <w:tc>
          <w:tcPr>
            <w:tcW w:type="dxa" w:w="2160"/>
          </w:tcPr>
          <w:p>
            <w:r/>
            <w:r>
              <w:rPr>
                <w:sz w:val="18"/>
              </w:rPr>
              <w:t>人口10万人あたり居宅（福祉系）サービス事業所数</w:t>
            </w:r>
          </w:p>
        </w:tc>
        <w:tc>
          <w:tcPr>
            <w:tcW w:type="dxa" w:w="2160"/>
          </w:tcPr>
          <w:p>
            <w:r/>
            <w:r>
              <w:rPr>
                <w:sz w:val="18"/>
              </w:rPr>
              <w:t>15.51</w:t>
            </w:r>
          </w:p>
        </w:tc>
        <w:tc>
          <w:tcPr>
            <w:tcW w:type="dxa" w:w="2160"/>
          </w:tcPr>
          <w:p>
            <w:r/>
            <w:r>
              <w:rPr>
                <w:sz w:val="18"/>
              </w:rPr>
              <w:t>53.01</w:t>
            </w:r>
          </w:p>
        </w:tc>
        <w:tc>
          <w:tcPr>
            <w:tcW w:type="dxa" w:w="2160"/>
          </w:tcPr>
          <w:p>
            <w:r/>
            <w:r>
              <w:rPr>
                <w:sz w:val="18"/>
              </w:rPr>
              <w:t>やや多い</w:t>
            </w:r>
          </w:p>
        </w:tc>
      </w:tr>
      <w:tr>
        <w:tc>
          <w:tcPr>
            <w:tcW w:type="dxa" w:w="2160"/>
          </w:tcPr>
          <w:p>
            <w:r/>
            <w:r>
              <w:rPr>
                <w:sz w:val="18"/>
              </w:rPr>
              <w:t>要支援・要介護者1人あたり施設サービス入所定員</w:t>
            </w:r>
          </w:p>
        </w:tc>
        <w:tc>
          <w:tcPr>
            <w:tcW w:type="dxa" w:w="2160"/>
          </w:tcPr>
          <w:p>
            <w:r/>
            <w:r>
              <w:rPr>
                <w:sz w:val="18"/>
              </w:rPr>
              <w:t>0.13人</w:t>
            </w:r>
          </w:p>
        </w:tc>
        <w:tc>
          <w:tcPr>
            <w:tcW w:type="dxa" w:w="2160"/>
          </w:tcPr>
          <w:p>
            <w:r/>
            <w:r>
              <w:rPr>
                <w:sz w:val="18"/>
              </w:rPr>
              <w:t>43.36</w:t>
            </w:r>
          </w:p>
        </w:tc>
        <w:tc>
          <w:tcPr>
            <w:tcW w:type="dxa" w:w="2160"/>
          </w:tcPr>
          <w:p>
            <w:r/>
            <w:r>
              <w:rPr>
                <w:sz w:val="18"/>
              </w:rPr>
              <w:t>やや少ない</w:t>
            </w:r>
          </w:p>
        </w:tc>
      </w:tr>
      <w:tr>
        <w:tc>
          <w:tcPr>
            <w:tcW w:type="dxa" w:w="2160"/>
          </w:tcPr>
          <w:p>
            <w:r/>
            <w:r>
              <w:rPr>
                <w:sz w:val="18"/>
              </w:rPr>
              <w:t>要支援・要介護者1人あたり居住系サービス入所定員</w:t>
            </w:r>
          </w:p>
        </w:tc>
        <w:tc>
          <w:tcPr>
            <w:tcW w:type="dxa" w:w="2160"/>
          </w:tcPr>
          <w:p>
            <w:r/>
            <w:r>
              <w:rPr>
                <w:sz w:val="18"/>
              </w:rPr>
              <w:t>0.12人</w:t>
            </w:r>
          </w:p>
        </w:tc>
        <w:tc>
          <w:tcPr>
            <w:tcW w:type="dxa" w:w="2160"/>
          </w:tcPr>
          <w:p>
            <w:r/>
            <w:r>
              <w:rPr>
                <w:sz w:val="18"/>
              </w:rPr>
              <w:t>57.40</w:t>
            </w:r>
          </w:p>
        </w:tc>
        <w:tc>
          <w:tcPr>
            <w:tcW w:type="dxa" w:w="2160"/>
          </w:tcPr>
          <w:p>
            <w:r/>
            <w:r>
              <w:rPr>
                <w:sz w:val="18"/>
              </w:rPr>
              <w:t>多い</w:t>
            </w:r>
          </w:p>
        </w:tc>
      </w:tr>
      <w:tr>
        <w:tc>
          <w:tcPr>
            <w:tcW w:type="dxa" w:w="2160"/>
          </w:tcPr>
          <w:p>
            <w:r/>
            <w:r>
              <w:rPr>
                <w:sz w:val="18"/>
              </w:rPr>
              <w:t>高齢独居及び高齢夫婦のみ世帯率</w:t>
            </w:r>
          </w:p>
        </w:tc>
        <w:tc>
          <w:tcPr>
            <w:tcW w:type="dxa" w:w="2160"/>
          </w:tcPr>
          <w:p>
            <w:r/>
            <w:r>
              <w:rPr>
                <w:sz w:val="18"/>
              </w:rPr>
              <w:t>36.57％</w:t>
            </w:r>
          </w:p>
        </w:tc>
        <w:tc>
          <w:tcPr>
            <w:tcW w:type="dxa" w:w="2160"/>
          </w:tcPr>
          <w:p>
            <w:r/>
            <w:r>
              <w:rPr>
                <w:sz w:val="18"/>
              </w:rPr>
              <w:t>33.69</w:t>
            </w:r>
          </w:p>
        </w:tc>
        <w:tc>
          <w:tcPr>
            <w:tcW w:type="dxa" w:w="2160"/>
          </w:tcPr>
          <w:p>
            <w:r/>
            <w:r>
              <w:rPr>
                <w:sz w:val="18"/>
              </w:rPr>
              <w:t>低い</w:t>
            </w:r>
          </w:p>
        </w:tc>
      </w:tr>
      <w:tr>
        <w:tc>
          <w:tcPr>
            <w:tcW w:type="dxa" w:w="2160"/>
          </w:tcPr>
          <w:p>
            <w:r/>
            <w:r>
              <w:rPr>
                <w:sz w:val="18"/>
              </w:rPr>
              <w:t>2040年に向けた将来推計人口増加率</w:t>
            </w:r>
          </w:p>
        </w:tc>
        <w:tc>
          <w:tcPr>
            <w:tcW w:type="dxa" w:w="2160"/>
          </w:tcPr>
          <w:p>
            <w:r/>
            <w:r>
              <w:rPr>
                <w:sz w:val="18"/>
              </w:rPr>
              <w:t>▲27.85％</w:t>
            </w:r>
          </w:p>
        </w:tc>
        <w:tc>
          <w:tcPr>
            <w:tcW w:type="dxa" w:w="2160"/>
          </w:tcPr>
          <w:p>
            <w:r/>
            <w:r>
              <w:rPr>
                <w:sz w:val="18"/>
              </w:rPr>
              <w:t>41.21</w:t>
            </w:r>
          </w:p>
        </w:tc>
        <w:tc>
          <w:tcPr>
            <w:tcW w:type="dxa" w:w="2160"/>
          </w:tcPr>
          <w:p>
            <w:r/>
            <w:r>
              <w:rPr>
                <w:sz w:val="18"/>
              </w:rPr>
              <w:t>減少幅が大きい</w:t>
            </w:r>
          </w:p>
        </w:tc>
      </w:tr>
    </w:tbl>
    <w:p>
      <w:r>
        <w:t>認定率の偏差値が79.89であるのに対し、給付月額の偏差値は48.24である。この乖離が、小野町の給付構造の最も大きな特徴である。また、居宅（医療系）サービス事業所数の偏差値が41.49と低く、訪問看護・訪問リハビリ等の医療系在宅サービスの基盤が弱い。</w:t>
      </w:r>
    </w:p>
    <w:p>
      <w:pPr>
        <w:pStyle w:val="Heading1"/>
      </w:pPr>
      <w:r>
        <w:t>第6章　保険料との関係</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区分</w:t>
            </w:r>
          </w:p>
        </w:tc>
        <w:tc>
          <w:tcPr>
            <w:tcW w:type="dxa" w:w="1728"/>
          </w:tcPr>
          <w:p>
            <w:r/>
            <w:r>
              <w:rPr>
                <w:rFonts w:ascii="游ゴシック" w:hAnsi="游ゴシック" w:eastAsia="游ゴシック"/>
                <w:b/>
                <w:sz w:val="18"/>
              </w:rPr>
              <w:t>平成24年度</w:t>
            </w:r>
          </w:p>
        </w:tc>
        <w:tc>
          <w:tcPr>
            <w:tcW w:type="dxa" w:w="1728"/>
          </w:tcPr>
          <w:p>
            <w:r/>
            <w:r>
              <w:rPr>
                <w:rFonts w:ascii="游ゴシック" w:hAnsi="游ゴシック" w:eastAsia="游ゴシック"/>
                <w:b/>
                <w:sz w:val="18"/>
              </w:rPr>
              <w:t>平成27年度</w:t>
            </w:r>
          </w:p>
        </w:tc>
        <w:tc>
          <w:tcPr>
            <w:tcW w:type="dxa" w:w="1728"/>
          </w:tcPr>
          <w:p>
            <w:r/>
            <w:r>
              <w:rPr>
                <w:rFonts w:ascii="游ゴシック" w:hAnsi="游ゴシック" w:eastAsia="游ゴシック"/>
                <w:b/>
                <w:sz w:val="18"/>
              </w:rPr>
              <w:t>平成30年度以降</w:t>
            </w:r>
          </w:p>
        </w:tc>
        <w:tc>
          <w:tcPr>
            <w:tcW w:type="dxa" w:w="1728"/>
          </w:tcPr>
          <w:p>
            <w:r/>
            <w:r>
              <w:rPr>
                <w:rFonts w:ascii="游ゴシック" w:hAnsi="游ゴシック" w:eastAsia="游ゴシック"/>
                <w:b/>
                <w:sz w:val="18"/>
              </w:rPr>
              <w:t>令和7年度</w:t>
            </w:r>
          </w:p>
        </w:tc>
      </w:tr>
      <w:tr>
        <w:tc>
          <w:tcPr>
            <w:tcW w:type="dxa" w:w="1728"/>
          </w:tcPr>
          <w:p>
            <w:r/>
            <w:r>
              <w:rPr>
                <w:sz w:val="18"/>
              </w:rPr>
              <w:t>第1号保険料月額</w:t>
            </w:r>
          </w:p>
        </w:tc>
        <w:tc>
          <w:tcPr>
            <w:tcW w:type="dxa" w:w="1728"/>
          </w:tcPr>
          <w:p>
            <w:r/>
            <w:r>
              <w:rPr>
                <w:sz w:val="18"/>
              </w:rPr>
              <w:t>4,400円</w:t>
            </w:r>
          </w:p>
        </w:tc>
        <w:tc>
          <w:tcPr>
            <w:tcW w:type="dxa" w:w="1728"/>
          </w:tcPr>
          <w:p>
            <w:r/>
            <w:r>
              <w:rPr>
                <w:sz w:val="18"/>
              </w:rPr>
              <w:t>5,560円</w:t>
            </w:r>
          </w:p>
        </w:tc>
        <w:tc>
          <w:tcPr>
            <w:tcW w:type="dxa" w:w="1728"/>
          </w:tcPr>
          <w:p>
            <w:r/>
            <w:r>
              <w:rPr>
                <w:sz w:val="18"/>
              </w:rPr>
              <w:t>6,600円</w:t>
            </w:r>
          </w:p>
        </w:tc>
        <w:tc>
          <w:tcPr>
            <w:tcW w:type="dxa" w:w="1728"/>
          </w:tcPr>
          <w:p>
            <w:r/>
            <w:r>
              <w:rPr>
                <w:sz w:val="18"/>
              </w:rPr>
              <w:t>6,600円</w:t>
            </w:r>
          </w:p>
        </w:tc>
      </w:tr>
      <w:tr>
        <w:tc>
          <w:tcPr>
            <w:tcW w:type="dxa" w:w="1728"/>
          </w:tcPr>
          <w:p>
            <w:r/>
            <w:r>
              <w:rPr>
                <w:sz w:val="18"/>
              </w:rPr>
              <w:t>必要保険料月額</w:t>
            </w:r>
          </w:p>
        </w:tc>
        <w:tc>
          <w:tcPr>
            <w:tcW w:type="dxa" w:w="1728"/>
          </w:tcPr>
          <w:p>
            <w:r/>
            <w:r>
              <w:rPr>
                <w:sz w:val="18"/>
              </w:rPr>
              <w:t>4,307円</w:t>
            </w:r>
          </w:p>
        </w:tc>
        <w:tc>
          <w:tcPr>
            <w:tcW w:type="dxa" w:w="1728"/>
          </w:tcPr>
          <w:p>
            <w:r/>
            <w:r>
              <w:rPr>
                <w:sz w:val="18"/>
              </w:rPr>
              <w:t>―</w:t>
            </w:r>
          </w:p>
        </w:tc>
        <w:tc>
          <w:tcPr>
            <w:tcW w:type="dxa" w:w="1728"/>
          </w:tcPr>
          <w:p>
            <w:r/>
            <w:r>
              <w:rPr>
                <w:sz w:val="18"/>
              </w:rPr>
              <w:t>―</w:t>
            </w:r>
          </w:p>
        </w:tc>
        <w:tc>
          <w:tcPr>
            <w:tcW w:type="dxa" w:w="1728"/>
          </w:tcPr>
          <w:p>
            <w:r/>
            <w:r>
              <w:rPr>
                <w:sz w:val="18"/>
              </w:rPr>
              <w:t>6,131円</w:t>
            </w:r>
          </w:p>
        </w:tc>
      </w:tr>
    </w:tbl>
    <w:p>
      <w:r>
        <w:t>第1号保険料月額は平成30年度以降6,600円で据え置かれている。見える化システムの必要保険料月額は令和7年度で6,131円であり、現行保険料が必要保険料を469円上回っている。</w:t>
      </w:r>
    </w:p>
    <w:p>
      <w:pPr>
        <w:pStyle w:val="ListBullet"/>
        <w:spacing w:after="0"/>
      </w:pPr>
      <w:r>
        <w:t>必要保険料月額は見える化システム上の推計・算定条件に基づく指標であり、第10期の保険料をそのまま決める値ではない。</w:t>
      </w:r>
    </w:p>
    <w:p>
      <w:pPr>
        <w:pStyle w:val="ListBullet"/>
        <w:spacing w:after="0"/>
      </w:pPr>
      <w:r>
        <w:t>第10期の保険料算定には、標準給付費、地域支援事業費、第1号被保険者数、所得段階別被保険者数、介護給付費準備基金の取崩、保険料収納率、介護報酬改定を接続する必要がある。これらはいずれも未受領である。</w:t>
      </w:r>
    </w:p>
    <w:p>
      <w:pPr>
        <w:pStyle w:val="ListBullet"/>
        <w:spacing w:after="0"/>
      </w:pPr>
      <w:r>
        <w:t>給付月額は、在宅が減少し施設・居住系が増加する構造にある。施設・居住系は給付の約半分を占め、単価も高いため、この類型の利用動向が保険料に最も大きく影響する。</w:t>
      </w:r>
    </w:p>
    <w:p>
      <w:pPr>
        <w:pStyle w:val="ListBullet"/>
        <w:spacing w:after="0"/>
      </w:pPr>
      <w:r>
        <w:t>認定率が高い一方で給付が伸びていない構造（第4章3）は、利用に結びついていない層がサービス利用に移行した場合、給付費が急増する潜在的なリスクを含んでいる。保険料試算では、この上振れケースを併せて検討することが望ましい。</w:t>
      </w:r>
    </w:p>
    <w:p>
      <w:pPr>
        <w:pStyle w:val="Heading1"/>
      </w:pPr>
      <w:r>
        <w:t>第7章　第10期に向けた分析上の示唆</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論点</w:t>
            </w:r>
          </w:p>
        </w:tc>
        <w:tc>
          <w:tcPr>
            <w:tcW w:type="dxa" w:w="2880"/>
          </w:tcPr>
          <w:p>
            <w:r/>
            <w:r>
              <w:rPr>
                <w:rFonts w:ascii="游ゴシック" w:hAnsi="游ゴシック" w:eastAsia="游ゴシック"/>
                <w:b/>
                <w:sz w:val="18"/>
              </w:rPr>
              <w:t>分析結果</w:t>
            </w:r>
          </w:p>
        </w:tc>
        <w:tc>
          <w:tcPr>
            <w:tcW w:type="dxa" w:w="2880"/>
          </w:tcPr>
          <w:p>
            <w:r/>
            <w:r>
              <w:rPr>
                <w:rFonts w:ascii="游ゴシック" w:hAnsi="游ゴシック" w:eastAsia="游ゴシック"/>
                <w:b/>
                <w:sz w:val="18"/>
              </w:rPr>
              <w:t>第10期での扱い</w:t>
            </w:r>
          </w:p>
        </w:tc>
      </w:tr>
      <w:tr>
        <w:tc>
          <w:tcPr>
            <w:tcW w:type="dxa" w:w="2880"/>
          </w:tcPr>
          <w:p>
            <w:r/>
            <w:r>
              <w:rPr>
                <w:sz w:val="18"/>
              </w:rPr>
              <w:t>認定データの確定</w:t>
            </w:r>
          </w:p>
        </w:tc>
        <w:tc>
          <w:tcPr>
            <w:tcW w:type="dxa" w:w="2880"/>
          </w:tcPr>
          <w:p>
            <w:r/>
            <w:r>
              <w:rPr>
                <w:sz w:val="18"/>
              </w:rPr>
              <w:t>令和8年3月末の認定者数が前年比16.3％減。重度ほど減少幅が大きく、受給者数はほぼ横ばい</w:t>
            </w:r>
          </w:p>
        </w:tc>
        <w:tc>
          <w:tcPr>
            <w:tcW w:type="dxa" w:w="2880"/>
          </w:tcPr>
          <w:p>
            <w:r/>
            <w:r>
              <w:rPr>
                <w:sz w:val="18"/>
              </w:rPr>
              <w:t>町の認定データで確認するまで、認定者推計・給付費推計・保険料算定は確定できない。最優先事項</w:t>
            </w:r>
          </w:p>
        </w:tc>
      </w:tr>
      <w:tr>
        <w:tc>
          <w:tcPr>
            <w:tcW w:type="dxa" w:w="2880"/>
          </w:tcPr>
          <w:p>
            <w:r/>
            <w:r>
              <w:rPr>
                <w:sz w:val="18"/>
              </w:rPr>
              <w:t>認定と利用のギャップ</w:t>
            </w:r>
          </w:p>
        </w:tc>
        <w:tc>
          <w:tcPr>
            <w:tcW w:type="dxa" w:w="2880"/>
          </w:tcPr>
          <w:p>
            <w:r/>
            <w:r>
              <w:rPr>
                <w:sz w:val="18"/>
              </w:rPr>
              <w:t>調整後認定率の地域差指数1.24に対し、受給率1.07、給付月額1.08。認定率比0.86</w:t>
            </w:r>
          </w:p>
        </w:tc>
        <w:tc>
          <w:tcPr>
            <w:tcW w:type="dxa" w:w="2880"/>
          </w:tcPr>
          <w:p>
            <w:r/>
            <w:r>
              <w:rPr>
                <w:sz w:val="18"/>
              </w:rPr>
              <w:t>認定を受けても利用に至っていない層の把握。ニーズ調査の未利用理由と突合し、利用支援か供給確保かを判別する</w:t>
            </w:r>
          </w:p>
        </w:tc>
      </w:tr>
      <w:tr>
        <w:tc>
          <w:tcPr>
            <w:tcW w:type="dxa" w:w="2880"/>
          </w:tcPr>
          <w:p>
            <w:r/>
            <w:r>
              <w:rPr>
                <w:sz w:val="18"/>
              </w:rPr>
              <w:t>在宅サービスの縮小</w:t>
            </w:r>
          </w:p>
        </w:tc>
        <w:tc>
          <w:tcPr>
            <w:tcW w:type="dxa" w:w="2880"/>
          </w:tcPr>
          <w:p>
            <w:r/>
            <w:r>
              <w:rPr>
                <w:sz w:val="18"/>
              </w:rPr>
              <w:t>在宅受給率12.2％→10.3％、在宅サービス利用率59.3％→44.1％、給付月額も平成26年度をピークに減少</w:t>
            </w:r>
          </w:p>
        </w:tc>
        <w:tc>
          <w:tcPr>
            <w:tcW w:type="dxa" w:w="2880"/>
          </w:tcPr>
          <w:p>
            <w:r/>
            <w:r>
              <w:rPr>
                <w:sz w:val="18"/>
              </w:rPr>
              <w:t>ニーズの減少と即断せず、供給・人材・移動・利用控えの影響を検証する。在宅生活の継続を第10期の重点に位置づける</w:t>
            </w:r>
          </w:p>
        </w:tc>
      </w:tr>
      <w:tr>
        <w:tc>
          <w:tcPr>
            <w:tcW w:type="dxa" w:w="2880"/>
          </w:tcPr>
          <w:p>
            <w:r/>
            <w:r>
              <w:rPr>
                <w:sz w:val="18"/>
              </w:rPr>
              <w:t>ケアマネジメント基盤</w:t>
            </w:r>
          </w:p>
        </w:tc>
        <w:tc>
          <w:tcPr>
            <w:tcW w:type="dxa" w:w="2880"/>
          </w:tcPr>
          <w:p>
            <w:r/>
            <w:r>
              <w:rPr>
                <w:sz w:val="18"/>
              </w:rPr>
              <w:t>居宅介護支援事業所5→3。人口10万人あたり事業所数の偏差値47.84</w:t>
            </w:r>
          </w:p>
        </w:tc>
        <w:tc>
          <w:tcPr>
            <w:tcW w:type="dxa" w:w="2880"/>
          </w:tcPr>
          <w:p>
            <w:r/>
            <w:r>
              <w:rPr>
                <w:sz w:val="18"/>
              </w:rPr>
              <w:t>在宅サービス利用低下との関連を確認。居宅介護支援の確保を施策に位置づける</w:t>
            </w:r>
          </w:p>
        </w:tc>
      </w:tr>
      <w:tr>
        <w:tc>
          <w:tcPr>
            <w:tcW w:type="dxa" w:w="2880"/>
          </w:tcPr>
          <w:p>
            <w:r/>
            <w:r>
              <w:rPr>
                <w:sz w:val="18"/>
              </w:rPr>
              <w:t>利用強度の上昇</w:t>
            </w:r>
          </w:p>
        </w:tc>
        <w:tc>
          <w:tcPr>
            <w:tcW w:type="dxa" w:w="2880"/>
          </w:tcPr>
          <w:p>
            <w:r/>
            <w:r>
              <w:rPr>
                <w:sz w:val="18"/>
              </w:rPr>
              <w:t>訪問介護10.9回→15.7回、通所介護7.4日→9.3日、訪問看護3.1回→6.8回</w:t>
            </w:r>
          </w:p>
        </w:tc>
        <w:tc>
          <w:tcPr>
            <w:tcW w:type="dxa" w:w="2880"/>
          </w:tcPr>
          <w:p>
            <w:r/>
            <w:r>
              <w:rPr>
                <w:sz w:val="18"/>
              </w:rPr>
              <w:t>少数の高ニーズ層への集約。重度者の在宅限界と家族介護負担の観点で分析する</w:t>
            </w:r>
          </w:p>
        </w:tc>
      </w:tr>
      <w:tr>
        <w:tc>
          <w:tcPr>
            <w:tcW w:type="dxa" w:w="2880"/>
          </w:tcPr>
          <w:p>
            <w:r/>
            <w:r>
              <w:rPr>
                <w:sz w:val="18"/>
              </w:rPr>
              <w:t>施設・居住系への依存</w:t>
            </w:r>
          </w:p>
        </w:tc>
        <w:tc>
          <w:tcPr>
            <w:tcW w:type="dxa" w:w="2880"/>
          </w:tcPr>
          <w:p>
            <w:r/>
            <w:r>
              <w:rPr>
                <w:sz w:val="18"/>
              </w:rPr>
              <w:t>給付の49.9％、受給率は施設3.5→4.0％、居住系1.0→1.4％。認知症対応型共同生活介護は2→6事業所</w:t>
            </w:r>
          </w:p>
        </w:tc>
        <w:tc>
          <w:tcPr>
            <w:tcW w:type="dxa" w:w="2880"/>
          </w:tcPr>
          <w:p>
            <w:r/>
            <w:r>
              <w:rPr>
                <w:sz w:val="18"/>
              </w:rPr>
              <w:t>在宅支援が弱まった結果としての移行かを検証。第9期の「新規施設整備は原則行わない」方針の評価に接続する</w:t>
            </w:r>
          </w:p>
        </w:tc>
      </w:tr>
      <w:tr>
        <w:tc>
          <w:tcPr>
            <w:tcW w:type="dxa" w:w="2880"/>
          </w:tcPr>
          <w:p>
            <w:r/>
            <w:r>
              <w:rPr>
                <w:sz w:val="18"/>
              </w:rPr>
              <w:t>自給率と町外依存</w:t>
            </w:r>
          </w:p>
        </w:tc>
        <w:tc>
          <w:tcPr>
            <w:tcW w:type="dxa" w:w="2880"/>
          </w:tcPr>
          <w:p>
            <w:r/>
            <w:r>
              <w:rPr>
                <w:sz w:val="18"/>
              </w:rPr>
              <w:t>全体67.57％（令和5年度72.43％から低下）。施設・居住系59.74％、短期入所系は12.5ポイント低下</w:t>
            </w:r>
          </w:p>
        </w:tc>
        <w:tc>
          <w:tcPr>
            <w:tcW w:type="dxa" w:w="2880"/>
          </w:tcPr>
          <w:p>
            <w:r/>
            <w:r>
              <w:rPr>
                <w:sz w:val="18"/>
              </w:rPr>
              <w:t>短期入所の町内受入縮小は家族介護者支援に直結する。町外利用の前提を明示し、送迎・移動の課題と併せて整理する</w:t>
            </w:r>
          </w:p>
        </w:tc>
      </w:tr>
      <w:tr>
        <w:tc>
          <w:tcPr>
            <w:tcW w:type="dxa" w:w="2880"/>
          </w:tcPr>
          <w:p>
            <w:r/>
            <w:r>
              <w:rPr>
                <w:sz w:val="18"/>
              </w:rPr>
              <w:t>医療系在宅サービスの基盤</w:t>
            </w:r>
          </w:p>
        </w:tc>
        <w:tc>
          <w:tcPr>
            <w:tcW w:type="dxa" w:w="2880"/>
          </w:tcPr>
          <w:p>
            <w:r/>
            <w:r>
              <w:rPr>
                <w:sz w:val="18"/>
              </w:rPr>
              <w:t>人口10万人あたり居宅（医療系）サービス事業所数の偏差値41.49。訪問看護1事業所</w:t>
            </w:r>
          </w:p>
        </w:tc>
        <w:tc>
          <w:tcPr>
            <w:tcW w:type="dxa" w:w="2880"/>
          </w:tcPr>
          <w:p>
            <w:r/>
            <w:r>
              <w:rPr>
                <w:sz w:val="18"/>
              </w:rPr>
              <w:t>在宅医療・医療介護連携、看取りの体制と併せて確認する</w:t>
            </w:r>
          </w:p>
        </w:tc>
      </w:tr>
      <w:tr>
        <w:tc>
          <w:tcPr>
            <w:tcW w:type="dxa" w:w="2880"/>
          </w:tcPr>
          <w:p>
            <w:r/>
            <w:r>
              <w:rPr>
                <w:sz w:val="18"/>
              </w:rPr>
              <w:t>認知症</w:t>
            </w:r>
          </w:p>
        </w:tc>
        <w:tc>
          <w:tcPr>
            <w:tcW w:type="dxa" w:w="2880"/>
          </w:tcPr>
          <w:p>
            <w:r/>
            <w:r>
              <w:rPr>
                <w:sz w:val="18"/>
              </w:rPr>
              <w:t>認知症高齢者自立度Ⅱa 68→148人、M 7→29人。認知症対応型共同生活介護の給付月額257,430円は最高単価</w:t>
            </w:r>
          </w:p>
        </w:tc>
        <w:tc>
          <w:tcPr>
            <w:tcW w:type="dxa" w:w="2880"/>
          </w:tcPr>
          <w:p>
            <w:r/>
            <w:r>
              <w:rPr>
                <w:sz w:val="18"/>
              </w:rPr>
              <w:t>認知症施策推進基本計画に基づく市町村計画として体系化。給付面でも影響が大きい</w:t>
            </w:r>
          </w:p>
        </w:tc>
      </w:tr>
      <w:tr>
        <w:tc>
          <w:tcPr>
            <w:tcW w:type="dxa" w:w="2880"/>
          </w:tcPr>
          <w:p>
            <w:r/>
            <w:r>
              <w:rPr>
                <w:sz w:val="18"/>
              </w:rPr>
              <w:t>保険料</w:t>
            </w:r>
          </w:p>
        </w:tc>
        <w:tc>
          <w:tcPr>
            <w:tcW w:type="dxa" w:w="2880"/>
          </w:tcPr>
          <w:p>
            <w:r/>
            <w:r>
              <w:rPr>
                <w:sz w:val="18"/>
              </w:rPr>
              <w:t>保険料6,600円（平成30年度以降据置）に対し必要保険料6,131円</w:t>
            </w:r>
          </w:p>
        </w:tc>
        <w:tc>
          <w:tcPr>
            <w:tcW w:type="dxa" w:w="2880"/>
          </w:tcPr>
          <w:p>
            <w:r/>
            <w:r>
              <w:rPr>
                <w:sz w:val="18"/>
              </w:rPr>
              <w:t>標準給付費・地域支援事業費・基金・所得段階別人数を接続して算定。施設整備ケース、制度改正ケース、利用移行による上振れケースを併せて検討する</w:t>
            </w:r>
          </w:p>
        </w:tc>
      </w:tr>
    </w:tbl>
    <w:p>
      <w:r>
        <w:br w:type="page"/>
      </w:r>
    </w:p>
    <w:p>
      <w:pPr>
        <w:pStyle w:val="Heading1"/>
      </w:pPr>
      <w:r>
        <w:t>参考　本報告書の確定に必要な資料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優先</w:t>
            </w:r>
          </w:p>
        </w:tc>
        <w:tc>
          <w:tcPr>
            <w:tcW w:type="dxa" w:w="2880"/>
          </w:tcPr>
          <w:p>
            <w:r/>
            <w:r>
              <w:rPr>
                <w:rFonts w:ascii="游ゴシック" w:hAnsi="游ゴシック" w:eastAsia="游ゴシック"/>
                <w:b/>
                <w:sz w:val="18"/>
              </w:rPr>
              <w:t>資料</w:t>
            </w:r>
          </w:p>
        </w:tc>
        <w:tc>
          <w:tcPr>
            <w:tcW w:type="dxa" w:w="2880"/>
          </w:tcPr>
          <w:p>
            <w:r/>
            <w:r>
              <w:rPr>
                <w:rFonts w:ascii="游ゴシック" w:hAnsi="游ゴシック" w:eastAsia="游ゴシック"/>
                <w:b/>
                <w:sz w:val="18"/>
              </w:rPr>
              <w:t>用途</w:t>
            </w:r>
          </w:p>
        </w:tc>
      </w:tr>
      <w:tr>
        <w:tc>
          <w:tcPr>
            <w:tcW w:type="dxa" w:w="2880"/>
          </w:tcPr>
          <w:p>
            <w:r/>
            <w:r>
              <w:rPr>
                <w:sz w:val="18"/>
              </w:rPr>
              <w:t>最優先</w:t>
            </w:r>
          </w:p>
        </w:tc>
        <w:tc>
          <w:tcPr>
            <w:tcW w:type="dxa" w:w="2880"/>
          </w:tcPr>
          <w:p>
            <w:r/>
            <w:r>
              <w:rPr>
                <w:sz w:val="18"/>
              </w:rPr>
              <w:t>令和3〜7年度 各年度末の認定者数（要介護度別・年齢階層別）の実数</w:t>
            </w:r>
          </w:p>
        </w:tc>
        <w:tc>
          <w:tcPr>
            <w:tcW w:type="dxa" w:w="2880"/>
          </w:tcPr>
          <w:p>
            <w:r/>
            <w:r>
              <w:rPr>
                <w:sz w:val="18"/>
              </w:rPr>
              <w:t>第2章の異常の確認、認定者推計の基礎</w:t>
            </w:r>
          </w:p>
        </w:tc>
      </w:tr>
      <w:tr>
        <w:tc>
          <w:tcPr>
            <w:tcW w:type="dxa" w:w="2880"/>
          </w:tcPr>
          <w:p>
            <w:r/>
            <w:r>
              <w:rPr>
                <w:sz w:val="18"/>
              </w:rPr>
              <w:t>最優先</w:t>
            </w:r>
          </w:p>
        </w:tc>
        <w:tc>
          <w:tcPr>
            <w:tcW w:type="dxa" w:w="2880"/>
          </w:tcPr>
          <w:p>
            <w:r/>
            <w:r>
              <w:rPr>
                <w:sz w:val="18"/>
              </w:rPr>
              <w:t>認定審査・更新認定の運用変更の有無</w:t>
            </w:r>
          </w:p>
        </w:tc>
        <w:tc>
          <w:tcPr>
            <w:tcW w:type="dxa" w:w="2880"/>
          </w:tcPr>
          <w:p>
            <w:r/>
            <w:r>
              <w:rPr>
                <w:sz w:val="18"/>
              </w:rPr>
              <w:t>第2章の変動要因の特定</w:t>
            </w:r>
          </w:p>
        </w:tc>
      </w:tr>
      <w:tr>
        <w:tc>
          <w:tcPr>
            <w:tcW w:type="dxa" w:w="2880"/>
          </w:tcPr>
          <w:p>
            <w:r/>
            <w:r>
              <w:rPr>
                <w:sz w:val="18"/>
              </w:rPr>
              <w:t>高</w:t>
            </w:r>
          </w:p>
        </w:tc>
        <w:tc>
          <w:tcPr>
            <w:tcW w:type="dxa" w:w="2880"/>
          </w:tcPr>
          <w:p>
            <w:r/>
            <w:r>
              <w:rPr>
                <w:sz w:val="18"/>
              </w:rPr>
              <w:t>令和3〜8年度 サービス別給付費・利用者数（居宅・施設・地域密着型）</w:t>
            </w:r>
          </w:p>
        </w:tc>
        <w:tc>
          <w:tcPr>
            <w:tcW w:type="dxa" w:w="2880"/>
          </w:tcPr>
          <w:p>
            <w:r/>
            <w:r>
              <w:rPr>
                <w:sz w:val="18"/>
              </w:rPr>
              <w:t>第3章の年度値の確定、見える化システムとの突合</w:t>
            </w:r>
          </w:p>
        </w:tc>
      </w:tr>
      <w:tr>
        <w:tc>
          <w:tcPr>
            <w:tcW w:type="dxa" w:w="2880"/>
          </w:tcPr>
          <w:p>
            <w:r/>
            <w:r>
              <w:rPr>
                <w:sz w:val="18"/>
              </w:rPr>
              <w:t>高</w:t>
            </w:r>
          </w:p>
        </w:tc>
        <w:tc>
          <w:tcPr>
            <w:tcW w:type="dxa" w:w="2880"/>
          </w:tcPr>
          <w:p>
            <w:r/>
            <w:r>
              <w:rPr>
                <w:sz w:val="18"/>
              </w:rPr>
              <w:t>令和3〜8年度 人口・第1号被保険者数（住民基本台帳）</w:t>
            </w:r>
          </w:p>
        </w:tc>
        <w:tc>
          <w:tcPr>
            <w:tcW w:type="dxa" w:w="2880"/>
          </w:tcPr>
          <w:p>
            <w:r/>
            <w:r>
              <w:rPr>
                <w:sz w:val="18"/>
              </w:rPr>
              <w:t>第3〜4章の分母の確定</w:t>
            </w:r>
          </w:p>
        </w:tc>
      </w:tr>
      <w:tr>
        <w:tc>
          <w:tcPr>
            <w:tcW w:type="dxa" w:w="2880"/>
          </w:tcPr>
          <w:p>
            <w:r/>
            <w:r>
              <w:rPr>
                <w:sz w:val="18"/>
              </w:rPr>
              <w:t>高</w:t>
            </w:r>
          </w:p>
        </w:tc>
        <w:tc>
          <w:tcPr>
            <w:tcW w:type="dxa" w:w="2880"/>
          </w:tcPr>
          <w:p>
            <w:r/>
            <w:r>
              <w:rPr>
                <w:sz w:val="18"/>
              </w:rPr>
              <w:t>所得段階別第1号被保険者数</w:t>
            </w:r>
          </w:p>
        </w:tc>
        <w:tc>
          <w:tcPr>
            <w:tcW w:type="dxa" w:w="2880"/>
          </w:tcPr>
          <w:p>
            <w:r/>
            <w:r>
              <w:rPr>
                <w:sz w:val="18"/>
              </w:rPr>
              <w:t>第6章の保険料算定</w:t>
            </w:r>
          </w:p>
        </w:tc>
      </w:tr>
      <w:tr>
        <w:tc>
          <w:tcPr>
            <w:tcW w:type="dxa" w:w="2880"/>
          </w:tcPr>
          <w:p>
            <w:r/>
            <w:r>
              <w:rPr>
                <w:sz w:val="18"/>
              </w:rPr>
              <w:t>高</w:t>
            </w:r>
          </w:p>
        </w:tc>
        <w:tc>
          <w:tcPr>
            <w:tcW w:type="dxa" w:w="2880"/>
          </w:tcPr>
          <w:p>
            <w:r/>
            <w:r>
              <w:rPr>
                <w:sz w:val="18"/>
              </w:rPr>
              <w:t>介護給付費準備基金の残高と取崩方針</w:t>
            </w:r>
          </w:p>
        </w:tc>
        <w:tc>
          <w:tcPr>
            <w:tcW w:type="dxa" w:w="2880"/>
          </w:tcPr>
          <w:p>
            <w:r/>
            <w:r>
              <w:rPr>
                <w:sz w:val="18"/>
              </w:rPr>
              <w:t>第6章の保険料算定</w:t>
            </w:r>
          </w:p>
        </w:tc>
      </w:tr>
      <w:tr>
        <w:tc>
          <w:tcPr>
            <w:tcW w:type="dxa" w:w="2880"/>
          </w:tcPr>
          <w:p>
            <w:r/>
            <w:r>
              <w:rPr>
                <w:sz w:val="18"/>
              </w:rPr>
              <w:t>高</w:t>
            </w:r>
          </w:p>
        </w:tc>
        <w:tc>
          <w:tcPr>
            <w:tcW w:type="dxa" w:w="2880"/>
          </w:tcPr>
          <w:p>
            <w:r/>
            <w:r>
              <w:rPr>
                <w:sz w:val="18"/>
              </w:rPr>
              <w:t>地域支援事業費の実績と事業別内訳</w:t>
            </w:r>
          </w:p>
        </w:tc>
        <w:tc>
          <w:tcPr>
            <w:tcW w:type="dxa" w:w="2880"/>
          </w:tcPr>
          <w:p>
            <w:r/>
            <w:r>
              <w:rPr>
                <w:sz w:val="18"/>
              </w:rPr>
              <w:t>第6章の保険料算定</w:t>
            </w:r>
          </w:p>
        </w:tc>
      </w:tr>
      <w:tr>
        <w:tc>
          <w:tcPr>
            <w:tcW w:type="dxa" w:w="2880"/>
          </w:tcPr>
          <w:p>
            <w:r/>
            <w:r>
              <w:rPr>
                <w:sz w:val="18"/>
              </w:rPr>
              <w:t>中</w:t>
            </w:r>
          </w:p>
        </w:tc>
        <w:tc>
          <w:tcPr>
            <w:tcW w:type="dxa" w:w="2880"/>
          </w:tcPr>
          <w:p>
            <w:r/>
            <w:r>
              <w:rPr>
                <w:sz w:val="18"/>
              </w:rPr>
              <w:t>令和7年度 介護予防・日常生活圏域ニーズ調査、在宅介護実態調査の結果</w:t>
            </w:r>
          </w:p>
        </w:tc>
        <w:tc>
          <w:tcPr>
            <w:tcW w:type="dxa" w:w="2880"/>
          </w:tcPr>
          <w:p>
            <w:r/>
            <w:r>
              <w:rPr>
                <w:sz w:val="18"/>
              </w:rPr>
              <w:t>第4章3の認定と利用のギャップの要因特定</w:t>
            </w:r>
          </w:p>
        </w:tc>
      </w:tr>
      <w:tr>
        <w:tc>
          <w:tcPr>
            <w:tcW w:type="dxa" w:w="2880"/>
          </w:tcPr>
          <w:p>
            <w:r/>
            <w:r>
              <w:rPr>
                <w:sz w:val="18"/>
              </w:rPr>
              <w:t>中</w:t>
            </w:r>
          </w:p>
        </w:tc>
        <w:tc>
          <w:tcPr>
            <w:tcW w:type="dxa" w:w="2880"/>
          </w:tcPr>
          <w:p>
            <w:r/>
            <w:r>
              <w:rPr>
                <w:sz w:val="18"/>
              </w:rPr>
              <w:t>事業所別定員・稼働率・町内外利用・待機・休廃止の状況</w:t>
            </w:r>
          </w:p>
        </w:tc>
        <w:tc>
          <w:tcPr>
            <w:tcW w:type="dxa" w:w="2880"/>
          </w:tcPr>
          <w:p>
            <w:r/>
            <w:r>
              <w:rPr>
                <w:sz w:val="18"/>
              </w:rPr>
              <w:t>第5章の供給制約の確認</w:t>
            </w:r>
          </w:p>
        </w:tc>
      </w:tr>
      <w:tr>
        <w:tc>
          <w:tcPr>
            <w:tcW w:type="dxa" w:w="2880"/>
          </w:tcPr>
          <w:p>
            <w:r/>
            <w:r>
              <w:rPr>
                <w:sz w:val="18"/>
              </w:rPr>
              <w:t>中</w:t>
            </w:r>
          </w:p>
        </w:tc>
        <w:tc>
          <w:tcPr>
            <w:tcW w:type="dxa" w:w="2880"/>
          </w:tcPr>
          <w:p>
            <w:r/>
            <w:r>
              <w:rPr>
                <w:sz w:val="18"/>
              </w:rPr>
              <w:t>居宅介護支援事業所の担当件数・受付状況</w:t>
            </w:r>
          </w:p>
        </w:tc>
        <w:tc>
          <w:tcPr>
            <w:tcW w:type="dxa" w:w="2880"/>
          </w:tcPr>
          <w:p>
            <w:r/>
            <w:r>
              <w:rPr>
                <w:sz w:val="18"/>
              </w:rPr>
              <w:t>第5章1、第7章のケアマネジメント基盤</w:t>
            </w:r>
          </w:p>
        </w:tc>
      </w:tr>
      <w:tr>
        <w:tc>
          <w:tcPr>
            <w:tcW w:type="dxa" w:w="2880"/>
          </w:tcPr>
          <w:p>
            <w:r/>
            <w:r>
              <w:rPr>
                <w:sz w:val="18"/>
              </w:rPr>
              <w:t>中</w:t>
            </w:r>
          </w:p>
        </w:tc>
        <w:tc>
          <w:tcPr>
            <w:tcW w:type="dxa" w:w="2880"/>
          </w:tcPr>
          <w:p>
            <w:r/>
            <w:r>
              <w:rPr>
                <w:sz w:val="18"/>
              </w:rPr>
              <w:t>保険料収納状況</w:t>
            </w:r>
          </w:p>
        </w:tc>
        <w:tc>
          <w:tcPr>
            <w:tcW w:type="dxa" w:w="2880"/>
          </w:tcPr>
          <w:p>
            <w:r/>
            <w:r>
              <w:rPr>
                <w:sz w:val="18"/>
              </w:rPr>
              <w:t>第6章</w:t>
            </w:r>
          </w:p>
        </w:tc>
      </w:tr>
      <w:tr>
        <w:tc>
          <w:tcPr>
            <w:tcW w:type="dxa" w:w="2880"/>
          </w:tcPr>
          <w:p>
            <w:r/>
            <w:r>
              <w:rPr>
                <w:sz w:val="18"/>
              </w:rPr>
              <w:t>中</w:t>
            </w:r>
          </w:p>
        </w:tc>
        <w:tc>
          <w:tcPr>
            <w:tcW w:type="dxa" w:w="2880"/>
          </w:tcPr>
          <w:p>
            <w:r/>
            <w:r>
              <w:rPr>
                <w:sz w:val="18"/>
              </w:rPr>
              <w:t>第9期計画の見込量と実績</w:t>
            </w:r>
          </w:p>
        </w:tc>
        <w:tc>
          <w:tcPr>
            <w:tcW w:type="dxa" w:w="2880"/>
          </w:tcPr>
          <w:p>
            <w:r/>
            <w:r>
              <w:rPr>
                <w:sz w:val="18"/>
              </w:rPr>
              <w:t>第7章の前期評価への接続</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游ゴシック" w:hAnsi="游ゴシック" w:eastAsia="游ゴシック"/>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游ゴシック" w:hAnsi="游ゴシック" w:eastAsia="游ゴシック"/>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游ゴシック" w:hAnsi="游ゴシック" w:eastAsia="游ゴシック"/>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