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協議用素案（令和8年8月時点）</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令和8（2026）年8月</w:t>
      </w:r>
    </w:p>
    <w:p>
      <w:pPr>
        <w:spacing w:after="200"/>
        <w:jc w:val="center"/>
      </w:pPr>
      <w:r>
        <w:rPr>
          <w:rFonts w:ascii="游ゴシック" w:hAnsi="游ゴシック" w:eastAsia="游ゴシック"/>
          <w:b w:val="0"/>
          <w:sz w:val="22"/>
        </w:rPr>
        <w:t>大雪地区広域連合（東川町・美瑛町・東神楽町）</w:t>
      </w:r>
    </w:p>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w:t>
      </w:r>
    </w:p>
    <w:p>
      <w:pPr>
        <w:spacing w:after="0"/>
      </w:pPr>
      <w:r>
        <w:rPr>
          <w:rFonts w:ascii="游ゴシック" w:hAnsi="游ゴシック" w:eastAsia="游ゴシック"/>
          <w:b w:val="0"/>
          <w:sz w:val="20"/>
        </w:rPr>
        <w:t xml:space="preserve">　　資料7 図表番号一覧</w:t>
      </w:r>
    </w:p>
    <w:p>
      <w:pPr>
        <w:spacing w:after="80"/>
      </w:pPr>
      <w:r>
        <w:rPr>
          <w:rFonts w:ascii="游ゴシック" w:hAnsi="游ゴシック" w:eastAsia="游ゴシック"/>
          <w:b w:val="0"/>
          <w:sz w:val="21"/>
        </w:rPr>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10"/>
          </w:tcPr>
          <w:p>
            <w:r/>
            <w:r>
              <w:rPr>
                <w:rFonts w:ascii="游ゴシック" w:hAnsi="游ゴシック" w:eastAsia="游ゴシック"/>
                <w:b/>
                <w:sz w:val="17"/>
              </w:rPr>
              <w:t>計画</w:t>
            </w:r>
          </w:p>
        </w:tc>
        <w:tc>
          <w:tcPr>
            <w:tcW w:type="dxa" w:w="3616"/>
          </w:tcPr>
          <w:p>
            <w:r/>
            <w:r>
              <w:rPr>
                <w:rFonts w:ascii="游ゴシック" w:hAnsi="游ゴシック" w:eastAsia="游ゴシック"/>
                <w:b/>
                <w:sz w:val="17"/>
              </w:rPr>
              <w:t>主な内容</w:t>
            </w:r>
          </w:p>
        </w:tc>
        <w:tc>
          <w:tcPr>
            <w:tcW w:type="dxa" w:w="1753"/>
          </w:tcPr>
          <w:p>
            <w:r/>
            <w:r>
              <w:rPr>
                <w:rFonts w:ascii="游ゴシック" w:hAnsi="游ゴシック" w:eastAsia="游ゴシック"/>
                <w:b/>
                <w:sz w:val="17"/>
              </w:rPr>
              <w:t>主な実施主体</w:t>
            </w:r>
          </w:p>
        </w:tc>
        <w:tc>
          <w:tcPr>
            <w:tcW w:type="dxa" w:w="1972"/>
          </w:tcPr>
          <w:p>
            <w:r/>
            <w:r>
              <w:rPr>
                <w:rFonts w:ascii="游ゴシック" w:hAnsi="游ゴシック" w:eastAsia="游ゴシック"/>
                <w:b/>
                <w:sz w:val="17"/>
              </w:rPr>
              <w:t>接続方法</w:t>
            </w:r>
          </w:p>
        </w:tc>
      </w:tr>
      <w:t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c>
          <w:tcPr>
            <w:tcW w:type="dxa" w:w="2301"/>
          </w:tcPr>
          <w:p>
            <w:r/>
            <w:r>
              <w:rPr>
                <w:rFonts w:ascii="游ゴシック" w:hAnsi="游ゴシック" w:eastAsia="游ゴシック"/>
                <w:b/>
                <w:sz w:val="17"/>
              </w:rPr>
              <w:t>評価層</w:t>
            </w:r>
          </w:p>
        </w:tc>
        <w:tc>
          <w:tcPr>
            <w:tcW w:type="dxa" w:w="4602"/>
          </w:tcPr>
          <w:p>
            <w:r/>
            <w:r>
              <w:rPr>
                <w:rFonts w:ascii="游ゴシック" w:hAnsi="游ゴシック" w:eastAsia="游ゴシック"/>
                <w:b/>
                <w:sz w:val="17"/>
              </w:rPr>
              <w:t>役割</w:t>
            </w:r>
          </w:p>
        </w:tc>
        <w:tc>
          <w:tcPr>
            <w:tcW w:type="dxa" w:w="2849"/>
          </w:tcPr>
          <w:p>
            <w:r/>
            <w:r>
              <w:rPr>
                <w:rFonts w:ascii="游ゴシック" w:hAnsi="游ゴシック" w:eastAsia="游ゴシック"/>
                <w:b/>
                <w:sz w:val="17"/>
              </w:rPr>
              <w:t>主な掲載場所</w:t>
            </w:r>
          </w:p>
        </w:tc>
      </w:tr>
      <w:t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315"/>
          </w:tcPr>
          <w:p>
            <w:r/>
            <w:r>
              <w:rPr>
                <w:rFonts w:ascii="游ゴシック" w:hAnsi="游ゴシック" w:eastAsia="游ゴシック"/>
                <w:b/>
                <w:sz w:val="17"/>
              </w:rPr>
              <w:t>時期</w:t>
            </w:r>
          </w:p>
        </w:tc>
        <w:tc>
          <w:tcPr>
            <w:tcW w:type="dxa" w:w="3835"/>
          </w:tcPr>
          <w:p>
            <w:r/>
            <w:r>
              <w:rPr>
                <w:rFonts w:ascii="游ゴシック" w:hAnsi="游ゴシック" w:eastAsia="游ゴシック"/>
                <w:b/>
                <w:sz w:val="17"/>
              </w:rPr>
              <w:t>実施事項</w:t>
            </w:r>
          </w:p>
        </w:tc>
        <w:tc>
          <w:tcPr>
            <w:tcW w:type="dxa" w:w="1424"/>
          </w:tcPr>
          <w:p>
            <w:r/>
            <w:r>
              <w:rPr>
                <w:rFonts w:ascii="游ゴシック" w:hAnsi="游ゴシック" w:eastAsia="游ゴシック"/>
                <w:b/>
                <w:sz w:val="17"/>
              </w:rPr>
              <w:t>根拠となる実績</w:t>
            </w:r>
          </w:p>
        </w:tc>
        <w:tc>
          <w:tcPr>
            <w:tcW w:type="dxa" w:w="1424"/>
          </w:tcPr>
          <w:p>
            <w:r/>
            <w:r>
              <w:rPr>
                <w:rFonts w:ascii="游ゴシック" w:hAnsi="游ゴシック" w:eastAsia="游ゴシック"/>
                <w:b/>
                <w:sz w:val="17"/>
              </w:rPr>
              <w:t>実施主体</w:t>
            </w:r>
          </w:p>
        </w:tc>
        <w:tc>
          <w:tcPr>
            <w:tcW w:type="dxa" w:w="1753"/>
          </w:tcPr>
          <w:p>
            <w:r/>
            <w:r>
              <w:rPr>
                <w:rFonts w:ascii="游ゴシック" w:hAnsi="游ゴシック" w:eastAsia="游ゴシック"/>
                <w:b/>
                <w:sz w:val="17"/>
              </w:rPr>
              <w:t>成果物</w:t>
            </w:r>
          </w:p>
        </w:tc>
      </w:tr>
      <w:t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【推計の見直しの手順】</w:t>
      </w:r>
    </w:p>
    <w:p>
      <w:pPr>
        <w:spacing w:after="80"/>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第9期においては、需要推計が実績を令和6年度2.9％、令和7年度3.5％上回りましたが、期中に推計を見直す手順がありませんでした。第10期では、年次評価において次のとおり推計の妥当性を確認します。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2167"/>
          </w:tcPr>
          <w:p>
            <w:r/>
            <w:r>
              <w:rPr>
                <w:rFonts w:ascii="游ゴシック" w:hAnsi="游ゴシック" w:eastAsia="游ゴシック"/>
                <w:b/>
                <w:sz w:val="17"/>
              </w:rPr>
              <w:t>確認する事項</w:t>
            </w:r>
          </w:p>
        </w:tc>
        <w:tc>
          <w:tcPr>
            <w:tcW w:type="dxa" w:w="3792"/>
          </w:tcPr>
          <w:p>
            <w:r/>
            <w:r>
              <w:rPr>
                <w:rFonts w:ascii="游ゴシック" w:hAnsi="游ゴシック" w:eastAsia="游ゴシック"/>
                <w:b/>
                <w:sz w:val="17"/>
              </w:rPr>
              <w:t>確認の方法</w:t>
            </w:r>
          </w:p>
        </w:tc>
        <w:tc>
          <w:tcPr>
            <w:tcW w:type="dxa" w:w="3792"/>
          </w:tcPr>
          <w:p>
            <w:r/>
            <w:r>
              <w:rPr>
                <w:rFonts w:ascii="游ゴシック" w:hAnsi="游ゴシック" w:eastAsia="游ゴシック"/>
                <w:b/>
                <w:sz w:val="17"/>
              </w:rPr>
              <w:t>見直しの基準</w:t>
            </w:r>
          </w:p>
        </w:tc>
      </w:tr>
      <w:tr>
        <w:tc>
          <w:tcPr>
            <w:tcW w:type="dxa" w:w="2167"/>
          </w:tcPr>
          <w:p>
            <w:r/>
            <w:r>
              <w:rPr>
                <w:rFonts w:ascii="游ゴシック" w:hAnsi="游ゴシック" w:eastAsia="游ゴシック"/>
                <w:sz w:val="17"/>
              </w:rPr>
              <w:t>年齢階級別の認定率</w:t>
            </w:r>
          </w:p>
        </w:tc>
        <w:tc>
          <w:tcPr>
            <w:tcW w:type="dxa" w:w="3792"/>
          </w:tcPr>
          <w:p>
            <w:r/>
            <w:r>
              <w:rPr>
                <w:rFonts w:ascii="游ゴシック" w:hAnsi="游ゴシック" w:eastAsia="游ゴシック"/>
                <w:sz w:val="17"/>
              </w:rPr>
              <w:t>65〜74歳・75〜84歳・85歳以上の認定率の実績を各年度3月末で算定し、計画の前提と対比する</w:t>
            </w:r>
          </w:p>
        </w:tc>
        <w:tc>
          <w:tcPr>
            <w:tcW w:type="dxa" w:w="3792"/>
          </w:tcPr>
          <w:p>
            <w:r/>
            <w:r>
              <w:rPr>
                <w:rFonts w:ascii="游ゴシック" w:hAnsi="游ゴシック" w:eastAsia="游ゴシック"/>
                <w:sz w:val="17"/>
              </w:rPr>
              <w:t>いずれかの階級で計画の前提から2年続けて乖離した場合、中間年（令和10年度）に推計を見直す</w:t>
            </w:r>
          </w:p>
        </w:tc>
      </w:tr>
      <w:tr>
        <w:tc>
          <w:tcPr>
            <w:tcW w:type="dxa" w:w="2167"/>
          </w:tcPr>
          <w:p>
            <w:r/>
            <w:r>
              <w:rPr>
                <w:rFonts w:ascii="游ゴシック" w:hAnsi="游ゴシック" w:eastAsia="游ゴシック"/>
                <w:sz w:val="17"/>
              </w:rPr>
              <w:t>認定者数</w:t>
            </w:r>
          </w:p>
        </w:tc>
        <w:tc>
          <w:tcPr>
            <w:tcW w:type="dxa" w:w="3792"/>
          </w:tcPr>
          <w:p>
            <w:r/>
            <w:r>
              <w:rPr>
                <w:rFonts w:ascii="游ゴシック" w:hAnsi="游ゴシック" w:eastAsia="游ゴシック"/>
                <w:sz w:val="17"/>
              </w:rPr>
              <w:t>実績と計画の見込みを対比する</w:t>
            </w:r>
          </w:p>
        </w:tc>
        <w:tc>
          <w:tcPr>
            <w:tcW w:type="dxa" w:w="3792"/>
          </w:tcPr>
          <w:p>
            <w:r/>
            <w:r>
              <w:rPr>
                <w:rFonts w:ascii="游ゴシック" w:hAnsi="游ゴシック" w:eastAsia="游ゴシック"/>
                <w:sz w:val="17"/>
              </w:rPr>
              <w:t>乖離が2年続けて2％を超えた場合、中間年に推計を見直す</w:t>
            </w:r>
          </w:p>
        </w:tc>
      </w:tr>
      <w:tr>
        <w:tc>
          <w:tcPr>
            <w:tcW w:type="dxa" w:w="2167"/>
          </w:tcPr>
          <w:p>
            <w:r/>
            <w:r>
              <w:rPr>
                <w:rFonts w:ascii="游ゴシック" w:hAnsi="游ゴシック" w:eastAsia="游ゴシック"/>
                <w:sz w:val="17"/>
              </w:rPr>
              <w:t>人口</w:t>
            </w:r>
          </w:p>
        </w:tc>
        <w:tc>
          <w:tcPr>
            <w:tcW w:type="dxa" w:w="3792"/>
          </w:tcPr>
          <w:p>
            <w:r/>
            <w:r>
              <w:rPr>
                <w:rFonts w:ascii="游ゴシック" w:hAnsi="游ゴシック" w:eastAsia="游ゴシック"/>
                <w:sz w:val="17"/>
              </w:rPr>
              <w:t>住民基本台帳の実績と推計上の年齢階級別人口を対比する</w:t>
            </w:r>
          </w:p>
        </w:tc>
        <w:tc>
          <w:tcPr>
            <w:tcW w:type="dxa" w:w="3792"/>
          </w:tcPr>
          <w:p>
            <w:r/>
            <w:r>
              <w:rPr>
                <w:rFonts w:ascii="游ゴシック" w:hAnsi="游ゴシック" w:eastAsia="游ゴシック"/>
                <w:sz w:val="17"/>
              </w:rPr>
              <w:t>総合戦略の改定又は令和7年国勢調査に基づく新しい推計の公表があった場合、差替えの要否を委員会に諮る</w:t>
            </w:r>
          </w:p>
        </w:tc>
      </w:tr>
      <w:tr>
        <w:tc>
          <w:tcPr>
            <w:tcW w:type="dxa" w:w="2167"/>
          </w:tcPr>
          <w:p>
            <w:r/>
            <w:r>
              <w:rPr>
                <w:rFonts w:ascii="游ゴシック" w:hAnsi="游ゴシック" w:eastAsia="游ゴシック"/>
                <w:sz w:val="17"/>
              </w:rPr>
              <w:t>給付費</w:t>
            </w:r>
          </w:p>
        </w:tc>
        <w:tc>
          <w:tcPr>
            <w:tcW w:type="dxa" w:w="3792"/>
          </w:tcPr>
          <w:p>
            <w:r/>
            <w:r>
              <w:rPr>
                <w:rFonts w:ascii="游ゴシック" w:hAnsi="游ゴシック" w:eastAsia="游ゴシック"/>
                <w:sz w:val="17"/>
              </w:rPr>
              <w:t>必要保険料月額と条例基準額の差を年度ごとに確認する</w:t>
            </w:r>
          </w:p>
        </w:tc>
        <w:tc>
          <w:tcPr>
            <w:tcW w:type="dxa" w:w="3792"/>
          </w:tcPr>
          <w:p>
            <w:r/>
            <w:r>
              <w:rPr>
                <w:rFonts w:ascii="游ゴシック" w:hAnsi="游ゴシック" w:eastAsia="游ゴシック"/>
                <w:sz w:val="17"/>
              </w:rPr>
              <w:t>基金残高の見込みと併せて、次期の保険料設定の材料とする</w:t>
            </w:r>
          </w:p>
        </w:tc>
      </w:tr>
    </w:tbl>
    <w:p>
      <w:pPr>
        <w:spacing w:after="80"/>
      </w:pPr>
      <w:r>
        <w:rPr>
          <w:rFonts w:ascii="游ゴシック" w:hAnsi="游ゴシック" w:eastAsia="游ゴシック"/>
          <w:b w:val="0"/>
          <w:sz w:val="20"/>
        </w:rPr>
        <w:t>見直しを行う場合も、推計の基礎（総合戦略上の人口及び住民基本台帳の実績趨勢）は変更しません。見直すのは認定率の前提です。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493"/>
          </w:tcPr>
          <w:p>
            <w:r/>
            <w:r>
              <w:rPr>
                <w:rFonts w:ascii="游ゴシック" w:hAnsi="游ゴシック" w:eastAsia="游ゴシック"/>
                <w:b/>
                <w:sz w:val="17"/>
              </w:rPr>
              <w:t>No.</w:t>
            </w:r>
          </w:p>
        </w:tc>
        <w:tc>
          <w:tcPr>
            <w:tcW w:type="dxa" w:w="877"/>
          </w:tcPr>
          <w:p>
            <w:r/>
            <w:r>
              <w:rPr>
                <w:rFonts w:ascii="游ゴシック" w:hAnsi="游ゴシック" w:eastAsia="游ゴシック"/>
                <w:b/>
                <w:sz w:val="17"/>
              </w:rPr>
              <w:t>日常生活圏域名</w:t>
            </w:r>
          </w:p>
        </w:tc>
        <w:tc>
          <w:tcPr>
            <w:tcW w:type="dxa" w:w="1315"/>
          </w:tcPr>
          <w:p>
            <w:r/>
            <w:r>
              <w:rPr>
                <w:rFonts w:ascii="游ゴシック" w:hAnsi="游ゴシック" w:eastAsia="游ゴシック"/>
                <w:b/>
                <w:sz w:val="17"/>
              </w:rPr>
            </w:r>
          </w:p>
        </w:tc>
        <w:tc>
          <w:tcPr>
            <w:tcW w:type="dxa" w:w="1041"/>
          </w:tcPr>
          <w:p>
            <w:r/>
            <w:r>
              <w:rPr>
                <w:rFonts w:ascii="游ゴシック" w:hAnsi="游ゴシック" w:eastAsia="游ゴシック"/>
                <w:b/>
                <w:sz w:val="17"/>
              </w:rPr>
              <w:t>面積（km²）</w:t>
            </w:r>
          </w:p>
        </w:tc>
        <w:tc>
          <w:tcPr>
            <w:tcW w:type="dxa" w:w="986"/>
          </w:tcPr>
          <w:p>
            <w:r/>
            <w:r>
              <w:rPr>
                <w:rFonts w:ascii="游ゴシック" w:hAnsi="游ゴシック" w:eastAsia="游ゴシック"/>
                <w:b/>
                <w:sz w:val="17"/>
              </w:rPr>
              <w:t>人口</w:t>
            </w:r>
          </w:p>
        </w:tc>
        <w:tc>
          <w:tcPr>
            <w:tcW w:type="dxa" w:w="1041"/>
          </w:tcPr>
          <w:p>
            <w:r/>
            <w:r>
              <w:rPr>
                <w:rFonts w:ascii="游ゴシック" w:hAnsi="游ゴシック" w:eastAsia="游ゴシック"/>
                <w:b/>
                <w:sz w:val="17"/>
              </w:rPr>
              <w:t>高齢者人口</w:t>
            </w:r>
          </w:p>
        </w:tc>
        <w:tc>
          <w:tcPr>
            <w:tcW w:type="dxa" w:w="822"/>
          </w:tcPr>
          <w:p>
            <w:r/>
            <w:r>
              <w:rPr>
                <w:rFonts w:ascii="游ゴシック" w:hAnsi="游ゴシック" w:eastAsia="游ゴシック"/>
                <w:b/>
                <w:sz w:val="17"/>
              </w:rPr>
              <w:t>高齢化率</w:t>
            </w:r>
          </w:p>
        </w:tc>
        <w:tc>
          <w:tcPr>
            <w:tcW w:type="dxa" w:w="712"/>
          </w:tcPr>
          <w:p>
            <w:r/>
            <w:r>
              <w:rPr>
                <w:rFonts w:ascii="游ゴシック" w:hAnsi="游ゴシック" w:eastAsia="游ゴシック"/>
                <w:b/>
                <w:sz w:val="17"/>
              </w:rPr>
              <w:t>要介護</w:t>
            </w:r>
          </w:p>
        </w:tc>
        <w:tc>
          <w:tcPr>
            <w:tcW w:type="dxa" w:w="712"/>
          </w:tcPr>
          <w:p>
            <w:r/>
            <w:r>
              <w:rPr>
                <w:rFonts w:ascii="游ゴシック" w:hAnsi="游ゴシック" w:eastAsia="游ゴシック"/>
                <w:b/>
                <w:sz w:val="17"/>
              </w:rPr>
              <w:t>要支援</w:t>
            </w:r>
          </w:p>
        </w:tc>
        <w:tc>
          <w:tcPr>
            <w:tcW w:type="dxa" w:w="1753"/>
          </w:tcPr>
          <w:p>
            <w:r/>
            <w:r>
              <w:rPr>
                <w:rFonts w:ascii="游ゴシック" w:hAnsi="游ゴシック" w:eastAsia="游ゴシック"/>
                <w:b/>
                <w:sz w:val="17"/>
              </w:rPr>
              <w:t>第10期での位置づけ（案）</w:t>
            </w:r>
          </w:p>
        </w:tc>
      </w:tr>
      <w:t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9"/>
                    <a:stretch>
                      <a:fillRect/>
                    </a:stretch>
                  </pic:blipFill>
                  <pic:spPr>
                    <a:xfrm>
                      <a:off x="0" y="0"/>
                      <a:ext cx="5976000" cy="2763900"/>
                    </a:xfrm>
                    <a:prstGeom prst="rect"/>
                  </pic:spPr>
                </pic:pic>
              </a:graphicData>
            </a:graphic>
          </wp:inline>
        </w:drawing>
      </w:r>
    </w:p>
    <w:p>
      <w:pPr>
        <w:spacing w:after="160"/>
        <w:jc w:val="right"/>
      </w:pPr>
      <w:r>
        <w:rPr>
          <w:rFonts w:ascii="游ゴシック" w:hAnsi="游ゴシック" w:eastAsia="游ゴシック"/>
          <w:b w:val="0"/>
          <w:sz w:val="16"/>
        </w:rPr>
        <w:t>資料：美瑛町過疎地域持続的発展市町村計画（令和3年度〜令和7年度）</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【訪問・通所困難地域の考え方】</w:t>
      </w:r>
    </w:p>
    <w:p>
      <w:pPr>
        <w:spacing w:after="80"/>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ただしこの見方は人口規模、公共交通及び除雪率の組合せによるものであり、判定に必要な各事業所の通常の事業の実施地域は確認していません。該当地域は、区域内の訪問系・通所系サービスを提供する全事業所の通常の事業の実施地域に基づき確定し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【「市町村数」を単位とする指標の読替え】</w:t>
      </w:r>
    </w:p>
    <w:p>
      <w:pPr>
        <w:spacing w:after="80"/>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91"/>
          </w:tcPr>
          <w:p>
            <w:r/>
            <w:r>
              <w:rPr>
                <w:rFonts w:ascii="游ゴシック" w:hAnsi="游ゴシック" w:eastAsia="游ゴシック"/>
                <w:b/>
                <w:sz w:val="17"/>
              </w:rPr>
              <w:t>読替えの方法</w:t>
            </w:r>
          </w:p>
        </w:tc>
        <w:tc>
          <w:tcPr>
            <w:tcW w:type="dxa" w:w="2410"/>
          </w:tcPr>
          <w:p>
            <w:r/>
            <w:r>
              <w:rPr>
                <w:rFonts w:ascii="游ゴシック" w:hAnsi="游ゴシック" w:eastAsia="游ゴシック"/>
                <w:b/>
                <w:sz w:val="17"/>
              </w:rPr>
              <w:t>適する指標の性質</w:t>
            </w:r>
          </w:p>
        </w:tc>
        <w:tc>
          <w:tcPr>
            <w:tcW w:type="dxa" w:w="2958"/>
          </w:tcPr>
          <w:p>
            <w:r/>
            <w:r>
              <w:rPr>
                <w:rFonts w:ascii="游ゴシック" w:hAnsi="游ゴシック" w:eastAsia="游ゴシック"/>
                <w:b/>
                <w:sz w:val="17"/>
              </w:rPr>
              <w:t>該当する北海道の評価指標</w:t>
            </w:r>
          </w:p>
        </w:tc>
        <w:tc>
          <w:tcPr>
            <w:tcW w:type="dxa" w:w="2191"/>
          </w:tcPr>
          <w:p>
            <w:r/>
            <w:r>
              <w:rPr>
                <w:rFonts w:ascii="游ゴシック" w:hAnsi="游ゴシック" w:eastAsia="游ゴシック"/>
                <w:b/>
                <w:sz w:val="17"/>
              </w:rPr>
              <w:t>当広域連合の指標</w:t>
            </w:r>
          </w:p>
        </w:tc>
      </w:tr>
      <w:t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【中山間・人口減少地域（特定地域）に係る特例の創設】</w:t>
      </w:r>
    </w:p>
    <w:p>
      <w:pPr>
        <w:spacing w:after="80"/>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制度</w:t>
            </w:r>
          </w:p>
        </w:tc>
        <w:tc>
          <w:tcPr>
            <w:tcW w:type="dxa" w:w="3944"/>
          </w:tcPr>
          <w:p>
            <w:r/>
            <w:r>
              <w:rPr>
                <w:rFonts w:ascii="游ゴシック" w:hAnsi="游ゴシック" w:eastAsia="游ゴシック"/>
                <w:b/>
                <w:sz w:val="17"/>
              </w:rPr>
              <w:t>内容</w:t>
            </w:r>
          </w:p>
        </w:tc>
        <w:tc>
          <w:tcPr>
            <w:tcW w:type="dxa" w:w="3396"/>
          </w:tcPr>
          <w:p>
            <w:r/>
            <w:r>
              <w:rPr>
                <w:rFonts w:ascii="游ゴシック" w:hAnsi="游ゴシック" w:eastAsia="游ゴシック"/>
                <w:b/>
                <w:sz w:val="17"/>
              </w:rPr>
              <w:t>当広域連合における想定される活用</w:t>
            </w:r>
          </w:p>
        </w:tc>
      </w:tr>
      <w:t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段階</w:t>
            </w:r>
          </w:p>
        </w:tc>
        <w:tc>
          <w:tcPr>
            <w:tcW w:type="dxa" w:w="3068"/>
          </w:tcPr>
          <w:p>
            <w:r/>
            <w:r>
              <w:rPr>
                <w:rFonts w:ascii="游ゴシック" w:hAnsi="游ゴシック" w:eastAsia="游ゴシック"/>
                <w:b/>
                <w:sz w:val="17"/>
              </w:rPr>
              <w:t>基準</w:t>
            </w:r>
          </w:p>
        </w:tc>
        <w:tc>
          <w:tcPr>
            <w:tcW w:type="dxa" w:w="2191"/>
          </w:tcPr>
          <w:p>
            <w:r/>
            <w:r>
              <w:rPr>
                <w:rFonts w:ascii="游ゴシック" w:hAnsi="游ゴシック" w:eastAsia="游ゴシック"/>
                <w:b/>
                <w:sz w:val="17"/>
              </w:rPr>
              <w:t>指定の単位</w:t>
            </w:r>
          </w:p>
        </w:tc>
        <w:tc>
          <w:tcPr>
            <w:tcW w:type="dxa" w:w="3835"/>
          </w:tcPr>
          <w:p>
            <w:r/>
            <w:r>
              <w:rPr>
                <w:rFonts w:ascii="游ゴシック" w:hAnsi="游ゴシック" w:eastAsia="游ゴシック"/>
                <w:b/>
                <w:sz w:val="17"/>
              </w:rPr>
              <w:t>本広域連合への適用</w:t>
            </w:r>
          </w:p>
        </w:tc>
      </w:tr>
      <w:t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986"/>
          </w:tcPr>
          <w:p>
            <w:r/>
            <w:r>
              <w:rPr>
                <w:rFonts w:ascii="游ゴシック" w:hAnsi="游ゴシック" w:eastAsia="游ゴシック"/>
                <w:b/>
                <w:sz w:val="17"/>
              </w:rPr>
              <w:t>町</w:t>
            </w:r>
          </w:p>
        </w:tc>
        <w:tc>
          <w:tcPr>
            <w:tcW w:type="dxa" w:w="1096"/>
          </w:tcPr>
          <w:p>
            <w:r/>
            <w:r>
              <w:rPr>
                <w:rFonts w:ascii="游ゴシック" w:hAnsi="游ゴシック" w:eastAsia="游ゴシック"/>
                <w:b/>
                <w:sz w:val="17"/>
              </w:rPr>
              <w:t>面積</w:t>
            </w:r>
          </w:p>
        </w:tc>
        <w:tc>
          <w:tcPr>
            <w:tcW w:type="dxa" w:w="1205"/>
          </w:tcPr>
          <w:p>
            <w:r/>
            <w:r>
              <w:rPr>
                <w:rFonts w:ascii="游ゴシック" w:hAnsi="游ゴシック" w:eastAsia="游ゴシック"/>
                <w:b/>
                <w:sz w:val="17"/>
              </w:rPr>
              <w:t>5人／km²の閾値</w:t>
            </w:r>
          </w:p>
        </w:tc>
        <w:tc>
          <w:tcPr>
            <w:tcW w:type="dxa" w:w="1424"/>
          </w:tcPr>
          <w:p>
            <w:r/>
            <w:r>
              <w:rPr>
                <w:rFonts w:ascii="游ゴシック" w:hAnsi="游ゴシック" w:eastAsia="游ゴシック"/>
                <w:b/>
                <w:sz w:val="17"/>
              </w:rPr>
              <w:t>75歳以上人口（推計）</w:t>
            </w:r>
          </w:p>
        </w:tc>
        <w:tc>
          <w:tcPr>
            <w:tcW w:type="dxa" w:w="1315"/>
          </w:tcPr>
          <w:p>
            <w:r/>
            <w:r>
              <w:rPr>
                <w:rFonts w:ascii="游ゴシック" w:hAnsi="游ゴシック" w:eastAsia="游ゴシック"/>
                <w:b/>
                <w:sz w:val="17"/>
              </w:rPr>
              <w:t>密度</w:t>
            </w:r>
          </w:p>
        </w:tc>
        <w:tc>
          <w:tcPr>
            <w:tcW w:type="dxa" w:w="3725"/>
          </w:tcPr>
          <w:p>
            <w:r/>
            <w:r>
              <w:rPr>
                <w:rFonts w:ascii="游ゴシック" w:hAnsi="游ゴシック" w:eastAsia="游ゴシック"/>
                <w:b/>
                <w:sz w:val="17"/>
              </w:rPr>
              <w:t>基準②の判定</w:t>
            </w:r>
          </w:p>
        </w:tc>
      </w:tr>
      <w:t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0"/>
                    <a:stretch>
                      <a:fillRect/>
                    </a:stretch>
                  </pic:blipFill>
                  <pic:spPr>
                    <a:xfrm>
                      <a:off x="0" y="0"/>
                      <a:ext cx="5976000" cy="3687319"/>
                    </a:xfrm>
                    <a:prstGeom prst="rect"/>
                  </pic:spPr>
                </pic:pic>
              </a:graphicData>
            </a:graphic>
          </wp:inline>
        </w:drawing>
      </w:r>
    </w:p>
    <w:p>
      <w:pPr>
        <w:spacing w:after="160"/>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c>
          <w:tcPr>
            <w:tcW w:type="dxa" w:w="2410"/>
          </w:tcPr>
          <w:p>
            <w:r/>
            <w:r>
              <w:rPr>
                <w:rFonts w:ascii="游ゴシック" w:hAnsi="游ゴシック" w:eastAsia="游ゴシック"/>
                <w:b/>
                <w:sz w:val="17"/>
              </w:rPr>
              <w:t>改正事項</w:t>
            </w:r>
          </w:p>
        </w:tc>
        <w:tc>
          <w:tcPr>
            <w:tcW w:type="dxa" w:w="3835"/>
          </w:tcPr>
          <w:p>
            <w:r/>
            <w:r>
              <w:rPr>
                <w:rFonts w:ascii="游ゴシック" w:hAnsi="游ゴシック" w:eastAsia="游ゴシック"/>
                <w:b/>
                <w:sz w:val="17"/>
              </w:rPr>
              <w:t>内容</w:t>
            </w:r>
          </w:p>
        </w:tc>
        <w:tc>
          <w:tcPr>
            <w:tcW w:type="dxa" w:w="3506"/>
          </w:tcPr>
          <w:p>
            <w:r/>
            <w:r>
              <w:rPr>
                <w:rFonts w:ascii="游ゴシック" w:hAnsi="游ゴシック" w:eastAsia="游ゴシック"/>
                <w:b/>
                <w:sz w:val="17"/>
              </w:rPr>
              <w:t>本計画における取扱い</w:t>
            </w:r>
          </w:p>
        </w:tc>
      </w:tr>
      <w:t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【第10期の人口の基礎】</w:t>
      </w:r>
    </w:p>
    <w:p>
      <w:pPr>
        <w:spacing w:after="80"/>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54"/>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3町計</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【第9期計画及び社人研推計との関係】</w:t>
      </w:r>
    </w:p>
    <w:p>
      <w:pPr>
        <w:spacing w:after="80"/>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を受託者の案とし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平成24年</w:t>
            </w:r>
          </w:p>
        </w:tc>
        <w:tc>
          <w:tcPr>
            <w:tcW w:type="dxa" w:w="1361"/>
          </w:tcPr>
          <w:p>
            <w:r/>
            <w:r>
              <w:rPr>
                <w:rFonts w:ascii="游ゴシック" w:hAnsi="游ゴシック" w:eastAsia="游ゴシック"/>
                <w:b/>
                <w:sz w:val="17"/>
              </w:rPr>
              <w:t>平成29年</w:t>
            </w:r>
          </w:p>
        </w:tc>
        <w:tc>
          <w:tcPr>
            <w:tcW w:type="dxa" w:w="1361"/>
          </w:tcPr>
          <w:p>
            <w:r/>
            <w:r>
              <w:rPr>
                <w:rFonts w:ascii="游ゴシック" w:hAnsi="游ゴシック" w:eastAsia="游ゴシック"/>
                <w:b/>
                <w:sz w:val="17"/>
              </w:rPr>
              <w:t>令和2年</w:t>
            </w:r>
          </w:p>
        </w:tc>
        <w:tc>
          <w:tcPr>
            <w:tcW w:type="dxa" w:w="1361"/>
          </w:tcPr>
          <w:p>
            <w:r/>
            <w:r>
              <w:rPr>
                <w:rFonts w:ascii="游ゴシック" w:hAnsi="游ゴシック" w:eastAsia="游ゴシック"/>
                <w:b/>
                <w:sz w:val="17"/>
              </w:rPr>
              <w:t>令和5年</w:t>
            </w:r>
          </w:p>
        </w:tc>
        <w:tc>
          <w:tcPr>
            <w:tcW w:type="dxa" w:w="1474"/>
          </w:tcPr>
          <w:p>
            <w:r/>
            <w:r>
              <w:rPr>
                <w:rFonts w:ascii="游ゴシック" w:hAnsi="游ゴシック" w:eastAsia="游ゴシック"/>
                <w:b/>
                <w:sz w:val="17"/>
              </w:rPr>
              <w:t>令和5年の構成比</w:t>
            </w:r>
          </w:p>
        </w:tc>
      </w:tr>
      <w:t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jc w:val="right"/>
      </w:pPr>
      <w:r>
        <w:rPr>
          <w:rFonts w:ascii="游ゴシック" w:hAnsi="游ゴシック" w:eastAsia="游ゴシック"/>
          <w:b w:val="0"/>
          <w:sz w:val="17"/>
        </w:rPr>
        <w:t>資料：住民基本台帳　各年10月1日現在</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1"/>
                    <a:stretch>
                      <a:fillRect/>
                    </a:stretch>
                  </pic:blipFill>
                  <pic:spPr>
                    <a:xfrm>
                      <a:off x="0" y="0"/>
                      <a:ext cx="5976000" cy="3513803"/>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2"/>
                    <a:stretch>
                      <a:fillRect/>
                    </a:stretch>
                  </pic:blipFill>
                  <pic:spPr>
                    <a:xfrm>
                      <a:off x="0" y="0"/>
                      <a:ext cx="5976000" cy="4079400"/>
                    </a:xfrm>
                    <a:prstGeom prst="rect"/>
                  </pic:spPr>
                </pic:pic>
              </a:graphicData>
            </a:graphic>
          </wp:inline>
        </w:drawing>
      </w:r>
    </w:p>
    <w:p>
      <w:pPr>
        <w:spacing w:after="160"/>
        <w:jc w:val="right"/>
      </w:pPr>
      <w:r>
        <w:rPr>
          <w:rFonts w:ascii="游ゴシック" w:hAnsi="游ゴシック" w:eastAsia="游ゴシック"/>
          <w:b w:val="0"/>
          <w:sz w:val="16"/>
        </w:rPr>
        <w:t>資料：住民基本台帳　各年10月1日現在</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484"/>
          </w:tcPr>
          <w:p>
            <w:r/>
            <w:r>
              <w:rPr>
                <w:rFonts w:ascii="游ゴシック" w:hAnsi="游ゴシック" w:eastAsia="游ゴシック"/>
                <w:b/>
                <w:sz w:val="17"/>
              </w:rPr>
              <w:t>区分</w:t>
            </w:r>
          </w:p>
        </w:tc>
        <w:tc>
          <w:tcPr>
            <w:tcW w:type="dxa" w:w="1378"/>
          </w:tcPr>
          <w:p>
            <w:r/>
            <w:r>
              <w:rPr>
                <w:rFonts w:ascii="游ゴシック" w:hAnsi="游ゴシック" w:eastAsia="游ゴシック"/>
                <w:b/>
                <w:sz w:val="17"/>
              </w:rPr>
            </w:r>
          </w:p>
        </w:tc>
        <w:tc>
          <w:tcPr>
            <w:tcW w:type="dxa" w:w="1166"/>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平成22年度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平成27年度</w:t>
            </w:r>
          </w:p>
        </w:tc>
        <w:tc>
          <w:tcPr>
            <w:tcW w:type="dxa" w:w="1007"/>
          </w:tcPr>
          <w:p>
            <w:r/>
            <w:r>
              <w:rPr>
                <w:rFonts w:ascii="游ゴシック" w:hAnsi="游ゴシック" w:eastAsia="游ゴシック"/>
                <w:b/>
                <w:sz w:val="17"/>
              </w:rPr>
            </w:r>
          </w:p>
        </w:tc>
        <w:tc>
          <w:tcPr>
            <w:tcW w:type="dxa" w:w="901"/>
          </w:tcPr>
          <w:p>
            <w:r/>
            <w:r>
              <w:rPr>
                <w:rFonts w:ascii="游ゴシック" w:hAnsi="游ゴシック" w:eastAsia="游ゴシック"/>
                <w:b/>
                <w:sz w:val="17"/>
              </w:rPr>
              <w:t>令和2年度</w:t>
            </w:r>
          </w:p>
        </w:tc>
        <w:tc>
          <w:tcPr>
            <w:tcW w:type="dxa" w:w="1007"/>
          </w:tcPr>
          <w:p>
            <w:r/>
            <w:r>
              <w:rPr>
                <w:rFonts w:ascii="游ゴシック" w:hAnsi="游ゴシック" w:eastAsia="游ゴシック"/>
                <w:b/>
                <w:sz w:val="17"/>
              </w:rPr>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jc w:val="right"/>
      </w:pPr>
      <w:r>
        <w:rPr>
          <w:rFonts w:ascii="游ゴシック" w:hAnsi="游ゴシック" w:eastAsia="游ゴシック"/>
          <w:b w:val="0"/>
          <w:sz w:val="17"/>
        </w:rPr>
        <w:t>資料：国勢調査</w:t>
      </w:r>
    </w:p>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3"/>
                    <a:stretch>
                      <a:fillRect/>
                    </a:stretch>
                  </pic:blipFill>
                  <pic:spPr>
                    <a:xfrm>
                      <a:off x="0" y="0"/>
                      <a:ext cx="5976000" cy="3574056"/>
                    </a:xfrm>
                    <a:prstGeom prst="rect"/>
                  </pic:spPr>
                </pic:pic>
              </a:graphicData>
            </a:graphic>
          </wp:inline>
        </w:drawing>
      </w:r>
    </w:p>
    <w:p>
      <w:pPr>
        <w:spacing w:after="160"/>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指標</w:t>
            </w:r>
          </w:p>
        </w:tc>
        <w:tc>
          <w:tcPr>
            <w:tcW w:type="dxa" w:w="2410"/>
          </w:tcPr>
          <w:p>
            <w:r/>
            <w:r>
              <w:rPr>
                <w:rFonts w:ascii="游ゴシック" w:hAnsi="游ゴシック" w:eastAsia="游ゴシック"/>
                <w:b/>
                <w:sz w:val="17"/>
              </w:rPr>
              <w:t>第9期策定時</w:t>
            </w:r>
          </w:p>
        </w:tc>
        <w:tc>
          <w:tcPr>
            <w:tcW w:type="dxa" w:w="2520"/>
          </w:tcPr>
          <w:p>
            <w:r/>
            <w:r>
              <w:rPr>
                <w:rFonts w:ascii="游ゴシック" w:hAnsi="游ゴシック" w:eastAsia="游ゴシック"/>
                <w:b/>
                <w:sz w:val="17"/>
              </w:rPr>
              <w:t>第10期更新項目</w:t>
            </w:r>
          </w:p>
        </w:tc>
        <w:tc>
          <w:tcPr>
            <w:tcW w:type="dxa" w:w="2958"/>
          </w:tcPr>
          <w:p>
            <w:r/>
            <w:r>
              <w:rPr>
                <w:rFonts w:ascii="游ゴシック" w:hAnsi="游ゴシック" w:eastAsia="游ゴシック"/>
                <w:b/>
                <w:sz w:val="17"/>
              </w:rPr>
              <w:t>評価の視点</w:t>
            </w:r>
          </w:p>
        </w:tc>
      </w:tr>
      <w:t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4"/>
                    <a:stretch>
                      <a:fillRect/>
                    </a:stretch>
                  </pic:blipFill>
                  <pic:spPr>
                    <a:xfrm>
                      <a:off x="0" y="0"/>
                      <a:ext cx="5976000" cy="363296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30"/>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直近値</w:t>
            </w:r>
          </w:p>
        </w:tc>
        <w:tc>
          <w:tcPr>
            <w:tcW w:type="dxa" w:w="1863"/>
          </w:tcPr>
          <w:p>
            <w:r/>
            <w:r>
              <w:rPr>
                <w:rFonts w:ascii="游ゴシック" w:hAnsi="游ゴシック" w:eastAsia="游ゴシック"/>
                <w:b/>
                <w:sz w:val="17"/>
              </w:rPr>
              <w:t>データ時点</w:t>
            </w:r>
          </w:p>
        </w:tc>
        <w:tc>
          <w:tcPr>
            <w:tcW w:type="dxa" w:w="3177"/>
          </w:tcPr>
          <w:p>
            <w:r/>
            <w:r>
              <w:rPr>
                <w:rFonts w:ascii="游ゴシック" w:hAnsi="游ゴシック" w:eastAsia="游ゴシック"/>
                <w:b/>
                <w:sz w:val="17"/>
              </w:rPr>
              <w:t>計画評価上の読み方</w:t>
            </w:r>
          </w:p>
        </w:tc>
      </w:tr>
      <w:t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pPr>
      <w:r>
        <w:rPr>
          <w:rFonts w:ascii="游ゴシック" w:hAnsi="游ゴシック" w:eastAsia="游ゴシック"/>
          <w:b/>
          <w:sz w:val="18"/>
        </w:rPr>
        <w:t>【図4　要介護（要支援）認定者数の推移】　別冊の図表集「04_認定者数推移」を参照</w:t>
      </w:r>
    </w:p>
    <w:p>
      <w:pPr>
        <w:spacing w:after="120"/>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5"/>
                    <a:stretch>
                      <a:fillRect/>
                    </a:stretch>
                  </pic:blipFill>
                  <pic:spPr>
                    <a:xfrm>
                      <a:off x="0" y="0"/>
                      <a:ext cx="5976000" cy="4092997"/>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6"/>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基準時点</w:t>
            </w:r>
          </w:p>
        </w:tc>
        <w:tc>
          <w:tcPr>
            <w:tcW w:type="dxa" w:w="837"/>
          </w:tcPr>
          <w:p>
            <w:r/>
            <w:r>
              <w:rPr>
                <w:rFonts w:ascii="游ゴシック" w:hAnsi="游ゴシック" w:eastAsia="游ゴシック"/>
                <w:b/>
                <w:sz w:val="17"/>
              </w:rPr>
              <w:t>大雪</w:t>
            </w:r>
          </w:p>
        </w:tc>
        <w:tc>
          <w:tcPr>
            <w:tcW w:type="dxa" w:w="837"/>
          </w:tcPr>
          <w:p>
            <w:r/>
            <w:r>
              <w:rPr>
                <w:rFonts w:ascii="游ゴシック" w:hAnsi="游ゴシック" w:eastAsia="游ゴシック"/>
                <w:b/>
                <w:sz w:val="17"/>
              </w:rPr>
              <w:t>北海道</w:t>
            </w:r>
          </w:p>
        </w:tc>
        <w:tc>
          <w:tcPr>
            <w:tcW w:type="dxa" w:w="837"/>
          </w:tcPr>
          <w:p>
            <w:r/>
            <w:r>
              <w:rPr>
                <w:rFonts w:ascii="游ゴシック" w:hAnsi="游ゴシック" w:eastAsia="游ゴシック"/>
                <w:b/>
                <w:sz w:val="17"/>
              </w:rPr>
              <w:t>全国</w:t>
            </w:r>
          </w:p>
        </w:tc>
        <w:tc>
          <w:tcPr>
            <w:tcW w:type="dxa" w:w="1477"/>
          </w:tcPr>
          <w:p>
            <w:r/>
            <w:r>
              <w:rPr>
                <w:rFonts w:ascii="游ゴシック" w:hAnsi="游ゴシック" w:eastAsia="游ゴシック"/>
                <w:b/>
                <w:sz w:val="17"/>
              </w:rPr>
              <w:t>方向</w:t>
            </w:r>
          </w:p>
        </w:tc>
        <w:tc>
          <w:tcPr>
            <w:tcW w:type="dxa" w:w="2315"/>
          </w:tcPr>
          <w:p>
            <w:r/>
            <w:r>
              <w:rPr>
                <w:rFonts w:ascii="游ゴシック" w:hAnsi="游ゴシック" w:eastAsia="游ゴシック"/>
                <w:b/>
                <w:sz w:val="17"/>
              </w:rPr>
              <w:t>読み方</w:t>
            </w:r>
          </w:p>
        </w:tc>
      </w:tr>
      <w:t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7"/>
                    <a:stretch>
                      <a:fillRect/>
                    </a:stretch>
                  </pic:blipFill>
                  <pic:spPr>
                    <a:xfrm>
                      <a:off x="0" y="0"/>
                      <a:ext cx="5976000" cy="3605142"/>
                    </a:xfrm>
                    <a:prstGeom prst="rect"/>
                  </pic:spPr>
                </pic:pic>
              </a:graphicData>
            </a:graphic>
          </wp:inline>
        </w:drawing>
      </w:r>
    </w:p>
    <w:p>
      <w:pPr>
        <w:spacing w:after="160"/>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268"/>
          </w:tcPr>
          <w:p>
            <w:r/>
            <w:r>
              <w:rPr>
                <w:rFonts w:ascii="游ゴシック" w:hAnsi="游ゴシック" w:eastAsia="游ゴシック"/>
                <w:b/>
                <w:sz w:val="17"/>
              </w:rPr>
              <w:t>項目</w:t>
            </w:r>
          </w:p>
        </w:tc>
        <w:tc>
          <w:tcPr>
            <w:tcW w:type="dxa" w:w="1134"/>
          </w:tcPr>
          <w:p>
            <w:r/>
            <w:r>
              <w:rPr>
                <w:rFonts w:ascii="游ゴシック" w:hAnsi="游ゴシック" w:eastAsia="游ゴシック"/>
                <w:b/>
                <w:sz w:val="17"/>
              </w:rPr>
              <w:t>R3</w:t>
            </w:r>
          </w:p>
        </w:tc>
        <w:tc>
          <w:tcPr>
            <w:tcW w:type="dxa" w:w="1134"/>
          </w:tcPr>
          <w:p>
            <w:r/>
            <w:r>
              <w:rPr>
                <w:rFonts w:ascii="游ゴシック" w:hAnsi="游ゴシック" w:eastAsia="游ゴシック"/>
                <w:b/>
                <w:sz w:val="17"/>
              </w:rPr>
              <w:t>R4</w:t>
            </w:r>
          </w:p>
        </w:tc>
        <w:tc>
          <w:tcPr>
            <w:tcW w:type="dxa" w:w="1134"/>
          </w:tcPr>
          <w:p>
            <w:r/>
            <w:r>
              <w:rPr>
                <w:rFonts w:ascii="游ゴシック" w:hAnsi="游ゴシック" w:eastAsia="游ゴシック"/>
                <w:b/>
                <w:sz w:val="17"/>
              </w:rPr>
              <w:t>R5</w:t>
            </w:r>
          </w:p>
        </w:tc>
        <w:tc>
          <w:tcPr>
            <w:tcW w:type="dxa" w:w="1134"/>
          </w:tcPr>
          <w:p>
            <w:r/>
            <w:r>
              <w:rPr>
                <w:rFonts w:ascii="游ゴシック" w:hAnsi="游ゴシック" w:eastAsia="游ゴシック"/>
                <w:b/>
                <w:sz w:val="17"/>
              </w:rPr>
              <w:t>R6</w:t>
            </w:r>
          </w:p>
        </w:tc>
        <w:tc>
          <w:tcPr>
            <w:tcW w:type="dxa" w:w="2948"/>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8"/>
                    <a:stretch>
                      <a:fillRect/>
                    </a:stretch>
                  </pic:blipFill>
                  <pic:spPr>
                    <a:xfrm>
                      <a:off x="0" y="0"/>
                      <a:ext cx="5976000" cy="3302526"/>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c>
          <w:tcPr>
            <w:tcW w:type="dxa" w:w="3034"/>
          </w:tcPr>
          <w:p>
            <w:r/>
            <w:r>
              <w:rPr>
                <w:rFonts w:ascii="游ゴシック" w:hAnsi="游ゴシック" w:eastAsia="游ゴシック"/>
                <w:b/>
                <w:sz w:val="17"/>
              </w:rPr>
              <w:t>要素</w:t>
            </w:r>
          </w:p>
        </w:tc>
        <w:tc>
          <w:tcPr>
            <w:tcW w:type="dxa" w:w="2384"/>
          </w:tcPr>
          <w:p>
            <w:r/>
            <w:r>
              <w:rPr>
                <w:rFonts w:ascii="游ゴシック" w:hAnsi="游ゴシック" w:eastAsia="游ゴシック"/>
                <w:b/>
                <w:sz w:val="17"/>
              </w:rPr>
              <w:t>地域差指数（全国＝1.00）</w:t>
            </w:r>
          </w:p>
        </w:tc>
        <w:tc>
          <w:tcPr>
            <w:tcW w:type="dxa" w:w="4334"/>
          </w:tcPr>
          <w:p>
            <w:r/>
            <w:r>
              <w:rPr>
                <w:rFonts w:ascii="游ゴシック" w:hAnsi="游ゴシック" w:eastAsia="游ゴシック"/>
                <w:b/>
                <w:sz w:val="17"/>
              </w:rPr>
              <w:t>読み方</w:t>
            </w:r>
          </w:p>
        </w:tc>
      </w:tr>
      <w:t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【上川管内における位置】</w:t>
      </w:r>
    </w:p>
    <w:p>
      <w:pPr>
        <w:spacing w:after="80"/>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平成21年度</w:t>
            </w:r>
          </w:p>
        </w:tc>
        <w:tc>
          <w:tcPr>
            <w:tcW w:type="dxa" w:w="1474"/>
          </w:tcPr>
          <w:p>
            <w:r/>
            <w:r>
              <w:rPr>
                <w:rFonts w:ascii="游ゴシック" w:hAnsi="游ゴシック" w:eastAsia="游ゴシック"/>
                <w:b/>
                <w:sz w:val="17"/>
              </w:rPr>
              <w:t>令和7年度</w:t>
            </w:r>
          </w:p>
        </w:tc>
        <w:tc>
          <w:tcPr>
            <w:tcW w:type="dxa" w:w="1361"/>
          </w:tcPr>
          <w:p>
            <w:r/>
            <w:r>
              <w:rPr>
                <w:rFonts w:ascii="游ゴシック" w:hAnsi="游ゴシック" w:eastAsia="游ゴシック"/>
                <w:b/>
                <w:sz w:val="17"/>
              </w:rPr>
              <w:t>伸び率</w:t>
            </w:r>
          </w:p>
        </w:tc>
        <w:tc>
          <w:tcPr>
            <w:tcW w:type="dxa" w:w="1928"/>
          </w:tcPr>
          <w:p>
            <w:r/>
            <w:r>
              <w:rPr>
                <w:rFonts w:ascii="游ゴシック" w:hAnsi="游ゴシック" w:eastAsia="游ゴシック"/>
                <w:b/>
                <w:sz w:val="17"/>
              </w:rPr>
              <w:t>管内順位（H21→R7）</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jc w:val="right"/>
      </w:pPr>
      <w:r>
        <w:rPr>
          <w:rFonts w:ascii="游ゴシック" w:hAnsi="游ゴシック" w:eastAsia="游ゴシック"/>
          <w:b w:val="0"/>
          <w:sz w:val="17"/>
        </w:rPr>
        <w:t>資料：地域包括ケア「見える化」システム（厚生労働省「介護保険事業状況報告」年報等）</w:t>
      </w:r>
    </w:p>
    <w:p>
      <w:pPr>
        <w:spacing w:after="80"/>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19"/>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38"/>
          </w:tcPr>
          <w:p>
            <w:r/>
            <w:r>
              <w:rPr>
                <w:rFonts w:ascii="游ゴシック" w:hAnsi="游ゴシック" w:eastAsia="游ゴシック"/>
                <w:b/>
                <w:sz w:val="17"/>
              </w:rPr>
              <w:t>区分（令和7年）</w:t>
            </w:r>
          </w:p>
        </w:tc>
        <w:tc>
          <w:tcPr>
            <w:tcW w:type="dxa" w:w="1170"/>
          </w:tcPr>
          <w:p>
            <w:r/>
            <w:r>
              <w:rPr>
                <w:rFonts w:ascii="游ゴシック" w:hAnsi="游ゴシック" w:eastAsia="游ゴシック"/>
                <w:b/>
                <w:sz w:val="17"/>
              </w:rPr>
              <w:t>大雪</w:t>
            </w:r>
          </w:p>
        </w:tc>
        <w:tc>
          <w:tcPr>
            <w:tcW w:type="dxa" w:w="1170"/>
          </w:tcPr>
          <w:p>
            <w:r/>
            <w:r>
              <w:rPr>
                <w:rFonts w:ascii="游ゴシック" w:hAnsi="游ゴシック" w:eastAsia="游ゴシック"/>
                <w:b/>
                <w:sz w:val="17"/>
              </w:rPr>
              <w:t>北海道</w:t>
            </w:r>
          </w:p>
        </w:tc>
        <w:tc>
          <w:tcPr>
            <w:tcW w:type="dxa" w:w="1170"/>
          </w:tcPr>
          <w:p>
            <w:r/>
            <w:r>
              <w:rPr>
                <w:rFonts w:ascii="游ゴシック" w:hAnsi="游ゴシック" w:eastAsia="游ゴシック"/>
                <w:b/>
                <w:sz w:val="17"/>
              </w:rPr>
              <w:t>全国</w:t>
            </w:r>
          </w:p>
        </w:tc>
        <w:tc>
          <w:tcPr>
            <w:tcW w:type="dxa" w:w="1073"/>
          </w:tcPr>
          <w:p>
            <w:r/>
            <w:r>
              <w:rPr>
                <w:rFonts w:ascii="游ゴシック" w:hAnsi="游ゴシック" w:eastAsia="游ゴシック"/>
                <w:b/>
                <w:sz w:val="17"/>
              </w:rPr>
              <w:t>全国比</w:t>
            </w:r>
          </w:p>
        </w:tc>
        <w:tc>
          <w:tcPr>
            <w:tcW w:type="dxa" w:w="2730"/>
          </w:tcPr>
          <w:p>
            <w:r/>
            <w:r>
              <w:rPr>
                <w:rFonts w:ascii="游ゴシック" w:hAnsi="游ゴシック" w:eastAsia="游ゴシック"/>
                <w:b/>
                <w:sz w:val="17"/>
              </w:rPr>
              <w:t>評価</w:t>
            </w:r>
          </w:p>
        </w:tc>
      </w:tr>
      <w:t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0"/>
                    <a:stretch>
                      <a:fillRect/>
                    </a:stretch>
                  </pic:blipFill>
                  <pic:spPr>
                    <a:xfrm>
                      <a:off x="0" y="0"/>
                      <a:ext cx="5976000" cy="261194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975"/>
          </w:tcPr>
          <w:p>
            <w:r/>
            <w:r>
              <w:rPr>
                <w:rFonts w:ascii="游ゴシック" w:hAnsi="游ゴシック" w:eastAsia="游ゴシック"/>
                <w:b/>
                <w:sz w:val="17"/>
              </w:rPr>
              <w:t>区分</w:t>
            </w:r>
          </w:p>
        </w:tc>
        <w:tc>
          <w:tcPr>
            <w:tcW w:type="dxa" w:w="3467"/>
          </w:tcPr>
          <w:p>
            <w:r/>
            <w:r>
              <w:rPr>
                <w:rFonts w:ascii="游ゴシック" w:hAnsi="游ゴシック" w:eastAsia="游ゴシック"/>
                <w:b/>
                <w:sz w:val="17"/>
              </w:rPr>
              <w:t>サービス</w:t>
            </w:r>
          </w:p>
        </w:tc>
        <w:tc>
          <w:tcPr>
            <w:tcW w:type="dxa" w:w="1950"/>
          </w:tcPr>
          <w:p>
            <w:r/>
            <w:r>
              <w:rPr>
                <w:rFonts w:ascii="游ゴシック" w:hAnsi="游ゴシック" w:eastAsia="游ゴシック"/>
                <w:b/>
                <w:sz w:val="17"/>
              </w:rPr>
              <w:t>H30→R7の増減率</w:t>
            </w:r>
          </w:p>
        </w:tc>
        <w:tc>
          <w:tcPr>
            <w:tcW w:type="dxa" w:w="3359"/>
          </w:tcPr>
          <w:p>
            <w:r/>
            <w:r>
              <w:rPr>
                <w:rFonts w:ascii="游ゴシック" w:hAnsi="游ゴシック" w:eastAsia="游ゴシック"/>
                <w:b/>
                <w:sz w:val="17"/>
              </w:rPr>
              <w:t>要因</w:t>
            </w:r>
          </w:p>
        </w:tc>
      </w:tr>
      <w:t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1"/>
                    <a:stretch>
                      <a:fillRect/>
                    </a:stretch>
                  </pic:blipFill>
                  <pic:spPr>
                    <a:xfrm>
                      <a:off x="0" y="0"/>
                      <a:ext cx="5976000" cy="371678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520"/>
          </w:tcPr>
          <w:p>
            <w:r/>
            <w:r>
              <w:rPr>
                <w:rFonts w:ascii="游ゴシック" w:hAnsi="游ゴシック" w:eastAsia="游ゴシック"/>
                <w:b/>
                <w:sz w:val="17"/>
              </w:rPr>
              <w:t>サービス</w:t>
            </w:r>
          </w:p>
        </w:tc>
        <w:tc>
          <w:tcPr>
            <w:tcW w:type="dxa" w:w="1315"/>
          </w:tcPr>
          <w:p>
            <w:r/>
            <w:r>
              <w:rPr>
                <w:rFonts w:ascii="游ゴシック" w:hAnsi="游ゴシック" w:eastAsia="游ゴシック"/>
                <w:b/>
                <w:sz w:val="17"/>
              </w:rPr>
              <w:t>大雪</w:t>
            </w:r>
          </w:p>
        </w:tc>
        <w:tc>
          <w:tcPr>
            <w:tcW w:type="dxa" w:w="1096"/>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096"/>
          </w:tcPr>
          <w:p>
            <w:r/>
            <w:r>
              <w:rPr>
                <w:rFonts w:ascii="游ゴシック" w:hAnsi="游ゴシック" w:eastAsia="游ゴシック"/>
                <w:b/>
                <w:sz w:val="17"/>
              </w:rPr>
              <w:t>大雪／全国</w:t>
            </w:r>
          </w:p>
        </w:tc>
        <w:tc>
          <w:tcPr>
            <w:tcW w:type="dxa" w:w="2520"/>
          </w:tcPr>
          <w:p>
            <w:r/>
            <w:r>
              <w:rPr>
                <w:rFonts w:ascii="游ゴシック" w:hAnsi="游ゴシック" w:eastAsia="游ゴシック"/>
                <w:b/>
                <w:sz w:val="17"/>
              </w:rPr>
              <w:t>確認事項</w:t>
            </w:r>
          </w:p>
        </w:tc>
      </w:tr>
      <w:t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2"/>
                    <a:stretch>
                      <a:fillRect/>
                    </a:stretch>
                  </pic:blipFill>
                  <pic:spPr>
                    <a:xfrm>
                      <a:off x="0" y="0"/>
                      <a:ext cx="5976000" cy="462402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3"/>
                    <a:stretch>
                      <a:fillRect/>
                    </a:stretch>
                  </pic:blipFill>
                  <pic:spPr>
                    <a:xfrm>
                      <a:off x="0" y="0"/>
                      <a:ext cx="5976000" cy="4152614"/>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4"/>
                    <a:stretch>
                      <a:fillRect/>
                    </a:stretch>
                  </pic:blipFill>
                  <pic:spPr>
                    <a:xfrm>
                      <a:off x="0" y="0"/>
                      <a:ext cx="5976000" cy="424452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74"/>
          </w:tcPr>
          <w:p>
            <w:r/>
            <w:r>
              <w:rPr>
                <w:rFonts w:ascii="游ゴシック" w:hAnsi="游ゴシック" w:eastAsia="游ゴシック"/>
                <w:b/>
                <w:sz w:val="17"/>
              </w:rPr>
              <w:t>指標</w:t>
            </w:r>
          </w:p>
        </w:tc>
        <w:tc>
          <w:tcPr>
            <w:tcW w:type="dxa" w:w="1334"/>
          </w:tcPr>
          <w:p>
            <w:r/>
            <w:r>
              <w:rPr>
                <w:rFonts w:ascii="游ゴシック" w:hAnsi="游ゴシック" w:eastAsia="游ゴシック"/>
                <w:b/>
                <w:sz w:val="17"/>
              </w:rPr>
              <w:t>大雪</w:t>
            </w:r>
          </w:p>
        </w:tc>
        <w:tc>
          <w:tcPr>
            <w:tcW w:type="dxa" w:w="1232"/>
          </w:tcPr>
          <w:p>
            <w:r/>
            <w:r>
              <w:rPr>
                <w:rFonts w:ascii="游ゴシック" w:hAnsi="游ゴシック" w:eastAsia="游ゴシック"/>
                <w:b/>
                <w:sz w:val="17"/>
              </w:rPr>
              <w:t>旭川市</w:t>
            </w:r>
          </w:p>
        </w:tc>
        <w:tc>
          <w:tcPr>
            <w:tcW w:type="dxa" w:w="1745"/>
          </w:tcPr>
          <w:p>
            <w:r/>
            <w:r>
              <w:rPr>
                <w:rFonts w:ascii="游ゴシック" w:hAnsi="游ゴシック" w:eastAsia="游ゴシック"/>
                <w:b/>
                <w:sz w:val="17"/>
              </w:rPr>
              <w:t>北海道</w:t>
            </w:r>
          </w:p>
        </w:tc>
        <w:tc>
          <w:tcPr>
            <w:tcW w:type="dxa" w:w="2566"/>
          </w:tcPr>
          <w:p>
            <w:r/>
            <w:r>
              <w:rPr>
                <w:rFonts w:ascii="游ゴシック" w:hAnsi="游ゴシック" w:eastAsia="游ゴシック"/>
                <w:b/>
                <w:sz w:val="17"/>
              </w:rPr>
              <w:t>構造の違い</w:t>
            </w:r>
          </w:p>
        </w:tc>
      </w:tr>
      <w:t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【町別の要介護認定者数】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361"/>
          </w:tcPr>
          <w:p>
            <w:r/>
            <w:r>
              <w:rPr>
                <w:rFonts w:ascii="游ゴシック" w:hAnsi="游ゴシック" w:eastAsia="游ゴシック"/>
                <w:b/>
                <w:sz w:val="17"/>
              </w:rPr>
              <w:t>町</w:t>
            </w:r>
          </w:p>
        </w:tc>
        <w:tc>
          <w:tcPr>
            <w:tcW w:type="dxa" w:w="850"/>
          </w:tcPr>
          <w:p>
            <w:r/>
            <w:r>
              <w:rPr>
                <w:rFonts w:ascii="游ゴシック" w:hAnsi="游ゴシック" w:eastAsia="游ゴシック"/>
                <w:b/>
                <w:sz w:val="17"/>
              </w:rPr>
              <w:t>令和6年度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令和7年度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t>令和8年度</w:t>
            </w:r>
          </w:p>
        </w:tc>
        <w:tc>
          <w:tcPr>
            <w:tcW w:type="dxa" w:w="850"/>
          </w:tcPr>
          <w:p>
            <w:r/>
            <w:r>
              <w:rPr>
                <w:rFonts w:ascii="游ゴシック" w:hAnsi="游ゴシック" w:eastAsia="游ゴシック"/>
                <w:b/>
                <w:sz w:val="17"/>
              </w:rPr>
            </w:r>
          </w:p>
        </w:tc>
        <w:tc>
          <w:tcPr>
            <w:tcW w:type="dxa" w:w="850"/>
          </w:tcPr>
          <w:p>
            <w:r/>
            <w:r>
              <w:rPr>
                <w:rFonts w:ascii="游ゴシック" w:hAnsi="游ゴシック" w:eastAsia="游ゴシック"/>
                <w:b/>
                <w:sz w:val="17"/>
              </w:rPr>
            </w:r>
          </w:p>
        </w:tc>
      </w:tr>
      <w:t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jc w:val="right"/>
      </w:pPr>
      <w:r>
        <w:rPr>
          <w:rFonts w:ascii="游ゴシック" w:hAnsi="游ゴシック" w:eastAsia="游ゴシック"/>
          <w:b w:val="0"/>
          <w:sz w:val="17"/>
        </w:rPr>
        <w:t>資料：介護保険事業計画作成支援ツール（実績値入力シート）各年度末</w:t>
      </w:r>
    </w:p>
    <w:p>
      <w:pPr>
        <w:spacing w:after="80"/>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【町別の給付費の実績】</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361"/>
          </w:tcPr>
          <w:p>
            <w:r/>
            <w:r>
              <w:rPr>
                <w:rFonts w:ascii="游ゴシック" w:hAnsi="游ゴシック" w:eastAsia="游ゴシック"/>
                <w:b/>
                <w:sz w:val="17"/>
              </w:rPr>
              <w:t>町</w:t>
            </w:r>
          </w:p>
        </w:tc>
        <w:tc>
          <w:tcPr>
            <w:tcW w:type="dxa" w:w="1928"/>
          </w:tcPr>
          <w:p>
            <w:r/>
            <w:r>
              <w:rPr>
                <w:rFonts w:ascii="游ゴシック" w:hAnsi="游ゴシック" w:eastAsia="游ゴシック"/>
                <w:b/>
                <w:sz w:val="17"/>
              </w:rPr>
              <w:t>令和6年度</w:t>
            </w:r>
          </w:p>
        </w:tc>
        <w:tc>
          <w:tcPr>
            <w:tcW w:type="dxa" w:w="1134"/>
          </w:tcPr>
          <w:p>
            <w:r/>
            <w:r>
              <w:rPr>
                <w:rFonts w:ascii="游ゴシック" w:hAnsi="游ゴシック" w:eastAsia="游ゴシック"/>
                <w:b/>
                <w:sz w:val="17"/>
              </w:rPr>
              <w:t>構成比</w:t>
            </w:r>
          </w:p>
        </w:tc>
        <w:tc>
          <w:tcPr>
            <w:tcW w:type="dxa" w:w="1928"/>
          </w:tcPr>
          <w:p>
            <w:r/>
            <w:r>
              <w:rPr>
                <w:rFonts w:ascii="游ゴシック" w:hAnsi="游ゴシック" w:eastAsia="游ゴシック"/>
                <w:b/>
                <w:sz w:val="17"/>
              </w:rPr>
              <w:t>令和7年度</w:t>
            </w:r>
          </w:p>
        </w:tc>
        <w:tc>
          <w:tcPr>
            <w:tcW w:type="dxa" w:w="1134"/>
          </w:tcPr>
          <w:p>
            <w:r/>
            <w:r>
              <w:rPr>
                <w:rFonts w:ascii="游ゴシック" w:hAnsi="游ゴシック" w:eastAsia="游ゴシック"/>
                <w:b/>
                <w:sz w:val="17"/>
              </w:rPr>
              <w:t>構成比</w:t>
            </w:r>
          </w:p>
        </w:tc>
        <w:tc>
          <w:tcPr>
            <w:tcW w:type="dxa" w:w="1474"/>
          </w:tcPr>
          <w:p>
            <w:r/>
            <w:r>
              <w:rPr>
                <w:rFonts w:ascii="游ゴシック" w:hAnsi="游ゴシック" w:eastAsia="游ゴシック"/>
                <w:b/>
                <w:sz w:val="17"/>
              </w:rPr>
              <w:t>令和6→7年度</w:t>
            </w:r>
          </w:p>
        </w:tc>
      </w:tr>
      <w:t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jc w:val="right"/>
      </w:pPr>
      <w:r>
        <w:rPr>
          <w:rFonts w:ascii="游ゴシック" w:hAnsi="游ゴシック" w:eastAsia="游ゴシック"/>
          <w:b w:val="0"/>
          <w:sz w:val="17"/>
        </w:rPr>
        <w:t>資料：大雪地区広域連合　給付費データ集計（令和6年度・令和7年度）</w:t>
      </w:r>
    </w:p>
    <w:p>
      <w:pPr>
        <w:spacing w:after="160"/>
      </w:pPr>
      <w:r>
        <w:rPr>
          <w:rFonts w:ascii="游ゴシック" w:hAnsi="游ゴシック" w:eastAsia="游ゴシック"/>
          <w:b w:val="0"/>
          <w:sz w:val="17"/>
        </w:rPr>
        <w:t>注1）本表は3町のファイルの集計値であり、計は3町の合計です。令和6年度は広域連合単位のファイルの値と一致しますが、令和7年度は広域連合単位のファイルの値（3,083,474,291円）と129,580,267円の差があります。差は要介護度により1.7％から5.9％まで幅があり、月数の違いによる一様な差ではありません。</w:t>
        <w:br/>
        <w:t>注2）介護保険特別会計決算の保険給付費（令和6年度2,983,668,988円）とは対象範囲が異なります。保険料の算定には決算の値を用います（第6章第6節）。</w:t>
      </w:r>
    </w:p>
    <w:p>
      <w:pPr>
        <w:spacing w:after="80"/>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5"/>
                    <a:stretch>
                      <a:fillRect/>
                    </a:stretch>
                  </pic:blipFill>
                  <pic:spPr>
                    <a:xfrm>
                      <a:off x="0" y="0"/>
                      <a:ext cx="5976000" cy="3753399"/>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874"/>
          </w:tcPr>
          <w:p>
            <w:r/>
            <w:r>
              <w:rPr>
                <w:rFonts w:ascii="游ゴシック" w:hAnsi="游ゴシック" w:eastAsia="游ゴシック"/>
                <w:b/>
                <w:sz w:val="17"/>
              </w:rPr>
              <w:t>サービス</w:t>
            </w:r>
          </w:p>
        </w:tc>
        <w:tc>
          <w:tcPr>
            <w:tcW w:type="dxa" w:w="770"/>
          </w:tcPr>
          <w:p>
            <w:r/>
            <w:r>
              <w:rPr>
                <w:rFonts w:ascii="游ゴシック" w:hAnsi="游ゴシック" w:eastAsia="游ゴシック"/>
                <w:b/>
                <w:sz w:val="17"/>
              </w:rPr>
              <w:t>大雪</w:t>
            </w:r>
          </w:p>
        </w:tc>
        <w:tc>
          <w:tcPr>
            <w:tcW w:type="dxa" w:w="872"/>
          </w:tcPr>
          <w:p>
            <w:r/>
            <w:r>
              <w:rPr>
                <w:rFonts w:ascii="游ゴシック" w:hAnsi="游ゴシック" w:eastAsia="游ゴシック"/>
                <w:b/>
                <w:sz w:val="17"/>
              </w:rPr>
              <w:t>北海道</w:t>
            </w:r>
          </w:p>
        </w:tc>
        <w:tc>
          <w:tcPr>
            <w:tcW w:type="dxa" w:w="770"/>
          </w:tcPr>
          <w:p>
            <w:r/>
            <w:r>
              <w:rPr>
                <w:rFonts w:ascii="游ゴシック" w:hAnsi="游ゴシック" w:eastAsia="游ゴシック"/>
                <w:b/>
                <w:sz w:val="17"/>
              </w:rPr>
              <w:t>全国</w:t>
            </w:r>
          </w:p>
        </w:tc>
        <w:tc>
          <w:tcPr>
            <w:tcW w:type="dxa" w:w="1745"/>
          </w:tcPr>
          <w:p>
            <w:r/>
            <w:r>
              <w:rPr>
                <w:rFonts w:ascii="游ゴシック" w:hAnsi="游ゴシック" w:eastAsia="游ゴシック"/>
                <w:b/>
                <w:sz w:val="17"/>
              </w:rPr>
              <w:t>空白の期間</w:t>
            </w:r>
          </w:p>
        </w:tc>
        <w:tc>
          <w:tcPr>
            <w:tcW w:type="dxa" w:w="2720"/>
          </w:tcPr>
          <w:p>
            <w:r/>
            <w:r>
              <w:rPr>
                <w:rFonts w:ascii="游ゴシック" w:hAnsi="游ゴシック" w:eastAsia="游ゴシック"/>
                <w:b/>
                <w:sz w:val="17"/>
              </w:rPr>
              <w:t>備考</w:t>
            </w:r>
          </w:p>
        </w:tc>
      </w:tr>
      <w:t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単位：人口10万対の事業所数（令和6年度）。当広域連合は実数0のため0.0と表示しています。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6"/>
                    <a:stretch>
                      <a:fillRect/>
                    </a:stretch>
                  </pic:blipFill>
                  <pic:spPr>
                    <a:xfrm>
                      <a:off x="0" y="0"/>
                      <a:ext cx="5976000" cy="406173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c>
          <w:tcPr>
            <w:tcW w:type="dxa" w:w="2361"/>
          </w:tcPr>
          <w:p>
            <w:r/>
            <w:r>
              <w:rPr>
                <w:rFonts w:ascii="游ゴシック" w:hAnsi="游ゴシック" w:eastAsia="游ゴシック"/>
                <w:b/>
                <w:sz w:val="17"/>
              </w:rPr>
              <w:t>サービス</w:t>
            </w:r>
          </w:p>
        </w:tc>
        <w:tc>
          <w:tcPr>
            <w:tcW w:type="dxa" w:w="565"/>
          </w:tcPr>
          <w:p>
            <w:r/>
            <w:r>
              <w:rPr>
                <w:rFonts w:ascii="游ゴシック" w:hAnsi="游ゴシック" w:eastAsia="游ゴシック"/>
                <w:b/>
                <w:sz w:val="17"/>
              </w:rPr>
              <w:t>H24</w:t>
            </w:r>
          </w:p>
        </w:tc>
        <w:tc>
          <w:tcPr>
            <w:tcW w:type="dxa" w:w="565"/>
          </w:tcPr>
          <w:p>
            <w:r/>
            <w:r>
              <w:rPr>
                <w:rFonts w:ascii="游ゴシック" w:hAnsi="游ゴシック" w:eastAsia="游ゴシック"/>
                <w:b/>
                <w:sz w:val="17"/>
              </w:rPr>
              <w:t>H29</w:t>
            </w:r>
          </w:p>
        </w:tc>
        <w:tc>
          <w:tcPr>
            <w:tcW w:type="dxa" w:w="565"/>
          </w:tcPr>
          <w:p>
            <w:r/>
            <w:r>
              <w:rPr>
                <w:rFonts w:ascii="游ゴシック" w:hAnsi="游ゴシック" w:eastAsia="游ゴシック"/>
                <w:b/>
                <w:sz w:val="17"/>
              </w:rPr>
              <w:t>H30</w:t>
            </w:r>
          </w:p>
        </w:tc>
        <w:tc>
          <w:tcPr>
            <w:tcW w:type="dxa" w:w="565"/>
          </w:tcPr>
          <w:p>
            <w:r/>
            <w:r>
              <w:rPr>
                <w:rFonts w:ascii="游ゴシック" w:hAnsi="游ゴシック" w:eastAsia="游ゴシック"/>
                <w:b/>
                <w:sz w:val="17"/>
              </w:rPr>
              <w:t>R元</w:t>
            </w:r>
          </w:p>
        </w:tc>
        <w:tc>
          <w:tcPr>
            <w:tcW w:type="dxa" w:w="565"/>
          </w:tcPr>
          <w:p>
            <w:r/>
            <w:r>
              <w:rPr>
                <w:rFonts w:ascii="游ゴシック" w:hAnsi="游ゴシック" w:eastAsia="游ゴシック"/>
                <w:b/>
                <w:sz w:val="17"/>
              </w:rPr>
              <w:t>R3</w:t>
            </w:r>
          </w:p>
        </w:tc>
        <w:tc>
          <w:tcPr>
            <w:tcW w:type="dxa" w:w="565"/>
          </w:tcPr>
          <w:p>
            <w:r/>
            <w:r>
              <w:rPr>
                <w:rFonts w:ascii="游ゴシック" w:hAnsi="游ゴシック" w:eastAsia="游ゴシック"/>
                <w:b/>
                <w:sz w:val="17"/>
              </w:rPr>
              <w:t>R4</w:t>
            </w:r>
          </w:p>
        </w:tc>
        <w:tc>
          <w:tcPr>
            <w:tcW w:type="dxa" w:w="565"/>
          </w:tcPr>
          <w:p>
            <w:r/>
            <w:r>
              <w:rPr>
                <w:rFonts w:ascii="游ゴシック" w:hAnsi="游ゴシック" w:eastAsia="游ゴシック"/>
                <w:b/>
                <w:sz w:val="17"/>
              </w:rPr>
              <w:t>R5</w:t>
            </w:r>
          </w:p>
        </w:tc>
        <w:tc>
          <w:tcPr>
            <w:tcW w:type="dxa" w:w="565"/>
          </w:tcPr>
          <w:p>
            <w:r/>
            <w:r>
              <w:rPr>
                <w:rFonts w:ascii="游ゴシック" w:hAnsi="游ゴシック" w:eastAsia="游ゴシック"/>
                <w:b/>
                <w:sz w:val="17"/>
              </w:rPr>
              <w:t>R6</w:t>
            </w:r>
          </w:p>
        </w:tc>
        <w:tc>
          <w:tcPr>
            <w:tcW w:type="dxa" w:w="821"/>
          </w:tcPr>
          <w:p>
            <w:r/>
            <w:r>
              <w:rPr>
                <w:rFonts w:ascii="游ゴシック" w:hAnsi="游ゴシック" w:eastAsia="游ゴシック"/>
                <w:b/>
                <w:sz w:val="17"/>
              </w:rPr>
              <w:t>H24→R6</w:t>
            </w:r>
          </w:p>
        </w:tc>
        <w:tc>
          <w:tcPr>
            <w:tcW w:type="dxa" w:w="2053"/>
          </w:tcPr>
          <w:p>
            <w:r/>
            <w:r>
              <w:rPr>
                <w:rFonts w:ascii="游ゴシック" w:hAnsi="游ゴシック" w:eastAsia="游ゴシック"/>
                <w:b/>
                <w:sz w:val="17"/>
              </w:rPr>
              <w:t>評価</w:t>
            </w:r>
          </w:p>
        </w:tc>
      </w:tr>
      <w:t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145"/>
          </w:tcPr>
          <w:p>
            <w:r/>
            <w:r>
              <w:rPr>
                <w:rFonts w:ascii="游ゴシック" w:hAnsi="游ゴシック" w:eastAsia="游ゴシック"/>
                <w:b/>
                <w:sz w:val="17"/>
              </w:rPr>
              <w:t>サービス</w:t>
            </w:r>
          </w:p>
        </w:tc>
        <w:tc>
          <w:tcPr>
            <w:tcW w:type="dxa" w:w="1658"/>
          </w:tcPr>
          <w:p>
            <w:r/>
            <w:r>
              <w:rPr>
                <w:rFonts w:ascii="游ゴシック" w:hAnsi="游ゴシック" w:eastAsia="游ゴシック"/>
                <w:b/>
                <w:sz w:val="17"/>
              </w:rPr>
              <w:t>事業所数の変化</w:t>
            </w:r>
          </w:p>
        </w:tc>
        <w:tc>
          <w:tcPr>
            <w:tcW w:type="dxa" w:w="2145"/>
          </w:tcPr>
          <w:p>
            <w:r/>
            <w:r>
              <w:rPr>
                <w:rFonts w:ascii="游ゴシック" w:hAnsi="游ゴシック" w:eastAsia="游ゴシック"/>
                <w:b/>
                <w:sz w:val="17"/>
              </w:rPr>
              <w:t>定員の変化</w:t>
            </w:r>
          </w:p>
        </w:tc>
        <w:tc>
          <w:tcPr>
            <w:tcW w:type="dxa" w:w="1268"/>
          </w:tcPr>
          <w:p>
            <w:r/>
            <w:r>
              <w:rPr>
                <w:rFonts w:ascii="游ゴシック" w:hAnsi="游ゴシック" w:eastAsia="游ゴシック"/>
                <w:b/>
                <w:sz w:val="17"/>
              </w:rPr>
              <w:t>給付月額の変化</w:t>
            </w:r>
          </w:p>
        </w:tc>
        <w:tc>
          <w:tcPr>
            <w:tcW w:type="dxa" w:w="2535"/>
          </w:tcPr>
          <w:p>
            <w:r/>
            <w:r>
              <w:rPr>
                <w:rFonts w:ascii="游ゴシック" w:hAnsi="游ゴシック" w:eastAsia="游ゴシック"/>
                <w:b/>
                <w:sz w:val="17"/>
              </w:rPr>
              <w:t>読み方</w:t>
            </w:r>
          </w:p>
        </w:tc>
      </w:tr>
      <w:t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7"/>
                    <a:stretch>
                      <a:fillRect/>
                    </a:stretch>
                  </pic:blipFill>
                  <pic:spPr>
                    <a:xfrm>
                      <a:off x="0" y="0"/>
                      <a:ext cx="5976000" cy="35138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928"/>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東川町</w:t>
            </w:r>
          </w:p>
        </w:tc>
        <w:tc>
          <w:tcPr>
            <w:tcW w:type="dxa" w:w="1361"/>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c>
          <w:tcPr>
            <w:tcW w:type="dxa" w:w="1587"/>
          </w:tcPr>
          <w:p>
            <w:r/>
            <w:r>
              <w:rPr>
                <w:rFonts w:ascii="游ゴシック" w:hAnsi="游ゴシック" w:eastAsia="游ゴシック"/>
                <w:b/>
                <w:sz w:val="17"/>
              </w:rPr>
              <w:t>上川管内平均</w:t>
            </w:r>
          </w:p>
        </w:tc>
        <w:tc>
          <w:tcPr>
            <w:tcW w:type="dxa" w:w="1361"/>
          </w:tcPr>
          <w:p>
            <w:r/>
            <w:r>
              <w:rPr>
                <w:rFonts w:ascii="游ゴシック" w:hAnsi="游ゴシック" w:eastAsia="游ゴシック"/>
                <w:b/>
                <w:sz w:val="17"/>
              </w:rPr>
              <w:t>旭川市</w:t>
            </w:r>
          </w:p>
        </w:tc>
      </w:tr>
      <w:t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8"/>
                    <a:stretch>
                      <a:fillRect/>
                    </a:stretch>
                  </pic:blipFill>
                  <pic:spPr>
                    <a:xfrm>
                      <a:off x="0" y="0"/>
                      <a:ext cx="5976000" cy="383484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29"/>
                    <a:stretch>
                      <a:fillRect/>
                    </a:stretch>
                  </pic:blipFill>
                  <pic:spPr>
                    <a:xfrm>
                      <a:off x="0" y="0"/>
                      <a:ext cx="5976000" cy="3872253"/>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572"/>
          </w:tcPr>
          <w:p>
            <w:r/>
            <w:r>
              <w:rPr>
                <w:rFonts w:ascii="游ゴシック" w:hAnsi="游ゴシック" w:eastAsia="游ゴシック"/>
                <w:b/>
                <w:sz w:val="17"/>
              </w:rPr>
              <w:t>サービス</w:t>
            </w:r>
          </w:p>
        </w:tc>
        <w:tc>
          <w:tcPr>
            <w:tcW w:type="dxa" w:w="1179"/>
          </w:tcPr>
          <w:p>
            <w:r/>
            <w:r>
              <w:rPr>
                <w:rFonts w:ascii="游ゴシック" w:hAnsi="游ゴシック" w:eastAsia="游ゴシック"/>
                <w:b/>
                <w:sz w:val="17"/>
              </w:rPr>
              <w:t>H29</w:t>
            </w:r>
          </w:p>
        </w:tc>
        <w:tc>
          <w:tcPr>
            <w:tcW w:type="dxa" w:w="1179"/>
          </w:tcPr>
          <w:p>
            <w:r/>
            <w:r>
              <w:rPr>
                <w:rFonts w:ascii="游ゴシック" w:hAnsi="游ゴシック" w:eastAsia="游ゴシック"/>
                <w:b/>
                <w:sz w:val="17"/>
              </w:rPr>
              <w:t>R6</w:t>
            </w:r>
          </w:p>
        </w:tc>
        <w:tc>
          <w:tcPr>
            <w:tcW w:type="dxa" w:w="1179"/>
          </w:tcPr>
          <w:p>
            <w:r/>
            <w:r>
              <w:rPr>
                <w:rFonts w:ascii="游ゴシック" w:hAnsi="游ゴシック" w:eastAsia="游ゴシック"/>
                <w:b/>
                <w:sz w:val="17"/>
              </w:rPr>
              <w:t>増減率</w:t>
            </w:r>
          </w:p>
        </w:tc>
        <w:tc>
          <w:tcPr>
            <w:tcW w:type="dxa" w:w="1500"/>
          </w:tcPr>
          <w:p>
            <w:r/>
            <w:r>
              <w:rPr>
                <w:rFonts w:ascii="游ゴシック" w:hAnsi="游ゴシック" w:eastAsia="游ゴシック"/>
                <w:b/>
                <w:sz w:val="17"/>
              </w:rPr>
              <w:t>認定者1万対（R6）</w:t>
            </w:r>
          </w:p>
        </w:tc>
        <w:tc>
          <w:tcPr>
            <w:tcW w:type="dxa" w:w="1179"/>
          </w:tcPr>
          <w:p>
            <w:r/>
            <w:r>
              <w:rPr>
                <w:rFonts w:ascii="游ゴシック" w:hAnsi="游ゴシック" w:eastAsia="游ゴシック"/>
                <w:b/>
                <w:sz w:val="17"/>
              </w:rPr>
              <w:t>全国</w:t>
            </w:r>
          </w:p>
        </w:tc>
        <w:tc>
          <w:tcPr>
            <w:tcW w:type="dxa" w:w="964"/>
          </w:tcPr>
          <w:p>
            <w:r/>
            <w:r>
              <w:rPr>
                <w:rFonts w:ascii="游ゴシック" w:hAnsi="游ゴシック" w:eastAsia="游ゴシック"/>
                <w:b/>
                <w:sz w:val="17"/>
              </w:rPr>
              <w:t>大雪／全国</w:t>
            </w:r>
          </w:p>
        </w:tc>
      </w:tr>
      <w:t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c>
          <w:tcPr>
            <w:tcW w:type="dxa" w:w="1587"/>
          </w:tcPr>
          <w:p>
            <w:r/>
            <w:r>
              <w:rPr>
                <w:rFonts w:ascii="游ゴシック" w:hAnsi="游ゴシック" w:eastAsia="游ゴシック"/>
                <w:b/>
                <w:sz w:val="17"/>
              </w:rPr>
              <w:t>職種</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794"/>
          </w:tcPr>
          <w:p>
            <w:r/>
            <w:r>
              <w:rPr>
                <w:rFonts w:ascii="游ゴシック" w:hAnsi="游ゴシック" w:eastAsia="游ゴシック"/>
                <w:b/>
                <w:sz w:val="17"/>
              </w:rPr>
              <w:t>H29→R6</w:t>
            </w:r>
          </w:p>
        </w:tc>
        <w:tc>
          <w:tcPr>
            <w:tcW w:type="dxa" w:w="3005"/>
          </w:tcPr>
          <w:p>
            <w:r/>
            <w:r>
              <w:rPr>
                <w:rFonts w:ascii="游ゴシック" w:hAnsi="游ゴシック" w:eastAsia="游ゴシック"/>
                <w:b/>
                <w:sz w:val="17"/>
              </w:rPr>
              <w:t>評価</w:t>
            </w:r>
          </w:p>
        </w:tc>
      </w:tr>
      <w:t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pStyle w:val="Heading3"/>
        <w:spacing w:before="180" w:after="100"/>
      </w:pPr>
      <w:r>
        <w:rPr>
          <w:rFonts w:ascii="游ゴシック" w:hAnsi="游ゴシック" w:eastAsia="游ゴシック"/>
          <w:sz w:val="22"/>
        </w:rPr>
        <w:t>6 施設・住まいの供給量</w:t>
      </w:r>
    </w:p>
    <w:p>
      <w:pPr>
        <w:spacing w:after="80"/>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835"/>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施設・事業所数</w:t>
            </w:r>
          </w:p>
        </w:tc>
        <w:tc>
          <w:tcPr>
            <w:tcW w:type="dxa" w:w="1361"/>
          </w:tcPr>
          <w:p>
            <w:r/>
            <w:r>
              <w:rPr>
                <w:rFonts w:ascii="游ゴシック" w:hAnsi="游ゴシック" w:eastAsia="游ゴシック"/>
                <w:b/>
                <w:sz w:val="17"/>
              </w:rPr>
              <w:t>定員</w:t>
            </w:r>
          </w:p>
        </w:tc>
        <w:tc>
          <w:tcPr>
            <w:tcW w:type="dxa" w:w="2041"/>
          </w:tcPr>
          <w:p>
            <w:r/>
            <w:r>
              <w:rPr>
                <w:rFonts w:ascii="游ゴシック" w:hAnsi="游ゴシック" w:eastAsia="游ゴシック"/>
                <w:b/>
                <w:sz w:val="17"/>
              </w:rPr>
              <w:t>町別の分布</w:t>
            </w:r>
          </w:p>
        </w:tc>
        <w:tc>
          <w:tcPr>
            <w:tcW w:type="dxa" w:w="2154"/>
          </w:tcPr>
          <w:p>
            <w:r/>
            <w:r>
              <w:rPr>
                <w:rFonts w:ascii="游ゴシック" w:hAnsi="游ゴシック" w:eastAsia="游ゴシック"/>
                <w:b/>
                <w:sz w:val="17"/>
              </w:rPr>
              <w:t>備考</w:t>
            </w:r>
          </w:p>
        </w:tc>
      </w:tr>
      <w:t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東神楽町36・東川町45＋［要確認］・美瑛町27</w:t>
            </w:r>
          </w:p>
        </w:tc>
        <w:tc>
          <w:tcPr>
            <w:tcW w:type="dxa" w:w="2154"/>
          </w:tcPr>
          <w:p>
            <w:r/>
            <w:r>
              <w:rPr>
                <w:rFonts w:ascii="游ゴシック" w:hAnsi="游ゴシック" w:eastAsia="游ゴシック"/>
                <w:sz w:val="17"/>
              </w:rPr>
              <w:t>1事業所（東川町）の定員が未確認</w:t>
            </w:r>
          </w:p>
        </w:tc>
      </w:tr>
      <w:t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入居者154人・入居率98.7％</w:t>
            </w:r>
          </w:p>
        </w:tc>
      </w:tr>
      <w:t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区域内の事業所数</w:t>
            </w:r>
          </w:p>
        </w:tc>
        <w:tc>
          <w:tcPr>
            <w:tcW w:type="dxa" w:w="1474"/>
          </w:tcPr>
          <w:p>
            <w:r/>
            <w:r>
              <w:rPr>
                <w:rFonts w:ascii="游ゴシック" w:hAnsi="游ゴシック" w:eastAsia="游ゴシック"/>
                <w:b/>
                <w:sz w:val="17"/>
              </w:rPr>
              <w:t>東川町</w:t>
            </w:r>
          </w:p>
        </w:tc>
        <w:tc>
          <w:tcPr>
            <w:tcW w:type="dxa" w:w="1474"/>
          </w:tcPr>
          <w:p>
            <w:r/>
            <w:r>
              <w:rPr>
                <w:rFonts w:ascii="游ゴシック" w:hAnsi="游ゴシック" w:eastAsia="游ゴシック"/>
                <w:b/>
                <w:sz w:val="17"/>
              </w:rPr>
              <w:t>美瑛町</w:t>
            </w:r>
          </w:p>
        </w:tc>
        <w:tc>
          <w:tcPr>
            <w:tcW w:type="dxa" w:w="1474"/>
          </w:tcPr>
          <w:p>
            <w:r/>
            <w:r>
              <w:rPr>
                <w:rFonts w:ascii="游ゴシック" w:hAnsi="游ゴシック" w:eastAsia="游ゴシック"/>
                <w:b/>
                <w:sz w:val="17"/>
              </w:rPr>
              <w:t>東神楽町</w:t>
            </w:r>
          </w:p>
        </w:tc>
      </w:tr>
      <w:t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pStyle w:val="Heading3"/>
        <w:spacing w:before="180" w:after="100"/>
      </w:pPr>
      <w:r>
        <w:rPr>
          <w:rFonts w:ascii="游ゴシック" w:hAnsi="游ゴシック" w:eastAsia="游ゴシック"/>
          <w:sz w:val="22"/>
        </w:rPr>
        <w:t>8 施設・居住系の入退所の状況</w:t>
      </w:r>
    </w:p>
    <w:p>
      <w:pPr>
        <w:spacing w:after="80"/>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402"/>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pPr>
      <w:r>
        <w:rPr>
          <w:rFonts w:ascii="游ゴシック" w:hAnsi="游ゴシック" w:eastAsia="游ゴシック"/>
          <w:b w:val="0"/>
          <w:sz w:val="20"/>
        </w:rPr>
        <w:t>特定施設入居者生活介護については、区域内3施設の定員156人に対し入居者154人（98.7％）でほぼ満室で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494"/>
          </w:tcPr>
          <w:p>
            <w:r/>
            <w:r>
              <w:rPr>
                <w:rFonts w:ascii="游ゴシック" w:hAnsi="游ゴシック" w:eastAsia="游ゴシック"/>
                <w:b/>
                <w:sz w:val="17"/>
              </w:rPr>
              <w:t>要介護度</w:t>
            </w:r>
          </w:p>
        </w:tc>
        <w:tc>
          <w:tcPr>
            <w:tcW w:type="dxa" w:w="1474"/>
          </w:tcPr>
          <w:p>
            <w:r/>
            <w:r>
              <w:rPr>
                <w:rFonts w:ascii="游ゴシック" w:hAnsi="游ゴシック" w:eastAsia="游ゴシック"/>
                <w:b/>
                <w:sz w:val="17"/>
              </w:rPr>
              <w:t>人数</w:t>
            </w:r>
          </w:p>
        </w:tc>
        <w:tc>
          <w:tcPr>
            <w:tcW w:type="dxa" w:w="1474"/>
          </w:tcPr>
          <w:p>
            <w:r/>
            <w:r>
              <w:rPr>
                <w:rFonts w:ascii="游ゴシック" w:hAnsi="游ゴシック" w:eastAsia="游ゴシック"/>
                <w:b/>
                <w:sz w:val="17"/>
              </w:rPr>
              <w:t>構成比</w:t>
            </w:r>
          </w:p>
        </w:tc>
        <w:tc>
          <w:tcPr>
            <w:tcW w:type="dxa" w:w="3969"/>
          </w:tcPr>
          <w:p>
            <w:r/>
            <w:r>
              <w:rPr>
                <w:rFonts w:ascii="游ゴシック" w:hAnsi="游ゴシック" w:eastAsia="游ゴシック"/>
                <w:b/>
                <w:sz w:val="17"/>
              </w:rPr>
              <w:t>備考</w:t>
            </w:r>
          </w:p>
        </w:tc>
      </w:tr>
      <w:t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w:t>
            </w:r>
          </w:p>
        </w:tc>
      </w:tr>
    </w:tbl>
    <w:p>
      <w:pPr>
        <w:spacing w:after="160"/>
      </w:pPr>
      <w:r>
        <w:rPr>
          <w:rFonts w:ascii="游ゴシック" w:hAnsi="游ゴシック" w:eastAsia="游ゴシック"/>
          <w:b w:val="0"/>
          <w:sz w:val="17"/>
        </w:rPr>
        <w:t>特定施設の入居者数及び要介護度は、居所変更実態調査に回答した2施設と、介護サービス情報公表システムの個別公表画面（記入日 令和7年10月6日）による1施設を合わせたものです。時点が異なります。</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0"/>
                    <a:stretch>
                      <a:fillRect/>
                    </a:stretch>
                  </pic:blipFill>
                  <pic:spPr>
                    <a:xfrm>
                      <a:off x="0" y="0"/>
                      <a:ext cx="5976000" cy="422863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1"/>
                    <a:stretch>
                      <a:fillRect/>
                    </a:stretch>
                  </pic:blipFill>
                  <pic:spPr>
                    <a:xfrm>
                      <a:off x="0" y="0"/>
                      <a:ext cx="5976000" cy="3636752"/>
                    </a:xfrm>
                    <a:prstGeom prst="rect"/>
                  </pic:spPr>
                </pic:pic>
              </a:graphicData>
            </a:graphic>
          </wp:inline>
        </w:drawing>
      </w:r>
    </w:p>
    <w:p>
      <w:pPr>
        <w:spacing w:after="160"/>
        <w:jc w:val="right"/>
      </w:pPr>
      <w:r>
        <w:rPr>
          <w:rFonts w:ascii="游ゴシック" w:hAnsi="游ゴシック" w:eastAsia="游ゴシック"/>
          <w:b w:val="0"/>
          <w:sz w:val="16"/>
        </w:rPr>
        <w:t>資料：令和7年度 健康とくらしの調査（日常生活圏域ニーズ調査）</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566"/>
          </w:tcPr>
          <w:p>
            <w:r/>
            <w:r>
              <w:rPr>
                <w:rFonts w:ascii="游ゴシック" w:hAnsi="游ゴシック" w:eastAsia="游ゴシック"/>
                <w:b/>
                <w:sz w:val="17"/>
              </w:rPr>
              <w:t>指標</w:t>
            </w:r>
          </w:p>
        </w:tc>
        <w:tc>
          <w:tcPr>
            <w:tcW w:type="dxa" w:w="1232"/>
          </w:tcPr>
          <w:p>
            <w:r/>
            <w:r>
              <w:rPr>
                <w:rFonts w:ascii="游ゴシック" w:hAnsi="游ゴシック" w:eastAsia="游ゴシック"/>
                <w:b/>
                <w:sz w:val="17"/>
              </w:rPr>
              <w:t>令和4年度</w:t>
            </w:r>
          </w:p>
        </w:tc>
        <w:tc>
          <w:tcPr>
            <w:tcW w:type="dxa" w:w="1232"/>
          </w:tcPr>
          <w:p>
            <w:r/>
            <w:r>
              <w:rPr>
                <w:rFonts w:ascii="游ゴシック" w:hAnsi="游ゴシック" w:eastAsia="游ゴシック"/>
                <w:b/>
                <w:sz w:val="17"/>
              </w:rPr>
              <w:t>令和7年度</w:t>
            </w:r>
          </w:p>
        </w:tc>
        <w:tc>
          <w:tcPr>
            <w:tcW w:type="dxa" w:w="1437"/>
          </w:tcPr>
          <w:p>
            <w:r/>
            <w:r>
              <w:rPr>
                <w:rFonts w:ascii="游ゴシック" w:hAnsi="游ゴシック" w:eastAsia="游ゴシック"/>
                <w:b/>
                <w:sz w:val="17"/>
              </w:rPr>
              <w:t>第9期目標</w:t>
            </w:r>
          </w:p>
        </w:tc>
        <w:tc>
          <w:tcPr>
            <w:tcW w:type="dxa" w:w="3285"/>
          </w:tcPr>
          <w:p>
            <w:r/>
            <w:r>
              <w:rPr>
                <w:rFonts w:ascii="游ゴシック" w:hAnsi="游ゴシック" w:eastAsia="游ゴシック"/>
                <w:b/>
                <w:sz w:val="17"/>
              </w:rPr>
              <w:t>評価</w:t>
            </w:r>
          </w:p>
        </w:tc>
      </w:tr>
      <w:t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10.0％（R8）</w:t>
            </w:r>
          </w:p>
        </w:tc>
        <w:tc>
          <w:tcPr>
            <w:tcW w:type="dxa" w:w="3285"/>
          </w:tcPr>
          <w:p>
            <w:r/>
            <w:r>
              <w:rPr>
                <w:rFonts w:ascii="游ゴシック" w:hAnsi="游ゴシック" w:eastAsia="游ゴシック"/>
                <w:sz w:val="17"/>
              </w:rPr>
              <w:t>自主目標に0.2ポイント未達。ただし統計が国の目標値と異なる（第3章第1節）</w:t>
            </w:r>
          </w:p>
        </w:tc>
      </w:tr>
      <w:t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pPr>
      <w:r>
        <w:rPr>
          <w:rFonts w:ascii="游ゴシック" w:hAnsi="游ゴシック" w:eastAsia="游ゴシック"/>
          <w:b/>
          <w:sz w:val="18"/>
        </w:rPr>
        <w:t>【図9　在宅介護実態調査 結果概要（第9期実施分）】　別冊の図表集「10_在宅介護実態調査」を参照</w:t>
      </w:r>
    </w:p>
    <w:p>
      <w:pPr>
        <w:spacing w:after="120"/>
      </w:pPr>
      <w:r>
        <w:rPr>
          <w:rFonts w:ascii="游ゴシック" w:hAnsi="游ゴシック" w:eastAsia="游ゴシック"/>
          <w:b/>
          <w:sz w:val="18"/>
        </w:rPr>
        <w:t>【図10　居所変更実態調査 結果概要】　別冊の図表集「11_居所変更実態調査」を参照</w:t>
      </w:r>
    </w:p>
    <w:p>
      <w:pPr>
        <w:spacing w:after="120"/>
      </w:pPr>
      <w:r>
        <w:rPr>
          <w:rFonts w:ascii="游ゴシック" w:hAnsi="游ゴシック" w:eastAsia="游ゴシック"/>
          <w:b/>
          <w:sz w:val="18"/>
        </w:rPr>
        <w:t>【図11　在宅生活改善調査 結果概要】　別冊の図表集「12_在宅生活改善調査」を参照</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【重度者の在宅・居住系割合の上昇】</w:t>
      </w:r>
    </w:p>
    <w:p>
      <w:pPr>
        <w:spacing w:after="80"/>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【在宅生活の継続に必要な生活支援】</w:t>
      </w:r>
    </w:p>
    <w:p>
      <w:pPr>
        <w:spacing w:after="80"/>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調査対象となった99人のうち、現在の状態では在宅生活の維持が困難とされた者は72人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061"/>
          </w:tcPr>
          <w:p>
            <w:r/>
            <w:r>
              <w:rPr>
                <w:rFonts w:ascii="游ゴシック" w:hAnsi="游ゴシック" w:eastAsia="游ゴシック"/>
                <w:b/>
                <w:sz w:val="17"/>
              </w:rPr>
              <w:t>必要な生活支援</w:t>
            </w:r>
          </w:p>
        </w:tc>
        <w:tc>
          <w:tcPr>
            <w:tcW w:type="dxa" w:w="1361"/>
          </w:tcPr>
          <w:p>
            <w:r/>
            <w:r>
              <w:rPr>
                <w:rFonts w:ascii="游ゴシック" w:hAnsi="游ゴシック" w:eastAsia="游ゴシック"/>
                <w:b/>
                <w:sz w:val="17"/>
              </w:rPr>
              <w:t>件数</w:t>
            </w:r>
          </w:p>
        </w:tc>
        <w:tc>
          <w:tcPr>
            <w:tcW w:type="dxa" w:w="2041"/>
          </w:tcPr>
          <w:p>
            <w:r/>
            <w:r>
              <w:rPr>
                <w:rFonts w:ascii="游ゴシック" w:hAnsi="游ゴシック" w:eastAsia="游ゴシック"/>
                <w:b/>
                <w:sz w:val="17"/>
              </w:rPr>
              <w:t>回答者99人に対する割合</w:t>
            </w:r>
          </w:p>
        </w:tc>
        <w:tc>
          <w:tcPr>
            <w:tcW w:type="dxa" w:w="2948"/>
          </w:tcPr>
          <w:p>
            <w:r/>
            <w:r>
              <w:rPr>
                <w:rFonts w:ascii="游ゴシック" w:hAnsi="游ゴシック" w:eastAsia="游ゴシック"/>
                <w:b/>
                <w:sz w:val="17"/>
              </w:rPr>
              <w:t>備考</w:t>
            </w:r>
          </w:p>
        </w:tc>
      </w:tr>
      <w:t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300"/>
          </w:tcPr>
          <w:p>
            <w:r/>
            <w:r>
              <w:rPr>
                <w:rFonts w:ascii="游ゴシック" w:hAnsi="游ゴシック" w:eastAsia="游ゴシック"/>
                <w:b/>
                <w:sz w:val="17"/>
              </w:rPr>
              <w:t>把握領域</w:t>
            </w:r>
          </w:p>
        </w:tc>
        <w:tc>
          <w:tcPr>
            <w:tcW w:type="dxa" w:w="2817"/>
          </w:tcPr>
          <w:p>
            <w:r/>
            <w:r>
              <w:rPr>
                <w:rFonts w:ascii="游ゴシック" w:hAnsi="游ゴシック" w:eastAsia="游ゴシック"/>
                <w:b/>
                <w:sz w:val="17"/>
              </w:rPr>
              <w:t>既存の把握</w:t>
            </w:r>
          </w:p>
        </w:tc>
        <w:tc>
          <w:tcPr>
            <w:tcW w:type="dxa" w:w="3467"/>
          </w:tcPr>
          <w:p>
            <w:r/>
            <w:r>
              <w:rPr>
                <w:rFonts w:ascii="游ゴシック" w:hAnsi="游ゴシック" w:eastAsia="游ゴシック"/>
                <w:b/>
                <w:sz w:val="17"/>
              </w:rPr>
              <w:t>第10期の把握手段</w:t>
            </w:r>
          </w:p>
        </w:tc>
        <w:tc>
          <w:tcPr>
            <w:tcW w:type="dxa" w:w="2167"/>
          </w:tcPr>
          <w:p>
            <w:r/>
            <w:r>
              <w:rPr>
                <w:rFonts w:ascii="游ゴシック" w:hAnsi="游ゴシック" w:eastAsia="游ゴシック"/>
                <w:b/>
                <w:sz w:val="17"/>
              </w:rPr>
              <w:t>計画への接続</w:t>
            </w:r>
          </w:p>
        </w:tc>
      </w:tr>
      <w:t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167"/>
          </w:tcPr>
          <w:p>
            <w:r/>
            <w:r>
              <w:rPr>
                <w:rFonts w:ascii="游ゴシック" w:hAnsi="游ゴシック" w:eastAsia="游ゴシック"/>
                <w:sz w:val="17"/>
              </w:rPr>
              <w:t>H13・H14。北海道の評価指標⑥と接続</w:t>
            </w:r>
          </w:p>
        </w:tc>
      </w:tr>
      <w:t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【第10期分の介護人材実態調査の結果】</w:t>
      </w:r>
    </w:p>
    <w:p>
      <w:pPr>
        <w:spacing w:after="80"/>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c>
          <w:tcPr>
            <w:tcW w:type="dxa" w:w="3402"/>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値</w:t>
            </w:r>
          </w:p>
        </w:tc>
        <w:tc>
          <w:tcPr>
            <w:tcW w:type="dxa" w:w="4309"/>
          </w:tcPr>
          <w:p>
            <w:r/>
            <w:r>
              <w:rPr>
                <w:rFonts w:ascii="游ゴシック" w:hAnsi="游ゴシック" w:eastAsia="游ゴシック"/>
                <w:b/>
                <w:sz w:val="17"/>
              </w:rPr>
              <w:t>備考</w:t>
            </w:r>
          </w:p>
        </w:tc>
      </w:tr>
      <w:t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w:t>
            </w:r>
          </w:p>
        </w:tc>
      </w:tr>
      <w:t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【訪問介護事業所の全数把握】</w:t>
      </w:r>
    </w:p>
    <w:p>
      <w:pPr>
        <w:spacing w:after="80"/>
      </w:pPr>
      <w:r>
        <w:rPr>
          <w:rFonts w:ascii="游ゴシック" w:hAnsi="游ゴシック" w:eastAsia="游ゴシック"/>
          <w:b w:val="0"/>
          <w:sz w:val="21"/>
        </w:rPr>
        <w:t>訪問介護は調査への回答が3事業所（介護職員42人）にとどまったため、介護サービス情報公表システムの個別公表画面により、区域内13事業所すべての訪問介護員等の人数を把握しました。実人数は181人で、調査回答分の約4.3倍です。</w:t>
      </w:r>
    </w:p>
    <w:p>
      <w:pPr>
        <w:spacing w:after="20"/>
        <w:jc w:val="right"/>
      </w:pPr>
      <w:r>
        <w:rPr>
          <w:rFonts w:ascii="游ゴシック" w:hAnsi="游ゴシック" w:eastAsia="游ゴシック"/>
          <w:b w:val="0"/>
          <w:sz w:val="17"/>
        </w:rPr>
        <w:t>単位：事業所、人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709"/>
          </w:tcPr>
          <w:p>
            <w:r/>
            <w:r>
              <w:rPr>
                <w:rFonts w:ascii="游ゴシック" w:hAnsi="游ゴシック" w:eastAsia="游ゴシック"/>
                <w:b/>
                <w:sz w:val="17"/>
              </w:rPr>
              <w:t>区分</w:t>
            </w:r>
          </w:p>
        </w:tc>
        <w:tc>
          <w:tcPr>
            <w:tcW w:type="dxa" w:w="1300"/>
          </w:tcPr>
          <w:p>
            <w:r/>
            <w:r>
              <w:rPr>
                <w:rFonts w:ascii="游ゴシック" w:hAnsi="游ゴシック" w:eastAsia="游ゴシック"/>
                <w:b/>
                <w:sz w:val="17"/>
              </w:rPr>
              <w:t>事業所数</w:t>
            </w:r>
          </w:p>
        </w:tc>
        <w:tc>
          <w:tcPr>
            <w:tcW w:type="dxa" w:w="1625"/>
          </w:tcPr>
          <w:p>
            <w:r/>
            <w:r>
              <w:rPr>
                <w:rFonts w:ascii="游ゴシック" w:hAnsi="游ゴシック" w:eastAsia="游ゴシック"/>
                <w:b/>
                <w:sz w:val="17"/>
              </w:rPr>
              <w:t>訪問介護員等</w:t>
              <w:br/>
              <w:t>（実人数）</w:t>
            </w:r>
          </w:p>
        </w:tc>
        <w:tc>
          <w:tcPr>
            <w:tcW w:type="dxa" w:w="1300"/>
          </w:tcPr>
          <w:p>
            <w:r/>
            <w:r>
              <w:rPr>
                <w:rFonts w:ascii="游ゴシック" w:hAnsi="游ゴシック" w:eastAsia="游ゴシック"/>
                <w:b/>
                <w:sz w:val="17"/>
              </w:rPr>
              <w:t>利用者数</w:t>
            </w:r>
          </w:p>
        </w:tc>
        <w:tc>
          <w:tcPr>
            <w:tcW w:type="dxa" w:w="2817"/>
          </w:tcPr>
          <w:p>
            <w:r/>
            <w:r>
              <w:rPr>
                <w:rFonts w:ascii="游ゴシック" w:hAnsi="游ゴシック" w:eastAsia="游ゴシック"/>
                <w:b/>
                <w:sz w:val="17"/>
              </w:rPr>
              <w:t>把握の状況</w:t>
            </w:r>
          </w:p>
        </w:tc>
      </w:tr>
      <w:tr>
        <w:tc>
          <w:tcPr>
            <w:tcW w:type="dxa" w:w="2709"/>
          </w:tcPr>
          <w:p>
            <w:r/>
            <w:r>
              <w:rPr>
                <w:rFonts w:ascii="游ゴシック" w:hAnsi="游ゴシック" w:eastAsia="游ゴシック"/>
                <w:sz w:val="17"/>
              </w:rPr>
              <w:t>調査に回答があった事業所</w:t>
            </w:r>
          </w:p>
        </w:tc>
        <w:tc>
          <w:tcPr>
            <w:tcW w:type="dxa" w:w="1300"/>
          </w:tcPr>
          <w:p>
            <w:r/>
            <w:r>
              <w:rPr>
                <w:rFonts w:ascii="游ゴシック" w:hAnsi="游ゴシック" w:eastAsia="游ゴシック"/>
                <w:sz w:val="17"/>
              </w:rPr>
              <w:t>3</w:t>
            </w:r>
          </w:p>
        </w:tc>
        <w:tc>
          <w:tcPr>
            <w:tcW w:type="dxa" w:w="1625"/>
          </w:tcPr>
          <w:p>
            <w:r/>
            <w:r>
              <w:rPr>
                <w:rFonts w:ascii="游ゴシック" w:hAnsi="游ゴシック" w:eastAsia="游ゴシック"/>
                <w:sz w:val="17"/>
              </w:rPr>
              <w:t>42</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介護人材実態調査</w:t>
            </w:r>
          </w:p>
        </w:tc>
      </w:tr>
      <w:tr>
        <w:tc>
          <w:tcPr>
            <w:tcW w:type="dxa" w:w="2709"/>
          </w:tcPr>
          <w:p>
            <w:r/>
            <w:r>
              <w:rPr>
                <w:rFonts w:ascii="游ゴシック" w:hAnsi="游ゴシック" w:eastAsia="游ゴシック"/>
                <w:sz w:val="17"/>
              </w:rPr>
              <w:t>調査に回答がなかった事業所</w:t>
            </w:r>
          </w:p>
        </w:tc>
        <w:tc>
          <w:tcPr>
            <w:tcW w:type="dxa" w:w="1300"/>
          </w:tcPr>
          <w:p>
            <w:r/>
            <w:r>
              <w:rPr>
                <w:rFonts w:ascii="游ゴシック" w:hAnsi="游ゴシック" w:eastAsia="游ゴシック"/>
                <w:sz w:val="17"/>
              </w:rPr>
              <w:t>10</w:t>
            </w:r>
          </w:p>
        </w:tc>
        <w:tc>
          <w:tcPr>
            <w:tcW w:type="dxa" w:w="1625"/>
          </w:tcPr>
          <w:p>
            <w:r/>
            <w:r>
              <w:rPr>
                <w:rFonts w:ascii="游ゴシック" w:hAnsi="游ゴシック" w:eastAsia="游ゴシック"/>
                <w:sz w:val="17"/>
              </w:rPr>
              <w:t>139</w:t>
            </w:r>
          </w:p>
        </w:tc>
        <w:tc>
          <w:tcPr>
            <w:tcW w:type="dxa" w:w="1300"/>
          </w:tcPr>
          <w:p>
            <w:r/>
            <w:r>
              <w:rPr>
                <w:rFonts w:ascii="游ゴシック" w:hAnsi="游ゴシック" w:eastAsia="游ゴシック"/>
                <w:sz w:val="17"/>
              </w:rPr>
              <w:t>―</w:t>
            </w:r>
          </w:p>
        </w:tc>
        <w:tc>
          <w:tcPr>
            <w:tcW w:type="dxa" w:w="2817"/>
          </w:tcPr>
          <w:p>
            <w:r/>
            <w:r>
              <w:rPr>
                <w:rFonts w:ascii="游ゴシック" w:hAnsi="游ゴシック" w:eastAsia="游ゴシック"/>
                <w:sz w:val="17"/>
              </w:rPr>
              <w:t>個別公表画面により把握</w:t>
            </w:r>
          </w:p>
        </w:tc>
      </w:tr>
      <w:tr>
        <w:tc>
          <w:tcPr>
            <w:tcW w:type="dxa" w:w="2709"/>
          </w:tcPr>
          <w:p>
            <w:r/>
            <w:r>
              <w:rPr>
                <w:rFonts w:ascii="游ゴシック" w:hAnsi="游ゴシック" w:eastAsia="游ゴシック"/>
                <w:sz w:val="17"/>
              </w:rPr>
              <w:t>合計</w:t>
            </w:r>
          </w:p>
        </w:tc>
        <w:tc>
          <w:tcPr>
            <w:tcW w:type="dxa" w:w="1300"/>
          </w:tcPr>
          <w:p>
            <w:r/>
            <w:r>
              <w:rPr>
                <w:rFonts w:ascii="游ゴシック" w:hAnsi="游ゴシック" w:eastAsia="游ゴシック"/>
                <w:sz w:val="17"/>
              </w:rPr>
              <w:t>13</w:t>
            </w:r>
          </w:p>
        </w:tc>
        <w:tc>
          <w:tcPr>
            <w:tcW w:type="dxa" w:w="1625"/>
          </w:tcPr>
          <w:p>
            <w:r/>
            <w:r>
              <w:rPr>
                <w:rFonts w:ascii="游ゴシック" w:hAnsi="游ゴシック" w:eastAsia="游ゴシック"/>
                <w:sz w:val="17"/>
              </w:rPr>
              <w:t>181</w:t>
            </w:r>
          </w:p>
        </w:tc>
        <w:tc>
          <w:tcPr>
            <w:tcW w:type="dxa" w:w="1300"/>
          </w:tcPr>
          <w:p>
            <w:r/>
            <w:r>
              <w:rPr>
                <w:rFonts w:ascii="游ゴシック" w:hAnsi="游ゴシック" w:eastAsia="游ゴシック"/>
                <w:sz w:val="17"/>
              </w:rPr>
              <w:t>346</w:t>
            </w:r>
          </w:p>
        </w:tc>
        <w:tc>
          <w:tcPr>
            <w:tcW w:type="dxa" w:w="2817"/>
          </w:tcPr>
          <w:p>
            <w:r/>
            <w:r>
              <w:rPr>
                <w:rFonts w:ascii="游ゴシック" w:hAnsi="游ゴシック" w:eastAsia="游ゴシック"/>
                <w:sz w:val="17"/>
              </w:rPr>
              <w:t>全数を把握</w:t>
            </w:r>
          </w:p>
        </w:tc>
      </w:tr>
    </w:tbl>
    <w:p>
      <w:pPr>
        <w:spacing w:after="160"/>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pPr>
      <w:r>
        <w:rPr>
          <w:rFonts w:ascii="游ゴシック" w:hAnsi="游ゴシック" w:eastAsia="游ゴシック"/>
          <w:b w:val="0"/>
          <w:sz w:val="21"/>
        </w:rPr>
        <w:t>調査と公表画面の双方がある3事業所のうち2事業所は実人数が完全に一致しており、公表画面の値は調査と同じ水準で扱えます。</w:t>
      </w:r>
    </w:p>
    <w:p>
      <w:pPr>
        <w:spacing w:after="80"/>
      </w:pPr>
      <w:r>
        <w:rPr>
          <w:rFonts w:ascii="游ゴシック" w:hAnsi="游ゴシック" w:eastAsia="游ゴシック"/>
          <w:b w:val="0"/>
          <w:sz w:val="20"/>
        </w:rPr>
        <w:t>この全数把握により、次の3点が明らかになりました。</w:t>
      </w:r>
    </w:p>
    <w:p>
      <w:pPr>
        <w:pStyle w:val="ListBullet"/>
        <w:spacing w:after="40"/>
      </w:pPr>
      <w:r>
        <w:rPr>
          <w:rFonts w:ascii="游ゴシック" w:hAnsi="游ゴシック" w:eastAsia="游ゴシック"/>
          <w:sz w:val="20"/>
        </w:rPr>
        <w:t>13事業所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w:t>
      </w:r>
    </w:p>
    <w:p>
      <w:pPr>
        <w:pStyle w:val="ListBullet"/>
        <w:spacing w:after="40"/>
      </w:pPr>
      <w:r>
        <w:rPr>
          <w:rFonts w:ascii="游ゴシック" w:hAnsi="游ゴシック" w:eastAsia="游ゴシック"/>
          <w:sz w:val="20"/>
        </w:rPr>
        <w:t>前年度の採用者数は23人、退職者数は28人で、退職が5人上回ります。退職が採用を上回る事業所は13事業所中5事業所です。</w:t>
      </w:r>
    </w:p>
    <w:p>
      <w:pPr>
        <w:pStyle w:val="ListBullet"/>
        <w:spacing w:after="40"/>
      </w:pPr>
      <w:r>
        <w:rPr>
          <w:rFonts w:ascii="游ゴシック" w:hAnsi="游ゴシック" w:eastAsia="游ゴシック"/>
          <w:sz w:val="20"/>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pPr>
      <w:r>
        <w:rPr>
          <w:rFonts w:ascii="游ゴシック" w:hAnsi="游ゴシック" w:eastAsia="游ゴシック"/>
          <w:b w:val="0"/>
          <w:sz w:val="17"/>
        </w:rPr>
        <w:t>公表画面の記入日は事業所により異なります。また1事業所は常勤換算数及び1人当たりの月間サービス提供時間が0と記入されており、記入漏れとみて集計に用いていません。詳細は「住まいと施設の公表名簿との突合」11シートによ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2"/>
                    <a:stretch>
                      <a:fillRect/>
                    </a:stretch>
                  </pic:blipFill>
                  <pic:spPr>
                    <a:xfrm>
                      <a:off x="0" y="0"/>
                      <a:ext cx="5976000" cy="3596575"/>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3"/>
                    <a:stretch>
                      <a:fillRect/>
                    </a:stretch>
                  </pic:blipFill>
                  <pic:spPr>
                    <a:xfrm>
                      <a:off x="0" y="0"/>
                      <a:ext cx="5976000" cy="3471578"/>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資料：地域包括ケア「見える化」システム（国勢調査及び国立社会保障・人口問題研究所推計）</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534"/>
          </w:tcPr>
          <w:p>
            <w:r/>
            <w:r>
              <w:rPr>
                <w:rFonts w:ascii="游ゴシック" w:hAnsi="游ゴシック" w:eastAsia="游ゴシック"/>
                <w:b/>
                <w:sz w:val="17"/>
              </w:rPr>
              <w:t>年度</w:t>
            </w:r>
          </w:p>
        </w:tc>
        <w:tc>
          <w:tcPr>
            <w:tcW w:type="dxa" w:w="1643"/>
          </w:tcPr>
          <w:p>
            <w:r/>
            <w:r>
              <w:rPr>
                <w:rFonts w:ascii="游ゴシック" w:hAnsi="游ゴシック" w:eastAsia="游ゴシック"/>
                <w:b/>
                <w:sz w:val="17"/>
              </w:rPr>
              <w:t>総人口</w:t>
            </w:r>
          </w:p>
        </w:tc>
        <w:tc>
          <w:tcPr>
            <w:tcW w:type="dxa" w:w="1643"/>
          </w:tcPr>
          <w:p>
            <w:r/>
            <w:r>
              <w:rPr>
                <w:rFonts w:ascii="游ゴシック" w:hAnsi="游ゴシック" w:eastAsia="游ゴシック"/>
                <w:b/>
                <w:sz w:val="17"/>
              </w:rPr>
              <w:t>65歳以上</w:t>
            </w:r>
          </w:p>
        </w:tc>
        <w:tc>
          <w:tcPr>
            <w:tcW w:type="dxa" w:w="1534"/>
          </w:tcPr>
          <w:p>
            <w:r/>
            <w:r>
              <w:rPr>
                <w:rFonts w:ascii="游ゴシック" w:hAnsi="游ゴシック" w:eastAsia="游ゴシック"/>
                <w:b/>
                <w:sz w:val="17"/>
              </w:rPr>
              <w:t>85歳以上</w:t>
            </w:r>
          </w:p>
        </w:tc>
        <w:tc>
          <w:tcPr>
            <w:tcW w:type="dxa" w:w="1534"/>
          </w:tcPr>
          <w:p>
            <w:r/>
            <w:r>
              <w:rPr>
                <w:rFonts w:ascii="游ゴシック" w:hAnsi="游ゴシック" w:eastAsia="游ゴシック"/>
                <w:b/>
                <w:sz w:val="17"/>
              </w:rPr>
              <w:t>認定者</w:t>
            </w:r>
          </w:p>
        </w:tc>
        <w:tc>
          <w:tcPr>
            <w:tcW w:type="dxa" w:w="1863"/>
          </w:tcPr>
          <w:p>
            <w:r/>
            <w:r>
              <w:rPr>
                <w:rFonts w:ascii="游ゴシック" w:hAnsi="游ゴシック" w:eastAsia="游ゴシック"/>
                <w:b/>
                <w:sz w:val="17"/>
              </w:rPr>
              <w:t>総給付費</w:t>
            </w:r>
          </w:p>
        </w:tc>
      </w:tr>
      <w:t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r>
        <w:rPr>
          <w:rFonts w:ascii="游ゴシック" w:hAnsi="游ゴシック" w:eastAsia="游ゴシック"/>
          <w:sz w:val="30"/>
        </w:rPr>
        <w:t>第3章　第9期計画の実施状況と評価</w:t>
      </w:r>
    </w:p>
    <w:p>
      <w:pPr>
        <w:spacing w:after="80"/>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pPr>
      <w:r>
        <w:rPr>
          <w:rFonts w:ascii="游ゴシック" w:hAnsi="游ゴシック" w:eastAsia="游ゴシック"/>
          <w:b w:val="0"/>
          <w:sz w:val="21"/>
        </w:rPr>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4"/>
                    <a:stretch>
                      <a:fillRect/>
                    </a:stretch>
                  </pic:blipFill>
                  <pic:spPr>
                    <a:xfrm>
                      <a:off x="0" y="0"/>
                      <a:ext cx="5976000" cy="3627573"/>
                    </a:xfrm>
                    <a:prstGeom prst="rect"/>
                  </pic:spPr>
                </pic:pic>
              </a:graphicData>
            </a:graphic>
          </wp:inline>
        </w:drawing>
      </w:r>
    </w:p>
    <w:p>
      <w:pPr>
        <w:spacing w:after="160"/>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493"/>
          </w:tcPr>
          <w:p>
            <w:r/>
            <w:r>
              <w:rPr>
                <w:rFonts w:ascii="游ゴシック" w:hAnsi="游ゴシック" w:eastAsia="游ゴシック"/>
                <w:b/>
                <w:sz w:val="17"/>
              </w:rPr>
              <w:t>指標</w:t>
            </w:r>
          </w:p>
        </w:tc>
        <w:tc>
          <w:tcPr>
            <w:tcW w:type="dxa" w:w="966"/>
          </w:tcPr>
          <w:p>
            <w:r/>
            <w:r>
              <w:rPr>
                <w:rFonts w:ascii="游ゴシック" w:hAnsi="游ゴシック" w:eastAsia="游ゴシック"/>
                <w:b/>
                <w:sz w:val="17"/>
              </w:rPr>
              <w:t>基準値</w:t>
            </w:r>
          </w:p>
        </w:tc>
        <w:tc>
          <w:tcPr>
            <w:tcW w:type="dxa" w:w="1318"/>
          </w:tcPr>
          <w:p>
            <w:r/>
            <w:r>
              <w:rPr>
                <w:rFonts w:ascii="游ゴシック" w:hAnsi="游ゴシック" w:eastAsia="游ゴシック"/>
                <w:b/>
                <w:sz w:val="17"/>
              </w:rPr>
              <w:t>第9期目標</w:t>
            </w:r>
          </w:p>
        </w:tc>
        <w:tc>
          <w:tcPr>
            <w:tcW w:type="dxa" w:w="1142"/>
          </w:tcPr>
          <w:p>
            <w:r/>
            <w:r>
              <w:rPr>
                <w:rFonts w:ascii="游ゴシック" w:hAnsi="游ゴシック" w:eastAsia="游ゴシック"/>
                <w:b/>
                <w:sz w:val="17"/>
              </w:rPr>
              <w:t>実績（R8年3月末）</w:t>
            </w:r>
          </w:p>
        </w:tc>
        <w:tc>
          <w:tcPr>
            <w:tcW w:type="dxa" w:w="1054"/>
          </w:tcPr>
          <w:p>
            <w:r/>
            <w:r>
              <w:rPr>
                <w:rFonts w:ascii="游ゴシック" w:hAnsi="游ゴシック" w:eastAsia="游ゴシック"/>
                <w:b/>
                <w:sz w:val="17"/>
              </w:rPr>
              <w:t>①目標比</w:t>
            </w:r>
          </w:p>
        </w:tc>
        <w:tc>
          <w:tcPr>
            <w:tcW w:type="dxa" w:w="1581"/>
          </w:tcPr>
          <w:p>
            <w:r/>
            <w:r>
              <w:rPr>
                <w:rFonts w:ascii="游ゴシック" w:hAnsi="游ゴシック" w:eastAsia="游ゴシック"/>
                <w:b/>
                <w:sz w:val="17"/>
              </w:rPr>
              <w:t>②推計比</w:t>
            </w:r>
          </w:p>
        </w:tc>
        <w:tc>
          <w:tcPr>
            <w:tcW w:type="dxa" w:w="2196"/>
          </w:tcPr>
          <w:p>
            <w:r/>
            <w:r>
              <w:rPr>
                <w:rFonts w:ascii="游ゴシック" w:hAnsi="游ゴシック" w:eastAsia="游ゴシック"/>
                <w:b/>
                <w:sz w:val="17"/>
              </w:rPr>
              <w:t>③全国・北海道比</w:t>
            </w:r>
          </w:p>
        </w:tc>
      </w:tr>
      <w:t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c>
          <w:tcPr>
            <w:tcW w:type="dxa" w:w="1950"/>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介護予防・日常生活支援総合事業の実施状況に関する調査</w:t>
            </w:r>
          </w:p>
        </w:tc>
        <w:tc>
          <w:tcPr>
            <w:tcW w:type="dxa" w:w="3792"/>
          </w:tcPr>
          <w:p>
            <w:r/>
            <w:r>
              <w:rPr>
                <w:rFonts w:ascii="游ゴシック" w:hAnsi="游ゴシック" w:eastAsia="游ゴシック"/>
                <w:b/>
                <w:sz w:val="17"/>
              </w:rPr>
              <w:t>日常生活圏域ニーズ調査</w:t>
            </w:r>
          </w:p>
        </w:tc>
      </w:tr>
      <w:t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5"/>
                    <a:stretch>
                      <a:fillRect/>
                    </a:stretch>
                  </pic:blipFill>
                  <pic:spPr>
                    <a:xfrm>
                      <a:off x="0" y="0"/>
                      <a:ext cx="5976000" cy="3746692"/>
                    </a:xfrm>
                    <a:prstGeom prst="rect"/>
                  </pic:spPr>
                </pic:pic>
              </a:graphicData>
            </a:graphic>
          </wp:inline>
        </w:drawing>
      </w:r>
    </w:p>
    <w:p>
      <w:pPr>
        <w:spacing w:after="160"/>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6"/>
                    <a:stretch>
                      <a:fillRect/>
                    </a:stretch>
                  </pic:blipFill>
                  <pic:spPr>
                    <a:xfrm>
                      <a:off x="0" y="0"/>
                      <a:ext cx="5976000" cy="3190576"/>
                    </a:xfrm>
                    <a:prstGeom prst="rect"/>
                  </pic:spPr>
                </pic:pic>
              </a:graphicData>
            </a:graphic>
          </wp:inline>
        </w:drawing>
      </w:r>
    </w:p>
    <w:p>
      <w:pPr>
        <w:spacing w:after="160"/>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1701"/>
          </w:tcPr>
          <w:p>
            <w:r/>
            <w:r>
              <w:rPr>
                <w:rFonts w:ascii="游ゴシック" w:hAnsi="游ゴシック" w:eastAsia="游ゴシック"/>
                <w:b/>
                <w:sz w:val="17"/>
              </w:rPr>
              <w:t>区分</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R2</w:t>
            </w:r>
          </w:p>
        </w:tc>
        <w:tc>
          <w:tcPr>
            <w:tcW w:type="dxa" w:w="850"/>
          </w:tcPr>
          <w:p>
            <w:r/>
            <w:r>
              <w:rPr>
                <w:rFonts w:ascii="游ゴシック" w:hAnsi="游ゴシック" w:eastAsia="游ゴシック"/>
                <w:b/>
                <w:sz w:val="17"/>
              </w:rPr>
              <w:t>R6</w:t>
            </w:r>
          </w:p>
        </w:tc>
        <w:tc>
          <w:tcPr>
            <w:tcW w:type="dxa" w:w="964"/>
          </w:tcPr>
          <w:p>
            <w:r/>
            <w:r>
              <w:rPr>
                <w:rFonts w:ascii="游ゴシック" w:hAnsi="游ゴシック" w:eastAsia="游ゴシック"/>
                <w:b/>
                <w:sz w:val="17"/>
              </w:rPr>
              <w:t>北海道R2</w:t>
            </w:r>
          </w:p>
        </w:tc>
        <w:tc>
          <w:tcPr>
            <w:tcW w:type="dxa" w:w="964"/>
          </w:tcPr>
          <w:p>
            <w:r/>
            <w:r>
              <w:rPr>
                <w:rFonts w:ascii="游ゴシック" w:hAnsi="游ゴシック" w:eastAsia="游ゴシック"/>
                <w:b/>
                <w:sz w:val="17"/>
              </w:rPr>
              <w:t>全国R2</w:t>
            </w:r>
          </w:p>
        </w:tc>
        <w:tc>
          <w:tcPr>
            <w:tcW w:type="dxa" w:w="2324"/>
          </w:tcPr>
          <w:p>
            <w:r/>
            <w:r>
              <w:rPr>
                <w:rFonts w:ascii="游ゴシック" w:hAnsi="游ゴシック" w:eastAsia="游ゴシック"/>
                <w:b/>
                <w:sz w:val="17"/>
              </w:rPr>
              <w:t>評価</w:t>
            </w:r>
          </w:p>
        </w:tc>
      </w:tr>
      <w:t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25"/>
          </w:tcPr>
          <w:p>
            <w:r/>
            <w:r>
              <w:rPr>
                <w:rFonts w:ascii="游ゴシック" w:hAnsi="游ゴシック" w:eastAsia="游ゴシック"/>
                <w:b/>
                <w:sz w:val="17"/>
              </w:rPr>
              <w:t>段階</w:t>
            </w:r>
          </w:p>
        </w:tc>
        <w:tc>
          <w:tcPr>
            <w:tcW w:type="dxa" w:w="2925"/>
          </w:tcPr>
          <w:p>
            <w:r/>
            <w:r>
              <w:rPr>
                <w:rFonts w:ascii="游ゴシック" w:hAnsi="游ゴシック" w:eastAsia="游ゴシック"/>
                <w:b/>
                <w:sz w:val="17"/>
              </w:rPr>
              <w:t>判定</w:t>
            </w:r>
          </w:p>
        </w:tc>
        <w:tc>
          <w:tcPr>
            <w:tcW w:type="dxa" w:w="3034"/>
          </w:tcPr>
          <w:p>
            <w:r/>
            <w:r>
              <w:rPr>
                <w:rFonts w:ascii="游ゴシック" w:hAnsi="游ゴシック" w:eastAsia="游ゴシック"/>
                <w:b/>
                <w:sz w:val="17"/>
              </w:rPr>
              <w:t>判定方法</w:t>
            </w:r>
          </w:p>
        </w:tc>
        <w:tc>
          <w:tcPr>
            <w:tcW w:type="dxa" w:w="2167"/>
          </w:tcPr>
          <w:p>
            <w:r/>
            <w:r>
              <w:rPr>
                <w:rFonts w:ascii="游ゴシック" w:hAnsi="游ゴシック" w:eastAsia="游ゴシック"/>
                <w:b/>
                <w:sz w:val="17"/>
              </w:rPr>
              <w:t>使用資料</w:t>
            </w:r>
          </w:p>
        </w:tc>
      </w:tr>
      <w:t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spacing w:after="60"/>
      </w:pPr>
      <w:r>
        <w:rPr>
          <w:rFonts w:ascii="游ゴシック" w:hAnsi="游ゴシック" w:eastAsia="游ゴシック"/>
          <w:b/>
          <w:sz w:val="20"/>
        </w:rPr>
        <w:t>【令和6年度の事業費（決算）】</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3061"/>
          </w:tcPr>
          <w:p>
            <w:r/>
            <w:r>
              <w:rPr>
                <w:rFonts w:ascii="游ゴシック" w:hAnsi="游ゴシック" w:eastAsia="游ゴシック"/>
                <w:b/>
                <w:sz w:val="17"/>
              </w:rPr>
              <w:t>区分</w:t>
            </w:r>
          </w:p>
        </w:tc>
        <w:tc>
          <w:tcPr>
            <w:tcW w:type="dxa" w:w="1587"/>
          </w:tcPr>
          <w:p>
            <w:r/>
            <w:r>
              <w:rPr>
                <w:rFonts w:ascii="游ゴシック" w:hAnsi="游ゴシック" w:eastAsia="游ゴシック"/>
                <w:b/>
                <w:sz w:val="17"/>
              </w:rPr>
              <w:t>予算現額</w:t>
            </w:r>
          </w:p>
        </w:tc>
        <w:tc>
          <w:tcPr>
            <w:tcW w:type="dxa" w:w="1587"/>
          </w:tcPr>
          <w:p>
            <w:r/>
            <w:r>
              <w:rPr>
                <w:rFonts w:ascii="游ゴシック" w:hAnsi="游ゴシック" w:eastAsia="游ゴシック"/>
                <w:b/>
                <w:sz w:val="17"/>
              </w:rPr>
              <w:t>決算額</w:t>
            </w:r>
          </w:p>
        </w:tc>
        <w:tc>
          <w:tcPr>
            <w:tcW w:type="dxa" w:w="1361"/>
          </w:tcPr>
          <w:p>
            <w:r/>
            <w:r>
              <w:rPr>
                <w:rFonts w:ascii="游ゴシック" w:hAnsi="游ゴシック" w:eastAsia="游ゴシック"/>
                <w:b/>
                <w:sz w:val="17"/>
              </w:rPr>
              <w:t>不用額</w:t>
            </w:r>
          </w:p>
        </w:tc>
        <w:tc>
          <w:tcPr>
            <w:tcW w:type="dxa" w:w="1020"/>
          </w:tcPr>
          <w:p>
            <w:r/>
            <w:r>
              <w:rPr>
                <w:rFonts w:ascii="游ゴシック" w:hAnsi="游ゴシック" w:eastAsia="游ゴシック"/>
                <w:b/>
                <w:sz w:val="17"/>
              </w:rPr>
              <w:t>構成比</w:t>
            </w:r>
          </w:p>
        </w:tc>
      </w:tr>
      <w:t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jc w:val="right"/>
      </w:pPr>
      <w:r>
        <w:rPr>
          <w:rFonts w:ascii="游ゴシック" w:hAnsi="游ゴシック" w:eastAsia="游ゴシック"/>
          <w:b w:val="0"/>
          <w:sz w:val="17"/>
        </w:rPr>
        <w:t>資料：令和6年度大雪地区広域連合介護保険特別会計歳入歳出決算書</w:t>
      </w:r>
    </w:p>
    <w:p>
      <w:pPr>
        <w:spacing w:after="80"/>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東川町</w:t>
            </w:r>
          </w:p>
        </w:tc>
        <w:tc>
          <w:tcPr>
            <w:tcW w:type="dxa" w:w="1134"/>
          </w:tcPr>
          <w:p>
            <w:r/>
            <w:r>
              <w:rPr>
                <w:rFonts w:ascii="游ゴシック" w:hAnsi="游ゴシック" w:eastAsia="游ゴシック"/>
                <w:b/>
                <w:sz w:val="17"/>
              </w:rPr>
              <w:t>美瑛町</w:t>
            </w:r>
          </w:p>
        </w:tc>
        <w:tc>
          <w:tcPr>
            <w:tcW w:type="dxa" w:w="1134"/>
          </w:tcPr>
          <w:p>
            <w:r/>
            <w:r>
              <w:rPr>
                <w:rFonts w:ascii="游ゴシック" w:hAnsi="游ゴシック" w:eastAsia="游ゴシック"/>
                <w:b/>
                <w:sz w:val="17"/>
              </w:rPr>
              <w:t>東神楽町</w:t>
            </w:r>
          </w:p>
        </w:tc>
        <w:tc>
          <w:tcPr>
            <w:tcW w:type="dxa" w:w="1134"/>
          </w:tcPr>
          <w:p>
            <w:r/>
            <w:r>
              <w:rPr>
                <w:rFonts w:ascii="游ゴシック" w:hAnsi="游ゴシック" w:eastAsia="游ゴシック"/>
                <w:b/>
                <w:sz w:val="17"/>
              </w:rPr>
              <w:t>計</w:t>
            </w:r>
          </w:p>
        </w:tc>
        <w:tc>
          <w:tcPr>
            <w:tcW w:type="dxa" w:w="3175"/>
          </w:tcPr>
          <w:p>
            <w:r/>
            <w:r>
              <w:rPr>
                <w:rFonts w:ascii="游ゴシック" w:hAnsi="游ゴシック" w:eastAsia="游ゴシック"/>
                <w:b/>
                <w:sz w:val="17"/>
              </w:rPr>
              <w:t>備考</w:t>
            </w:r>
          </w:p>
        </w:tc>
      </w:tr>
      <w:t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608"/>
          </w:tcPr>
          <w:p>
            <w:r/>
            <w:r>
              <w:rPr>
                <w:rFonts w:ascii="游ゴシック" w:hAnsi="游ゴシック" w:eastAsia="游ゴシック"/>
                <w:b/>
                <w:sz w:val="17"/>
              </w:rPr>
              <w:t>事業</w:t>
            </w:r>
          </w:p>
        </w:tc>
        <w:tc>
          <w:tcPr>
            <w:tcW w:type="dxa" w:w="1020"/>
          </w:tcPr>
          <w:p>
            <w:r/>
            <w:r>
              <w:rPr>
                <w:rFonts w:ascii="游ゴシック" w:hAnsi="游ゴシック" w:eastAsia="游ゴシック"/>
                <w:b/>
                <w:sz w:val="17"/>
              </w:rPr>
              <w:t>実施町</w:t>
            </w:r>
          </w:p>
        </w:tc>
        <w:tc>
          <w:tcPr>
            <w:tcW w:type="dxa" w:w="3515"/>
          </w:tcPr>
          <w:p>
            <w:r/>
            <w:r>
              <w:rPr>
                <w:rFonts w:ascii="游ゴシック" w:hAnsi="游ゴシック" w:eastAsia="游ゴシック"/>
                <w:b/>
                <w:sz w:val="17"/>
              </w:rPr>
              <w:t>確認された内容</w:t>
            </w:r>
          </w:p>
        </w:tc>
        <w:tc>
          <w:tcPr>
            <w:tcW w:type="dxa" w:w="2608"/>
          </w:tcPr>
          <w:p>
            <w:r/>
            <w:r>
              <w:rPr>
                <w:rFonts w:ascii="游ゴシック" w:hAnsi="游ゴシック" w:eastAsia="游ゴシック"/>
                <w:b/>
                <w:sz w:val="17"/>
              </w:rPr>
              <w:t>第10期での扱い</w:t>
            </w:r>
          </w:p>
        </w:tc>
      </w:tr>
      <w:t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jc w:val="right"/>
      </w:pPr>
      <w:r>
        <w:rPr>
          <w:rFonts w:ascii="游ゴシック" w:hAnsi="游ゴシック" w:eastAsia="游ゴシック"/>
          <w:b w:val="0"/>
          <w:sz w:val="17"/>
        </w:rPr>
        <w:t>資料：同上</w:t>
      </w:r>
    </w:p>
    <w:p>
      <w:pPr>
        <w:spacing w:after="80"/>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3575"/>
          </w:tcPr>
          <w:p>
            <w:r/>
            <w:r>
              <w:rPr>
                <w:rFonts w:ascii="游ゴシック" w:hAnsi="游ゴシック" w:eastAsia="游ゴシック"/>
                <w:b/>
                <w:sz w:val="17"/>
              </w:rPr>
              <w:t>第9期における確認内容</w:t>
            </w:r>
          </w:p>
        </w:tc>
        <w:tc>
          <w:tcPr>
            <w:tcW w:type="dxa" w:w="3684"/>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介護予防・日常生活支援総合事業</w:t>
            </w:r>
          </w:p>
        </w:tc>
        <w:tc>
          <w:tcPr>
            <w:tcW w:type="dxa" w:w="3575"/>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684"/>
          </w:tcPr>
          <w:p>
            <w:r/>
            <w:r>
              <w:rPr>
                <w:rFonts w:ascii="游ゴシック" w:hAnsi="游ゴシック" w:eastAsia="游ゴシック"/>
                <w:sz w:val="17"/>
              </w:rPr>
              <w:t>実人数、到達率、継続率、機能維持・改善を評価。総合事業調査ベースを主系列とする</w:t>
            </w:r>
          </w:p>
        </w:tc>
      </w:tr>
      <w:tr>
        <w:tc>
          <w:tcPr>
            <w:tcW w:type="dxa" w:w="2492"/>
          </w:tcPr>
          <w:p>
            <w:r/>
            <w:r>
              <w:rPr>
                <w:rFonts w:ascii="游ゴシック" w:hAnsi="游ゴシック" w:eastAsia="游ゴシック"/>
                <w:sz w:val="17"/>
              </w:rPr>
              <w:t>包括的支援事業</w:t>
            </w:r>
          </w:p>
        </w:tc>
        <w:tc>
          <w:tcPr>
            <w:tcW w:type="dxa" w:w="3575"/>
          </w:tcPr>
          <w:p>
            <w:r/>
            <w:r>
              <w:rPr>
                <w:rFonts w:ascii="游ゴシック" w:hAnsi="游ゴシック" w:eastAsia="游ゴシック"/>
                <w:sz w:val="17"/>
              </w:rPr>
              <w:t>包括相談、医療介護連携、認知症、地域ケア会議等の支援実績</w:t>
            </w:r>
          </w:p>
        </w:tc>
        <w:tc>
          <w:tcPr>
            <w:tcW w:type="dxa" w:w="3684"/>
          </w:tcPr>
          <w:p>
            <w:r/>
            <w:r>
              <w:rPr>
                <w:rFonts w:ascii="游ゴシック" w:hAnsi="游ゴシック" w:eastAsia="游ゴシック"/>
                <w:sz w:val="17"/>
              </w:rPr>
              <w:t>相談から支援接続、地域課題化及び施策反映を評価</w:t>
            </w:r>
          </w:p>
        </w:tc>
      </w:tr>
      <w:tr>
        <w:tc>
          <w:tcPr>
            <w:tcW w:type="dxa" w:w="2492"/>
          </w:tcPr>
          <w:p>
            <w:r/>
            <w:r>
              <w:rPr>
                <w:rFonts w:ascii="游ゴシック" w:hAnsi="游ゴシック" w:eastAsia="游ゴシック"/>
                <w:sz w:val="17"/>
              </w:rPr>
              <w:t>任意事業</w:t>
            </w:r>
          </w:p>
        </w:tc>
        <w:tc>
          <w:tcPr>
            <w:tcW w:type="dxa" w:w="3575"/>
          </w:tcPr>
          <w:p>
            <w:r/>
            <w:r>
              <w:rPr>
                <w:rFonts w:ascii="游ゴシック" w:hAnsi="游ゴシック" w:eastAsia="游ゴシック"/>
                <w:sz w:val="17"/>
              </w:rPr>
              <w:t>家族介護支援、給付適正化、権利擁護等の実施状況</w:t>
            </w:r>
          </w:p>
        </w:tc>
        <w:tc>
          <w:tcPr>
            <w:tcW w:type="dxa" w:w="3684"/>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928"/>
          </w:tcPr>
          <w:p>
            <w:r/>
            <w:r>
              <w:rPr>
                <w:rFonts w:ascii="游ゴシック" w:hAnsi="游ゴシック" w:eastAsia="游ゴシック"/>
                <w:b/>
                <w:sz w:val="17"/>
              </w:rPr>
              <w:t>指標</w:t>
            </w:r>
          </w:p>
        </w:tc>
        <w:tc>
          <w:tcPr>
            <w:tcW w:type="dxa" w:w="1077"/>
          </w:tcPr>
          <w:p>
            <w:r/>
            <w:r>
              <w:rPr>
                <w:rFonts w:ascii="游ゴシック" w:hAnsi="游ゴシック" w:eastAsia="游ゴシック"/>
                <w:b/>
                <w:sz w:val="17"/>
              </w:rPr>
              <w:t>R6計画</w:t>
            </w:r>
          </w:p>
        </w:tc>
        <w:tc>
          <w:tcPr>
            <w:tcW w:type="dxa" w:w="1077"/>
          </w:tcPr>
          <w:p>
            <w:r/>
            <w:r>
              <w:rPr>
                <w:rFonts w:ascii="游ゴシック" w:hAnsi="游ゴシック" w:eastAsia="游ゴシック"/>
                <w:b/>
                <w:sz w:val="17"/>
              </w:rPr>
              <w:t>R6実績</w:t>
            </w:r>
          </w:p>
        </w:tc>
        <w:tc>
          <w:tcPr>
            <w:tcW w:type="dxa" w:w="737"/>
          </w:tcPr>
          <w:p>
            <w:r/>
            <w:r>
              <w:rPr>
                <w:rFonts w:ascii="游ゴシック" w:hAnsi="游ゴシック" w:eastAsia="游ゴシック"/>
                <w:b/>
                <w:sz w:val="17"/>
              </w:rPr>
              <w:t>対計画比</w:t>
            </w:r>
          </w:p>
        </w:tc>
        <w:tc>
          <w:tcPr>
            <w:tcW w:type="dxa" w:w="1077"/>
          </w:tcPr>
          <w:p>
            <w:r/>
            <w:r>
              <w:rPr>
                <w:rFonts w:ascii="游ゴシック" w:hAnsi="游ゴシック" w:eastAsia="游ゴシック"/>
                <w:b/>
                <w:sz w:val="17"/>
              </w:rPr>
              <w:t>R7計画</w:t>
            </w:r>
          </w:p>
        </w:tc>
        <w:tc>
          <w:tcPr>
            <w:tcW w:type="dxa" w:w="1077"/>
          </w:tcPr>
          <w:p>
            <w:r/>
            <w:r>
              <w:rPr>
                <w:rFonts w:ascii="游ゴシック" w:hAnsi="游ゴシック" w:eastAsia="游ゴシック"/>
                <w:b/>
                <w:sz w:val="17"/>
              </w:rPr>
              <w:t>R7実績</w:t>
            </w:r>
          </w:p>
        </w:tc>
        <w:tc>
          <w:tcPr>
            <w:tcW w:type="dxa" w:w="737"/>
          </w:tcPr>
          <w:p>
            <w:r/>
            <w:r>
              <w:rPr>
                <w:rFonts w:ascii="游ゴシック" w:hAnsi="游ゴシック" w:eastAsia="游ゴシック"/>
                <w:b/>
                <w:sz w:val="17"/>
              </w:rPr>
              <w:t>対計画比</w:t>
            </w:r>
          </w:p>
        </w:tc>
        <w:tc>
          <w:tcPr>
            <w:tcW w:type="dxa" w:w="2041"/>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7"/>
                    <a:stretch>
                      <a:fillRect/>
                    </a:stretch>
                  </pic:blipFill>
                  <pic:spPr>
                    <a:xfrm>
                      <a:off x="0" y="0"/>
                      <a:ext cx="5976000" cy="3582790"/>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8"/>
                    <a:stretch>
                      <a:fillRect/>
                    </a:stretch>
                  </pic:blipFill>
                  <pic:spPr>
                    <a:xfrm>
                      <a:off x="0" y="0"/>
                      <a:ext cx="5976000" cy="337672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w:t>
      </w:r>
    </w:p>
    <w:p>
      <w:pPr>
        <w:spacing w:after="80"/>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R6対計画比</w:t>
            </w:r>
          </w:p>
        </w:tc>
        <w:tc>
          <w:tcPr>
            <w:tcW w:type="dxa" w:w="907"/>
          </w:tcPr>
          <w:p>
            <w:r/>
            <w:r>
              <w:rPr>
                <w:rFonts w:ascii="游ゴシック" w:hAnsi="游ゴシック" w:eastAsia="游ゴシック"/>
                <w:b/>
                <w:sz w:val="17"/>
              </w:rPr>
              <w:t>R7対計画比</w:t>
            </w:r>
          </w:p>
        </w:tc>
        <w:tc>
          <w:tcPr>
            <w:tcW w:type="dxa" w:w="1701"/>
          </w:tcPr>
          <w:p>
            <w:r/>
            <w:r>
              <w:rPr>
                <w:rFonts w:ascii="游ゴシック" w:hAnsi="游ゴシック" w:eastAsia="游ゴシック"/>
                <w:b/>
                <w:sz w:val="17"/>
              </w:rPr>
              <w:t>延べ利用者数（R7）</w:t>
            </w:r>
          </w:p>
        </w:tc>
        <w:tc>
          <w:tcPr>
            <w:tcW w:type="dxa" w:w="3969"/>
          </w:tcPr>
          <w:p>
            <w:r/>
            <w:r>
              <w:rPr>
                <w:rFonts w:ascii="游ゴシック" w:hAnsi="游ゴシック" w:eastAsia="游ゴシック"/>
                <w:b/>
                <w:sz w:val="17"/>
              </w:rPr>
              <w:t>考えられる要因</w:t>
            </w:r>
          </w:p>
        </w:tc>
      </w:tr>
      <w:t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令和6年度から選択制が導入された品目の影響を確認します</w:t>
            </w:r>
          </w:p>
        </w:tc>
      </w:tr>
    </w:tbl>
    <w:p>
      <w:pPr>
        <w:spacing w:after="160"/>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39"/>
                    <a:stretch>
                      <a:fillRect/>
                    </a:stretch>
                  </pic:blipFill>
                  <pic:spPr>
                    <a:xfrm>
                      <a:off x="0" y="0"/>
                      <a:ext cx="5976000" cy="4024081"/>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総括表詳細（給付費）</w:t>
      </w:r>
    </w:p>
    <w:p>
      <w:pPr>
        <w:spacing w:after="80"/>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c>
          <w:tcPr>
            <w:tcW w:type="dxa" w:w="2492"/>
          </w:tcPr>
          <w:p>
            <w:r/>
            <w:r>
              <w:rPr>
                <w:rFonts w:ascii="游ゴシック" w:hAnsi="游ゴシック" w:eastAsia="游ゴシック"/>
                <w:b/>
                <w:sz w:val="17"/>
              </w:rPr>
              <w:t>区分</w:t>
            </w:r>
          </w:p>
        </w:tc>
        <w:tc>
          <w:tcPr>
            <w:tcW w:type="dxa" w:w="4009"/>
          </w:tcPr>
          <w:p>
            <w:r/>
            <w:r>
              <w:rPr>
                <w:rFonts w:ascii="游ゴシック" w:hAnsi="游ゴシック" w:eastAsia="游ゴシック"/>
                <w:b/>
                <w:sz w:val="17"/>
              </w:rPr>
              <w:t>第9期における確認内容</w:t>
            </w:r>
          </w:p>
        </w:tc>
        <w:tc>
          <w:tcPr>
            <w:tcW w:type="dxa" w:w="3250"/>
          </w:tcPr>
          <w:p>
            <w:r/>
            <w:r>
              <w:rPr>
                <w:rFonts w:ascii="游ゴシック" w:hAnsi="游ゴシック" w:eastAsia="游ゴシック"/>
                <w:b/>
                <w:sz w:val="17"/>
              </w:rPr>
              <w:t>第10期への反映</w:t>
            </w:r>
          </w:p>
        </w:tc>
      </w:tr>
      <w:t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65"/>
          </w:tcPr>
          <w:p>
            <w:r/>
            <w:r>
              <w:rPr>
                <w:rFonts w:ascii="游ゴシック" w:hAnsi="游ゴシック" w:eastAsia="游ゴシック"/>
                <w:b/>
                <w:sz w:val="17"/>
              </w:rPr>
              <w:t>裏づけの状況</w:t>
            </w:r>
          </w:p>
        </w:tc>
        <w:tc>
          <w:tcPr>
            <w:tcW w:type="dxa" w:w="857"/>
          </w:tcPr>
          <w:p>
            <w:r/>
            <w:r>
              <w:rPr>
                <w:rFonts w:ascii="游ゴシック" w:hAnsi="游ゴシック" w:eastAsia="游ゴシック"/>
                <w:b/>
                <w:sz w:val="17"/>
              </w:rPr>
              <w:t>施策数</w:t>
            </w:r>
          </w:p>
        </w:tc>
        <w:tc>
          <w:tcPr>
            <w:tcW w:type="dxa" w:w="964"/>
          </w:tcPr>
          <w:p>
            <w:r/>
            <w:r>
              <w:rPr>
                <w:rFonts w:ascii="游ゴシック" w:hAnsi="游ゴシック" w:eastAsia="游ゴシック"/>
                <w:b/>
                <w:sz w:val="17"/>
              </w:rPr>
              <w:t>構成比</w:t>
            </w:r>
          </w:p>
        </w:tc>
        <w:tc>
          <w:tcPr>
            <w:tcW w:type="dxa" w:w="2357"/>
          </w:tcPr>
          <w:p>
            <w:r/>
            <w:r>
              <w:rPr>
                <w:rFonts w:ascii="游ゴシック" w:hAnsi="游ゴシック" w:eastAsia="游ゴシック"/>
                <w:b/>
                <w:sz w:val="17"/>
              </w:rPr>
              <w:t>該当する施策</w:t>
            </w:r>
          </w:p>
        </w:tc>
        <w:tc>
          <w:tcPr>
            <w:tcW w:type="dxa" w:w="3108"/>
          </w:tcPr>
          <w:p>
            <w:r/>
            <w:r>
              <w:rPr>
                <w:rFonts w:ascii="游ゴシック" w:hAnsi="游ゴシック" w:eastAsia="游ゴシック"/>
                <w:b/>
                <w:sz w:val="17"/>
              </w:rPr>
              <w:t>第10期の扱い</w:t>
            </w:r>
          </w:p>
        </w:tc>
      </w:tr>
      <w:t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42"/>
          </w:tcPr>
          <w:p>
            <w:r/>
            <w:r>
              <w:rPr>
                <w:rFonts w:ascii="游ゴシック" w:hAnsi="游ゴシック" w:eastAsia="游ゴシック"/>
                <w:b/>
                <w:sz w:val="17"/>
              </w:rPr>
              <w:t>ID</w:t>
            </w:r>
          </w:p>
        </w:tc>
        <w:tc>
          <w:tcPr>
            <w:tcW w:type="dxa" w:w="1734"/>
          </w:tcPr>
          <w:p>
            <w:r/>
            <w:r>
              <w:rPr>
                <w:rFonts w:ascii="游ゴシック" w:hAnsi="游ゴシック" w:eastAsia="游ゴシック"/>
                <w:b/>
                <w:sz w:val="17"/>
              </w:rPr>
              <w:t>施策</w:t>
            </w:r>
          </w:p>
        </w:tc>
        <w:tc>
          <w:tcPr>
            <w:tcW w:type="dxa" w:w="975"/>
          </w:tcPr>
          <w:p>
            <w:r/>
            <w:r>
              <w:rPr>
                <w:rFonts w:ascii="游ゴシック" w:hAnsi="游ゴシック" w:eastAsia="游ゴシック"/>
                <w:b/>
                <w:sz w:val="17"/>
              </w:rPr>
              <w:t>評価可能性</w:t>
            </w:r>
          </w:p>
        </w:tc>
        <w:tc>
          <w:tcPr>
            <w:tcW w:type="dxa" w:w="867"/>
          </w:tcPr>
          <w:p>
            <w:r/>
            <w:r>
              <w:rPr>
                <w:rFonts w:ascii="游ゴシック" w:hAnsi="游ゴシック" w:eastAsia="游ゴシック"/>
                <w:b/>
                <w:sz w:val="17"/>
              </w:rPr>
              <w:t>調査の裏づけ</w:t>
            </w:r>
          </w:p>
        </w:tc>
        <w:tc>
          <w:tcPr>
            <w:tcW w:type="dxa" w:w="975"/>
          </w:tcPr>
          <w:p>
            <w:r/>
            <w:r>
              <w:rPr>
                <w:rFonts w:ascii="游ゴシック" w:hAnsi="游ゴシック" w:eastAsia="游ゴシック"/>
                <w:b/>
                <w:sz w:val="17"/>
              </w:rPr>
              <w:t>代表KPI</w:t>
            </w:r>
          </w:p>
        </w:tc>
        <w:tc>
          <w:tcPr>
            <w:tcW w:type="dxa" w:w="650"/>
          </w:tcPr>
          <w:p>
            <w:r/>
            <w:r>
              <w:rPr>
                <w:rFonts w:ascii="游ゴシック" w:hAnsi="游ゴシック" w:eastAsia="游ゴシック"/>
                <w:b/>
                <w:sz w:val="17"/>
              </w:rPr>
              <w:t>判定</w:t>
            </w:r>
          </w:p>
        </w:tc>
        <w:tc>
          <w:tcPr>
            <w:tcW w:type="dxa" w:w="4009"/>
          </w:tcPr>
          <w:p>
            <w:r/>
            <w:r>
              <w:rPr>
                <w:rFonts w:ascii="游ゴシック" w:hAnsi="游ゴシック" w:eastAsia="游ゴシック"/>
                <w:b/>
                <w:sz w:val="17"/>
              </w:rPr>
              <w:t>第10期の修正方向</w:t>
            </w:r>
          </w:p>
        </w:tc>
      </w:tr>
      <w:t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未充足・受入不可・供給余力を併記。事業所ゼロ11種別を明示。H12は在宅生活改善調査から算定する（20.4％）</w:t>
            </w:r>
          </w:p>
        </w:tc>
      </w:tr>
      <w:t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【調査に所見があるが、対応する施策を確認できない5領域】</w:t>
      </w:r>
    </w:p>
    <w:p>
      <w:pPr>
        <w:spacing w:after="80"/>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2"/>
          </w:tcPr>
          <w:p>
            <w:r/>
            <w:r>
              <w:rPr>
                <w:rFonts w:ascii="游ゴシック" w:hAnsi="游ゴシック" w:eastAsia="游ゴシック"/>
                <w:b/>
                <w:sz w:val="17"/>
              </w:rPr>
              <w:t>領域</w:t>
            </w:r>
          </w:p>
        </w:tc>
        <w:tc>
          <w:tcPr>
            <w:tcW w:type="dxa" w:w="3285"/>
          </w:tcPr>
          <w:p>
            <w:r/>
            <w:r>
              <w:rPr>
                <w:rFonts w:ascii="游ゴシック" w:hAnsi="游ゴシック" w:eastAsia="游ゴシック"/>
                <w:b/>
                <w:sz w:val="17"/>
              </w:rPr>
              <w:t>調査による所見</w:t>
            </w:r>
          </w:p>
        </w:tc>
        <w:tc>
          <w:tcPr>
            <w:tcW w:type="dxa" w:w="2053"/>
          </w:tcPr>
          <w:p>
            <w:r/>
            <w:r>
              <w:rPr>
                <w:rFonts w:ascii="游ゴシック" w:hAnsi="游ゴシック" w:eastAsia="游ゴシック"/>
                <w:b/>
                <w:sz w:val="17"/>
              </w:rPr>
              <w:t>第9期計画での対応</w:t>
            </w:r>
          </w:p>
        </w:tc>
        <w:tc>
          <w:tcPr>
            <w:tcW w:type="dxa" w:w="2771"/>
          </w:tcPr>
          <w:p>
            <w:r/>
            <w:r>
              <w:rPr>
                <w:rFonts w:ascii="游ゴシック" w:hAnsi="游ゴシック" w:eastAsia="游ゴシック"/>
                <w:b/>
                <w:sz w:val="17"/>
              </w:rPr>
              <w:t>第10期での扱い（案）</w:t>
            </w:r>
          </w:p>
        </w:tc>
      </w:tr>
      <w:t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42"/>
          </w:tcPr>
          <w:p>
            <w:r/>
            <w:r>
              <w:rPr>
                <w:rFonts w:ascii="游ゴシック" w:hAnsi="游ゴシック" w:eastAsia="游ゴシック"/>
                <w:b/>
                <w:sz w:val="17"/>
              </w:rPr>
              <w:t>事項</w:t>
            </w:r>
          </w:p>
        </w:tc>
        <w:tc>
          <w:tcPr>
            <w:tcW w:type="dxa" w:w="4334"/>
          </w:tcPr>
          <w:p>
            <w:r/>
            <w:r>
              <w:rPr>
                <w:rFonts w:ascii="游ゴシック" w:hAnsi="游ゴシック" w:eastAsia="游ゴシック"/>
                <w:b/>
                <w:sz w:val="17"/>
              </w:rPr>
              <w:t>長期の推移</w:t>
            </w:r>
          </w:p>
        </w:tc>
        <w:tc>
          <w:tcPr>
            <w:tcW w:type="dxa" w:w="3575"/>
          </w:tcPr>
          <w:p>
            <w:r/>
            <w:r>
              <w:rPr>
                <w:rFonts w:ascii="游ゴシック" w:hAnsi="游ゴシック" w:eastAsia="游ゴシック"/>
                <w:b/>
                <w:sz w:val="17"/>
              </w:rPr>
              <w:t>評価</w:t>
            </w:r>
          </w:p>
        </w:tc>
      </w:tr>
      <w:t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c>
          <w:tcPr>
            <w:tcW w:type="dxa" w:w="1409"/>
          </w:tcPr>
          <w:p>
            <w:r/>
            <w:r>
              <w:rPr>
                <w:rFonts w:ascii="游ゴシック" w:hAnsi="游ゴシック" w:eastAsia="游ゴシック"/>
                <w:b/>
                <w:sz w:val="17"/>
              </w:rPr>
              <w:t>評価軸</w:t>
            </w:r>
          </w:p>
        </w:tc>
        <w:tc>
          <w:tcPr>
            <w:tcW w:type="dxa" w:w="4009"/>
          </w:tcPr>
          <w:p>
            <w:r/>
            <w:r>
              <w:rPr>
                <w:rFonts w:ascii="游ゴシック" w:hAnsi="游ゴシック" w:eastAsia="游ゴシック"/>
                <w:b/>
                <w:sz w:val="17"/>
              </w:rPr>
              <w:t>判断</w:t>
            </w:r>
          </w:p>
        </w:tc>
        <w:tc>
          <w:tcPr>
            <w:tcW w:type="dxa" w:w="4334"/>
          </w:tcPr>
          <w:p>
            <w:r/>
            <w:r>
              <w:rPr>
                <w:rFonts w:ascii="游ゴシック" w:hAnsi="游ゴシック" w:eastAsia="游ゴシック"/>
                <w:b/>
                <w:sz w:val="17"/>
              </w:rPr>
              <w:t>第10期の対応</w:t>
            </w:r>
          </w:p>
        </w:tc>
      </w:tr>
      <w:t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167"/>
          </w:tcPr>
          <w:p>
            <w:r/>
            <w:r>
              <w:rPr>
                <w:rFonts w:ascii="游ゴシック" w:hAnsi="游ゴシック" w:eastAsia="游ゴシック"/>
                <w:b/>
                <w:sz w:val="17"/>
              </w:rPr>
              <w:t>第9期の課題</w:t>
            </w:r>
          </w:p>
        </w:tc>
        <w:tc>
          <w:tcPr>
            <w:tcW w:type="dxa" w:w="3575"/>
          </w:tcPr>
          <w:p>
            <w:r/>
            <w:r>
              <w:rPr>
                <w:rFonts w:ascii="游ゴシック" w:hAnsi="游ゴシック" w:eastAsia="游ゴシック"/>
                <w:b/>
                <w:sz w:val="17"/>
              </w:rPr>
              <w:t>第10期の修正</w:t>
            </w:r>
          </w:p>
        </w:tc>
        <w:tc>
          <w:tcPr>
            <w:tcW w:type="dxa" w:w="2167"/>
          </w:tcPr>
          <w:p>
            <w:r/>
            <w:r>
              <w:rPr>
                <w:rFonts w:ascii="游ゴシック" w:hAnsi="游ゴシック" w:eastAsia="游ゴシック"/>
                <w:b/>
                <w:sz w:val="17"/>
              </w:rPr>
              <w:t>確認方法</w:t>
            </w:r>
          </w:p>
        </w:tc>
        <w:tc>
          <w:tcPr>
            <w:tcW w:type="dxa" w:w="1842"/>
          </w:tcPr>
          <w:p>
            <w:r/>
            <w:r>
              <w:rPr>
                <w:rFonts w:ascii="游ゴシック" w:hAnsi="游ゴシック" w:eastAsia="游ゴシック"/>
                <w:b/>
                <w:sz w:val="17"/>
              </w:rPr>
              <w:t>反映先</w:t>
            </w:r>
          </w:p>
        </w:tc>
      </w:tr>
      <w:t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4876"/>
        <w:gridCol w:w="4876"/>
      </w:tblGrid>
      <w:tr>
        <w:tc>
          <w:tcPr>
            <w:tcW w:type="dxa" w:w="1863"/>
          </w:tcPr>
          <w:p>
            <w:r/>
            <w:r>
              <w:rPr>
                <w:rFonts w:ascii="游ゴシック" w:hAnsi="游ゴシック" w:eastAsia="游ゴシック"/>
                <w:b/>
                <w:sz w:val="22"/>
              </w:rPr>
              <w:t>基本理念</w:t>
            </w:r>
          </w:p>
        </w:tc>
        <w:tc>
          <w:tcPr>
            <w:tcW w:type="dxa" w:w="7889"/>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戦略</w:t>
            </w:r>
          </w:p>
        </w:tc>
        <w:tc>
          <w:tcPr>
            <w:tcW w:type="dxa" w:w="2958"/>
          </w:tcPr>
          <w:p>
            <w:r/>
            <w:r>
              <w:rPr>
                <w:rFonts w:ascii="游ゴシック" w:hAnsi="游ゴシック" w:eastAsia="游ゴシック"/>
                <w:b/>
                <w:sz w:val="17"/>
              </w:rPr>
              <w:t>目指す状態</w:t>
            </w:r>
          </w:p>
        </w:tc>
        <w:tc>
          <w:tcPr>
            <w:tcW w:type="dxa" w:w="4930"/>
          </w:tcPr>
          <w:p>
            <w:r/>
            <w:r>
              <w:rPr>
                <w:rFonts w:ascii="游ゴシック" w:hAnsi="游ゴシック" w:eastAsia="游ゴシック"/>
                <w:b/>
                <w:sz w:val="17"/>
              </w:rPr>
              <w:t>主な手段</w:t>
            </w:r>
          </w:p>
        </w:tc>
      </w:tr>
      <w:t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3506"/>
          </w:tcPr>
          <w:p>
            <w:r/>
            <w:r>
              <w:rPr>
                <w:rFonts w:ascii="游ゴシック" w:hAnsi="游ゴシック" w:eastAsia="游ゴシック"/>
                <w:b/>
                <w:sz w:val="17"/>
              </w:rPr>
              <w:t>基本目標</w:t>
            </w:r>
          </w:p>
        </w:tc>
        <w:tc>
          <w:tcPr>
            <w:tcW w:type="dxa" w:w="4821"/>
          </w:tcPr>
          <w:p>
            <w:r/>
            <w:r>
              <w:rPr>
                <w:rFonts w:ascii="游ゴシック" w:hAnsi="游ゴシック" w:eastAsia="游ゴシック"/>
                <w:b/>
                <w:sz w:val="17"/>
              </w:rPr>
              <w:t>目指す成果</w:t>
            </w:r>
          </w:p>
        </w:tc>
      </w:tr>
      <w:t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591"/>
          </w:tcPr>
          <w:p>
            <w:r/>
            <w:r>
              <w:rPr>
                <w:rFonts w:ascii="游ゴシック" w:hAnsi="游ゴシック" w:eastAsia="游ゴシック"/>
                <w:b/>
                <w:sz w:val="17"/>
              </w:rPr>
              <w:t>ID</w:t>
            </w:r>
          </w:p>
        </w:tc>
        <w:tc>
          <w:tcPr>
            <w:tcW w:type="dxa" w:w="2364"/>
          </w:tcPr>
          <w:p>
            <w:r/>
            <w:r>
              <w:rPr>
                <w:rFonts w:ascii="游ゴシック" w:hAnsi="游ゴシック" w:eastAsia="游ゴシック"/>
                <w:b/>
                <w:sz w:val="17"/>
              </w:rPr>
              <w:t>指標</w:t>
            </w:r>
          </w:p>
        </w:tc>
        <w:tc>
          <w:tcPr>
            <w:tcW w:type="dxa" w:w="1083"/>
          </w:tcPr>
          <w:p>
            <w:r/>
            <w:r>
              <w:rPr>
                <w:rFonts w:ascii="游ゴシック" w:hAnsi="游ゴシック" w:eastAsia="游ゴシック"/>
                <w:b/>
                <w:sz w:val="17"/>
              </w:rPr>
              <w:t>領域</w:t>
            </w:r>
          </w:p>
        </w:tc>
        <w:tc>
          <w:tcPr>
            <w:tcW w:type="dxa" w:w="1773"/>
          </w:tcPr>
          <w:p>
            <w:r/>
            <w:r>
              <w:rPr>
                <w:rFonts w:ascii="游ゴシック" w:hAnsi="游ゴシック" w:eastAsia="游ゴシック"/>
                <w:b/>
                <w:sz w:val="17"/>
              </w:rPr>
              <w:t>データ源</w:t>
            </w:r>
          </w:p>
        </w:tc>
        <w:tc>
          <w:tcPr>
            <w:tcW w:type="dxa" w:w="886"/>
          </w:tcPr>
          <w:p>
            <w:r/>
            <w:r>
              <w:rPr>
                <w:rFonts w:ascii="游ゴシック" w:hAnsi="游ゴシック" w:eastAsia="游ゴシック"/>
                <w:b/>
                <w:sz w:val="17"/>
              </w:rPr>
              <w:t>確保</w:t>
            </w:r>
          </w:p>
        </w:tc>
        <w:tc>
          <w:tcPr>
            <w:tcW w:type="dxa" w:w="1477"/>
          </w:tcPr>
          <w:p>
            <w:r/>
            <w:r>
              <w:rPr>
                <w:rFonts w:ascii="游ゴシック" w:hAnsi="游ゴシック" w:eastAsia="游ゴシック"/>
                <w:b/>
                <w:sz w:val="17"/>
              </w:rPr>
              <w:t>基準値</w:t>
            </w:r>
          </w:p>
        </w:tc>
        <w:tc>
          <w:tcPr>
            <w:tcW w:type="dxa" w:w="1576"/>
          </w:tcPr>
          <w:p>
            <w:r/>
            <w:r>
              <w:rPr>
                <w:rFonts w:ascii="游ゴシック" w:hAnsi="游ゴシック" w:eastAsia="游ゴシック"/>
                <w:b/>
                <w:sz w:val="17"/>
              </w:rPr>
              <w:t>R11目標</w:t>
            </w:r>
          </w:p>
        </w:tc>
      </w:tr>
      <w:t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w:t>
            </w:r>
          </w:p>
        </w:tc>
        <w:tc>
          <w:tcPr>
            <w:tcW w:type="dxa" w:w="1576"/>
          </w:tcPr>
          <w:p>
            <w:r/>
            <w:r>
              <w:rPr>
                <w:rFonts w:ascii="游ゴシック" w:hAnsi="游ゴシック" w:eastAsia="游ゴシック"/>
                <w:sz w:val="17"/>
              </w:rPr>
              <w:t>有意な改善又は水準の維持</w:t>
            </w:r>
          </w:p>
        </w:tc>
      </w:tr>
      <w:t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同上</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同上</w:t>
            </w:r>
          </w:p>
        </w:tc>
      </w:tr>
      <w:t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 問3</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20.4％（98票中20票）</w:t>
            </w:r>
          </w:p>
        </w:tc>
        <w:tc>
          <w:tcPr>
            <w:tcW w:type="dxa" w:w="1576"/>
          </w:tcPr>
          <w:p>
            <w:r/>
            <w:r>
              <w:rPr>
                <w:rFonts w:ascii="游ゴシック" w:hAnsi="游ゴシック" w:eastAsia="游ゴシック"/>
                <w:sz w:val="17"/>
              </w:rPr>
              <w:t>［要協議］</w:t>
            </w:r>
          </w:p>
        </w:tc>
      </w:tr>
      <w:t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設問確認が必要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全国平均以上（北海道の評価指標⑥と同じ）</w:t>
            </w:r>
          </w:p>
        </w:tc>
      </w:tr>
      <w:t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0"/>
                    <a:stretch>
                      <a:fillRect/>
                    </a:stretch>
                  </pic:blipFill>
                  <pic:spPr>
                    <a:xfrm>
                      <a:off x="0" y="0"/>
                      <a:ext cx="5976000" cy="2171700"/>
                    </a:xfrm>
                    <a:prstGeom prst="rect"/>
                  </pic:spPr>
                </pic:pic>
              </a:graphicData>
            </a:graphic>
          </wp:inline>
        </w:drawing>
      </w:r>
    </w:p>
    <w:p>
      <w:pPr>
        <w:spacing w:after="160"/>
        <w:jc w:val="right"/>
      </w:pPr>
      <w:r>
        <w:rPr>
          <w:rFonts w:ascii="游ゴシック" w:hAnsi="游ゴシック" w:eastAsia="游ゴシック"/>
          <w:b w:val="0"/>
          <w:sz w:val="16"/>
        </w:rPr>
        <w:t>資料：本計画 資料1（代表KPI16項目の定義）による</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当初の整理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3068"/>
          </w:tcPr>
          <w:p>
            <w:r/>
            <w:r>
              <w:rPr>
                <w:rFonts w:ascii="游ゴシック" w:hAnsi="游ゴシック" w:eastAsia="游ゴシック"/>
                <w:b/>
                <w:sz w:val="17"/>
              </w:rPr>
              <w:t>系列</w:t>
            </w:r>
          </w:p>
        </w:tc>
        <w:tc>
          <w:tcPr>
            <w:tcW w:type="dxa" w:w="1205"/>
          </w:tcPr>
          <w:p>
            <w:r/>
            <w:r>
              <w:rPr>
                <w:rFonts w:ascii="游ゴシック" w:hAnsi="游ゴシック" w:eastAsia="游ゴシック"/>
                <w:b/>
                <w:sz w:val="17"/>
              </w:rPr>
              <w:t>大雪</w:t>
            </w:r>
          </w:p>
        </w:tc>
        <w:tc>
          <w:tcPr>
            <w:tcW w:type="dxa" w:w="1205"/>
          </w:tcPr>
          <w:p>
            <w:r/>
            <w:r>
              <w:rPr>
                <w:rFonts w:ascii="游ゴシック" w:hAnsi="游ゴシック" w:eastAsia="游ゴシック"/>
                <w:b/>
                <w:sz w:val="17"/>
              </w:rPr>
              <w:t>北海道</w:t>
            </w:r>
          </w:p>
        </w:tc>
        <w:tc>
          <w:tcPr>
            <w:tcW w:type="dxa" w:w="1205"/>
          </w:tcPr>
          <w:p>
            <w:r/>
            <w:r>
              <w:rPr>
                <w:rFonts w:ascii="游ゴシック" w:hAnsi="游ゴシック" w:eastAsia="游ゴシック"/>
                <w:b/>
                <w:sz w:val="17"/>
              </w:rPr>
              <w:t>全国</w:t>
            </w:r>
          </w:p>
        </w:tc>
        <w:tc>
          <w:tcPr>
            <w:tcW w:type="dxa" w:w="1643"/>
          </w:tcPr>
          <w:p>
            <w:r/>
            <w:r>
              <w:rPr>
                <w:rFonts w:ascii="游ゴシック" w:hAnsi="游ゴシック" w:eastAsia="游ゴシック"/>
                <w:b/>
                <w:sz w:val="17"/>
              </w:rPr>
              <w:t>他地域との比較</w:t>
            </w:r>
          </w:p>
        </w:tc>
        <w:tc>
          <w:tcPr>
            <w:tcW w:type="dxa" w:w="1424"/>
          </w:tcPr>
          <w:p>
            <w:r/>
            <w:r>
              <w:rPr>
                <w:rFonts w:ascii="游ゴシック" w:hAnsi="游ゴシック" w:eastAsia="游ゴシック"/>
                <w:b/>
                <w:sz w:val="17"/>
              </w:rPr>
              <w:t>更新頻度</w:t>
            </w:r>
          </w:p>
        </w:tc>
      </w:tr>
      <w:tr>
        <w:tc>
          <w:tcPr>
            <w:tcW w:type="dxa" w:w="3068"/>
          </w:tcPr>
          <w:p>
            <w:r/>
            <w:r>
              <w:rPr>
                <w:rFonts w:ascii="游ゴシック" w:hAnsi="游ゴシック" w:eastAsia="游ゴシック"/>
                <w:sz w:val="17"/>
              </w:rPr>
              <w:t>見える化B5-a【注目する地域のみ】</w:t>
            </w:r>
          </w:p>
        </w:tc>
        <w:tc>
          <w:tcPr>
            <w:tcW w:type="dxa" w:w="1205"/>
          </w:tcPr>
          <w:p>
            <w:r/>
            <w:r>
              <w:rPr>
                <w:rFonts w:ascii="游ゴシック" w:hAnsi="游ゴシック" w:eastAsia="游ゴシック"/>
                <w:sz w:val="17"/>
              </w:rPr>
              <w:t>18.4％</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不可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見える化B5-a【他地域と比較】</w:t>
            </w:r>
          </w:p>
        </w:tc>
        <w:tc>
          <w:tcPr>
            <w:tcW w:type="dxa" w:w="1205"/>
          </w:tcPr>
          <w:p>
            <w:r/>
            <w:r>
              <w:rPr>
                <w:rFonts w:ascii="游ゴシック" w:hAnsi="游ゴシック" w:eastAsia="游ゴシック"/>
                <w:sz w:val="17"/>
              </w:rPr>
              <w:t>16.7％</w:t>
            </w:r>
          </w:p>
        </w:tc>
        <w:tc>
          <w:tcPr>
            <w:tcW w:type="dxa" w:w="1205"/>
          </w:tcPr>
          <w:p>
            <w:r/>
            <w:r>
              <w:rPr>
                <w:rFonts w:ascii="游ゴシック" w:hAnsi="游ゴシック" w:eastAsia="游ゴシック"/>
                <w:sz w:val="17"/>
              </w:rPr>
              <w:t>―</w:t>
            </w:r>
          </w:p>
        </w:tc>
        <w:tc>
          <w:tcPr>
            <w:tcW w:type="dxa" w:w="1205"/>
          </w:tcPr>
          <w:p>
            <w:r/>
            <w:r>
              <w:rPr>
                <w:rFonts w:ascii="游ゴシック" w:hAnsi="游ゴシック" w:eastAsia="游ゴシック"/>
                <w:sz w:val="17"/>
              </w:rPr>
              <w:t>―</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随時</w:t>
            </w:r>
          </w:p>
        </w:tc>
      </w:tr>
      <w:tr>
        <w:tc>
          <w:tcPr>
            <w:tcW w:type="dxa" w:w="3068"/>
          </w:tcPr>
          <w:p>
            <w:r/>
            <w:r>
              <w:rPr>
                <w:rFonts w:ascii="游ゴシック" w:hAnsi="游ゴシック" w:eastAsia="游ゴシック"/>
                <w:sz w:val="17"/>
              </w:rPr>
              <w:t>見える化W144（採用）</w:t>
            </w:r>
          </w:p>
        </w:tc>
        <w:tc>
          <w:tcPr>
            <w:tcW w:type="dxa" w:w="1205"/>
          </w:tcPr>
          <w:p>
            <w:r/>
            <w:r>
              <w:rPr>
                <w:rFonts w:ascii="游ゴシック" w:hAnsi="游ゴシック" w:eastAsia="游ゴシック"/>
                <w:sz w:val="17"/>
              </w:rPr>
              <w:t>9.25％</w:t>
            </w:r>
          </w:p>
        </w:tc>
        <w:tc>
          <w:tcPr>
            <w:tcW w:type="dxa" w:w="1205"/>
          </w:tcPr>
          <w:p>
            <w:r/>
            <w:r>
              <w:rPr>
                <w:rFonts w:ascii="游ゴシック" w:hAnsi="游ゴシック" w:eastAsia="游ゴシック"/>
                <w:sz w:val="17"/>
              </w:rPr>
              <w:t>8.59％</w:t>
            </w:r>
          </w:p>
        </w:tc>
        <w:tc>
          <w:tcPr>
            <w:tcW w:type="dxa" w:w="1205"/>
          </w:tcPr>
          <w:p>
            <w:r/>
            <w:r>
              <w:rPr>
                <w:rFonts w:ascii="游ゴシック" w:hAnsi="游ゴシック" w:eastAsia="游ゴシック"/>
                <w:sz w:val="17"/>
              </w:rPr>
              <w:t>8.99％</w:t>
            </w:r>
          </w:p>
        </w:tc>
        <w:tc>
          <w:tcPr>
            <w:tcW w:type="dxa" w:w="1643"/>
          </w:tcPr>
          <w:p>
            <w:r/>
            <w:r>
              <w:rPr>
                <w:rFonts w:ascii="游ゴシック" w:hAnsi="游ゴシック" w:eastAsia="游ゴシック"/>
                <w:sz w:val="17"/>
              </w:rPr>
              <w:t>可</w:t>
            </w:r>
          </w:p>
        </w:tc>
        <w:tc>
          <w:tcPr>
            <w:tcW w:type="dxa" w:w="1424"/>
          </w:tcPr>
          <w:p>
            <w:r/>
            <w:r>
              <w:rPr>
                <w:rFonts w:ascii="游ゴシック" w:hAnsi="游ゴシック" w:eastAsia="游ゴシック"/>
                <w:sz w:val="17"/>
              </w:rPr>
              <w:t>毎年（国が算定）</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【H07・H08・H12・H16の振替について】</w:t>
      </w:r>
    </w:p>
    <w:p>
      <w:pPr>
        <w:spacing w:after="80"/>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91"/>
          </w:tcPr>
          <w:p>
            <w:r/>
            <w:r>
              <w:rPr>
                <w:rFonts w:ascii="游ゴシック" w:hAnsi="游ゴシック" w:eastAsia="游ゴシック"/>
                <w:b/>
                <w:sz w:val="17"/>
              </w:rPr>
              <w:t>ID</w:t>
            </w:r>
          </w:p>
        </w:tc>
        <w:tc>
          <w:tcPr>
            <w:tcW w:type="dxa" w:w="1970"/>
          </w:tcPr>
          <w:p>
            <w:r/>
            <w:r>
              <w:rPr>
                <w:rFonts w:ascii="游ゴシック" w:hAnsi="游ゴシック" w:eastAsia="游ゴシック"/>
                <w:b/>
                <w:sz w:val="17"/>
              </w:rPr>
              <w:t>当初の定義</w:t>
            </w:r>
          </w:p>
        </w:tc>
        <w:tc>
          <w:tcPr>
            <w:tcW w:type="dxa" w:w="2462"/>
          </w:tcPr>
          <w:p>
            <w:r/>
            <w:r>
              <w:rPr>
                <w:rFonts w:ascii="游ゴシック" w:hAnsi="游ゴシック" w:eastAsia="游ゴシック"/>
                <w:b/>
                <w:sz w:val="17"/>
              </w:rPr>
              <w:t>振替後の定義</w:t>
            </w:r>
          </w:p>
        </w:tc>
        <w:tc>
          <w:tcPr>
            <w:tcW w:type="dxa" w:w="1379"/>
          </w:tcPr>
          <w:p>
            <w:r/>
            <w:r>
              <w:rPr>
                <w:rFonts w:ascii="游ゴシック" w:hAnsi="游ゴシック" w:eastAsia="游ゴシック"/>
                <w:b/>
                <w:sz w:val="17"/>
              </w:rPr>
              <w:t>基準値</w:t>
            </w:r>
          </w:p>
        </w:tc>
        <w:tc>
          <w:tcPr>
            <w:tcW w:type="dxa" w:w="3349"/>
          </w:tcPr>
          <w:p>
            <w:r/>
            <w:r>
              <w:rPr>
                <w:rFonts w:ascii="游ゴシック" w:hAnsi="游ゴシック" w:eastAsia="游ゴシック"/>
                <w:b/>
                <w:sz w:val="17"/>
              </w:rPr>
              <w:t>留意点</w:t>
            </w:r>
          </w:p>
        </w:tc>
      </w:tr>
      <w:t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在宅生活の維持が難しい利用者について、区域内に事業所がない4サービスを「より適切と思われるサービス」として挙げた票の割合</w:t>
            </w:r>
          </w:p>
        </w:tc>
        <w:tc>
          <w:tcPr>
            <w:tcW w:type="dxa" w:w="1379"/>
          </w:tcPr>
          <w:p>
            <w:r/>
            <w:r>
              <w:rPr>
                <w:rFonts w:ascii="游ゴシック" w:hAnsi="游ゴシック" w:eastAsia="游ゴシック"/>
                <w:sz w:val="17"/>
              </w:rPr>
              <w:t>20.4％（98票中20票）</w:t>
            </w:r>
          </w:p>
        </w:tc>
        <w:tc>
          <w:tcPr>
            <w:tcW w:type="dxa" w:w="3349"/>
          </w:tcPr>
          <w:p>
            <w:r/>
            <w:r>
              <w:rPr>
                <w:rFonts w:ascii="游ゴシック" w:hAnsi="游ゴシック" w:eastAsia="游ゴシック"/>
                <w:sz w:val="17"/>
              </w:rPr>
              <w:t>在宅生活改善調査から新たに定義した代理指標です。母集団は在宅生活の維持が難しい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pPr>
      <w:r>
        <w:rPr>
          <w:rFonts w:ascii="游ゴシック" w:hAnsi="游ゴシック" w:eastAsia="游ゴシック"/>
          <w:b w:val="0"/>
          <w:sz w:val="20"/>
        </w:rPr>
        <w:t>H12の町別値は、東川町33.3％（12票中4票）、美瑛町18.8％（69票中13票）、東神楽町17.6％（17票中3票）です。区域内に事業所が存在しない4サービス（夜間対応型訪問介護、定期巡回・随時対応型訪問介護看護、看護小規模多機能型居宅介護、介護医療院）を「より適切と思われるサービス」として選んだ票の割合です。</w:t>
      </w:r>
    </w:p>
    <w:p>
      <w:pPr>
        <w:spacing w:after="160"/>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972"/>
          </w:tcPr>
          <w:p>
            <w:r/>
            <w:r>
              <w:rPr>
                <w:rFonts w:ascii="游ゴシック" w:hAnsi="游ゴシック" w:eastAsia="游ゴシック"/>
                <w:b/>
                <w:sz w:val="17"/>
              </w:rPr>
              <w:t>基準値</w:t>
            </w:r>
          </w:p>
        </w:tc>
        <w:tc>
          <w:tcPr>
            <w:tcW w:type="dxa" w:w="186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通いの場単独（8.8％）も併記。総合事業ベース（1.6％）を主系列とする</w:t>
            </w:r>
          </w:p>
        </w:tc>
      </w:tr>
      <w:t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主介護者の高負担割合</w:t>
            </w:r>
          </w:p>
        </w:tc>
        <w:tc>
          <w:tcPr>
            <w:tcW w:type="dxa" w:w="1972"/>
          </w:tcPr>
          <w:p>
            <w:r/>
            <w:r>
              <w:rPr>
                <w:rFonts w:ascii="游ゴシック" w:hAnsi="游ゴシック" w:eastAsia="游ゴシック"/>
                <w:sz w:val="17"/>
              </w:rPr>
              <w:t>算定不可</w:t>
            </w:r>
          </w:p>
        </w:tc>
        <w:tc>
          <w:tcPr>
            <w:tcW w:type="dxa" w:w="1863"/>
          </w:tcPr>
          <w:p>
            <w:r/>
            <w:r>
              <w:rPr>
                <w:rFonts w:ascii="游ゴシック" w:hAnsi="游ゴシック" w:eastAsia="游ゴシック"/>
                <w:sz w:val="17"/>
              </w:rPr>
              <w:t>データ源の確保が前提</w:t>
            </w:r>
          </w:p>
        </w:tc>
        <w:tc>
          <w:tcPr>
            <w:tcW w:type="dxa" w:w="2191"/>
          </w:tcPr>
          <w:p>
            <w:r/>
            <w:r>
              <w:rPr>
                <w:rFonts w:ascii="游ゴシック" w:hAnsi="游ゴシック" w:eastAsia="游ゴシック"/>
                <w:sz w:val="17"/>
              </w:rPr>
              <w:t>在宅介護実態調査は未実施</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備考</w:t>
            </w:r>
          </w:p>
        </w:tc>
      </w:tr>
      <w:t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1863"/>
          </w:tcPr>
          <w:p>
            <w:r/>
            <w:r>
              <w:rPr>
                <w:rFonts w:ascii="游ゴシック" w:hAnsi="游ゴシック" w:eastAsia="游ゴシック"/>
                <w:b/>
                <w:sz w:val="17"/>
              </w:rPr>
              <w:t>基準値</w:t>
            </w:r>
          </w:p>
        </w:tc>
        <w:tc>
          <w:tcPr>
            <w:tcW w:type="dxa" w:w="1972"/>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w:t>
            </w:r>
          </w:p>
        </w:tc>
      </w:tr>
      <w:t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必要サービス未充足率</w:t>
            </w:r>
          </w:p>
        </w:tc>
        <w:tc>
          <w:tcPr>
            <w:tcW w:type="dxa" w:w="1863"/>
          </w:tcPr>
          <w:p>
            <w:r/>
            <w:r>
              <w:rPr>
                <w:rFonts w:ascii="游ゴシック" w:hAnsi="游ゴシック" w:eastAsia="游ゴシック"/>
                <w:sz w:val="17"/>
              </w:rPr>
              <w:t>算定不可</w:t>
            </w:r>
          </w:p>
        </w:tc>
        <w:tc>
          <w:tcPr>
            <w:tcW w:type="dxa" w:w="1972"/>
          </w:tcPr>
          <w:p>
            <w:r/>
            <w:r>
              <w:rPr>
                <w:rFonts w:ascii="游ゴシック" w:hAnsi="游ゴシック" w:eastAsia="游ゴシック"/>
                <w:sz w:val="17"/>
              </w:rPr>
              <w:t>代理指標への振替を検討</w:t>
            </w:r>
          </w:p>
        </w:tc>
        <w:tc>
          <w:tcPr>
            <w:tcW w:type="dxa" w:w="2191"/>
          </w:tcPr>
          <w:p>
            <w:r/>
            <w:r>
              <w:rPr>
                <w:rFonts w:ascii="游ゴシック" w:hAnsi="游ゴシック" w:eastAsia="游ゴシック"/>
                <w:sz w:val="17"/>
              </w:rPr>
              <w:t>事業所を対象とする調査が必要</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301"/>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未算定（第9期調査から算定）</w:t>
            </w:r>
          </w:p>
        </w:tc>
        <w:tc>
          <w:tcPr>
            <w:tcW w:type="dxa" w:w="1534"/>
          </w:tcPr>
          <w:p>
            <w:r/>
            <w:r>
              <w:rPr>
                <w:rFonts w:ascii="游ゴシック" w:hAnsi="游ゴシック" w:eastAsia="游ゴシック"/>
                <w:sz w:val="17"/>
              </w:rPr>
              <w:t>全国平均以上</w:t>
            </w:r>
          </w:p>
        </w:tc>
        <w:tc>
          <w:tcPr>
            <w:tcW w:type="dxa" w:w="2191"/>
          </w:tcPr>
          <w:p>
            <w:r/>
            <w:r>
              <w:rPr>
                <w:rFonts w:ascii="游ゴシック" w:hAnsi="游ゴシック" w:eastAsia="游ゴシック"/>
                <w:sz w:val="17"/>
              </w:rPr>
              <w:t>北海道の評価指標⑥と同じ</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94"/>
          </w:tcPr>
          <w:p>
            <w:r/>
            <w:r>
              <w:rPr>
                <w:rFonts w:ascii="游ゴシック" w:hAnsi="游ゴシック" w:eastAsia="游ゴシック"/>
                <w:b/>
                <w:sz w:val="17"/>
              </w:rPr>
              <w:t>主要3事業</w:t>
            </w:r>
          </w:p>
        </w:tc>
        <w:tc>
          <w:tcPr>
            <w:tcW w:type="dxa" w:w="1247"/>
          </w:tcPr>
          <w:p>
            <w:r/>
            <w:r>
              <w:rPr>
                <w:rFonts w:ascii="游ゴシック" w:hAnsi="游ゴシック" w:eastAsia="游ゴシック"/>
                <w:b/>
                <w:sz w:val="17"/>
              </w:rPr>
              <w:t>東川町</w:t>
            </w:r>
          </w:p>
        </w:tc>
        <w:tc>
          <w:tcPr>
            <w:tcW w:type="dxa" w:w="1247"/>
          </w:tcPr>
          <w:p>
            <w:r/>
            <w:r>
              <w:rPr>
                <w:rFonts w:ascii="游ゴシック" w:hAnsi="游ゴシック" w:eastAsia="游ゴシック"/>
                <w:b/>
                <w:sz w:val="17"/>
              </w:rPr>
              <w:t>美瑛町</w:t>
            </w:r>
          </w:p>
        </w:tc>
        <w:tc>
          <w:tcPr>
            <w:tcW w:type="dxa" w:w="1361"/>
          </w:tcPr>
          <w:p>
            <w:r/>
            <w:r>
              <w:rPr>
                <w:rFonts w:ascii="游ゴシック" w:hAnsi="游ゴシック" w:eastAsia="游ゴシック"/>
                <w:b/>
                <w:sz w:val="17"/>
              </w:rPr>
              <w:t>東神楽町</w:t>
            </w:r>
          </w:p>
        </w:tc>
        <w:tc>
          <w:tcPr>
            <w:tcW w:type="dxa" w:w="3402"/>
          </w:tcPr>
          <w:p>
            <w:r/>
            <w:r>
              <w:rPr>
                <w:rFonts w:ascii="游ゴシック" w:hAnsi="游ゴシック" w:eastAsia="游ゴシック"/>
                <w:b/>
                <w:sz w:val="17"/>
              </w:rPr>
              <w:t>国の評価による裏づけ</w:t>
            </w:r>
          </w:p>
        </w:tc>
      </w:tr>
      <w:t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4195"/>
          </w:tcPr>
          <w:p>
            <w:r/>
            <w:r>
              <w:rPr>
                <w:rFonts w:ascii="游ゴシック" w:hAnsi="游ゴシック" w:eastAsia="游ゴシック"/>
                <w:b/>
                <w:sz w:val="17"/>
              </w:rPr>
              <w:t>評価項目</w:t>
            </w:r>
          </w:p>
        </w:tc>
        <w:tc>
          <w:tcPr>
            <w:tcW w:type="dxa" w:w="1134"/>
          </w:tcPr>
          <w:p>
            <w:r/>
            <w:r>
              <w:rPr>
                <w:rFonts w:ascii="游ゴシック" w:hAnsi="游ゴシック" w:eastAsia="游ゴシック"/>
                <w:b/>
                <w:sz w:val="17"/>
              </w:rPr>
              <w:t>3町平均</w:t>
            </w:r>
          </w:p>
        </w:tc>
        <w:tc>
          <w:tcPr>
            <w:tcW w:type="dxa" w:w="1361"/>
          </w:tcPr>
          <w:p>
            <w:r/>
            <w:r>
              <w:rPr>
                <w:rFonts w:ascii="游ゴシック" w:hAnsi="游ゴシック" w:eastAsia="游ゴシック"/>
                <w:b/>
                <w:sz w:val="17"/>
              </w:rPr>
              <w:t>全国該当率</w:t>
            </w:r>
          </w:p>
        </w:tc>
        <w:tc>
          <w:tcPr>
            <w:tcW w:type="dxa" w:w="2948"/>
          </w:tcPr>
          <w:p>
            <w:r/>
            <w:r>
              <w:rPr>
                <w:rFonts w:ascii="游ゴシック" w:hAnsi="游ゴシック" w:eastAsia="游ゴシック"/>
                <w:b/>
                <w:sz w:val="17"/>
              </w:rPr>
              <w:t>評価</w:t>
            </w:r>
          </w:p>
        </w:tc>
      </w:tr>
      <w:t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jc w:val="right"/>
      </w:pPr>
      <w:r>
        <w:rPr>
          <w:rFonts w:ascii="游ゴシック" w:hAnsi="游ゴシック" w:eastAsia="游ゴシック"/>
          <w:b w:val="0"/>
          <w:sz w:val="17"/>
        </w:rPr>
        <w:t>資料：同上。「全国該当率」は当該項目に得点のある市町村の割合（令和8年度・集計対象1,746市町村）</w:t>
      </w:r>
    </w:p>
    <w:p>
      <w:pPr>
        <w:spacing w:after="80"/>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pPr>
      <w:r>
        <w:rPr>
          <w:rFonts w:ascii="游ゴシック" w:hAnsi="游ゴシック" w:eastAsia="游ゴシック"/>
          <w:b w:val="0"/>
          <w:sz w:val="21"/>
        </w:rPr>
      </w:r>
    </w:p>
    <w:p>
      <w:pPr>
        <w:spacing w:after="20"/>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3616"/>
          </w:tcPr>
          <w:p>
            <w:r/>
            <w:r>
              <w:rPr>
                <w:rFonts w:ascii="游ゴシック" w:hAnsi="游ゴシック" w:eastAsia="游ゴシック"/>
                <w:b/>
                <w:sz w:val="17"/>
              </w:rPr>
              <w:t>事業名及び内容（インプット）</w:t>
            </w:r>
          </w:p>
        </w:tc>
        <w:tc>
          <w:tcPr>
            <w:tcW w:type="dxa" w:w="2958"/>
          </w:tcPr>
          <w:p>
            <w:r/>
            <w:r>
              <w:rPr>
                <w:rFonts w:ascii="游ゴシック" w:hAnsi="游ゴシック" w:eastAsia="游ゴシック"/>
                <w:b/>
                <w:sz w:val="17"/>
              </w:rPr>
              <w:t>目標（アウトプット）</w:t>
            </w:r>
          </w:p>
        </w:tc>
        <w:tc>
          <w:tcPr>
            <w:tcW w:type="dxa" w:w="1534"/>
          </w:tcPr>
          <w:p>
            <w:r/>
            <w:r>
              <w:rPr>
                <w:rFonts w:ascii="游ゴシック" w:hAnsi="游ゴシック" w:eastAsia="游ゴシック"/>
                <w:b/>
                <w:sz w:val="17"/>
              </w:rPr>
              <w:t>実施主体</w:t>
            </w:r>
          </w:p>
        </w:tc>
        <w:tc>
          <w:tcPr>
            <w:tcW w:type="dxa" w:w="1643"/>
          </w:tcPr>
          <w:p>
            <w:r/>
            <w:r>
              <w:rPr>
                <w:rFonts w:ascii="游ゴシック" w:hAnsi="游ゴシック" w:eastAsia="游ゴシック"/>
                <w:b/>
                <w:sz w:val="17"/>
              </w:rPr>
              <w:t>交付金評価との対応</w:t>
            </w:r>
          </w:p>
        </w:tc>
      </w:tr>
      <w:t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767"/>
          </w:tcPr>
          <w:p>
            <w:r/>
            <w:r>
              <w:rPr>
                <w:rFonts w:ascii="游ゴシック" w:hAnsi="游ゴシック" w:eastAsia="游ゴシック"/>
                <w:b/>
                <w:sz w:val="17"/>
              </w:rPr>
              <w:t>ID</w:t>
            </w:r>
          </w:p>
        </w:tc>
        <w:tc>
          <w:tcPr>
            <w:tcW w:type="dxa" w:w="2958"/>
          </w:tcPr>
          <w:p>
            <w:r/>
            <w:r>
              <w:rPr>
                <w:rFonts w:ascii="游ゴシック" w:hAnsi="游ゴシック" w:eastAsia="游ゴシック"/>
                <w:b/>
                <w:sz w:val="17"/>
              </w:rPr>
              <w:t>指標</w:t>
            </w:r>
          </w:p>
        </w:tc>
        <w:tc>
          <w:tcPr>
            <w:tcW w:type="dxa" w:w="2082"/>
          </w:tcPr>
          <w:p>
            <w:r/>
            <w:r>
              <w:rPr>
                <w:rFonts w:ascii="游ゴシック" w:hAnsi="游ゴシック" w:eastAsia="游ゴシック"/>
                <w:b/>
                <w:sz w:val="17"/>
              </w:rPr>
              <w:t>基準値</w:t>
            </w:r>
          </w:p>
        </w:tc>
        <w:tc>
          <w:tcPr>
            <w:tcW w:type="dxa" w:w="1753"/>
          </w:tcPr>
          <w:p>
            <w:r/>
            <w:r>
              <w:rPr>
                <w:rFonts w:ascii="游ゴシック" w:hAnsi="游ゴシック" w:eastAsia="游ゴシック"/>
                <w:b/>
                <w:sz w:val="17"/>
              </w:rPr>
              <w:t>令和11年度目標</w:t>
            </w:r>
          </w:p>
        </w:tc>
        <w:tc>
          <w:tcPr>
            <w:tcW w:type="dxa" w:w="2191"/>
          </w:tcPr>
          <w:p>
            <w:r/>
            <w:r>
              <w:rPr>
                <w:rFonts w:ascii="游ゴシック" w:hAnsi="游ゴシック" w:eastAsia="游ゴシック"/>
                <w:b/>
                <w:sz w:val="17"/>
              </w:rPr>
              <w:t>備考</w:t>
            </w:r>
          </w:p>
        </w:tc>
      </w:tr>
      <w:t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災害・感染症時の必須サービス継続率</w:t>
            </w:r>
          </w:p>
        </w:tc>
        <w:tc>
          <w:tcPr>
            <w:tcW w:type="dxa" w:w="2082"/>
          </w:tcPr>
          <w:p>
            <w:r/>
            <w:r>
              <w:rPr>
                <w:rFonts w:ascii="游ゴシック" w:hAnsi="游ゴシック" w:eastAsia="游ゴシック"/>
                <w:sz w:val="17"/>
              </w:rPr>
              <w:t>算定不可</w:t>
            </w:r>
          </w:p>
        </w:tc>
        <w:tc>
          <w:tcPr>
            <w:tcW w:type="dxa" w:w="1753"/>
          </w:tcPr>
          <w:p>
            <w:r/>
            <w:r>
              <w:rPr>
                <w:rFonts w:ascii="游ゴシック" w:hAnsi="游ゴシック" w:eastAsia="游ゴシック"/>
                <w:sz w:val="17"/>
              </w:rPr>
              <w:t>体制指標への組替えを検討</w:t>
            </w:r>
          </w:p>
        </w:tc>
        <w:tc>
          <w:tcPr>
            <w:tcW w:type="dxa" w:w="2191"/>
          </w:tcPr>
          <w:p>
            <w:r/>
            <w:r>
              <w:rPr>
                <w:rFonts w:ascii="游ゴシック" w:hAnsi="游ゴシック" w:eastAsia="游ゴシック"/>
                <w:sz w:val="17"/>
              </w:rPr>
              <w:t>実績指標のため事象がなければ測定機会が生じない</w:t>
            </w:r>
          </w:p>
        </w:tc>
      </w:tr>
      <w:t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1634"/>
          </w:tcPr>
          <w:p>
            <w:r/>
            <w:r>
              <w:rPr>
                <w:rFonts w:ascii="游ゴシック" w:hAnsi="游ゴシック" w:eastAsia="游ゴシック"/>
                <w:b/>
                <w:sz w:val="17"/>
              </w:rPr>
              <w:t>区分</w:t>
            </w:r>
          </w:p>
        </w:tc>
        <w:tc>
          <w:tcPr>
            <w:tcW w:type="dxa" w:w="1253"/>
          </w:tcPr>
          <w:p>
            <w:r/>
            <w:r>
              <w:rPr>
                <w:rFonts w:ascii="游ゴシック" w:hAnsi="游ゴシック" w:eastAsia="游ゴシック"/>
                <w:b/>
                <w:sz w:val="17"/>
              </w:rPr>
              <w:t>R7（基準）</w:t>
            </w:r>
          </w:p>
        </w:tc>
        <w:tc>
          <w:tcPr>
            <w:tcW w:type="dxa" w:w="1144"/>
          </w:tcPr>
          <w:p>
            <w:r/>
            <w:r>
              <w:rPr>
                <w:rFonts w:ascii="游ゴシック" w:hAnsi="游ゴシック" w:eastAsia="游ゴシック"/>
                <w:b/>
                <w:sz w:val="17"/>
              </w:rPr>
              <w:t>R8</w:t>
            </w:r>
          </w:p>
        </w:tc>
        <w:tc>
          <w:tcPr>
            <w:tcW w:type="dxa" w:w="1144"/>
          </w:tcPr>
          <w:p>
            <w:r/>
            <w:r>
              <w:rPr>
                <w:rFonts w:ascii="游ゴシック" w:hAnsi="游ゴシック" w:eastAsia="游ゴシック"/>
                <w:b/>
                <w:sz w:val="17"/>
              </w:rPr>
              <w:t>R9</w:t>
            </w:r>
          </w:p>
        </w:tc>
        <w:tc>
          <w:tcPr>
            <w:tcW w:type="dxa" w:w="1144"/>
          </w:tcPr>
          <w:p>
            <w:r/>
            <w:r>
              <w:rPr>
                <w:rFonts w:ascii="游ゴシック" w:hAnsi="游ゴシック" w:eastAsia="游ゴシック"/>
                <w:b/>
                <w:sz w:val="17"/>
              </w:rPr>
              <w:t>R10</w:t>
            </w:r>
          </w:p>
        </w:tc>
        <w:tc>
          <w:tcPr>
            <w:tcW w:type="dxa" w:w="1144"/>
          </w:tcPr>
          <w:p>
            <w:r/>
            <w:r>
              <w:rPr>
                <w:rFonts w:ascii="游ゴシック" w:hAnsi="游ゴシック" w:eastAsia="游ゴシック"/>
                <w:b/>
                <w:sz w:val="17"/>
              </w:rPr>
              <w:t>R11</w:t>
            </w:r>
          </w:p>
        </w:tc>
        <w:tc>
          <w:tcPr>
            <w:tcW w:type="dxa" w:w="1144"/>
          </w:tcPr>
          <w:p>
            <w:r/>
            <w:r>
              <w:rPr>
                <w:rFonts w:ascii="游ゴシック" w:hAnsi="游ゴシック" w:eastAsia="游ゴシック"/>
                <w:b/>
                <w:sz w:val="17"/>
              </w:rPr>
              <w:t>R17</w:t>
            </w:r>
          </w:p>
        </w:tc>
        <w:tc>
          <w:tcPr>
            <w:tcW w:type="dxa" w:w="1144"/>
          </w:tcPr>
          <w:p>
            <w:r/>
            <w:r>
              <w:rPr>
                <w:rFonts w:ascii="游ゴシック" w:hAnsi="游ゴシック" w:eastAsia="游ゴシック"/>
                <w:b/>
                <w:sz w:val="17"/>
              </w:rPr>
              <w:t>R22</w:t>
            </w:r>
          </w:p>
        </w:tc>
      </w:tr>
      <w:t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【認定率の置き方によるちがい】</w:t>
      </w:r>
    </w:p>
    <w:p>
      <w:pPr>
        <w:spacing w:after="80"/>
      </w:pPr>
      <w:r>
        <w:rPr>
          <w:rFonts w:ascii="游ゴシック" w:hAnsi="游ゴシック" w:eastAsia="游ゴシック"/>
          <w:b w:val="0"/>
          <w:sz w:val="20"/>
        </w:rPr>
        <w:t>階級別認定率の置き方について、次の3つを算定しました。上表は②によっています。［要協議］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85"/>
          </w:tcPr>
          <w:p>
            <w:r/>
            <w:r>
              <w:rPr>
                <w:rFonts w:ascii="游ゴシック" w:hAnsi="游ゴシック" w:eastAsia="游ゴシック"/>
                <w:b/>
                <w:sz w:val="17"/>
              </w:rPr>
              <w:t>置き方</w:t>
            </w:r>
          </w:p>
        </w:tc>
        <w:tc>
          <w:tcPr>
            <w:tcW w:type="dxa" w:w="3197"/>
          </w:tcPr>
          <w:p>
            <w:r/>
            <w:r>
              <w:rPr>
                <w:rFonts w:ascii="游ゴシック" w:hAnsi="游ゴシック" w:eastAsia="游ゴシック"/>
                <w:b/>
                <w:sz w:val="17"/>
              </w:rPr>
              <w:t>内容</w:t>
            </w:r>
          </w:p>
        </w:tc>
        <w:tc>
          <w:tcPr>
            <w:tcW w:type="dxa" w:w="1012"/>
          </w:tcPr>
          <w:p>
            <w:r/>
            <w:r>
              <w:rPr>
                <w:rFonts w:ascii="游ゴシック" w:hAnsi="游ゴシック" w:eastAsia="游ゴシック"/>
                <w:b/>
                <w:sz w:val="17"/>
              </w:rPr>
              <w:t>R9</w:t>
            </w:r>
          </w:p>
        </w:tc>
        <w:tc>
          <w:tcPr>
            <w:tcW w:type="dxa" w:w="1012"/>
          </w:tcPr>
          <w:p>
            <w:r/>
            <w:r>
              <w:rPr>
                <w:rFonts w:ascii="游ゴシック" w:hAnsi="游ゴシック" w:eastAsia="游ゴシック"/>
                <w:b/>
                <w:sz w:val="17"/>
              </w:rPr>
              <w:t>R10</w:t>
            </w:r>
          </w:p>
        </w:tc>
        <w:tc>
          <w:tcPr>
            <w:tcW w:type="dxa" w:w="1012"/>
          </w:tcPr>
          <w:p>
            <w:r/>
            <w:r>
              <w:rPr>
                <w:rFonts w:ascii="游ゴシック" w:hAnsi="游ゴシック" w:eastAsia="游ゴシック"/>
                <w:b/>
                <w:sz w:val="17"/>
              </w:rPr>
              <w:t>R11</w:t>
            </w:r>
          </w:p>
        </w:tc>
        <w:tc>
          <w:tcPr>
            <w:tcW w:type="dxa" w:w="1119"/>
          </w:tcPr>
          <w:p>
            <w:r/>
            <w:r>
              <w:rPr>
                <w:rFonts w:ascii="游ゴシック" w:hAnsi="游ゴシック" w:eastAsia="游ゴシック"/>
                <w:b/>
                <w:sz w:val="17"/>
              </w:rPr>
              <w:t>3年計</w:t>
            </w:r>
          </w:p>
        </w:tc>
        <w:tc>
          <w:tcPr>
            <w:tcW w:type="dxa" w:w="1012"/>
          </w:tcPr>
          <w:p>
            <w:r/>
            <w:r>
              <w:rPr>
                <w:rFonts w:ascii="游ゴシック" w:hAnsi="游ゴシック" w:eastAsia="游ゴシック"/>
                <w:b/>
                <w:sz w:val="17"/>
              </w:rPr>
              <w:t>R22</w:t>
            </w:r>
          </w:p>
        </w:tc>
      </w:tr>
      <w:t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【人口の基礎による推計のちがい】</w:t>
      </w:r>
    </w:p>
    <w:p>
      <w:pPr>
        <w:spacing w:after="80"/>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社人研による場合</w:t>
            </w:r>
          </w:p>
        </w:tc>
        <w:tc>
          <w:tcPr>
            <w:tcW w:type="dxa" w:w="1587"/>
          </w:tcPr>
          <w:p>
            <w:r/>
            <w:r>
              <w:rPr>
                <w:rFonts w:ascii="游ゴシック" w:hAnsi="游ゴシック" w:eastAsia="游ゴシック"/>
                <w:b/>
                <w:sz w:val="17"/>
              </w:rPr>
              <w:t>総合戦略ベース（採用）</w:t>
            </w:r>
          </w:p>
        </w:tc>
        <w:tc>
          <w:tcPr>
            <w:tcW w:type="dxa" w:w="1020"/>
          </w:tcPr>
          <w:p>
            <w:r/>
            <w:r>
              <w:rPr>
                <w:rFonts w:ascii="游ゴシック" w:hAnsi="游ゴシック" w:eastAsia="游ゴシック"/>
                <w:b/>
                <w:sz w:val="17"/>
              </w:rPr>
              <w:t>差</w:t>
            </w:r>
          </w:p>
        </w:tc>
        <w:tc>
          <w:tcPr>
            <w:tcW w:type="dxa" w:w="2721"/>
          </w:tcPr>
          <w:p>
            <w:r/>
            <w:r>
              <w:rPr>
                <w:rFonts w:ascii="游ゴシック" w:hAnsi="游ゴシック" w:eastAsia="游ゴシック"/>
                <w:b/>
                <w:sz w:val="17"/>
              </w:rPr>
              <w:t>内容</w:t>
            </w:r>
          </w:p>
        </w:tc>
      </w:tr>
      <w:t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c>
          <w:tcPr>
            <w:tcW w:type="dxa" w:w="1863"/>
          </w:tcPr>
          <w:p>
            <w:r/>
            <w:r>
              <w:rPr>
                <w:rFonts w:ascii="游ゴシック" w:hAnsi="游ゴシック" w:eastAsia="游ゴシック"/>
                <w:b/>
                <w:sz w:val="17"/>
              </w:rPr>
              <w:t>推計段階</w:t>
            </w:r>
          </w:p>
        </w:tc>
        <w:tc>
          <w:tcPr>
            <w:tcW w:type="dxa" w:w="4602"/>
          </w:tcPr>
          <w:p>
            <w:r/>
            <w:r>
              <w:rPr>
                <w:rFonts w:ascii="游ゴシック" w:hAnsi="游ゴシック" w:eastAsia="游ゴシック"/>
                <w:b/>
                <w:sz w:val="17"/>
              </w:rPr>
              <w:t>内容</w:t>
            </w:r>
          </w:p>
        </w:tc>
        <w:tc>
          <w:tcPr>
            <w:tcW w:type="dxa" w:w="3287"/>
          </w:tcPr>
          <w:p>
            <w:r/>
            <w:r>
              <w:rPr>
                <w:rFonts w:ascii="游ゴシック" w:hAnsi="游ゴシック" w:eastAsia="游ゴシック"/>
                <w:b/>
                <w:sz w:val="17"/>
              </w:rPr>
              <w:t>確認資料</w:t>
            </w:r>
          </w:p>
        </w:tc>
      </w:tr>
      <w:t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191"/>
          </w:tcPr>
          <w:p>
            <w:r/>
            <w:r>
              <w:rPr>
                <w:rFonts w:ascii="游ゴシック" w:hAnsi="游ゴシック" w:eastAsia="游ゴシック"/>
                <w:b/>
                <w:sz w:val="17"/>
              </w:rPr>
              <w:t>サービス</w:t>
            </w:r>
          </w:p>
        </w:tc>
        <w:tc>
          <w:tcPr>
            <w:tcW w:type="dxa" w:w="877"/>
          </w:tcPr>
          <w:p>
            <w:r/>
            <w:r>
              <w:rPr>
                <w:rFonts w:ascii="游ゴシック" w:hAnsi="游ゴシック" w:eastAsia="游ゴシック"/>
                <w:b/>
                <w:sz w:val="17"/>
              </w:rPr>
              <w:t>単位</w:t>
            </w:r>
          </w:p>
        </w:tc>
        <w:tc>
          <w:tcPr>
            <w:tcW w:type="dxa" w:w="986"/>
          </w:tcPr>
          <w:p>
            <w:r/>
            <w:r>
              <w:rPr>
                <w:rFonts w:ascii="游ゴシック" w:hAnsi="游ゴシック" w:eastAsia="游ゴシック"/>
                <w:b/>
                <w:sz w:val="17"/>
              </w:rPr>
              <w:t>R8実績</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877"/>
          </w:tcPr>
          <w:p>
            <w:r/>
            <w:r>
              <w:rPr>
                <w:rFonts w:ascii="游ゴシック" w:hAnsi="游ゴシック" w:eastAsia="游ゴシック"/>
                <w:b/>
                <w:sz w:val="17"/>
              </w:rPr>
              <w:t>R17</w:t>
            </w:r>
          </w:p>
        </w:tc>
        <w:tc>
          <w:tcPr>
            <w:tcW w:type="dxa" w:w="877"/>
          </w:tcPr>
          <w:p>
            <w:r/>
            <w:r>
              <w:rPr>
                <w:rFonts w:ascii="游ゴシック" w:hAnsi="游ゴシック" w:eastAsia="游ゴシック"/>
                <w:b/>
                <w:sz w:val="17"/>
              </w:rPr>
              <w:t>R22</w:t>
            </w:r>
          </w:p>
        </w:tc>
        <w:tc>
          <w:tcPr>
            <w:tcW w:type="dxa" w:w="1315"/>
          </w:tcPr>
          <w:p>
            <w:r/>
            <w:r>
              <w:rPr>
                <w:rFonts w:ascii="游ゴシック" w:hAnsi="游ゴシック" w:eastAsia="游ゴシック"/>
                <w:b/>
                <w:sz w:val="17"/>
              </w:rPr>
              <w:t>事業所数（R6）</w:t>
            </w:r>
          </w:p>
        </w:tc>
      </w:tr>
      <w:t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274</w:t>
            </w:r>
          </w:p>
        </w:tc>
        <w:tc>
          <w:tcPr>
            <w:tcW w:type="dxa" w:w="877"/>
          </w:tcPr>
          <w:p>
            <w:r/>
            <w:r>
              <w:rPr>
                <w:rFonts w:ascii="游ゴシック" w:hAnsi="游ゴシック" w:eastAsia="游ゴシック"/>
                <w:sz w:val="17"/>
              </w:rPr>
              <w:t>280</w:t>
            </w:r>
          </w:p>
        </w:tc>
        <w:tc>
          <w:tcPr>
            <w:tcW w:type="dxa" w:w="877"/>
          </w:tcPr>
          <w:p>
            <w:r/>
            <w:r>
              <w:rPr>
                <w:rFonts w:ascii="游ゴシック" w:hAnsi="游ゴシック" w:eastAsia="游ゴシック"/>
                <w:sz w:val="17"/>
              </w:rPr>
              <w:t>284</w:t>
            </w:r>
          </w:p>
        </w:tc>
        <w:tc>
          <w:tcPr>
            <w:tcW w:type="dxa" w:w="877"/>
          </w:tcPr>
          <w:p>
            <w:r/>
            <w:r>
              <w:rPr>
                <w:rFonts w:ascii="游ゴシック" w:hAnsi="游ゴシック" w:eastAsia="游ゴシック"/>
                <w:sz w:val="17"/>
              </w:rPr>
              <w:t>290</w:t>
            </w:r>
          </w:p>
        </w:tc>
        <w:tc>
          <w:tcPr>
            <w:tcW w:type="dxa" w:w="877"/>
          </w:tcPr>
          <w:p>
            <w:r/>
            <w:r>
              <w:rPr>
                <w:rFonts w:ascii="游ゴシック" w:hAnsi="游ゴシック" w:eastAsia="游ゴシック"/>
                <w:sz w:val="17"/>
              </w:rPr>
              <w:t>303</w:t>
            </w:r>
          </w:p>
        </w:tc>
        <w:tc>
          <w:tcPr>
            <w:tcW w:type="dxa" w:w="877"/>
          </w:tcPr>
          <w:p>
            <w:r/>
            <w:r>
              <w:rPr>
                <w:rFonts w:ascii="游ゴシック" w:hAnsi="游ゴシック" w:eastAsia="游ゴシック"/>
                <w:sz w:val="17"/>
              </w:rPr>
              <w:t>317</w:t>
            </w:r>
          </w:p>
        </w:tc>
        <w:tc>
          <w:tcPr>
            <w:tcW w:type="dxa" w:w="1315"/>
          </w:tcPr>
          <w:p>
            <w:r/>
            <w:r>
              <w:rPr>
                <w:rFonts w:ascii="游ゴシック" w:hAnsi="游ゴシック" w:eastAsia="游ゴシック"/>
                <w:sz w:val="17"/>
              </w:rPr>
              <w:t>13</w:t>
            </w:r>
          </w:p>
        </w:tc>
      </w:tr>
      <w:t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6</w:t>
            </w:r>
          </w:p>
        </w:tc>
        <w:tc>
          <w:tcPr>
            <w:tcW w:type="dxa" w:w="877"/>
          </w:tcPr>
          <w:p>
            <w:r/>
            <w:r>
              <w:rPr>
                <w:rFonts w:ascii="游ゴシック" w:hAnsi="游ゴシック" w:eastAsia="游ゴシック"/>
                <w:sz w:val="17"/>
              </w:rPr>
              <w:t>7</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142</w:t>
            </w:r>
          </w:p>
        </w:tc>
        <w:tc>
          <w:tcPr>
            <w:tcW w:type="dxa" w:w="877"/>
          </w:tcPr>
          <w:p>
            <w:r/>
            <w:r>
              <w:rPr>
                <w:rFonts w:ascii="游ゴシック" w:hAnsi="游ゴシック" w:eastAsia="游ゴシック"/>
                <w:sz w:val="17"/>
              </w:rPr>
              <w:t>145</w:t>
            </w:r>
          </w:p>
        </w:tc>
        <w:tc>
          <w:tcPr>
            <w:tcW w:type="dxa" w:w="877"/>
          </w:tcPr>
          <w:p>
            <w:r/>
            <w:r>
              <w:rPr>
                <w:rFonts w:ascii="游ゴシック" w:hAnsi="游ゴシック" w:eastAsia="游ゴシック"/>
                <w:sz w:val="17"/>
              </w:rPr>
              <w:t>147</w:t>
            </w:r>
          </w:p>
        </w:tc>
        <w:tc>
          <w:tcPr>
            <w:tcW w:type="dxa" w:w="877"/>
          </w:tcPr>
          <w:p>
            <w:r/>
            <w:r>
              <w:rPr>
                <w:rFonts w:ascii="游ゴシック" w:hAnsi="游ゴシック" w:eastAsia="游ゴシック"/>
                <w:sz w:val="17"/>
              </w:rPr>
              <w:t>149</w:t>
            </w:r>
          </w:p>
        </w:tc>
        <w:tc>
          <w:tcPr>
            <w:tcW w:type="dxa" w:w="877"/>
          </w:tcPr>
          <w:p>
            <w:r/>
            <w:r>
              <w:rPr>
                <w:rFonts w:ascii="游ゴシック" w:hAnsi="游ゴシック" w:eastAsia="游ゴシック"/>
                <w:sz w:val="17"/>
              </w:rPr>
              <w:t>156</w:t>
            </w:r>
          </w:p>
        </w:tc>
        <w:tc>
          <w:tcPr>
            <w:tcW w:type="dxa" w:w="877"/>
          </w:tcPr>
          <w:p>
            <w:r/>
            <w:r>
              <w:rPr>
                <w:rFonts w:ascii="游ゴシック" w:hAnsi="游ゴシック" w:eastAsia="游ゴシック"/>
                <w:sz w:val="17"/>
              </w:rPr>
              <w:t>162</w:t>
            </w:r>
          </w:p>
        </w:tc>
        <w:tc>
          <w:tcPr>
            <w:tcW w:type="dxa" w:w="1315"/>
          </w:tcPr>
          <w:p>
            <w:r/>
            <w:r>
              <w:rPr>
                <w:rFonts w:ascii="游ゴシック" w:hAnsi="游ゴシック" w:eastAsia="游ゴシック"/>
                <w:sz w:val="17"/>
              </w:rPr>
              <w:t>7</w:t>
            </w:r>
          </w:p>
        </w:tc>
      </w:tr>
      <w:t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74</w:t>
            </w:r>
          </w:p>
        </w:tc>
        <w:tc>
          <w:tcPr>
            <w:tcW w:type="dxa" w:w="877"/>
          </w:tcPr>
          <w:p>
            <w:r/>
            <w:r>
              <w:rPr>
                <w:rFonts w:ascii="游ゴシック" w:hAnsi="游ゴシック" w:eastAsia="游ゴシック"/>
                <w:sz w:val="17"/>
              </w:rPr>
              <w:t>74</w:t>
            </w:r>
          </w:p>
        </w:tc>
        <w:tc>
          <w:tcPr>
            <w:tcW w:type="dxa" w:w="877"/>
          </w:tcPr>
          <w:p>
            <w:r/>
            <w:r>
              <w:rPr>
                <w:rFonts w:ascii="游ゴシック" w:hAnsi="游ゴシック" w:eastAsia="游ゴシック"/>
                <w:sz w:val="17"/>
              </w:rPr>
              <w:t>75</w:t>
            </w:r>
          </w:p>
        </w:tc>
        <w:tc>
          <w:tcPr>
            <w:tcW w:type="dxa" w:w="877"/>
          </w:tcPr>
          <w:p>
            <w:r/>
            <w:r>
              <w:rPr>
                <w:rFonts w:ascii="游ゴシック" w:hAnsi="游ゴシック" w:eastAsia="游ゴシック"/>
                <w:sz w:val="17"/>
              </w:rPr>
              <w:t>77</w:t>
            </w:r>
          </w:p>
        </w:tc>
        <w:tc>
          <w:tcPr>
            <w:tcW w:type="dxa" w:w="877"/>
          </w:tcPr>
          <w:p>
            <w:r/>
            <w:r>
              <w:rPr>
                <w:rFonts w:ascii="游ゴシック" w:hAnsi="游ゴシック" w:eastAsia="游ゴシック"/>
                <w:sz w:val="17"/>
              </w:rPr>
              <w:t>81</w:t>
            </w:r>
          </w:p>
        </w:tc>
        <w:tc>
          <w:tcPr>
            <w:tcW w:type="dxa" w:w="877"/>
          </w:tcPr>
          <w:p>
            <w:r/>
            <w:r>
              <w:rPr>
                <w:rFonts w:ascii="游ゴシック" w:hAnsi="游ゴシック" w:eastAsia="游ゴシック"/>
                <w:sz w:val="17"/>
              </w:rPr>
              <w:t>83</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214</w:t>
            </w:r>
          </w:p>
        </w:tc>
        <w:tc>
          <w:tcPr>
            <w:tcW w:type="dxa" w:w="877"/>
          </w:tcPr>
          <w:p>
            <w:r/>
            <w:r>
              <w:rPr>
                <w:rFonts w:ascii="游ゴシック" w:hAnsi="游ゴシック" w:eastAsia="游ゴシック"/>
                <w:sz w:val="17"/>
              </w:rPr>
              <w:t>221</w:t>
            </w:r>
          </w:p>
        </w:tc>
        <w:tc>
          <w:tcPr>
            <w:tcW w:type="dxa" w:w="877"/>
          </w:tcPr>
          <w:p>
            <w:r/>
            <w:r>
              <w:rPr>
                <w:rFonts w:ascii="游ゴシック" w:hAnsi="游ゴシック" w:eastAsia="游ゴシック"/>
                <w:sz w:val="17"/>
              </w:rPr>
              <w:t>226</w:t>
            </w:r>
          </w:p>
        </w:tc>
        <w:tc>
          <w:tcPr>
            <w:tcW w:type="dxa" w:w="877"/>
          </w:tcPr>
          <w:p>
            <w:r/>
            <w:r>
              <w:rPr>
                <w:rFonts w:ascii="游ゴシック" w:hAnsi="游ゴシック" w:eastAsia="游ゴシック"/>
                <w:sz w:val="17"/>
              </w:rPr>
              <w:t>229</w:t>
            </w:r>
          </w:p>
        </w:tc>
        <w:tc>
          <w:tcPr>
            <w:tcW w:type="dxa" w:w="877"/>
          </w:tcPr>
          <w:p>
            <w:r/>
            <w:r>
              <w:rPr>
                <w:rFonts w:ascii="游ゴシック" w:hAnsi="游ゴシック" w:eastAsia="游ゴシック"/>
                <w:sz w:val="17"/>
              </w:rPr>
              <w:t>238</w:t>
            </w:r>
          </w:p>
        </w:tc>
        <w:tc>
          <w:tcPr>
            <w:tcW w:type="dxa" w:w="877"/>
          </w:tcPr>
          <w:p>
            <w:r/>
            <w:r>
              <w:rPr>
                <w:rFonts w:ascii="游ゴシック" w:hAnsi="游ゴシック" w:eastAsia="游ゴシック"/>
                <w:sz w:val="17"/>
              </w:rPr>
              <w:t>250</w:t>
            </w:r>
          </w:p>
        </w:tc>
        <w:tc>
          <w:tcPr>
            <w:tcW w:type="dxa" w:w="1315"/>
          </w:tcPr>
          <w:p>
            <w:r/>
            <w:r>
              <w:rPr>
                <w:rFonts w:ascii="游ゴシック" w:hAnsi="游ゴシック" w:eastAsia="游ゴシック"/>
                <w:sz w:val="17"/>
              </w:rPr>
              <w:t>10</w:t>
            </w:r>
          </w:p>
        </w:tc>
      </w:tr>
      <w:t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100</w:t>
            </w:r>
          </w:p>
        </w:tc>
        <w:tc>
          <w:tcPr>
            <w:tcW w:type="dxa" w:w="877"/>
          </w:tcPr>
          <w:p>
            <w:r/>
            <w:r>
              <w:rPr>
                <w:rFonts w:ascii="游ゴシック" w:hAnsi="游ゴシック" w:eastAsia="游ゴシック"/>
                <w:sz w:val="17"/>
              </w:rPr>
              <w:t>100</w:t>
            </w:r>
          </w:p>
        </w:tc>
        <w:tc>
          <w:tcPr>
            <w:tcW w:type="dxa" w:w="877"/>
          </w:tcPr>
          <w:p>
            <w:r/>
            <w:r>
              <w:rPr>
                <w:rFonts w:ascii="游ゴシック" w:hAnsi="游ゴシック" w:eastAsia="游ゴシック"/>
                <w:sz w:val="17"/>
              </w:rPr>
              <w:t>103</w:t>
            </w:r>
          </w:p>
        </w:tc>
        <w:tc>
          <w:tcPr>
            <w:tcW w:type="dxa" w:w="877"/>
          </w:tcPr>
          <w:p>
            <w:r/>
            <w:r>
              <w:rPr>
                <w:rFonts w:ascii="游ゴシック" w:hAnsi="游ゴシック" w:eastAsia="游ゴシック"/>
                <w:sz w:val="17"/>
              </w:rPr>
              <w:t>104</w:t>
            </w:r>
          </w:p>
        </w:tc>
        <w:tc>
          <w:tcPr>
            <w:tcW w:type="dxa" w:w="877"/>
          </w:tcPr>
          <w:p>
            <w:r/>
            <w:r>
              <w:rPr>
                <w:rFonts w:ascii="游ゴシック" w:hAnsi="游ゴシック" w:eastAsia="游ゴシック"/>
                <w:sz w:val="17"/>
              </w:rPr>
              <w:t>109</w:t>
            </w:r>
          </w:p>
        </w:tc>
        <w:tc>
          <w:tcPr>
            <w:tcW w:type="dxa" w:w="877"/>
          </w:tcPr>
          <w:p>
            <w:r/>
            <w:r>
              <w:rPr>
                <w:rFonts w:ascii="游ゴシック" w:hAnsi="游ゴシック" w:eastAsia="游ゴシック"/>
                <w:sz w:val="17"/>
              </w:rPr>
              <w:t>115</w:t>
            </w:r>
          </w:p>
        </w:tc>
        <w:tc>
          <w:tcPr>
            <w:tcW w:type="dxa" w:w="1315"/>
          </w:tcPr>
          <w:p>
            <w:r/>
            <w:r>
              <w:rPr>
                <w:rFonts w:ascii="游ゴシック" w:hAnsi="游ゴシック" w:eastAsia="游ゴシック"/>
                <w:sz w:val="17"/>
              </w:rPr>
              <w:t>2</w:t>
            </w:r>
          </w:p>
        </w:tc>
      </w:tr>
      <w:t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278</w:t>
            </w:r>
          </w:p>
        </w:tc>
        <w:tc>
          <w:tcPr>
            <w:tcW w:type="dxa" w:w="877"/>
          </w:tcPr>
          <w:p>
            <w:r/>
            <w:r>
              <w:rPr>
                <w:rFonts w:ascii="游ゴシック" w:hAnsi="游ゴシック" w:eastAsia="游ゴシック"/>
                <w:sz w:val="17"/>
              </w:rPr>
              <w:t>281</w:t>
            </w:r>
          </w:p>
        </w:tc>
        <w:tc>
          <w:tcPr>
            <w:tcW w:type="dxa" w:w="877"/>
          </w:tcPr>
          <w:p>
            <w:r/>
            <w:r>
              <w:rPr>
                <w:rFonts w:ascii="游ゴシック" w:hAnsi="游ゴシック" w:eastAsia="游ゴシック"/>
                <w:sz w:val="17"/>
              </w:rPr>
              <w:t>282</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300</w:t>
            </w:r>
          </w:p>
        </w:tc>
        <w:tc>
          <w:tcPr>
            <w:tcW w:type="dxa" w:w="877"/>
          </w:tcPr>
          <w:p>
            <w:r/>
            <w:r>
              <w:rPr>
                <w:rFonts w:ascii="游ゴシック" w:hAnsi="游ゴシック" w:eastAsia="游ゴシック"/>
                <w:sz w:val="17"/>
              </w:rPr>
              <w:t>311</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26</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25</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26</w:t>
            </w:r>
          </w:p>
        </w:tc>
        <w:tc>
          <w:tcPr>
            <w:tcW w:type="dxa" w:w="877"/>
          </w:tcPr>
          <w:p>
            <w:r/>
            <w:r>
              <w:rPr>
                <w:rFonts w:ascii="游ゴシック" w:hAnsi="游ゴシック" w:eastAsia="游ゴシック"/>
                <w:sz w:val="17"/>
              </w:rPr>
              <w:t>30</w:t>
            </w:r>
          </w:p>
        </w:tc>
        <w:tc>
          <w:tcPr>
            <w:tcW w:type="dxa" w:w="1315"/>
          </w:tcPr>
          <w:p>
            <w:r/>
            <w:r>
              <w:rPr>
                <w:rFonts w:ascii="游ゴシック" w:hAnsi="游ゴシック" w:eastAsia="游ゴシック"/>
                <w:sz w:val="17"/>
              </w:rPr>
              <w:t>5</w:t>
            </w:r>
          </w:p>
        </w:tc>
      </w:tr>
      <w:t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11</w:t>
            </w:r>
          </w:p>
        </w:tc>
        <w:tc>
          <w:tcPr>
            <w:tcW w:type="dxa" w:w="877"/>
          </w:tcPr>
          <w:p>
            <w:r/>
            <w:r>
              <w:rPr>
                <w:rFonts w:ascii="游ゴシック" w:hAnsi="游ゴシック" w:eastAsia="游ゴシック"/>
                <w:sz w:val="17"/>
              </w:rPr>
              <w:t>10</w:t>
            </w:r>
          </w:p>
        </w:tc>
        <w:tc>
          <w:tcPr>
            <w:tcW w:type="dxa" w:w="877"/>
          </w:tcPr>
          <w:p>
            <w:r/>
            <w:r>
              <w:rPr>
                <w:rFonts w:ascii="游ゴシック" w:hAnsi="游ゴシック" w:eastAsia="游ゴシック"/>
                <w:sz w:val="17"/>
              </w:rPr>
              <w:t>12</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719</w:t>
            </w:r>
          </w:p>
        </w:tc>
        <w:tc>
          <w:tcPr>
            <w:tcW w:type="dxa" w:w="877"/>
          </w:tcPr>
          <w:p>
            <w:r/>
            <w:r>
              <w:rPr>
                <w:rFonts w:ascii="游ゴシック" w:hAnsi="游ゴシック" w:eastAsia="游ゴシック"/>
                <w:sz w:val="17"/>
              </w:rPr>
              <w:t>727</w:t>
            </w:r>
          </w:p>
        </w:tc>
        <w:tc>
          <w:tcPr>
            <w:tcW w:type="dxa" w:w="877"/>
          </w:tcPr>
          <w:p>
            <w:r/>
            <w:r>
              <w:rPr>
                <w:rFonts w:ascii="游ゴシック" w:hAnsi="游ゴシック" w:eastAsia="游ゴシック"/>
                <w:sz w:val="17"/>
              </w:rPr>
              <w:t>734</w:t>
            </w:r>
          </w:p>
        </w:tc>
        <w:tc>
          <w:tcPr>
            <w:tcW w:type="dxa" w:w="877"/>
          </w:tcPr>
          <w:p>
            <w:r/>
            <w:r>
              <w:rPr>
                <w:rFonts w:ascii="游ゴシック" w:hAnsi="游ゴシック" w:eastAsia="游ゴシック"/>
                <w:sz w:val="17"/>
              </w:rPr>
              <w:t>742</w:t>
            </w:r>
          </w:p>
        </w:tc>
        <w:tc>
          <w:tcPr>
            <w:tcW w:type="dxa" w:w="877"/>
          </w:tcPr>
          <w:p>
            <w:r/>
            <w:r>
              <w:rPr>
                <w:rFonts w:ascii="游ゴシック" w:hAnsi="游ゴシック" w:eastAsia="游ゴシック"/>
                <w:sz w:val="17"/>
              </w:rPr>
              <w:t>780</w:t>
            </w:r>
          </w:p>
        </w:tc>
        <w:tc>
          <w:tcPr>
            <w:tcW w:type="dxa" w:w="877"/>
          </w:tcPr>
          <w:p>
            <w:r/>
            <w:r>
              <w:rPr>
                <w:rFonts w:ascii="游ゴシック" w:hAnsi="游ゴシック" w:eastAsia="游ゴシック"/>
                <w:sz w:val="17"/>
              </w:rPr>
              <w:t>806</w:t>
            </w:r>
          </w:p>
        </w:tc>
        <w:tc>
          <w:tcPr>
            <w:tcW w:type="dxa" w:w="1315"/>
          </w:tcPr>
          <w:p>
            <w:r/>
            <w:r>
              <w:rPr>
                <w:rFonts w:ascii="游ゴシック" w:hAnsi="游ゴシック" w:eastAsia="游ゴシック"/>
                <w:sz w:val="17"/>
              </w:rPr>
              <w:t>0</w:t>
            </w:r>
          </w:p>
        </w:tc>
      </w:tr>
      <w:t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33</w:t>
            </w:r>
          </w:p>
        </w:tc>
        <w:tc>
          <w:tcPr>
            <w:tcW w:type="dxa" w:w="877"/>
          </w:tcPr>
          <w:p>
            <w:r/>
            <w:r>
              <w:rPr>
                <w:rFonts w:ascii="游ゴシック" w:hAnsi="游ゴシック" w:eastAsia="游ゴシック"/>
                <w:sz w:val="17"/>
              </w:rPr>
              <w:t>36</w:t>
            </w:r>
          </w:p>
        </w:tc>
        <w:tc>
          <w:tcPr>
            <w:tcW w:type="dxa" w:w="877"/>
          </w:tcPr>
          <w:p>
            <w:r/>
            <w:r>
              <w:rPr>
                <w:rFonts w:ascii="游ゴシック" w:hAnsi="游ゴシック" w:eastAsia="游ゴシック"/>
                <w:sz w:val="17"/>
              </w:rPr>
              <w:t>37</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877"/>
          </w:tcPr>
          <w:p>
            <w:r/>
            <w:r>
              <w:rPr>
                <w:rFonts w:ascii="游ゴシック" w:hAnsi="游ゴシック" w:eastAsia="游ゴシック"/>
                <w:sz w:val="17"/>
              </w:rPr>
              <w:t>5</w:t>
            </w:r>
          </w:p>
        </w:tc>
        <w:tc>
          <w:tcPr>
            <w:tcW w:type="dxa" w:w="1315"/>
          </w:tcPr>
          <w:p>
            <w:r/>
            <w:r>
              <w:rPr>
                <w:rFonts w:ascii="游ゴシック" w:hAnsi="游ゴシック" w:eastAsia="游ゴシック"/>
                <w:sz w:val="17"/>
              </w:rPr>
              <w:t>―</w:t>
            </w:r>
          </w:p>
        </w:tc>
      </w:tr>
      <w:t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66</w:t>
            </w:r>
          </w:p>
        </w:tc>
        <w:tc>
          <w:tcPr>
            <w:tcW w:type="dxa" w:w="877"/>
          </w:tcPr>
          <w:p>
            <w:r/>
            <w:r>
              <w:rPr>
                <w:rFonts w:ascii="游ゴシック" w:hAnsi="游ゴシック" w:eastAsia="游ゴシック"/>
                <w:sz w:val="17"/>
              </w:rPr>
              <w:t>66</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68</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75</w:t>
            </w:r>
          </w:p>
        </w:tc>
        <w:tc>
          <w:tcPr>
            <w:tcW w:type="dxa" w:w="1315"/>
          </w:tcPr>
          <w:p>
            <w:r/>
            <w:r>
              <w:rPr>
                <w:rFonts w:ascii="游ゴシック" w:hAnsi="游ゴシック" w:eastAsia="游ゴシック"/>
                <w:sz w:val="17"/>
              </w:rPr>
              <w:t>3</w:t>
            </w:r>
          </w:p>
        </w:tc>
      </w:tr>
      <w:t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967</w:t>
            </w:r>
          </w:p>
        </w:tc>
        <w:tc>
          <w:tcPr>
            <w:tcW w:type="dxa" w:w="877"/>
          </w:tcPr>
          <w:p>
            <w:r/>
            <w:r>
              <w:rPr>
                <w:rFonts w:ascii="游ゴシック" w:hAnsi="游ゴシック" w:eastAsia="游ゴシック"/>
                <w:sz w:val="17"/>
              </w:rPr>
              <w:t>976</w:t>
            </w:r>
          </w:p>
        </w:tc>
        <w:tc>
          <w:tcPr>
            <w:tcW w:type="dxa" w:w="877"/>
          </w:tcPr>
          <w:p>
            <w:r/>
            <w:r>
              <w:rPr>
                <w:rFonts w:ascii="游ゴシック" w:hAnsi="游ゴシック" w:eastAsia="游ゴシック"/>
                <w:sz w:val="17"/>
              </w:rPr>
              <w:t>985</w:t>
            </w:r>
          </w:p>
        </w:tc>
        <w:tc>
          <w:tcPr>
            <w:tcW w:type="dxa" w:w="877"/>
          </w:tcPr>
          <w:p>
            <w:r/>
            <w:r>
              <w:rPr>
                <w:rFonts w:ascii="游ゴシック" w:hAnsi="游ゴシック" w:eastAsia="游ゴシック"/>
                <w:sz w:val="17"/>
              </w:rPr>
              <w:t>996</w:t>
            </w:r>
          </w:p>
        </w:tc>
        <w:tc>
          <w:tcPr>
            <w:tcW w:type="dxa" w:w="877"/>
          </w:tcPr>
          <w:p>
            <w:r/>
            <w:r>
              <w:rPr>
                <w:rFonts w:ascii="游ゴシック" w:hAnsi="游ゴシック" w:eastAsia="游ゴシック"/>
                <w:sz w:val="17"/>
              </w:rPr>
              <w:t>1,049</w:t>
            </w:r>
          </w:p>
        </w:tc>
        <w:tc>
          <w:tcPr>
            <w:tcW w:type="dxa" w:w="877"/>
          </w:tcPr>
          <w:p>
            <w:r/>
            <w:r>
              <w:rPr>
                <w:rFonts w:ascii="游ゴシック" w:hAnsi="游ゴシック" w:eastAsia="游ゴシック"/>
                <w:sz w:val="17"/>
              </w:rPr>
              <w:t>1,084</w:t>
            </w:r>
          </w:p>
        </w:tc>
        <w:tc>
          <w:tcPr>
            <w:tcW w:type="dxa" w:w="1315"/>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992"/>
          </w:tcPr>
          <w:p>
            <w:r/>
            <w:r>
              <w:rPr>
                <w:rFonts w:ascii="游ゴシック" w:hAnsi="游ゴシック" w:eastAsia="游ゴシック"/>
                <w:b/>
                <w:sz w:val="17"/>
              </w:rPr>
              <w:t>サービス</w:t>
            </w:r>
          </w:p>
        </w:tc>
        <w:tc>
          <w:tcPr>
            <w:tcW w:type="dxa" w:w="776"/>
          </w:tcPr>
          <w:p>
            <w:r/>
            <w:r>
              <w:rPr>
                <w:rFonts w:ascii="游ゴシック" w:hAnsi="游ゴシック" w:eastAsia="游ゴシック"/>
                <w:b/>
                <w:sz w:val="17"/>
              </w:rPr>
              <w:t>単位</w:t>
            </w:r>
          </w:p>
        </w:tc>
        <w:tc>
          <w:tcPr>
            <w:tcW w:type="dxa" w:w="831"/>
          </w:tcPr>
          <w:p>
            <w:r/>
            <w:r>
              <w:rPr>
                <w:rFonts w:ascii="游ゴシック" w:hAnsi="游ゴシック" w:eastAsia="游ゴシック"/>
                <w:b/>
                <w:sz w:val="17"/>
              </w:rPr>
              <w:t>R8実績</w:t>
            </w:r>
          </w:p>
        </w:tc>
        <w:tc>
          <w:tcPr>
            <w:tcW w:type="dxa" w:w="831"/>
          </w:tcPr>
          <w:p>
            <w:r/>
            <w:r>
              <w:rPr>
                <w:rFonts w:ascii="游ゴシック" w:hAnsi="游ゴシック" w:eastAsia="游ゴシック"/>
                <w:b/>
                <w:sz w:val="17"/>
              </w:rPr>
              <w:t>R9</w:t>
            </w:r>
          </w:p>
        </w:tc>
        <w:tc>
          <w:tcPr>
            <w:tcW w:type="dxa" w:w="831"/>
          </w:tcPr>
          <w:p>
            <w:r/>
            <w:r>
              <w:rPr>
                <w:rFonts w:ascii="游ゴシック" w:hAnsi="游ゴシック" w:eastAsia="游ゴシック"/>
                <w:b/>
                <w:sz w:val="17"/>
              </w:rPr>
              <w:t>R10</w:t>
            </w:r>
          </w:p>
        </w:tc>
        <w:tc>
          <w:tcPr>
            <w:tcW w:type="dxa" w:w="831"/>
          </w:tcPr>
          <w:p>
            <w:r/>
            <w:r>
              <w:rPr>
                <w:rFonts w:ascii="游ゴシック" w:hAnsi="游ゴシック" w:eastAsia="游ゴシック"/>
                <w:b/>
                <w:sz w:val="17"/>
              </w:rPr>
              <w:t>R11</w:t>
            </w:r>
          </w:p>
        </w:tc>
        <w:tc>
          <w:tcPr>
            <w:tcW w:type="dxa" w:w="776"/>
          </w:tcPr>
          <w:p>
            <w:r/>
            <w:r>
              <w:rPr>
                <w:rFonts w:ascii="游ゴシック" w:hAnsi="游ゴシック" w:eastAsia="游ゴシック"/>
                <w:b/>
                <w:sz w:val="17"/>
              </w:rPr>
              <w:t>R17</w:t>
            </w:r>
          </w:p>
        </w:tc>
        <w:tc>
          <w:tcPr>
            <w:tcW w:type="dxa" w:w="776"/>
          </w:tcPr>
          <w:p>
            <w:r/>
            <w:r>
              <w:rPr>
                <w:rFonts w:ascii="游ゴシック" w:hAnsi="游ゴシック" w:eastAsia="游ゴシック"/>
                <w:b/>
                <w:sz w:val="17"/>
              </w:rPr>
              <w:t>R22</w:t>
            </w:r>
          </w:p>
        </w:tc>
        <w:tc>
          <w:tcPr>
            <w:tcW w:type="dxa" w:w="1108"/>
          </w:tcPr>
          <w:p>
            <w:r/>
            <w:r>
              <w:rPr>
                <w:rFonts w:ascii="游ゴシック" w:hAnsi="游ゴシック" w:eastAsia="游ゴシック"/>
                <w:b/>
                <w:sz w:val="17"/>
              </w:rPr>
              <w:t>事業所数（R6）</w:t>
            </w:r>
          </w:p>
        </w:tc>
      </w:tr>
      <w:t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80</w:t>
            </w:r>
          </w:p>
        </w:tc>
        <w:tc>
          <w:tcPr>
            <w:tcW w:type="dxa" w:w="831"/>
          </w:tcPr>
          <w:p>
            <w:r/>
            <w:r>
              <w:rPr>
                <w:rFonts w:ascii="游ゴシック" w:hAnsi="游ゴシック" w:eastAsia="游ゴシック"/>
                <w:sz w:val="17"/>
              </w:rPr>
              <w:t>82</w:t>
            </w:r>
          </w:p>
        </w:tc>
        <w:tc>
          <w:tcPr>
            <w:tcW w:type="dxa" w:w="776"/>
          </w:tcPr>
          <w:p>
            <w:r/>
            <w:r>
              <w:rPr>
                <w:rFonts w:ascii="游ゴシック" w:hAnsi="游ゴシック" w:eastAsia="游ゴシック"/>
                <w:sz w:val="17"/>
              </w:rPr>
              <w:t>87</w:t>
            </w:r>
          </w:p>
        </w:tc>
        <w:tc>
          <w:tcPr>
            <w:tcW w:type="dxa" w:w="776"/>
          </w:tcPr>
          <w:p>
            <w:r/>
            <w:r>
              <w:rPr>
                <w:rFonts w:ascii="游ゴシック" w:hAnsi="游ゴシック" w:eastAsia="游ゴシック"/>
                <w:sz w:val="17"/>
              </w:rPr>
              <w:t>91</w:t>
            </w:r>
          </w:p>
        </w:tc>
        <w:tc>
          <w:tcPr>
            <w:tcW w:type="dxa" w:w="1108"/>
          </w:tcPr>
          <w:p>
            <w:r/>
            <w:r>
              <w:rPr>
                <w:rFonts w:ascii="游ゴシック" w:hAnsi="游ゴシック" w:eastAsia="游ゴシック"/>
                <w:sz w:val="17"/>
              </w:rPr>
              <w:t>4</w:t>
            </w:r>
          </w:p>
        </w:tc>
      </w:tr>
      <w:t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831"/>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776"/>
          </w:tcPr>
          <w:p>
            <w:r/>
            <w:r>
              <w:rPr>
                <w:rFonts w:ascii="游ゴシック" w:hAnsi="游ゴシック" w:eastAsia="游ゴシック"/>
                <w:sz w:val="17"/>
              </w:rPr>
              <w:t>1</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105</w:t>
            </w:r>
          </w:p>
        </w:tc>
        <w:tc>
          <w:tcPr>
            <w:tcW w:type="dxa" w:w="831"/>
          </w:tcPr>
          <w:p>
            <w:r/>
            <w:r>
              <w:rPr>
                <w:rFonts w:ascii="游ゴシック" w:hAnsi="游ゴシック" w:eastAsia="游ゴシック"/>
                <w:sz w:val="17"/>
              </w:rPr>
              <w:t>106</w:t>
            </w:r>
          </w:p>
        </w:tc>
        <w:tc>
          <w:tcPr>
            <w:tcW w:type="dxa" w:w="831"/>
          </w:tcPr>
          <w:p>
            <w:r/>
            <w:r>
              <w:rPr>
                <w:rFonts w:ascii="游ゴシック" w:hAnsi="游ゴシック" w:eastAsia="游ゴシック"/>
                <w:sz w:val="17"/>
              </w:rPr>
              <w:t>107</w:t>
            </w:r>
          </w:p>
        </w:tc>
        <w:tc>
          <w:tcPr>
            <w:tcW w:type="dxa" w:w="831"/>
          </w:tcPr>
          <w:p>
            <w:r/>
            <w:r>
              <w:rPr>
                <w:rFonts w:ascii="游ゴシック" w:hAnsi="游ゴシック" w:eastAsia="游ゴシック"/>
                <w:sz w:val="17"/>
              </w:rPr>
              <w:t>109</w:t>
            </w:r>
          </w:p>
        </w:tc>
        <w:tc>
          <w:tcPr>
            <w:tcW w:type="dxa" w:w="776"/>
          </w:tcPr>
          <w:p>
            <w:r/>
            <w:r>
              <w:rPr>
                <w:rFonts w:ascii="游ゴシック" w:hAnsi="游ゴシック" w:eastAsia="游ゴシック"/>
                <w:sz w:val="17"/>
              </w:rPr>
              <w:t>115</w:t>
            </w:r>
          </w:p>
        </w:tc>
        <w:tc>
          <w:tcPr>
            <w:tcW w:type="dxa" w:w="776"/>
          </w:tcPr>
          <w:p>
            <w:r/>
            <w:r>
              <w:rPr>
                <w:rFonts w:ascii="游ゴシック" w:hAnsi="游ゴシック" w:eastAsia="游ゴシック"/>
                <w:sz w:val="17"/>
              </w:rPr>
              <w:t>120</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79</w:t>
            </w:r>
          </w:p>
        </w:tc>
        <w:tc>
          <w:tcPr>
            <w:tcW w:type="dxa" w:w="831"/>
          </w:tcPr>
          <w:p>
            <w:r/>
            <w:r>
              <w:rPr>
                <w:rFonts w:ascii="游ゴシック" w:hAnsi="游ゴシック" w:eastAsia="游ゴシック"/>
                <w:sz w:val="17"/>
              </w:rPr>
              <w:t>81</w:t>
            </w:r>
          </w:p>
        </w:tc>
        <w:tc>
          <w:tcPr>
            <w:tcW w:type="dxa" w:w="831"/>
          </w:tcPr>
          <w:p>
            <w:r/>
            <w:r>
              <w:rPr>
                <w:rFonts w:ascii="游ゴシック" w:hAnsi="游ゴシック" w:eastAsia="游ゴシック"/>
                <w:sz w:val="17"/>
              </w:rPr>
              <w:t>81</w:t>
            </w:r>
          </w:p>
        </w:tc>
        <w:tc>
          <w:tcPr>
            <w:tcW w:type="dxa" w:w="776"/>
          </w:tcPr>
          <w:p>
            <w:r/>
            <w:r>
              <w:rPr>
                <w:rFonts w:ascii="游ゴシック" w:hAnsi="游ゴシック" w:eastAsia="游ゴシック"/>
                <w:sz w:val="17"/>
              </w:rPr>
              <w:t>88</w:t>
            </w:r>
          </w:p>
        </w:tc>
        <w:tc>
          <w:tcPr>
            <w:tcW w:type="dxa" w:w="776"/>
          </w:tcPr>
          <w:p>
            <w:r/>
            <w:r>
              <w:rPr>
                <w:rFonts w:ascii="游ゴシック" w:hAnsi="游ゴシック" w:eastAsia="游ゴシック"/>
                <w:sz w:val="17"/>
              </w:rPr>
              <w:t>92</w:t>
            </w:r>
          </w:p>
        </w:tc>
        <w:tc>
          <w:tcPr>
            <w:tcW w:type="dxa" w:w="1108"/>
          </w:tcPr>
          <w:p>
            <w:r/>
            <w:r>
              <w:rPr>
                <w:rFonts w:ascii="游ゴシック" w:hAnsi="游ゴシック" w:eastAsia="游ゴシック"/>
                <w:sz w:val="17"/>
              </w:rPr>
              <w:t>5</w:t>
            </w:r>
          </w:p>
        </w:tc>
      </w:tr>
      <w:t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776"/>
          </w:tcPr>
          <w:p>
            <w:r/>
            <w:r>
              <w:rPr>
                <w:rFonts w:ascii="游ゴシック" w:hAnsi="游ゴシック" w:eastAsia="游ゴシック"/>
                <w:sz w:val="17"/>
              </w:rPr>
              <w:t>0</w:t>
            </w:r>
          </w:p>
        </w:tc>
        <w:tc>
          <w:tcPr>
            <w:tcW w:type="dxa" w:w="1108"/>
          </w:tcPr>
          <w:p>
            <w:r/>
            <w:r>
              <w:rPr>
                <w:rFonts w:ascii="游ゴシック" w:hAnsi="游ゴシック" w:eastAsia="游ゴシック"/>
                <w:sz w:val="17"/>
              </w:rPr>
              <w:t>0</w:t>
            </w:r>
          </w:p>
        </w:tc>
      </w:tr>
      <w:t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831"/>
          </w:tcPr>
          <w:p>
            <w:r/>
            <w:r>
              <w:rPr>
                <w:rFonts w:ascii="游ゴシック" w:hAnsi="游ゴシック" w:eastAsia="游ゴシック"/>
                <w:sz w:val="17"/>
              </w:rPr>
              <w:t>65</w:t>
            </w:r>
          </w:p>
        </w:tc>
        <w:tc>
          <w:tcPr>
            <w:tcW w:type="dxa" w:w="776"/>
          </w:tcPr>
          <w:p>
            <w:r/>
            <w:r>
              <w:rPr>
                <w:rFonts w:ascii="游ゴシック" w:hAnsi="游ゴシック" w:eastAsia="游ゴシック"/>
                <w:sz w:val="17"/>
              </w:rPr>
              <w:t>72</w:t>
            </w:r>
          </w:p>
        </w:tc>
        <w:tc>
          <w:tcPr>
            <w:tcW w:type="dxa" w:w="776"/>
          </w:tcPr>
          <w:p>
            <w:r/>
            <w:r>
              <w:rPr>
                <w:rFonts w:ascii="游ゴシック" w:hAnsi="游ゴシック" w:eastAsia="游ゴシック"/>
                <w:sz w:val="17"/>
              </w:rPr>
              <w:t>74</w:t>
            </w:r>
          </w:p>
        </w:tc>
        <w:tc>
          <w:tcPr>
            <w:tcW w:type="dxa" w:w="1108"/>
          </w:tcPr>
          <w:p>
            <w:r/>
            <w:r>
              <w:rPr>
                <w:rFonts w:ascii="游ゴシック" w:hAnsi="游ゴシック" w:eastAsia="游ゴシック"/>
                <w:sz w:val="17"/>
              </w:rPr>
              <w:t>3</w:t>
            </w:r>
          </w:p>
        </w:tc>
      </w:tr>
      <w:t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831"/>
          </w:tcPr>
          <w:p>
            <w:r/>
            <w:r>
              <w:rPr>
                <w:rFonts w:ascii="游ゴシック" w:hAnsi="游ゴシック" w:eastAsia="游ゴシック"/>
                <w:sz w:val="17"/>
              </w:rPr>
              <w:t>［要協議］</w:t>
            </w:r>
          </w:p>
        </w:tc>
        <w:tc>
          <w:tcPr>
            <w:tcW w:type="dxa" w:w="776"/>
          </w:tcPr>
          <w:p>
            <w:r/>
            <w:r>
              <w:rPr>
                <w:rFonts w:ascii="游ゴシック" w:hAnsi="游ゴシック" w:eastAsia="游ゴシック"/>
                <w:sz w:val="17"/>
              </w:rPr>
              <w:t>―</w:t>
            </w:r>
          </w:p>
        </w:tc>
        <w:tc>
          <w:tcPr>
            <w:tcW w:type="dxa" w:w="776"/>
          </w:tcPr>
          <w:p>
            <w:r/>
            <w:r>
              <w:rPr>
                <w:rFonts w:ascii="游ゴシック" w:hAnsi="游ゴシック" w:eastAsia="游ゴシック"/>
                <w:sz w:val="17"/>
              </w:rPr>
              <w:t>―</w:t>
            </w:r>
          </w:p>
        </w:tc>
        <w:tc>
          <w:tcPr>
            <w:tcW w:type="dxa" w:w="1108"/>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384"/>
          </w:tcPr>
          <w:p>
            <w:r/>
            <w:r>
              <w:rPr>
                <w:rFonts w:ascii="游ゴシック" w:hAnsi="游ゴシック" w:eastAsia="游ゴシック"/>
                <w:b/>
                <w:sz w:val="17"/>
              </w:rPr>
              <w:t>サービス</w:t>
            </w:r>
          </w:p>
        </w:tc>
        <w:tc>
          <w:tcPr>
            <w:tcW w:type="dxa" w:w="867"/>
          </w:tcPr>
          <w:p>
            <w:r/>
            <w:r>
              <w:rPr>
                <w:rFonts w:ascii="游ゴシック" w:hAnsi="游ゴシック" w:eastAsia="游ゴシック"/>
                <w:b/>
                <w:sz w:val="17"/>
              </w:rPr>
              <w:t>単位</w:t>
            </w:r>
          </w:p>
        </w:tc>
        <w:tc>
          <w:tcPr>
            <w:tcW w:type="dxa" w:w="975"/>
          </w:tcPr>
          <w:p>
            <w:r/>
            <w:r>
              <w:rPr>
                <w:rFonts w:ascii="游ゴシック" w:hAnsi="游ゴシック" w:eastAsia="游ゴシック"/>
                <w:b/>
                <w:sz w:val="17"/>
              </w:rPr>
              <w:t>R8実績</w:t>
            </w:r>
          </w:p>
        </w:tc>
        <w:tc>
          <w:tcPr>
            <w:tcW w:type="dxa" w:w="867"/>
          </w:tcPr>
          <w:p>
            <w:r/>
            <w:r>
              <w:rPr>
                <w:rFonts w:ascii="游ゴシック" w:hAnsi="游ゴシック" w:eastAsia="游ゴシック"/>
                <w:b/>
                <w:sz w:val="17"/>
              </w:rPr>
              <w:t>R9</w:t>
            </w:r>
          </w:p>
        </w:tc>
        <w:tc>
          <w:tcPr>
            <w:tcW w:type="dxa" w:w="867"/>
          </w:tcPr>
          <w:p>
            <w:r/>
            <w:r>
              <w:rPr>
                <w:rFonts w:ascii="游ゴシック" w:hAnsi="游ゴシック" w:eastAsia="游ゴシック"/>
                <w:b/>
                <w:sz w:val="17"/>
              </w:rPr>
              <w:t>R10</w:t>
            </w:r>
          </w:p>
        </w:tc>
        <w:tc>
          <w:tcPr>
            <w:tcW w:type="dxa" w:w="867"/>
          </w:tcPr>
          <w:p>
            <w:r/>
            <w:r>
              <w:rPr>
                <w:rFonts w:ascii="游ゴシック" w:hAnsi="游ゴシック" w:eastAsia="游ゴシック"/>
                <w:b/>
                <w:sz w:val="17"/>
              </w:rPr>
              <w:t>R11</w:t>
            </w:r>
          </w:p>
        </w:tc>
        <w:tc>
          <w:tcPr>
            <w:tcW w:type="dxa" w:w="867"/>
          </w:tcPr>
          <w:p>
            <w:r/>
            <w:r>
              <w:rPr>
                <w:rFonts w:ascii="游ゴシック" w:hAnsi="游ゴシック" w:eastAsia="游ゴシック"/>
                <w:b/>
                <w:sz w:val="17"/>
              </w:rPr>
              <w:t>R17</w:t>
            </w:r>
          </w:p>
        </w:tc>
        <w:tc>
          <w:tcPr>
            <w:tcW w:type="dxa" w:w="867"/>
          </w:tcPr>
          <w:p>
            <w:r/>
            <w:r>
              <w:rPr>
                <w:rFonts w:ascii="游ゴシック" w:hAnsi="游ゴシック" w:eastAsia="游ゴシック"/>
                <w:b/>
                <w:sz w:val="17"/>
              </w:rPr>
              <w:t>R22</w:t>
            </w:r>
          </w:p>
        </w:tc>
        <w:tc>
          <w:tcPr>
            <w:tcW w:type="dxa" w:w="1192"/>
          </w:tcPr>
          <w:p>
            <w:r/>
            <w:r>
              <w:rPr>
                <w:rFonts w:ascii="游ゴシック" w:hAnsi="游ゴシック" w:eastAsia="游ゴシック"/>
                <w:b/>
                <w:sz w:val="17"/>
              </w:rPr>
              <w:t>施設数（R6）</w:t>
            </w:r>
          </w:p>
        </w:tc>
      </w:tr>
      <w:t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146</w:t>
            </w:r>
          </w:p>
        </w:tc>
        <w:tc>
          <w:tcPr>
            <w:tcW w:type="dxa" w:w="867"/>
          </w:tcPr>
          <w:p>
            <w:r/>
            <w:r>
              <w:rPr>
                <w:rFonts w:ascii="游ゴシック" w:hAnsi="游ゴシック" w:eastAsia="游ゴシック"/>
                <w:sz w:val="17"/>
              </w:rPr>
              <w:t>162</w:t>
            </w:r>
          </w:p>
        </w:tc>
        <w:tc>
          <w:tcPr>
            <w:tcW w:type="dxa" w:w="867"/>
          </w:tcPr>
          <w:p>
            <w:r/>
            <w:r>
              <w:rPr>
                <w:rFonts w:ascii="游ゴシック" w:hAnsi="游ゴシック" w:eastAsia="游ゴシック"/>
                <w:sz w:val="17"/>
              </w:rPr>
              <w:t>170</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111</w:t>
            </w:r>
          </w:p>
        </w:tc>
        <w:tc>
          <w:tcPr>
            <w:tcW w:type="dxa" w:w="867"/>
          </w:tcPr>
          <w:p>
            <w:r/>
            <w:r>
              <w:rPr>
                <w:rFonts w:ascii="游ゴシック" w:hAnsi="游ゴシック" w:eastAsia="游ゴシック"/>
                <w:sz w:val="17"/>
              </w:rPr>
              <w:t>123</w:t>
            </w:r>
          </w:p>
        </w:tc>
        <w:tc>
          <w:tcPr>
            <w:tcW w:type="dxa" w:w="867"/>
          </w:tcPr>
          <w:p>
            <w:r/>
            <w:r>
              <w:rPr>
                <w:rFonts w:ascii="游ゴシック" w:hAnsi="游ゴシック" w:eastAsia="游ゴシック"/>
                <w:sz w:val="17"/>
              </w:rPr>
              <w:t>127</w:t>
            </w:r>
          </w:p>
        </w:tc>
        <w:tc>
          <w:tcPr>
            <w:tcW w:type="dxa" w:w="1192"/>
          </w:tcPr>
          <w:p>
            <w:r/>
            <w:r>
              <w:rPr>
                <w:rFonts w:ascii="游ゴシック" w:hAnsi="游ゴシック" w:eastAsia="游ゴシック"/>
                <w:sz w:val="17"/>
              </w:rPr>
              <w:t>3</w:t>
            </w:r>
          </w:p>
        </w:tc>
      </w:tr>
      <w:t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7</w:t>
            </w:r>
          </w:p>
        </w:tc>
        <w:tc>
          <w:tcPr>
            <w:tcW w:type="dxa" w:w="867"/>
          </w:tcPr>
          <w:p>
            <w:r/>
            <w:r>
              <w:rPr>
                <w:rFonts w:ascii="游ゴシック" w:hAnsi="游ゴシック" w:eastAsia="游ゴシック"/>
                <w:sz w:val="17"/>
              </w:rPr>
              <w:t>8</w:t>
            </w:r>
          </w:p>
        </w:tc>
        <w:tc>
          <w:tcPr>
            <w:tcW w:type="dxa" w:w="867"/>
          </w:tcPr>
          <w:p>
            <w:r/>
            <w:r>
              <w:rPr>
                <w:rFonts w:ascii="游ゴシック" w:hAnsi="游ゴシック" w:eastAsia="游ゴシック"/>
                <w:sz w:val="17"/>
              </w:rPr>
              <w:t>8</w:t>
            </w:r>
          </w:p>
        </w:tc>
        <w:tc>
          <w:tcPr>
            <w:tcW w:type="dxa" w:w="1192"/>
          </w:tcPr>
          <w:p>
            <w:r/>
            <w:r>
              <w:rPr>
                <w:rFonts w:ascii="游ゴシック" w:hAnsi="游ゴシック" w:eastAsia="游ゴシック"/>
                <w:sz w:val="17"/>
              </w:rPr>
              <w:t>0</w:t>
            </w:r>
          </w:p>
        </w:tc>
      </w:tr>
    </w:tbl>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介護予防給付は現行の推計出力で介護給付との内訳が確定できないため、最終推計出力で分割します。サービス種別は第9期計画の様式を継承します。</w:t>
      </w:r>
    </w:p>
    <w:p>
      <w:pPr>
        <w:spacing w:after="160"/>
      </w:pPr>
      <w:r>
        <w:rPr>
          <w:rFonts w:ascii="游ゴシック" w:hAnsi="游ゴシック" w:eastAsia="游ゴシック"/>
          <w:b w:val="0"/>
          <w:sz w:val="17"/>
        </w:rPr>
        <w:t>注1）R8のサービス別利用者数は自然体推計確認シートの月平均基準値、R9以降は自然体推計値です。居宅介護支援は介護予防支援との合算値です。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397"/>
          </w:tcPr>
          <w:p>
            <w:r/>
            <w:r>
              <w:rPr>
                <w:rFonts w:ascii="游ゴシック" w:hAnsi="游ゴシック" w:eastAsia="游ゴシック"/>
                <w:b/>
                <w:sz w:val="17"/>
              </w:rPr>
              <w:t>区分</w:t>
            </w:r>
          </w:p>
        </w:tc>
        <w:tc>
          <w:tcPr>
            <w:tcW w:type="dxa" w:w="981"/>
          </w:tcPr>
          <w:p>
            <w:r/>
            <w:r>
              <w:rPr>
                <w:rFonts w:ascii="游ゴシック" w:hAnsi="游ゴシック" w:eastAsia="游ゴシック"/>
                <w:b/>
                <w:sz w:val="17"/>
              </w:rPr>
              <w:t>R8実績</w:t>
            </w:r>
          </w:p>
        </w:tc>
        <w:tc>
          <w:tcPr>
            <w:tcW w:type="dxa" w:w="1035"/>
          </w:tcPr>
          <w:p>
            <w:r/>
            <w:r>
              <w:rPr>
                <w:rFonts w:ascii="游ゴシック" w:hAnsi="游ゴシック" w:eastAsia="游ゴシック"/>
                <w:b/>
                <w:sz w:val="17"/>
              </w:rPr>
              <w:t>R9</w:t>
            </w:r>
          </w:p>
        </w:tc>
        <w:tc>
          <w:tcPr>
            <w:tcW w:type="dxa" w:w="1035"/>
          </w:tcPr>
          <w:p>
            <w:r/>
            <w:r>
              <w:rPr>
                <w:rFonts w:ascii="游ゴシック" w:hAnsi="游ゴシック" w:eastAsia="游ゴシック"/>
                <w:b/>
                <w:sz w:val="17"/>
              </w:rPr>
              <w:t>R10</w:t>
            </w:r>
          </w:p>
        </w:tc>
        <w:tc>
          <w:tcPr>
            <w:tcW w:type="dxa" w:w="1035"/>
          </w:tcPr>
          <w:p>
            <w:r/>
            <w:r>
              <w:rPr>
                <w:rFonts w:ascii="游ゴシック" w:hAnsi="游ゴシック" w:eastAsia="游ゴシック"/>
                <w:b/>
                <w:sz w:val="17"/>
              </w:rPr>
              <w:t>R11</w:t>
            </w:r>
          </w:p>
        </w:tc>
        <w:tc>
          <w:tcPr>
            <w:tcW w:type="dxa" w:w="1198"/>
          </w:tcPr>
          <w:p>
            <w:r/>
            <w:r>
              <w:rPr>
                <w:rFonts w:ascii="游ゴシック" w:hAnsi="游ゴシック" w:eastAsia="游ゴシック"/>
                <w:b/>
                <w:sz w:val="17"/>
              </w:rPr>
              <w:t>第10期計</w:t>
            </w:r>
          </w:p>
        </w:tc>
        <w:tc>
          <w:tcPr>
            <w:tcW w:type="dxa" w:w="1035"/>
          </w:tcPr>
          <w:p>
            <w:r/>
            <w:r>
              <w:rPr>
                <w:rFonts w:ascii="游ゴシック" w:hAnsi="游ゴシック" w:eastAsia="游ゴシック"/>
                <w:b/>
                <w:sz w:val="17"/>
              </w:rPr>
              <w:t>R17</w:t>
            </w:r>
          </w:p>
        </w:tc>
        <w:tc>
          <w:tcPr>
            <w:tcW w:type="dxa" w:w="1035"/>
          </w:tcPr>
          <w:p>
            <w:r/>
            <w:r>
              <w:rPr>
                <w:rFonts w:ascii="游ゴシック" w:hAnsi="游ゴシック" w:eastAsia="游ゴシック"/>
                <w:b/>
                <w:sz w:val="17"/>
              </w:rPr>
              <w:t>R22</w:t>
            </w:r>
          </w:p>
        </w:tc>
      </w:tr>
      <w:t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1,076.2</w:t>
            </w:r>
          </w:p>
        </w:tc>
        <w:tc>
          <w:tcPr>
            <w:tcW w:type="dxa" w:w="1035"/>
          </w:tcPr>
          <w:p>
            <w:r/>
            <w:r>
              <w:rPr>
                <w:rFonts w:ascii="游ゴシック" w:hAnsi="游ゴシック" w:eastAsia="游ゴシック"/>
                <w:sz w:val="17"/>
              </w:rPr>
              <w:t>1,098.1</w:t>
            </w:r>
          </w:p>
        </w:tc>
        <w:tc>
          <w:tcPr>
            <w:tcW w:type="dxa" w:w="1035"/>
          </w:tcPr>
          <w:p>
            <w:r/>
            <w:r>
              <w:rPr>
                <w:rFonts w:ascii="游ゴシック" w:hAnsi="游ゴシック" w:eastAsia="游ゴシック"/>
                <w:sz w:val="17"/>
              </w:rPr>
              <w:t>1,118.2</w:t>
            </w:r>
          </w:p>
        </w:tc>
        <w:tc>
          <w:tcPr>
            <w:tcW w:type="dxa" w:w="1198"/>
          </w:tcPr>
          <w:p>
            <w:r/>
            <w:r>
              <w:rPr>
                <w:rFonts w:ascii="游ゴシック" w:hAnsi="游ゴシック" w:eastAsia="游ゴシック"/>
                <w:sz w:val="17"/>
              </w:rPr>
              <w:t>3,292.5</w:t>
            </w:r>
          </w:p>
        </w:tc>
        <w:tc>
          <w:tcPr>
            <w:tcW w:type="dxa" w:w="1035"/>
          </w:tcPr>
          <w:p>
            <w:r/>
            <w:r>
              <w:rPr>
                <w:rFonts w:ascii="游ゴシック" w:hAnsi="游ゴシック" w:eastAsia="游ゴシック"/>
                <w:sz w:val="17"/>
              </w:rPr>
              <w:t>1,161.9</w:t>
            </w:r>
          </w:p>
        </w:tc>
        <w:tc>
          <w:tcPr>
            <w:tcW w:type="dxa" w:w="1035"/>
          </w:tcPr>
          <w:p>
            <w:r/>
            <w:r>
              <w:rPr>
                <w:rFonts w:ascii="游ゴシック" w:hAnsi="游ゴシック" w:eastAsia="游ゴシック"/>
                <w:sz w:val="17"/>
              </w:rPr>
              <w:t>1,224.9</w:t>
            </w:r>
          </w:p>
        </w:tc>
      </w:tr>
      <w:t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832.0</w:t>
            </w:r>
          </w:p>
        </w:tc>
        <w:tc>
          <w:tcPr>
            <w:tcW w:type="dxa" w:w="1035"/>
          </w:tcPr>
          <w:p>
            <w:r/>
            <w:r>
              <w:rPr>
                <w:rFonts w:ascii="游ゴシック" w:hAnsi="游ゴシック" w:eastAsia="游ゴシック"/>
                <w:sz w:val="17"/>
              </w:rPr>
              <w:t>842.1</w:t>
            </w:r>
          </w:p>
        </w:tc>
        <w:tc>
          <w:tcPr>
            <w:tcW w:type="dxa" w:w="1035"/>
          </w:tcPr>
          <w:p>
            <w:r/>
            <w:r>
              <w:rPr>
                <w:rFonts w:ascii="游ゴシック" w:hAnsi="游ゴシック" w:eastAsia="游ゴシック"/>
                <w:sz w:val="17"/>
              </w:rPr>
              <w:t>849.4</w:t>
            </w:r>
          </w:p>
        </w:tc>
        <w:tc>
          <w:tcPr>
            <w:tcW w:type="dxa" w:w="1198"/>
          </w:tcPr>
          <w:p>
            <w:r/>
            <w:r>
              <w:rPr>
                <w:rFonts w:ascii="游ゴシック" w:hAnsi="游ゴシック" w:eastAsia="游ゴシック"/>
                <w:sz w:val="17"/>
              </w:rPr>
              <w:t>2,523.5</w:t>
            </w:r>
          </w:p>
        </w:tc>
        <w:tc>
          <w:tcPr>
            <w:tcW w:type="dxa" w:w="1035"/>
          </w:tcPr>
          <w:p>
            <w:r/>
            <w:r>
              <w:rPr>
                <w:rFonts w:ascii="游ゴシック" w:hAnsi="游ゴシック" w:eastAsia="游ゴシック"/>
                <w:sz w:val="17"/>
              </w:rPr>
              <w:t>912.7</w:t>
            </w:r>
          </w:p>
        </w:tc>
        <w:tc>
          <w:tcPr>
            <w:tcW w:type="dxa" w:w="1035"/>
          </w:tcPr>
          <w:p>
            <w:r/>
            <w:r>
              <w:rPr>
                <w:rFonts w:ascii="游ゴシック" w:hAnsi="游ゴシック" w:eastAsia="游ゴシック"/>
                <w:sz w:val="17"/>
              </w:rPr>
              <w:t>954.2</w:t>
            </w:r>
          </w:p>
        </w:tc>
      </w:tr>
      <w:t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035"/>
          </w:tcPr>
          <w:p>
            <w:r/>
            <w:r>
              <w:rPr>
                <w:rFonts w:ascii="游ゴシック" w:hAnsi="游ゴシック" w:eastAsia="游ゴシック"/>
                <w:sz w:val="17"/>
              </w:rPr>
              <w:t>897.2</w:t>
            </w:r>
          </w:p>
        </w:tc>
        <w:tc>
          <w:tcPr>
            <w:tcW w:type="dxa" w:w="1198"/>
          </w:tcPr>
          <w:p>
            <w:r/>
            <w:r>
              <w:rPr>
                <w:rFonts w:ascii="游ゴシック" w:hAnsi="游ゴシック" w:eastAsia="游ゴシック"/>
                <w:sz w:val="17"/>
              </w:rPr>
              <w:t>2,691.5</w:t>
            </w:r>
          </w:p>
        </w:tc>
        <w:tc>
          <w:tcPr>
            <w:tcW w:type="dxa" w:w="1035"/>
          </w:tcPr>
          <w:p>
            <w:r/>
            <w:r>
              <w:rPr>
                <w:rFonts w:ascii="游ゴシック" w:hAnsi="游ゴシック" w:eastAsia="游ゴシック"/>
                <w:sz w:val="17"/>
              </w:rPr>
              <w:t>998.4</w:t>
            </w:r>
          </w:p>
        </w:tc>
        <w:tc>
          <w:tcPr>
            <w:tcW w:type="dxa" w:w="1035"/>
          </w:tcPr>
          <w:p>
            <w:r/>
            <w:r>
              <w:rPr>
                <w:rFonts w:ascii="游ゴシック" w:hAnsi="游ゴシック" w:eastAsia="游ゴシック"/>
                <w:sz w:val="17"/>
              </w:rPr>
              <w:t>1,038.0</w:t>
            </w:r>
          </w:p>
        </w:tc>
      </w:tr>
      <w:t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127.1</w:t>
            </w:r>
          </w:p>
        </w:tc>
        <w:tc>
          <w:tcPr>
            <w:tcW w:type="dxa" w:w="1035"/>
          </w:tcPr>
          <w:p>
            <w:r/>
            <w:r>
              <w:rPr>
                <w:rFonts w:ascii="游ゴシック" w:hAnsi="游ゴシック" w:eastAsia="游ゴシック"/>
                <w:sz w:val="17"/>
              </w:rPr>
              <w:t>127.5</w:t>
            </w:r>
          </w:p>
        </w:tc>
        <w:tc>
          <w:tcPr>
            <w:tcW w:type="dxa" w:w="1035"/>
          </w:tcPr>
          <w:p>
            <w:r/>
            <w:r>
              <w:rPr>
                <w:rFonts w:ascii="游ゴシック" w:hAnsi="游ゴシック" w:eastAsia="游ゴシック"/>
                <w:sz w:val="17"/>
              </w:rPr>
              <w:t>128.3</w:t>
            </w:r>
          </w:p>
        </w:tc>
        <w:tc>
          <w:tcPr>
            <w:tcW w:type="dxa" w:w="1198"/>
          </w:tcPr>
          <w:p>
            <w:r/>
            <w:r>
              <w:rPr>
                <w:rFonts w:ascii="游ゴシック" w:hAnsi="游ゴシック" w:eastAsia="游ゴシック"/>
                <w:sz w:val="17"/>
              </w:rPr>
              <w:t>383.0</w:t>
            </w:r>
          </w:p>
        </w:tc>
        <w:tc>
          <w:tcPr>
            <w:tcW w:type="dxa" w:w="1035"/>
          </w:tcPr>
          <w:p>
            <w:r/>
            <w:r>
              <w:rPr>
                <w:rFonts w:ascii="游ゴシック" w:hAnsi="游ゴシック" w:eastAsia="游ゴシック"/>
                <w:sz w:val="17"/>
              </w:rPr>
              <w:t>134.6</w:t>
            </w:r>
          </w:p>
        </w:tc>
        <w:tc>
          <w:tcPr>
            <w:tcW w:type="dxa" w:w="1035"/>
          </w:tcPr>
          <w:p>
            <w:r/>
            <w:r>
              <w:rPr>
                <w:rFonts w:ascii="游ゴシック" w:hAnsi="游ゴシック" w:eastAsia="游ゴシック"/>
                <w:sz w:val="17"/>
              </w:rPr>
              <w:t>134.4</w:t>
            </w:r>
          </w:p>
        </w:tc>
      </w:tr>
      <w:t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124.2</w:t>
            </w:r>
          </w:p>
        </w:tc>
        <w:tc>
          <w:tcPr>
            <w:tcW w:type="dxa" w:w="1035"/>
          </w:tcPr>
          <w:p>
            <w:r/>
            <w:r>
              <w:rPr>
                <w:rFonts w:ascii="游ゴシック" w:hAnsi="游ゴシック" w:eastAsia="游ゴシック"/>
                <w:sz w:val="17"/>
              </w:rPr>
              <w:t>125.3</w:t>
            </w:r>
          </w:p>
        </w:tc>
        <w:tc>
          <w:tcPr>
            <w:tcW w:type="dxa" w:w="1035"/>
          </w:tcPr>
          <w:p>
            <w:r/>
            <w:r>
              <w:rPr>
                <w:rFonts w:ascii="游ゴシック" w:hAnsi="游ゴシック" w:eastAsia="游ゴシック"/>
                <w:sz w:val="17"/>
              </w:rPr>
              <w:t>127.4</w:t>
            </w:r>
          </w:p>
        </w:tc>
        <w:tc>
          <w:tcPr>
            <w:tcW w:type="dxa" w:w="1198"/>
          </w:tcPr>
          <w:p>
            <w:r/>
            <w:r>
              <w:rPr>
                <w:rFonts w:ascii="游ゴシック" w:hAnsi="游ゴシック" w:eastAsia="游ゴシック"/>
                <w:sz w:val="17"/>
              </w:rPr>
              <w:t>377.0</w:t>
            </w:r>
          </w:p>
        </w:tc>
        <w:tc>
          <w:tcPr>
            <w:tcW w:type="dxa" w:w="1035"/>
          </w:tcPr>
          <w:p>
            <w:r/>
            <w:r>
              <w:rPr>
                <w:rFonts w:ascii="游ゴシック" w:hAnsi="游ゴシック" w:eastAsia="游ゴシック"/>
                <w:sz w:val="17"/>
              </w:rPr>
              <w:t>134.1</w:t>
            </w:r>
          </w:p>
        </w:tc>
        <w:tc>
          <w:tcPr>
            <w:tcW w:type="dxa" w:w="1035"/>
          </w:tcPr>
          <w:p>
            <w:r/>
            <w:r>
              <w:rPr>
                <w:rFonts w:ascii="游ゴシック" w:hAnsi="游ゴシック" w:eastAsia="游ゴシック"/>
                <w:sz w:val="17"/>
              </w:rPr>
              <w:t>140.9</w:t>
            </w:r>
          </w:p>
        </w:tc>
      </w:tr>
      <w:tr>
        <w:tc>
          <w:tcPr>
            <w:tcW w:type="dxa" w:w="2397"/>
          </w:tcPr>
          <w:p>
            <w:r/>
            <w:r>
              <w:rPr>
                <w:rFonts w:ascii="游ゴシック" w:hAnsi="游ゴシック" w:eastAsia="游ゴシック"/>
                <w:sz w:val="17"/>
              </w:rPr>
              <w:t>自然体給付費合計（参考）</w:t>
            </w:r>
          </w:p>
        </w:tc>
        <w:tc>
          <w:tcPr>
            <w:tcW w:type="dxa" w:w="981"/>
          </w:tcPr>
          <w:p>
            <w:r/>
            <w:r>
              <w:rPr>
                <w:rFonts w:ascii="游ゴシック" w:hAnsi="游ゴシック" w:eastAsia="游ゴシック"/>
                <w:sz w:val="17"/>
              </w:rPr>
              <w:t>―</w:t>
            </w:r>
          </w:p>
        </w:tc>
        <w:tc>
          <w:tcPr>
            <w:tcW w:type="dxa" w:w="1035"/>
          </w:tcPr>
          <w:p>
            <w:r/>
            <w:r>
              <w:rPr>
                <w:rFonts w:ascii="游ゴシック" w:hAnsi="游ゴシック" w:eastAsia="游ゴシック"/>
                <w:sz w:val="17"/>
              </w:rPr>
              <w:t>3,056.7</w:t>
            </w:r>
          </w:p>
        </w:tc>
        <w:tc>
          <w:tcPr>
            <w:tcW w:type="dxa" w:w="1035"/>
          </w:tcPr>
          <w:p>
            <w:r/>
            <w:r>
              <w:rPr>
                <w:rFonts w:ascii="游ゴシック" w:hAnsi="游ゴシック" w:eastAsia="游ゴシック"/>
                <w:sz w:val="17"/>
              </w:rPr>
              <w:t>3,090.2</w:t>
            </w:r>
          </w:p>
        </w:tc>
        <w:tc>
          <w:tcPr>
            <w:tcW w:type="dxa" w:w="1035"/>
          </w:tcPr>
          <w:p>
            <w:r/>
            <w:r>
              <w:rPr>
                <w:rFonts w:ascii="游ゴシック" w:hAnsi="游ゴシック" w:eastAsia="游ゴシック"/>
                <w:sz w:val="17"/>
              </w:rPr>
              <w:t>3,120.5</w:t>
            </w:r>
          </w:p>
        </w:tc>
        <w:tc>
          <w:tcPr>
            <w:tcW w:type="dxa" w:w="1198"/>
          </w:tcPr>
          <w:p>
            <w:r/>
            <w:r>
              <w:rPr>
                <w:rFonts w:ascii="游ゴシック" w:hAnsi="游ゴシック" w:eastAsia="游ゴシック"/>
                <w:sz w:val="17"/>
              </w:rPr>
              <w:t>9,267.4</w:t>
            </w:r>
          </w:p>
        </w:tc>
        <w:tc>
          <w:tcPr>
            <w:tcW w:type="dxa" w:w="1035"/>
          </w:tcPr>
          <w:p>
            <w:r/>
            <w:r>
              <w:rPr>
                <w:rFonts w:ascii="游ゴシック" w:hAnsi="游ゴシック" w:eastAsia="游ゴシック"/>
                <w:sz w:val="17"/>
              </w:rPr>
              <w:t>3,341.7</w:t>
            </w:r>
          </w:p>
        </w:tc>
        <w:tc>
          <w:tcPr>
            <w:tcW w:type="dxa" w:w="1035"/>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c>
          <w:tcPr>
            <w:tcW w:type="dxa" w:w="2721"/>
          </w:tcPr>
          <w:p>
            <w:r/>
            <w:r>
              <w:rPr>
                <w:rFonts w:ascii="游ゴシック" w:hAnsi="游ゴシック" w:eastAsia="游ゴシック"/>
                <w:b/>
                <w:sz w:val="17"/>
              </w:rPr>
              <w:t>区分（決算科目）</w:t>
            </w:r>
          </w:p>
        </w:tc>
        <w:tc>
          <w:tcPr>
            <w:tcW w:type="dxa" w:w="964"/>
          </w:tcPr>
          <w:p>
            <w:r/>
            <w:r>
              <w:rPr>
                <w:rFonts w:ascii="游ゴシック" w:hAnsi="游ゴシック" w:eastAsia="游ゴシック"/>
                <w:b/>
                <w:sz w:val="17"/>
              </w:rPr>
              <w:t>R5</w:t>
            </w:r>
          </w:p>
        </w:tc>
        <w:tc>
          <w:tcPr>
            <w:tcW w:type="dxa" w:w="964"/>
          </w:tcPr>
          <w:p>
            <w:r/>
            <w:r>
              <w:rPr>
                <w:rFonts w:ascii="游ゴシック" w:hAnsi="游ゴシック" w:eastAsia="游ゴシック"/>
                <w:b/>
                <w:sz w:val="17"/>
              </w:rPr>
              <w:t>R6実績</w:t>
            </w:r>
          </w:p>
        </w:tc>
        <w:tc>
          <w:tcPr>
            <w:tcW w:type="dxa" w:w="794"/>
          </w:tcPr>
          <w:p>
            <w:r/>
            <w:r>
              <w:rPr>
                <w:rFonts w:ascii="游ゴシック" w:hAnsi="游ゴシック" w:eastAsia="游ゴシック"/>
                <w:b/>
                <w:sz w:val="17"/>
              </w:rPr>
              <w:t>R9</w:t>
            </w:r>
          </w:p>
        </w:tc>
        <w:tc>
          <w:tcPr>
            <w:tcW w:type="dxa" w:w="794"/>
          </w:tcPr>
          <w:p>
            <w:r/>
            <w:r>
              <w:rPr>
                <w:rFonts w:ascii="游ゴシック" w:hAnsi="游ゴシック" w:eastAsia="游ゴシック"/>
                <w:b/>
                <w:sz w:val="17"/>
              </w:rPr>
              <w:t>R10</w:t>
            </w:r>
          </w:p>
        </w:tc>
        <w:tc>
          <w:tcPr>
            <w:tcW w:type="dxa" w:w="794"/>
          </w:tcPr>
          <w:p>
            <w:r/>
            <w:r>
              <w:rPr>
                <w:rFonts w:ascii="游ゴシック" w:hAnsi="游ゴシック" w:eastAsia="游ゴシック"/>
                <w:b/>
                <w:sz w:val="17"/>
              </w:rPr>
              <w:t>R11</w:t>
            </w:r>
          </w:p>
        </w:tc>
        <w:tc>
          <w:tcPr>
            <w:tcW w:type="dxa" w:w="964"/>
          </w:tcPr>
          <w:p>
            <w:r/>
            <w:r>
              <w:rPr>
                <w:rFonts w:ascii="游ゴシック" w:hAnsi="游ゴシック" w:eastAsia="游ゴシック"/>
                <w:b/>
                <w:sz w:val="17"/>
              </w:rPr>
              <w:t>第10期計</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r>
      <w:tr>
        <w:tc>
          <w:tcPr>
            <w:tcW w:type="dxa" w:w="2721"/>
          </w:tcPr>
          <w:p>
            <w:r/>
            <w:r>
              <w:rPr>
                <w:rFonts w:ascii="游ゴシック" w:hAnsi="游ゴシック" w:eastAsia="游ゴシック"/>
                <w:sz w:val="17"/>
              </w:rPr>
              <w:t>介護予防・生活支援サービス事業費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101.3</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包括的支援事業・任意事業費</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75.9［要内訳］</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保険者機能強化推進事業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2.0</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保険者努力支援事業</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4.2</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r>
        <w:tc>
          <w:tcPr>
            <w:tcW w:type="dxa" w:w="2721"/>
          </w:tcPr>
          <w:p>
            <w:r/>
            <w:r>
              <w:rPr>
                <w:rFonts w:ascii="游ゴシック" w:hAnsi="游ゴシック" w:eastAsia="游ゴシック"/>
                <w:sz w:val="17"/>
              </w:rPr>
              <w:t>地域支援事業費合計</w:t>
            </w:r>
          </w:p>
        </w:tc>
        <w:tc>
          <w:tcPr>
            <w:tcW w:type="dxa" w:w="964"/>
          </w:tcPr>
          <w:p>
            <w:r/>
            <w:r>
              <w:rPr>
                <w:rFonts w:ascii="游ゴシック" w:hAnsi="游ゴシック" w:eastAsia="游ゴシック"/>
                <w:sz w:val="17"/>
              </w:rPr>
              <w:t>177.5</w:t>
            </w:r>
          </w:p>
        </w:tc>
        <w:tc>
          <w:tcPr>
            <w:tcW w:type="dxa" w:w="964"/>
          </w:tcPr>
          <w:p>
            <w:r/>
            <w:r>
              <w:rPr>
                <w:rFonts w:ascii="游ゴシック" w:hAnsi="游ゴシック" w:eastAsia="游ゴシック"/>
                <w:sz w:val="17"/>
              </w:rPr>
              <w:t>183.4</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単位：百万円。令和6年度は決算額です。決算の科目は上記の4区分であり、包括的支援事業の6事業別及び任意事業別の内訳、並びに社会保障充実分の別は決算書からは分かりません。事業別の実績の受領後に内訳を加えます。</w:t>
      </w:r>
    </w:p>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c>
          <w:tcPr>
            <w:tcW w:type="dxa" w:w="2108"/>
          </w:tcPr>
          <w:p>
            <w:r/>
            <w:r>
              <w:rPr>
                <w:rFonts w:ascii="游ゴシック" w:hAnsi="游ゴシック" w:eastAsia="游ゴシック"/>
                <w:b/>
                <w:sz w:val="17"/>
              </w:rPr>
              <w:t>区分</w:t>
            </w:r>
          </w:p>
        </w:tc>
        <w:tc>
          <w:tcPr>
            <w:tcW w:type="dxa" w:w="1054"/>
          </w:tcPr>
          <w:p>
            <w:r/>
            <w:r>
              <w:rPr>
                <w:rFonts w:ascii="游ゴシック" w:hAnsi="游ゴシック" w:eastAsia="游ゴシック"/>
                <w:b/>
                <w:sz w:val="17"/>
              </w:rPr>
              <w:t>第10期計</w:t>
            </w:r>
          </w:p>
        </w:tc>
        <w:tc>
          <w:tcPr>
            <w:tcW w:type="dxa" w:w="1001"/>
          </w:tcPr>
          <w:p>
            <w:r/>
            <w:r>
              <w:rPr>
                <w:rFonts w:ascii="游ゴシック" w:hAnsi="游ゴシック" w:eastAsia="游ゴシック"/>
                <w:b/>
                <w:sz w:val="17"/>
              </w:rPr>
              <w:t>R9</w:t>
            </w:r>
          </w:p>
        </w:tc>
        <w:tc>
          <w:tcPr>
            <w:tcW w:type="dxa" w:w="1001"/>
          </w:tcPr>
          <w:p>
            <w:r/>
            <w:r>
              <w:rPr>
                <w:rFonts w:ascii="游ゴシック" w:hAnsi="游ゴシック" w:eastAsia="游ゴシック"/>
                <w:b/>
                <w:sz w:val="17"/>
              </w:rPr>
              <w:t>R10</w:t>
            </w:r>
          </w:p>
        </w:tc>
        <w:tc>
          <w:tcPr>
            <w:tcW w:type="dxa" w:w="1001"/>
          </w:tcPr>
          <w:p>
            <w:r/>
            <w:r>
              <w:rPr>
                <w:rFonts w:ascii="游ゴシック" w:hAnsi="游ゴシック" w:eastAsia="游ゴシック"/>
                <w:b/>
                <w:sz w:val="17"/>
              </w:rPr>
              <w:t>R11</w:t>
            </w:r>
          </w:p>
        </w:tc>
        <w:tc>
          <w:tcPr>
            <w:tcW w:type="dxa" w:w="1001"/>
          </w:tcPr>
          <w:p>
            <w:r/>
            <w:r>
              <w:rPr>
                <w:rFonts w:ascii="游ゴシック" w:hAnsi="游ゴシック" w:eastAsia="游ゴシック"/>
                <w:b/>
                <w:sz w:val="17"/>
              </w:rPr>
              <w:t>R17</w:t>
            </w:r>
          </w:p>
        </w:tc>
        <w:tc>
          <w:tcPr>
            <w:tcW w:type="dxa" w:w="1001"/>
          </w:tcPr>
          <w:p>
            <w:r/>
            <w:r>
              <w:rPr>
                <w:rFonts w:ascii="游ゴシック" w:hAnsi="游ゴシック" w:eastAsia="游ゴシック"/>
                <w:b/>
                <w:sz w:val="17"/>
              </w:rPr>
              <w:t>R22</w:t>
            </w:r>
          </w:p>
        </w:tc>
        <w:tc>
          <w:tcPr>
            <w:tcW w:type="dxa" w:w="1581"/>
          </w:tcPr>
          <w:p>
            <w:r/>
            <w:r>
              <w:rPr>
                <w:rFonts w:ascii="游ゴシック" w:hAnsi="游ゴシック" w:eastAsia="游ゴシック"/>
                <w:b/>
                <w:sz w:val="17"/>
              </w:rPr>
              <w:t>算定根拠</w:t>
            </w:r>
          </w:p>
        </w:tc>
      </w:tr>
      <w:tr>
        <w:tc>
          <w:tcPr>
            <w:tcW w:type="dxa" w:w="2108"/>
          </w:tcPr>
          <w:p>
            <w:r/>
            <w:r>
              <w:rPr>
                <w:rFonts w:ascii="游ゴシック" w:hAnsi="游ゴシック" w:eastAsia="游ゴシック"/>
                <w:sz w:val="17"/>
              </w:rPr>
              <w:t>自然体給付費合計（見える化）</w:t>
            </w:r>
          </w:p>
        </w:tc>
        <w:tc>
          <w:tcPr>
            <w:tcW w:type="dxa" w:w="1054"/>
          </w:tcPr>
          <w:p>
            <w:r/>
            <w:r>
              <w:rPr>
                <w:rFonts w:ascii="游ゴシック" w:hAnsi="游ゴシック" w:eastAsia="游ゴシック"/>
                <w:sz w:val="17"/>
              </w:rPr>
              <w:t>9,267.4</w:t>
            </w:r>
          </w:p>
        </w:tc>
        <w:tc>
          <w:tcPr>
            <w:tcW w:type="dxa" w:w="1001"/>
          </w:tcPr>
          <w:p>
            <w:r/>
            <w:r>
              <w:rPr>
                <w:rFonts w:ascii="游ゴシック" w:hAnsi="游ゴシック" w:eastAsia="游ゴシック"/>
                <w:sz w:val="17"/>
              </w:rPr>
              <w:t>3,056.7</w:t>
            </w:r>
          </w:p>
        </w:tc>
        <w:tc>
          <w:tcPr>
            <w:tcW w:type="dxa" w:w="1001"/>
          </w:tcPr>
          <w:p>
            <w:r/>
            <w:r>
              <w:rPr>
                <w:rFonts w:ascii="游ゴシック" w:hAnsi="游ゴシック" w:eastAsia="游ゴシック"/>
                <w:sz w:val="17"/>
              </w:rPr>
              <w:t>3,090.2</w:t>
            </w:r>
          </w:p>
        </w:tc>
        <w:tc>
          <w:tcPr>
            <w:tcW w:type="dxa" w:w="1001"/>
          </w:tcPr>
          <w:p>
            <w:r/>
            <w:r>
              <w:rPr>
                <w:rFonts w:ascii="游ゴシック" w:hAnsi="游ゴシック" w:eastAsia="游ゴシック"/>
                <w:sz w:val="17"/>
              </w:rPr>
              <w:t>3,120.5</w:t>
            </w:r>
          </w:p>
        </w:tc>
        <w:tc>
          <w:tcPr>
            <w:tcW w:type="dxa" w:w="1001"/>
          </w:tcPr>
          <w:p>
            <w:r/>
            <w:r>
              <w:rPr>
                <w:rFonts w:ascii="游ゴシック" w:hAnsi="游ゴシック" w:eastAsia="游ゴシック"/>
                <w:sz w:val="17"/>
              </w:rPr>
              <w:t>3,341.7</w:t>
            </w:r>
          </w:p>
        </w:tc>
        <w:tc>
          <w:tcPr>
            <w:tcW w:type="dxa" w:w="1001"/>
          </w:tcPr>
          <w:p>
            <w:r/>
            <w:r>
              <w:rPr>
                <w:rFonts w:ascii="游ゴシック" w:hAnsi="游ゴシック" w:eastAsia="游ゴシック"/>
                <w:sz w:val="17"/>
              </w:rPr>
              <w:t>3,492.5</w:t>
            </w:r>
          </w:p>
        </w:tc>
        <w:tc>
          <w:tcPr>
            <w:tcW w:type="dxa" w:w="1581"/>
          </w:tcPr>
          <w:p>
            <w:r/>
            <w:r>
              <w:rPr>
                <w:rFonts w:ascii="游ゴシック" w:hAnsi="游ゴシック" w:eastAsia="游ゴシック"/>
                <w:sz w:val="17"/>
              </w:rPr>
              <w:t>介護・予防・居宅支援</w:t>
            </w:r>
          </w:p>
        </w:tc>
      </w:tr>
      <w:tr>
        <w:tc>
          <w:tcPr>
            <w:tcW w:type="dxa" w:w="2108"/>
          </w:tcPr>
          <w:p>
            <w:r/>
            <w:r>
              <w:rPr>
                <w:rFonts w:ascii="游ゴシック" w:hAnsi="游ゴシック" w:eastAsia="游ゴシック"/>
                <w:sz w:val="17"/>
              </w:rPr>
              <w:t>人口の基礎の置換え後</w:t>
            </w:r>
          </w:p>
        </w:tc>
        <w:tc>
          <w:tcPr>
            <w:tcW w:type="dxa" w:w="1054"/>
          </w:tcPr>
          <w:p>
            <w:r/>
            <w:r>
              <w:rPr>
                <w:rFonts w:ascii="游ゴシック" w:hAnsi="游ゴシック" w:eastAsia="游ゴシック"/>
                <w:sz w:val="17"/>
              </w:rPr>
              <w:t>9,483.5</w:t>
            </w:r>
          </w:p>
        </w:tc>
        <w:tc>
          <w:tcPr>
            <w:tcW w:type="dxa" w:w="1001"/>
          </w:tcPr>
          <w:p>
            <w:r/>
            <w:r>
              <w:rPr>
                <w:rFonts w:ascii="游ゴシック" w:hAnsi="游ゴシック" w:eastAsia="游ゴシック"/>
                <w:sz w:val="17"/>
              </w:rPr>
              <w:t>3,103.2</w:t>
            </w:r>
          </w:p>
        </w:tc>
        <w:tc>
          <w:tcPr>
            <w:tcW w:type="dxa" w:w="1001"/>
          </w:tcPr>
          <w:p>
            <w:r/>
            <w:r>
              <w:rPr>
                <w:rFonts w:ascii="游ゴシック" w:hAnsi="游ゴシック" w:eastAsia="游ゴシック"/>
                <w:sz w:val="17"/>
              </w:rPr>
              <w:t>3,161.7</w:t>
            </w:r>
          </w:p>
        </w:tc>
        <w:tc>
          <w:tcPr>
            <w:tcW w:type="dxa" w:w="1001"/>
          </w:tcPr>
          <w:p>
            <w:r/>
            <w:r>
              <w:rPr>
                <w:rFonts w:ascii="游ゴシック" w:hAnsi="游ゴシック" w:eastAsia="游ゴシック"/>
                <w:sz w:val="17"/>
              </w:rPr>
              <w:t>3,218.6</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認定者数の比（1.0152・1.0231・1.0314）による</w:t>
            </w:r>
          </w:p>
        </w:tc>
      </w:tr>
      <w:t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10,043.9</w:t>
            </w:r>
          </w:p>
        </w:tc>
        <w:tc>
          <w:tcPr>
            <w:tcW w:type="dxa" w:w="1001"/>
          </w:tcPr>
          <w:p>
            <w:r/>
            <w:r>
              <w:rPr>
                <w:rFonts w:ascii="游ゴシック" w:hAnsi="游ゴシック" w:eastAsia="游ゴシック"/>
                <w:sz w:val="17"/>
              </w:rPr>
              <w:t>3,286.6</w:t>
            </w:r>
          </w:p>
        </w:tc>
        <w:tc>
          <w:tcPr>
            <w:tcW w:type="dxa" w:w="1001"/>
          </w:tcPr>
          <w:p>
            <w:r/>
            <w:r>
              <w:rPr>
                <w:rFonts w:ascii="游ゴシック" w:hAnsi="游ゴシック" w:eastAsia="游ゴシック"/>
                <w:sz w:val="17"/>
              </w:rPr>
              <w:t>3,348.5</w:t>
            </w:r>
          </w:p>
        </w:tc>
        <w:tc>
          <w:tcPr>
            <w:tcW w:type="dxa" w:w="1001"/>
          </w:tcPr>
          <w:p>
            <w:r/>
            <w:r>
              <w:rPr>
                <w:rFonts w:ascii="游ゴシック" w:hAnsi="游ゴシック" w:eastAsia="游ゴシック"/>
                <w:sz w:val="17"/>
              </w:rPr>
              <w:t>3,408.8</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置換え後給付費×1.0591（令和6年度決算による割増率）</w:t>
            </w:r>
          </w:p>
        </w:tc>
      </w:tr>
      <w:t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令和6年度決算額（交付金充当の2事業を除く）。事業別の積上げはこれから行う</w:t>
            </w:r>
          </w:p>
        </w:tc>
      </w:tr>
      <w:t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10,575.3</w:t>
            </w:r>
          </w:p>
        </w:tc>
        <w:tc>
          <w:tcPr>
            <w:tcW w:type="dxa" w:w="1001"/>
          </w:tcPr>
          <w:p>
            <w:r/>
            <w:r>
              <w:rPr>
                <w:rFonts w:ascii="游ゴシック" w:hAnsi="游ゴシック" w:eastAsia="游ゴシック"/>
                <w:sz w:val="17"/>
              </w:rPr>
              <w:t>3,463.8</w:t>
            </w:r>
          </w:p>
        </w:tc>
        <w:tc>
          <w:tcPr>
            <w:tcW w:type="dxa" w:w="1001"/>
          </w:tcPr>
          <w:p>
            <w:r/>
            <w:r>
              <w:rPr>
                <w:rFonts w:ascii="游ゴシック" w:hAnsi="游ゴシック" w:eastAsia="游ゴシック"/>
                <w:sz w:val="17"/>
              </w:rPr>
              <w:t>3,525.7</w:t>
            </w:r>
          </w:p>
        </w:tc>
        <w:tc>
          <w:tcPr>
            <w:tcW w:type="dxa" w:w="1001"/>
          </w:tcPr>
          <w:p>
            <w:r/>
            <w:r>
              <w:rPr>
                <w:rFonts w:ascii="游ゴシック" w:hAnsi="游ゴシック" w:eastAsia="游ゴシック"/>
                <w:sz w:val="17"/>
              </w:rPr>
              <w:t>3,586.0</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pPr>
      <w:r>
        <w:rPr>
          <w:rFonts w:ascii="游ゴシック" w:hAnsi="游ゴシック" w:eastAsia="游ゴシック"/>
          <w:b w:val="0"/>
          <w:sz w:val="17"/>
        </w:rPr>
        <w:t>単位：百万円。見える化システムの自然体推計は社人研の推計人口を基礎としているため、第2章第1節の人口の基礎（総合戦略ベース）に合わせ、認定者数の比により置き直しています。サービスの構成比は変えていません。標準給付費見込額（A）は、置換え後の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報酬改定、供給制約、基盤整備及び政策効果は未反映です。算定の全体は「将来推計 第3段階（給付費と保険料）」によります。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657"/>
          </w:tcPr>
          <w:p>
            <w:r/>
            <w:r>
              <w:rPr>
                <w:rFonts w:ascii="游ゴシック" w:hAnsi="游ゴシック" w:eastAsia="游ゴシック"/>
                <w:b/>
                <w:sz w:val="17"/>
              </w:rPr>
              <w:t>案</w:t>
            </w:r>
          </w:p>
        </w:tc>
        <w:tc>
          <w:tcPr>
            <w:tcW w:type="dxa" w:w="3287"/>
          </w:tcPr>
          <w:p>
            <w:r/>
            <w:r>
              <w:rPr>
                <w:rFonts w:ascii="游ゴシック" w:hAnsi="游ゴシック" w:eastAsia="游ゴシック"/>
                <w:b/>
                <w:sz w:val="17"/>
              </w:rPr>
              <w:t>内容</w:t>
            </w:r>
          </w:p>
        </w:tc>
        <w:tc>
          <w:tcPr>
            <w:tcW w:type="dxa" w:w="3616"/>
          </w:tcPr>
          <w:p>
            <w:r/>
            <w:r>
              <w:rPr>
                <w:rFonts w:ascii="游ゴシック" w:hAnsi="游ゴシック" w:eastAsia="游ゴシック"/>
                <w:b/>
                <w:sz w:val="17"/>
              </w:rPr>
              <w:t>留意点</w:t>
            </w:r>
          </w:p>
        </w:tc>
        <w:tc>
          <w:tcPr>
            <w:tcW w:type="dxa" w:w="2191"/>
          </w:tcPr>
          <w:p>
            <w:r/>
            <w:r>
              <w:rPr>
                <w:rFonts w:ascii="游ゴシック" w:hAnsi="游ゴシック" w:eastAsia="游ゴシック"/>
                <w:b/>
                <w:sz w:val="17"/>
              </w:rPr>
              <w:t>見込量への反映</w:t>
            </w:r>
          </w:p>
        </w:tc>
      </w:tr>
      <w:t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068"/>
          </w:tcPr>
          <w:p>
            <w:r/>
            <w:r>
              <w:rPr>
                <w:rFonts w:ascii="游ゴシック" w:hAnsi="游ゴシック" w:eastAsia="游ゴシック"/>
                <w:b/>
                <w:sz w:val="17"/>
              </w:rPr>
              <w:t>サービス</w:t>
            </w:r>
          </w:p>
        </w:tc>
        <w:tc>
          <w:tcPr>
            <w:tcW w:type="dxa" w:w="886"/>
          </w:tcPr>
          <w:p>
            <w:r/>
            <w:r>
              <w:rPr>
                <w:rFonts w:ascii="游ゴシック" w:hAnsi="游ゴシック" w:eastAsia="游ゴシック"/>
                <w:b/>
                <w:sz w:val="17"/>
              </w:rPr>
              <w:t>R6公開定員</w:t>
            </w:r>
          </w:p>
        </w:tc>
        <w:tc>
          <w:tcPr>
            <w:tcW w:type="dxa" w:w="1970"/>
          </w:tcPr>
          <w:p>
            <w:r/>
            <w:r>
              <w:rPr>
                <w:rFonts w:ascii="游ゴシック" w:hAnsi="游ゴシック" w:eastAsia="游ゴシック"/>
                <w:b/>
                <w:sz w:val="17"/>
              </w:rPr>
              <w:t>定員の推移</w:t>
            </w:r>
          </w:p>
        </w:tc>
        <w:tc>
          <w:tcPr>
            <w:tcW w:type="dxa" w:w="788"/>
          </w:tcPr>
          <w:p>
            <w:r/>
            <w:r>
              <w:rPr>
                <w:rFonts w:ascii="游ゴシック" w:hAnsi="游ゴシック" w:eastAsia="游ゴシック"/>
                <w:b/>
                <w:sz w:val="17"/>
              </w:rPr>
              <w:t>R9</w:t>
            </w:r>
          </w:p>
        </w:tc>
        <w:tc>
          <w:tcPr>
            <w:tcW w:type="dxa" w:w="788"/>
          </w:tcPr>
          <w:p>
            <w:r/>
            <w:r>
              <w:rPr>
                <w:rFonts w:ascii="游ゴシック" w:hAnsi="游ゴシック" w:eastAsia="游ゴシック"/>
                <w:b/>
                <w:sz w:val="17"/>
              </w:rPr>
              <w:t>R10</w:t>
            </w:r>
          </w:p>
        </w:tc>
        <w:tc>
          <w:tcPr>
            <w:tcW w:type="dxa" w:w="788"/>
          </w:tcPr>
          <w:p>
            <w:r/>
            <w:r>
              <w:rPr>
                <w:rFonts w:ascii="游ゴシック" w:hAnsi="游ゴシック" w:eastAsia="游ゴシック"/>
                <w:b/>
                <w:sz w:val="17"/>
              </w:rPr>
              <w:t>R11</w:t>
            </w:r>
          </w:p>
        </w:tc>
        <w:tc>
          <w:tcPr>
            <w:tcW w:type="dxa" w:w="2462"/>
          </w:tcPr>
          <w:p>
            <w:r/>
            <w:r>
              <w:rPr>
                <w:rFonts w:ascii="游ゴシック" w:hAnsi="游ゴシック" w:eastAsia="游ゴシック"/>
                <w:b/>
                <w:sz w:val="17"/>
              </w:rPr>
              <w:t>整備・判断根拠</w:t>
            </w:r>
          </w:p>
        </w:tc>
      </w:tr>
      <w:t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410"/>
          </w:tcPr>
          <w:p>
            <w:r/>
            <w:r>
              <w:rPr>
                <w:rFonts w:ascii="游ゴシック" w:hAnsi="游ゴシック" w:eastAsia="游ゴシック"/>
                <w:b/>
                <w:sz w:val="17"/>
              </w:rPr>
              <w:t>サービス</w:t>
            </w:r>
          </w:p>
        </w:tc>
        <w:tc>
          <w:tcPr>
            <w:tcW w:type="dxa" w:w="1205"/>
          </w:tcPr>
          <w:p>
            <w:r/>
            <w:r>
              <w:rPr>
                <w:rFonts w:ascii="游ゴシック" w:hAnsi="游ゴシック" w:eastAsia="游ゴシック"/>
                <w:b/>
                <w:sz w:val="17"/>
              </w:rPr>
              <w:t>R6公開定員</w:t>
            </w:r>
          </w:p>
        </w:tc>
        <w:tc>
          <w:tcPr>
            <w:tcW w:type="dxa" w:w="1315"/>
          </w:tcPr>
          <w:p>
            <w:r/>
            <w:r>
              <w:rPr>
                <w:rFonts w:ascii="游ゴシック" w:hAnsi="游ゴシック" w:eastAsia="游ゴシック"/>
                <w:b/>
                <w:sz w:val="17"/>
              </w:rPr>
              <w:t>R8基準利用者</w:t>
            </w:r>
          </w:p>
        </w:tc>
        <w:tc>
          <w:tcPr>
            <w:tcW w:type="dxa" w:w="1096"/>
          </w:tcPr>
          <w:p>
            <w:r/>
            <w:r>
              <w:rPr>
                <w:rFonts w:ascii="游ゴシック" w:hAnsi="游ゴシック" w:eastAsia="游ゴシック"/>
                <w:b/>
                <w:sz w:val="17"/>
              </w:rPr>
              <w:t>単純比率</w:t>
            </w:r>
          </w:p>
        </w:tc>
        <w:tc>
          <w:tcPr>
            <w:tcW w:type="dxa" w:w="3725"/>
          </w:tcPr>
          <w:p>
            <w:r/>
            <w:r>
              <w:rPr>
                <w:rFonts w:ascii="游ゴシック" w:hAnsi="游ゴシック" w:eastAsia="游ゴシック"/>
                <w:b/>
                <w:sz w:val="17"/>
              </w:rPr>
              <w:t>整備判断上の確認事項</w:t>
            </w:r>
          </w:p>
        </w:tc>
      </w:tr>
      <w:tr>
        <w:tc>
          <w:tcPr>
            <w:tcW w:type="dxa" w:w="2410"/>
          </w:tcPr>
          <w:p>
            <w:r/>
            <w:r>
              <w:rPr>
                <w:rFonts w:ascii="游ゴシック" w:hAnsi="游ゴシック" w:eastAsia="游ゴシック"/>
                <w:sz w:val="17"/>
              </w:rPr>
              <w:t>介護老人福祉施設</w:t>
            </w:r>
          </w:p>
        </w:tc>
        <w:tc>
          <w:tcPr>
            <w:tcW w:type="dxa" w:w="1205"/>
          </w:tcPr>
          <w:p>
            <w:r/>
            <w:r>
              <w:rPr>
                <w:rFonts w:ascii="游ゴシック" w:hAnsi="游ゴシック" w:eastAsia="游ゴシック"/>
                <w:sz w:val="17"/>
              </w:rPr>
              <w:t>160人</w:t>
            </w:r>
          </w:p>
        </w:tc>
        <w:tc>
          <w:tcPr>
            <w:tcW w:type="dxa" w:w="1315"/>
          </w:tcPr>
          <w:p>
            <w:r/>
            <w:r>
              <w:rPr>
                <w:rFonts w:ascii="游ゴシック" w:hAnsi="游ゴシック" w:eastAsia="游ゴシック"/>
                <w:sz w:val="17"/>
              </w:rPr>
              <w:t>146人</w:t>
            </w:r>
          </w:p>
        </w:tc>
        <w:tc>
          <w:tcPr>
            <w:tcW w:type="dxa" w:w="1096"/>
          </w:tcPr>
          <w:p>
            <w:r/>
            <w:r>
              <w:rPr>
                <w:rFonts w:ascii="游ゴシック" w:hAnsi="游ゴシック" w:eastAsia="游ゴシック"/>
                <w:sz w:val="17"/>
              </w:rPr>
              <w:t>91.3％</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c>
          <w:tcPr>
            <w:tcW w:type="dxa" w:w="2410"/>
          </w:tcPr>
          <w:p>
            <w:r/>
            <w:r>
              <w:rPr>
                <w:rFonts w:ascii="游ゴシック" w:hAnsi="游ゴシック" w:eastAsia="游ゴシック"/>
                <w:sz w:val="17"/>
              </w:rPr>
              <w:t>介護老人保健施設</w:t>
            </w:r>
          </w:p>
        </w:tc>
        <w:tc>
          <w:tcPr>
            <w:tcW w:type="dxa" w:w="1205"/>
          </w:tcPr>
          <w:p>
            <w:r/>
            <w:r>
              <w:rPr>
                <w:rFonts w:ascii="游ゴシック" w:hAnsi="游ゴシック" w:eastAsia="游ゴシック"/>
                <w:sz w:val="17"/>
              </w:rPr>
              <w:t>240人</w:t>
            </w:r>
          </w:p>
        </w:tc>
        <w:tc>
          <w:tcPr>
            <w:tcW w:type="dxa" w:w="1315"/>
          </w:tcPr>
          <w:p>
            <w:r/>
            <w:r>
              <w:rPr>
                <w:rFonts w:ascii="游ゴシック" w:hAnsi="游ゴシック" w:eastAsia="游ゴシック"/>
                <w:sz w:val="17"/>
              </w:rPr>
              <w:t>111人</w:t>
            </w:r>
          </w:p>
        </w:tc>
        <w:tc>
          <w:tcPr>
            <w:tcW w:type="dxa" w:w="1096"/>
          </w:tcPr>
          <w:p>
            <w:r/>
            <w:r>
              <w:rPr>
                <w:rFonts w:ascii="游ゴシック" w:hAnsi="游ゴシック" w:eastAsia="游ゴシック"/>
                <w:sz w:val="17"/>
              </w:rPr>
              <w:t>46.3％</w:t>
            </w:r>
          </w:p>
        </w:tc>
        <w:tc>
          <w:tcPr>
            <w:tcW w:type="dxa" w:w="3725"/>
          </w:tcPr>
          <w:p>
            <w:r/>
            <w:r>
              <w:rPr>
                <w:rFonts w:ascii="游ゴシック" w:hAnsi="游ゴシック" w:eastAsia="游ゴシック"/>
                <w:sz w:val="17"/>
              </w:rPr>
              <w:t>在宅復帰、短期集中、医療機関からの受皿、休止床</w:t>
            </w:r>
          </w:p>
        </w:tc>
      </w:tr>
      <w:tr>
        <w:tc>
          <w:tcPr>
            <w:tcW w:type="dxa" w:w="2410"/>
          </w:tcPr>
          <w:p>
            <w:r/>
            <w:r>
              <w:rPr>
                <w:rFonts w:ascii="游ゴシック" w:hAnsi="游ゴシック" w:eastAsia="游ゴシック"/>
                <w:sz w:val="17"/>
              </w:rPr>
              <w:t>介護医療院</w:t>
            </w:r>
          </w:p>
        </w:tc>
        <w:tc>
          <w:tcPr>
            <w:tcW w:type="dxa" w:w="1205"/>
          </w:tcPr>
          <w:p>
            <w:r/>
            <w:r>
              <w:rPr>
                <w:rFonts w:ascii="游ゴシック" w:hAnsi="游ゴシック" w:eastAsia="游ゴシック"/>
                <w:sz w:val="17"/>
              </w:rPr>
              <w:t>0</w:t>
            </w:r>
          </w:p>
        </w:tc>
        <w:tc>
          <w:tcPr>
            <w:tcW w:type="dxa" w:w="1315"/>
          </w:tcPr>
          <w:p>
            <w:r/>
            <w:r>
              <w:rPr>
                <w:rFonts w:ascii="游ゴシック" w:hAnsi="游ゴシック" w:eastAsia="游ゴシック"/>
                <w:sz w:val="17"/>
              </w:rPr>
              <w:t>7人</w:t>
            </w:r>
          </w:p>
        </w:tc>
        <w:tc>
          <w:tcPr>
            <w:tcW w:type="dxa" w:w="109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c>
          <w:tcPr>
            <w:tcW w:type="dxa" w:w="2410"/>
          </w:tcPr>
          <w:p>
            <w:r/>
            <w:r>
              <w:rPr>
                <w:rFonts w:ascii="游ゴシック" w:hAnsi="游ゴシック" w:eastAsia="游ゴシック"/>
                <w:sz w:val="17"/>
              </w:rPr>
              <w:t>認知症対応型共同生活介護</w:t>
            </w:r>
          </w:p>
        </w:tc>
        <w:tc>
          <w:tcPr>
            <w:tcW w:type="dxa" w:w="1205"/>
          </w:tcPr>
          <w:p>
            <w:r/>
            <w:r>
              <w:rPr>
                <w:rFonts w:ascii="游ゴシック" w:hAnsi="游ゴシック" w:eastAsia="游ゴシック"/>
                <w:sz w:val="17"/>
              </w:rPr>
              <w:t>99人</w:t>
            </w:r>
          </w:p>
        </w:tc>
        <w:tc>
          <w:tcPr>
            <w:tcW w:type="dxa" w:w="1315"/>
          </w:tcPr>
          <w:p>
            <w:r/>
            <w:r>
              <w:rPr>
                <w:rFonts w:ascii="游ゴシック" w:hAnsi="游ゴシック" w:eastAsia="游ゴシック"/>
                <w:sz w:val="17"/>
              </w:rPr>
              <w:t>79人</w:t>
            </w:r>
          </w:p>
        </w:tc>
        <w:tc>
          <w:tcPr>
            <w:tcW w:type="dxa" w:w="1096"/>
          </w:tcPr>
          <w:p>
            <w:r/>
            <w:r>
              <w:rPr>
                <w:rFonts w:ascii="游ゴシック" w:hAnsi="游ゴシック" w:eastAsia="游ゴシック"/>
                <w:sz w:val="17"/>
              </w:rPr>
              <w:t>79.8％</w:t>
            </w:r>
          </w:p>
        </w:tc>
        <w:tc>
          <w:tcPr>
            <w:tcW w:type="dxa" w:w="3725"/>
          </w:tcPr>
          <w:p>
            <w:r/>
            <w:r>
              <w:rPr>
                <w:rFonts w:ascii="游ゴシック" w:hAnsi="游ゴシック" w:eastAsia="游ゴシック"/>
                <w:sz w:val="17"/>
              </w:rPr>
              <w:t>認知症需要、町別アクセス、人材、空床</w:t>
            </w:r>
          </w:p>
        </w:tc>
      </w:tr>
      <w:tr>
        <w:tc>
          <w:tcPr>
            <w:tcW w:type="dxa" w:w="2410"/>
          </w:tcPr>
          <w:p>
            <w:r/>
            <w:r>
              <w:rPr>
                <w:rFonts w:ascii="游ゴシック" w:hAnsi="游ゴシック" w:eastAsia="游ゴシック"/>
                <w:sz w:val="17"/>
              </w:rPr>
              <w:t>特定施設入居者生活介護</w:t>
            </w:r>
          </w:p>
        </w:tc>
        <w:tc>
          <w:tcPr>
            <w:tcW w:type="dxa" w:w="1205"/>
          </w:tcPr>
          <w:p>
            <w:r/>
            <w:r>
              <w:rPr>
                <w:rFonts w:ascii="游ゴシック" w:hAnsi="游ゴシック" w:eastAsia="游ゴシック"/>
                <w:sz w:val="17"/>
              </w:rPr>
              <w:t>156人</w:t>
            </w:r>
          </w:p>
        </w:tc>
        <w:tc>
          <w:tcPr>
            <w:tcW w:type="dxa" w:w="1315"/>
          </w:tcPr>
          <w:p>
            <w:r/>
            <w:r>
              <w:rPr>
                <w:rFonts w:ascii="游ゴシック" w:hAnsi="游ゴシック" w:eastAsia="游ゴシック"/>
                <w:sz w:val="17"/>
              </w:rPr>
              <w:t>66人</w:t>
            </w:r>
          </w:p>
        </w:tc>
        <w:tc>
          <w:tcPr>
            <w:tcW w:type="dxa" w:w="1096"/>
          </w:tcPr>
          <w:p>
            <w:r/>
            <w:r>
              <w:rPr>
                <w:rFonts w:ascii="游ゴシック" w:hAnsi="游ゴシック" w:eastAsia="游ゴシック"/>
                <w:sz w:val="17"/>
              </w:rPr>
              <w:t>42.3％</w:t>
            </w:r>
          </w:p>
        </w:tc>
        <w:tc>
          <w:tcPr>
            <w:tcW w:type="dxa" w:w="3725"/>
          </w:tcPr>
          <w:p>
            <w:r/>
            <w:r>
              <w:rPr>
                <w:rFonts w:ascii="游ゴシック" w:hAnsi="游ゴシック" w:eastAsia="游ゴシック"/>
                <w:sz w:val="17"/>
              </w:rPr>
              <w:t>住まいの選択、住所地特例、医療対応、町外利用</w:t>
            </w:r>
          </w:p>
        </w:tc>
      </w:tr>
      <w:tr>
        <w:tc>
          <w:tcPr>
            <w:tcW w:type="dxa" w:w="2410"/>
          </w:tcPr>
          <w:p>
            <w:r/>
            <w:r>
              <w:rPr>
                <w:rFonts w:ascii="游ゴシック" w:hAnsi="游ゴシック" w:eastAsia="游ゴシック"/>
                <w:sz w:val="17"/>
              </w:rPr>
              <w:t>地域密着型介護老人福祉施設</w:t>
            </w:r>
          </w:p>
        </w:tc>
        <w:tc>
          <w:tcPr>
            <w:tcW w:type="dxa" w:w="1205"/>
          </w:tcPr>
          <w:p>
            <w:r/>
            <w:r>
              <w:rPr>
                <w:rFonts w:ascii="游ゴシック" w:hAnsi="游ゴシック" w:eastAsia="游ゴシック"/>
                <w:sz w:val="17"/>
              </w:rPr>
              <w:t>62人</w:t>
            </w:r>
          </w:p>
        </w:tc>
        <w:tc>
          <w:tcPr>
            <w:tcW w:type="dxa" w:w="1315"/>
          </w:tcPr>
          <w:p>
            <w:r/>
            <w:r>
              <w:rPr>
                <w:rFonts w:ascii="游ゴシック" w:hAnsi="游ゴシック" w:eastAsia="游ゴシック"/>
                <w:sz w:val="17"/>
              </w:rPr>
              <w:t>65人</w:t>
            </w:r>
          </w:p>
        </w:tc>
        <w:tc>
          <w:tcPr>
            <w:tcW w:type="dxa" w:w="1096"/>
          </w:tcPr>
          <w:p>
            <w:r/>
            <w:r>
              <w:rPr>
                <w:rFonts w:ascii="游ゴシック" w:hAnsi="游ゴシック" w:eastAsia="游ゴシック"/>
                <w:sz w:val="17"/>
              </w:rPr>
              <w:t>104.8％</w:t>
            </w:r>
          </w:p>
        </w:tc>
        <w:tc>
          <w:tcPr>
            <w:tcW w:type="dxa" w:w="372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注）定員は見える化システムの令和6年度公表値、利用者は自然体推計確認シートのR8基準値です。基準時点・対象範囲が異なるため、単純比率は入所率・稼働率ではありません。</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確認項目</w:t>
            </w:r>
          </w:p>
        </w:tc>
        <w:tc>
          <w:tcPr>
            <w:tcW w:type="dxa" w:w="2520"/>
          </w:tcPr>
          <w:p>
            <w:r/>
            <w:r>
              <w:rPr>
                <w:rFonts w:ascii="游ゴシック" w:hAnsi="游ゴシック" w:eastAsia="游ゴシック"/>
                <w:b/>
                <w:sz w:val="17"/>
              </w:rPr>
              <w:t>医療側の確認</w:t>
            </w:r>
          </w:p>
        </w:tc>
        <w:tc>
          <w:tcPr>
            <w:tcW w:type="dxa" w:w="3177"/>
          </w:tcPr>
          <w:p>
            <w:r/>
            <w:r>
              <w:rPr>
                <w:rFonts w:ascii="游ゴシック" w:hAnsi="游ゴシック" w:eastAsia="游ゴシック"/>
                <w:b/>
                <w:sz w:val="17"/>
              </w:rPr>
              <w:t>介護側の確認</w:t>
            </w:r>
          </w:p>
        </w:tc>
        <w:tc>
          <w:tcPr>
            <w:tcW w:type="dxa" w:w="2082"/>
          </w:tcPr>
          <w:p>
            <w:r/>
            <w:r>
              <w:rPr>
                <w:rFonts w:ascii="游ゴシック" w:hAnsi="游ゴシック" w:eastAsia="游ゴシック"/>
                <w:b/>
                <w:sz w:val="17"/>
              </w:rPr>
              <w:t>調整先・資料</w:t>
            </w:r>
          </w:p>
        </w:tc>
      </w:tr>
      <w:t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【現況（令和8年度）】</w:t>
      </w:r>
    </w:p>
    <w:p>
      <w:pPr>
        <w:spacing w:after="20"/>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日常生活圏域</w:t>
            </w:r>
          </w:p>
        </w:tc>
        <w:tc>
          <w:tcPr>
            <w:tcW w:type="dxa" w:w="2630"/>
          </w:tcPr>
          <w:p>
            <w:r/>
            <w:r>
              <w:rPr>
                <w:rFonts w:ascii="游ゴシック" w:hAnsi="游ゴシック" w:eastAsia="游ゴシック"/>
                <w:b/>
                <w:sz w:val="17"/>
              </w:rPr>
              <w:t>認知症対応型共同生活介護</w:t>
            </w:r>
          </w:p>
        </w:tc>
        <w:tc>
          <w:tcPr>
            <w:tcW w:type="dxa" w:w="2630"/>
          </w:tcPr>
          <w:p>
            <w:r/>
            <w:r>
              <w:rPr>
                <w:rFonts w:ascii="游ゴシック" w:hAnsi="游ゴシック" w:eastAsia="游ゴシック"/>
                <w:b/>
                <w:sz w:val="17"/>
              </w:rPr>
              <w:t>地域密着型特定施設入居者生活介護</w:t>
            </w:r>
          </w:p>
        </w:tc>
        <w:tc>
          <w:tcPr>
            <w:tcW w:type="dxa" w:w="2630"/>
          </w:tcPr>
          <w:p>
            <w:r/>
            <w:r>
              <w:rPr>
                <w:rFonts w:ascii="游ゴシック" w:hAnsi="游ゴシック" w:eastAsia="游ゴシック"/>
                <w:b/>
                <w:sz w:val="17"/>
              </w:rPr>
              <w:t>地域密着型介護老人福祉施設入所者生活介護</w:t>
            </w:r>
          </w:p>
        </w:tc>
      </w:tr>
      <w:t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45＋［要確認］（3）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108＋［要確認］（7）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jc w:val="right"/>
      </w:pPr>
      <w:r>
        <w:rPr>
          <w:rFonts w:ascii="游ゴシック" w:hAnsi="游ゴシック" w:eastAsia="游ゴシック"/>
          <w:b w:val="0"/>
          <w:sz w:val="17"/>
        </w:rPr>
        <w:t>資料：第2章第3節6（北海道保健福祉部の各名簿ほか）</w:t>
      </w:r>
    </w:p>
    <w:p>
      <w:pPr>
        <w:spacing w:after="160"/>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【第10期における必要利用定員総数】</w:t>
      </w:r>
    </w:p>
    <w:p>
      <w:pPr>
        <w:spacing w:after="20"/>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457"/>
          </w:tcPr>
          <w:p>
            <w:r/>
            <w:r>
              <w:rPr>
                <w:rFonts w:ascii="游ゴシック" w:hAnsi="游ゴシック" w:eastAsia="游ゴシック"/>
                <w:b/>
                <w:sz w:val="17"/>
              </w:rPr>
              <w:t>日常生活圏域</w:t>
            </w:r>
          </w:p>
        </w:tc>
        <w:tc>
          <w:tcPr>
            <w:tcW w:type="dxa" w:w="3587"/>
          </w:tcPr>
          <w:p>
            <w:r/>
            <w:r>
              <w:rPr>
                <w:rFonts w:ascii="游ゴシック" w:hAnsi="游ゴシック" w:eastAsia="游ゴシック"/>
                <w:b/>
                <w:sz w:val="17"/>
              </w:rPr>
              <w:t>サービス</w:t>
            </w:r>
          </w:p>
        </w:tc>
        <w:tc>
          <w:tcPr>
            <w:tcW w:type="dxa" w:w="1569"/>
          </w:tcPr>
          <w:p>
            <w:r/>
            <w:r>
              <w:rPr>
                <w:rFonts w:ascii="游ゴシック" w:hAnsi="游ゴシック" w:eastAsia="游ゴシック"/>
                <w:b/>
                <w:sz w:val="17"/>
              </w:rPr>
              <w:t>令和9年度</w:t>
            </w:r>
          </w:p>
        </w:tc>
        <w:tc>
          <w:tcPr>
            <w:tcW w:type="dxa" w:w="1569"/>
          </w:tcPr>
          <w:p>
            <w:r/>
            <w:r>
              <w:rPr>
                <w:rFonts w:ascii="游ゴシック" w:hAnsi="游ゴシック" w:eastAsia="游ゴシック"/>
                <w:b/>
                <w:sz w:val="17"/>
              </w:rPr>
              <w:t>令和10年度</w:t>
            </w:r>
          </w:p>
        </w:tc>
        <w:tc>
          <w:tcPr>
            <w:tcW w:type="dxa" w:w="1569"/>
          </w:tcPr>
          <w:p>
            <w:r/>
            <w:r>
              <w:rPr>
                <w:rFonts w:ascii="游ゴシック" w:hAnsi="游ゴシック" w:eastAsia="游ゴシック"/>
                <w:b/>
                <w:sz w:val="17"/>
              </w:rPr>
              <w:t>令和11年度</w:t>
            </w:r>
          </w:p>
        </w:tc>
      </w:tr>
      <w:t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r>
    </w:p>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判断項目</w:t>
            </w:r>
          </w:p>
        </w:tc>
        <w:tc>
          <w:tcPr>
            <w:tcW w:type="dxa" w:w="2739"/>
          </w:tcPr>
          <w:p>
            <w:r/>
            <w:r>
              <w:rPr>
                <w:rFonts w:ascii="游ゴシック" w:hAnsi="游ゴシック" w:eastAsia="游ゴシック"/>
                <w:b/>
                <w:sz w:val="17"/>
              </w:rPr>
              <w:t>確認内容</w:t>
            </w:r>
          </w:p>
        </w:tc>
        <w:tc>
          <w:tcPr>
            <w:tcW w:type="dxa" w:w="3177"/>
          </w:tcPr>
          <w:p>
            <w:r/>
            <w:r>
              <w:rPr>
                <w:rFonts w:ascii="游ゴシック" w:hAnsi="游ゴシック" w:eastAsia="游ゴシック"/>
                <w:b/>
                <w:sz w:val="17"/>
              </w:rPr>
              <w:t>基本方針</w:t>
            </w:r>
          </w:p>
        </w:tc>
        <w:tc>
          <w:tcPr>
            <w:tcW w:type="dxa" w:w="2191"/>
          </w:tcPr>
          <w:p>
            <w:r/>
            <w:r>
              <w:rPr>
                <w:rFonts w:ascii="游ゴシック" w:hAnsi="游ゴシック" w:eastAsia="游ゴシック"/>
                <w:b/>
                <w:sz w:val="17"/>
              </w:rPr>
              <w:t>主な資料</w:t>
            </w:r>
          </w:p>
        </w:tc>
      </w:tr>
      <w:t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1"/>
                    <a:stretch>
                      <a:fillRect/>
                    </a:stretch>
                  </pic:blipFill>
                  <pic:spPr>
                    <a:xfrm>
                      <a:off x="0" y="0"/>
                      <a:ext cx="5976000" cy="4455180"/>
                    </a:xfrm>
                    <a:prstGeom prst="rect"/>
                  </pic:spPr>
                </pic:pic>
              </a:graphicData>
            </a:graphic>
          </wp:inline>
        </w:drawing>
      </w:r>
    </w:p>
    <w:p>
      <w:pPr>
        <w:spacing w:after="160"/>
        <w:jc w:val="right"/>
      </w:pPr>
      <w:r>
        <w:rPr>
          <w:rFonts w:ascii="游ゴシック" w:hAnsi="游ゴシック" w:eastAsia="游ゴシック"/>
          <w:b w:val="0"/>
          <w:sz w:val="16"/>
        </w:rPr>
        <w:t>資料：介護保険事業状況報告等から算定した推計値</w:t>
      </w:r>
    </w:p>
    <w:p>
      <w:pPr>
        <w:spacing w:after="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017"/>
          </w:tcPr>
          <w:p>
            <w:r/>
            <w:r>
              <w:rPr>
                <w:rFonts w:ascii="游ゴシック" w:hAnsi="游ゴシック" w:eastAsia="游ゴシック"/>
                <w:b/>
                <w:sz w:val="17"/>
              </w:rPr>
              <w:t>期・年度</w:t>
            </w:r>
          </w:p>
        </w:tc>
        <w:tc>
          <w:tcPr>
            <w:tcW w:type="dxa" w:w="1681"/>
          </w:tcPr>
          <w:p>
            <w:r/>
            <w:r>
              <w:rPr>
                <w:rFonts w:ascii="游ゴシック" w:hAnsi="游ゴシック" w:eastAsia="游ゴシック"/>
                <w:b/>
                <w:sz w:val="17"/>
              </w:rPr>
              <w:t>必要保険料月額</w:t>
            </w:r>
          </w:p>
        </w:tc>
        <w:tc>
          <w:tcPr>
            <w:tcW w:type="dxa" w:w="1457"/>
          </w:tcPr>
          <w:p>
            <w:r/>
            <w:r>
              <w:rPr>
                <w:rFonts w:ascii="游ゴシック" w:hAnsi="游ゴシック" w:eastAsia="游ゴシック"/>
                <w:b/>
                <w:sz w:val="17"/>
              </w:rPr>
              <w:t>基準額</w:t>
            </w:r>
          </w:p>
        </w:tc>
        <w:tc>
          <w:tcPr>
            <w:tcW w:type="dxa" w:w="2017"/>
          </w:tcPr>
          <w:p>
            <w:r/>
            <w:r>
              <w:rPr>
                <w:rFonts w:ascii="游ゴシック" w:hAnsi="游ゴシック" w:eastAsia="游ゴシック"/>
                <w:b/>
                <w:sz w:val="17"/>
              </w:rPr>
              <w:t>差</w:t>
            </w:r>
          </w:p>
        </w:tc>
        <w:tc>
          <w:tcPr>
            <w:tcW w:type="dxa" w:w="2578"/>
          </w:tcPr>
          <w:p>
            <w:r/>
            <w:r>
              <w:rPr>
                <w:rFonts w:ascii="游ゴシック" w:hAnsi="游ゴシック" w:eastAsia="游ゴシック"/>
                <w:b/>
                <w:sz w:val="17"/>
              </w:rPr>
              <w:t>評価</w:t>
            </w:r>
          </w:p>
        </w:tc>
      </w:tr>
      <w:t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【見える化システムによる期別の保険料基準額】</w:t>
      </w:r>
    </w:p>
    <w:p>
      <w:pPr>
        <w:spacing w:after="80"/>
      </w:pPr>
      <w:r>
        <w:rPr>
          <w:rFonts w:ascii="游ゴシック" w:hAnsi="游ゴシック" w:eastAsia="游ゴシック"/>
          <w:b w:val="0"/>
          <w:sz w:val="21"/>
        </w:rPr>
        <w:t>見える化システムは、期ごとに計画値と実績値を保険料基準額の形で示しています。第9期の実績は、令和8年度分が未登録の状態での値です。</w:t>
      </w:r>
    </w:p>
    <w:p>
      <w:pPr>
        <w:spacing w:after="20"/>
        <w:jc w:val="right"/>
      </w:pPr>
      <w:r>
        <w:rPr>
          <w:rFonts w:ascii="游ゴシック" w:hAnsi="游ゴシック" w:eastAsia="游ゴシック"/>
          <w:b w:val="0"/>
          <w:sz w:val="17"/>
        </w:rPr>
        <w:t>単位：円（月額）</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608"/>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第7期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第8期</w:t>
            </w:r>
          </w:p>
        </w:tc>
        <w:tc>
          <w:tcPr>
            <w:tcW w:type="dxa" w:w="1020"/>
          </w:tcPr>
          <w:p>
            <w:r/>
            <w:r>
              <w:rPr>
                <w:rFonts w:ascii="游ゴシック" w:hAnsi="游ゴシック" w:eastAsia="游ゴシック"/>
                <w:b/>
                <w:sz w:val="17"/>
              </w:rPr>
            </w:r>
          </w:p>
        </w:tc>
        <w:tc>
          <w:tcPr>
            <w:tcW w:type="dxa" w:w="1020"/>
          </w:tcPr>
          <w:p>
            <w:r/>
            <w:r>
              <w:rPr>
                <w:rFonts w:ascii="游ゴシック" w:hAnsi="游ゴシック" w:eastAsia="游ゴシック"/>
                <w:b/>
                <w:sz w:val="17"/>
              </w:rPr>
              <w:t>第9期</w:t>
            </w:r>
          </w:p>
        </w:tc>
        <w:tc>
          <w:tcPr>
            <w:tcW w:type="dxa" w:w="1020"/>
          </w:tcPr>
          <w:p>
            <w:r/>
            <w:r>
              <w:rPr>
                <w:rFonts w:ascii="游ゴシック" w:hAnsi="游ゴシック" w:eastAsia="游ゴシック"/>
                <w:b/>
                <w:sz w:val="17"/>
              </w:rPr>
            </w:r>
          </w:p>
        </w:tc>
      </w:tr>
      <w:tr>
        <w:tc>
          <w:tcPr>
            <w:tcW w:type="dxa" w:w="2608"/>
          </w:tcPr>
          <w:p>
            <w:r/>
            <w:r>
              <w:rPr>
                <w:rFonts w:ascii="游ゴシック" w:hAnsi="游ゴシック" w:eastAsia="游ゴシック"/>
                <w:sz w:val="17"/>
              </w:rPr>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c>
          <w:tcPr>
            <w:tcW w:type="dxa" w:w="1020"/>
          </w:tcPr>
          <w:p>
            <w:r/>
            <w:r>
              <w:rPr>
                <w:rFonts w:ascii="游ゴシック" w:hAnsi="游ゴシック" w:eastAsia="游ゴシック"/>
                <w:sz w:val="17"/>
              </w:rPr>
              <w:t>取崩前</w:t>
            </w:r>
          </w:p>
        </w:tc>
        <w:tc>
          <w:tcPr>
            <w:tcW w:type="dxa" w:w="1020"/>
          </w:tcPr>
          <w:p>
            <w:r/>
            <w:r>
              <w:rPr>
                <w:rFonts w:ascii="游ゴシック" w:hAnsi="游ゴシック" w:eastAsia="游ゴシック"/>
                <w:sz w:val="17"/>
              </w:rPr>
              <w:t>取崩後</w:t>
            </w:r>
          </w:p>
        </w:tc>
      </w:tr>
      <w:tr>
        <w:tc>
          <w:tcPr>
            <w:tcW w:type="dxa" w:w="2608"/>
          </w:tcPr>
          <w:p>
            <w:r/>
            <w:r>
              <w:rPr>
                <w:rFonts w:ascii="游ゴシック" w:hAnsi="游ゴシック" w:eastAsia="游ゴシック"/>
                <w:sz w:val="17"/>
              </w:rPr>
              <w:t>計画値　合計</w:t>
            </w:r>
          </w:p>
        </w:tc>
        <w:tc>
          <w:tcPr>
            <w:tcW w:type="dxa" w:w="1020"/>
          </w:tcPr>
          <w:p>
            <w:r/>
            <w:r>
              <w:rPr>
                <w:rFonts w:ascii="游ゴシック" w:hAnsi="游ゴシック" w:eastAsia="游ゴシック"/>
                <w:sz w:val="17"/>
              </w:rPr>
              <w:t>6,233</w:t>
            </w:r>
          </w:p>
        </w:tc>
        <w:tc>
          <w:tcPr>
            <w:tcW w:type="dxa" w:w="1020"/>
          </w:tcPr>
          <w:p>
            <w:r/>
            <w:r>
              <w:rPr>
                <w:rFonts w:ascii="游ゴシック" w:hAnsi="游ゴシック" w:eastAsia="游ゴシック"/>
                <w:sz w:val="17"/>
              </w:rPr>
              <w:t>6,077</w:t>
            </w:r>
          </w:p>
        </w:tc>
        <w:tc>
          <w:tcPr>
            <w:tcW w:type="dxa" w:w="1020"/>
          </w:tcPr>
          <w:p>
            <w:r/>
            <w:r>
              <w:rPr>
                <w:rFonts w:ascii="游ゴシック" w:hAnsi="游ゴシック" w:eastAsia="游ゴシック"/>
                <w:sz w:val="17"/>
              </w:rPr>
              <w:t>6,330</w:t>
            </w:r>
          </w:p>
        </w:tc>
        <w:tc>
          <w:tcPr>
            <w:tcW w:type="dxa" w:w="1020"/>
          </w:tcPr>
          <w:p>
            <w:r/>
            <w:r>
              <w:rPr>
                <w:rFonts w:ascii="游ゴシック" w:hAnsi="游ゴシック" w:eastAsia="游ゴシック"/>
                <w:sz w:val="17"/>
              </w:rPr>
              <w:t>6,237</w:t>
            </w:r>
          </w:p>
        </w:tc>
        <w:tc>
          <w:tcPr>
            <w:tcW w:type="dxa" w:w="1020"/>
          </w:tcPr>
          <w:p>
            <w:r/>
            <w:r>
              <w:rPr>
                <w:rFonts w:ascii="游ゴシック" w:hAnsi="游ゴシック" w:eastAsia="游ゴシック"/>
                <w:sz w:val="17"/>
              </w:rPr>
              <w:t>6,553</w:t>
            </w:r>
          </w:p>
        </w:tc>
        <w:tc>
          <w:tcPr>
            <w:tcW w:type="dxa" w:w="1020"/>
          </w:tcPr>
          <w:p>
            <w:r/>
            <w:r>
              <w:rPr>
                <w:rFonts w:ascii="游ゴシック" w:hAnsi="游ゴシック" w:eastAsia="游ゴシック"/>
                <w:sz w:val="17"/>
              </w:rPr>
              <w:t>6,428</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5,925</w:t>
            </w:r>
          </w:p>
        </w:tc>
        <w:tc>
          <w:tcPr>
            <w:tcW w:type="dxa" w:w="1020"/>
          </w:tcPr>
          <w:p>
            <w:r/>
            <w:r>
              <w:rPr>
                <w:rFonts w:ascii="游ゴシック" w:hAnsi="游ゴシック" w:eastAsia="游ゴシック"/>
                <w:sz w:val="17"/>
              </w:rPr>
              <w:t>5,777</w:t>
            </w:r>
          </w:p>
        </w:tc>
        <w:tc>
          <w:tcPr>
            <w:tcW w:type="dxa" w:w="1020"/>
          </w:tcPr>
          <w:p>
            <w:r/>
            <w:r>
              <w:rPr>
                <w:rFonts w:ascii="游ゴシック" w:hAnsi="游ゴシック" w:eastAsia="游ゴシック"/>
                <w:sz w:val="17"/>
              </w:rPr>
              <w:t>5,903</w:t>
            </w:r>
          </w:p>
        </w:tc>
        <w:tc>
          <w:tcPr>
            <w:tcW w:type="dxa" w:w="1020"/>
          </w:tcPr>
          <w:p>
            <w:r/>
            <w:r>
              <w:rPr>
                <w:rFonts w:ascii="游ゴシック" w:hAnsi="游ゴシック" w:eastAsia="游ゴシック"/>
                <w:sz w:val="17"/>
              </w:rPr>
              <w:t>5,817</w:t>
            </w:r>
          </w:p>
        </w:tc>
        <w:tc>
          <w:tcPr>
            <w:tcW w:type="dxa" w:w="1020"/>
          </w:tcPr>
          <w:p>
            <w:r/>
            <w:r>
              <w:rPr>
                <w:rFonts w:ascii="游ゴシック" w:hAnsi="游ゴシック" w:eastAsia="游ゴシック"/>
                <w:sz w:val="17"/>
              </w:rPr>
              <w:t>6,125</w:t>
            </w:r>
          </w:p>
        </w:tc>
        <w:tc>
          <w:tcPr>
            <w:tcW w:type="dxa" w:w="1020"/>
          </w:tcPr>
          <w:p>
            <w:r/>
            <w:r>
              <w:rPr>
                <w:rFonts w:ascii="游ゴシック" w:hAnsi="游ゴシック" w:eastAsia="游ゴシック"/>
                <w:sz w:val="17"/>
              </w:rPr>
              <w:t>6,008</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308</w:t>
            </w:r>
          </w:p>
        </w:tc>
        <w:tc>
          <w:tcPr>
            <w:tcW w:type="dxa" w:w="1020"/>
          </w:tcPr>
          <w:p>
            <w:r/>
            <w:r>
              <w:rPr>
                <w:rFonts w:ascii="游ゴシック" w:hAnsi="游ゴシック" w:eastAsia="游ゴシック"/>
                <w:sz w:val="17"/>
              </w:rPr>
              <w:t>300</w:t>
            </w:r>
          </w:p>
        </w:tc>
        <w:tc>
          <w:tcPr>
            <w:tcW w:type="dxa" w:w="1020"/>
          </w:tcPr>
          <w:p>
            <w:r/>
            <w:r>
              <w:rPr>
                <w:rFonts w:ascii="游ゴシック" w:hAnsi="游ゴシック" w:eastAsia="游ゴシック"/>
                <w:sz w:val="17"/>
              </w:rPr>
              <w:t>427</w:t>
            </w:r>
          </w:p>
        </w:tc>
        <w:tc>
          <w:tcPr>
            <w:tcW w:type="dxa" w:w="1020"/>
          </w:tcPr>
          <w:p>
            <w:r/>
            <w:r>
              <w:rPr>
                <w:rFonts w:ascii="游ゴシック" w:hAnsi="游ゴシック" w:eastAsia="游ゴシック"/>
                <w:sz w:val="17"/>
              </w:rPr>
              <w:t>421</w:t>
            </w:r>
          </w:p>
        </w:tc>
        <w:tc>
          <w:tcPr>
            <w:tcW w:type="dxa" w:w="1020"/>
          </w:tcPr>
          <w:p>
            <w:r/>
            <w:r>
              <w:rPr>
                <w:rFonts w:ascii="游ゴシック" w:hAnsi="游ゴシック" w:eastAsia="游ゴシック"/>
                <w:sz w:val="17"/>
              </w:rPr>
              <w:t>428</w:t>
            </w:r>
          </w:p>
        </w:tc>
        <w:tc>
          <w:tcPr>
            <w:tcW w:type="dxa" w:w="1020"/>
          </w:tcPr>
          <w:p>
            <w:r/>
            <w:r>
              <w:rPr>
                <w:rFonts w:ascii="游ゴシック" w:hAnsi="游ゴシック" w:eastAsia="游ゴシック"/>
                <w:sz w:val="17"/>
              </w:rPr>
              <w:t>420</w:t>
            </w:r>
          </w:p>
        </w:tc>
      </w:tr>
      <w:tr>
        <w:tc>
          <w:tcPr>
            <w:tcW w:type="dxa" w:w="2608"/>
          </w:tcPr>
          <w:p>
            <w:r/>
            <w:r>
              <w:rPr>
                <w:rFonts w:ascii="游ゴシック" w:hAnsi="游ゴシック" w:eastAsia="游ゴシック"/>
                <w:sz w:val="17"/>
              </w:rPr>
              <w:t>実績値　合計</w:t>
            </w:r>
          </w:p>
        </w:tc>
        <w:tc>
          <w:tcPr>
            <w:tcW w:type="dxa" w:w="1020"/>
          </w:tcPr>
          <w:p>
            <w:r/>
            <w:r>
              <w:rPr>
                <w:rFonts w:ascii="游ゴシック" w:hAnsi="游ゴシック" w:eastAsia="游ゴシック"/>
                <w:sz w:val="17"/>
              </w:rPr>
              <w:t>6,100</w:t>
            </w:r>
          </w:p>
        </w:tc>
        <w:tc>
          <w:tcPr>
            <w:tcW w:type="dxa" w:w="1020"/>
          </w:tcPr>
          <w:p>
            <w:r/>
            <w:r>
              <w:rPr>
                <w:rFonts w:ascii="游ゴシック" w:hAnsi="游ゴシック" w:eastAsia="游ゴシック"/>
                <w:sz w:val="17"/>
              </w:rPr>
              <w:t>6,021</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6,334</w:t>
            </w:r>
          </w:p>
        </w:tc>
        <w:tc>
          <w:tcPr>
            <w:tcW w:type="dxa" w:w="1020"/>
          </w:tcPr>
          <w:p>
            <w:r/>
            <w:r>
              <w:rPr>
                <w:rFonts w:ascii="游ゴシック" w:hAnsi="游ゴシック" w:eastAsia="游ゴシック"/>
                <w:sz w:val="17"/>
              </w:rPr>
              <w:t>6,196</w:t>
            </w:r>
          </w:p>
        </w:tc>
        <w:tc>
          <w:tcPr>
            <w:tcW w:type="dxa" w:w="1020"/>
          </w:tcPr>
          <w:p>
            <w:r/>
            <w:r>
              <w:rPr>
                <w:rFonts w:ascii="游ゴシック" w:hAnsi="游ゴシック" w:eastAsia="游ゴシック"/>
                <w:sz w:val="17"/>
              </w:rPr>
              <w:t>6,069</w:t>
            </w:r>
          </w:p>
        </w:tc>
      </w:tr>
      <w:tr>
        <w:tc>
          <w:tcPr>
            <w:tcW w:type="dxa" w:w="2608"/>
          </w:tcPr>
          <w:p>
            <w:r/>
            <w:r>
              <w:rPr>
                <w:rFonts w:ascii="游ゴシック" w:hAnsi="游ゴシック" w:eastAsia="游ゴシック"/>
                <w:sz w:val="17"/>
              </w:rPr>
              <w:t xml:space="preserve">　うち標準給付費見込額</w:t>
            </w:r>
          </w:p>
        </w:tc>
        <w:tc>
          <w:tcPr>
            <w:tcW w:type="dxa" w:w="1020"/>
          </w:tcPr>
          <w:p>
            <w:r/>
            <w:r>
              <w:rPr>
                <w:rFonts w:ascii="游ゴシック" w:hAnsi="游ゴシック" w:eastAsia="游ゴシック"/>
                <w:sz w:val="17"/>
              </w:rPr>
              <w:t>5,721</w:t>
            </w:r>
          </w:p>
        </w:tc>
        <w:tc>
          <w:tcPr>
            <w:tcW w:type="dxa" w:w="1020"/>
          </w:tcPr>
          <w:p>
            <w:r/>
            <w:r>
              <w:rPr>
                <w:rFonts w:ascii="游ゴシック" w:hAnsi="游ゴシック" w:eastAsia="游ゴシック"/>
                <w:sz w:val="17"/>
              </w:rPr>
              <w:t>5,647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5,927</w:t>
            </w:r>
          </w:p>
        </w:tc>
        <w:tc>
          <w:tcPr>
            <w:tcW w:type="dxa" w:w="1020"/>
          </w:tcPr>
          <w:p>
            <w:r/>
            <w:r>
              <w:rPr>
                <w:rFonts w:ascii="游ゴシック" w:hAnsi="游ゴシック" w:eastAsia="游ゴシック"/>
                <w:sz w:val="17"/>
              </w:rPr>
              <w:t>5,763</w:t>
            </w:r>
          </w:p>
        </w:tc>
        <w:tc>
          <w:tcPr>
            <w:tcW w:type="dxa" w:w="1020"/>
          </w:tcPr>
          <w:p>
            <w:r/>
            <w:r>
              <w:rPr>
                <w:rFonts w:ascii="游ゴシック" w:hAnsi="游ゴシック" w:eastAsia="游ゴシック"/>
                <w:sz w:val="17"/>
              </w:rPr>
              <w:t>5,645</w:t>
            </w:r>
          </w:p>
        </w:tc>
      </w:tr>
      <w:tr>
        <w:tc>
          <w:tcPr>
            <w:tcW w:type="dxa" w:w="2608"/>
          </w:tcPr>
          <w:p>
            <w:r/>
            <w:r>
              <w:rPr>
                <w:rFonts w:ascii="游ゴシック" w:hAnsi="游ゴシック" w:eastAsia="游ゴシック"/>
                <w:sz w:val="17"/>
              </w:rPr>
              <w:t xml:space="preserve">　うち地域支援事業費</w:t>
            </w:r>
          </w:p>
        </w:tc>
        <w:tc>
          <w:tcPr>
            <w:tcW w:type="dxa" w:w="1020"/>
          </w:tcPr>
          <w:p>
            <w:r/>
            <w:r>
              <w:rPr>
                <w:rFonts w:ascii="游ゴシック" w:hAnsi="游ゴシック" w:eastAsia="游ゴシック"/>
                <w:sz w:val="17"/>
              </w:rPr>
              <w:t>379</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407</w:t>
            </w:r>
          </w:p>
        </w:tc>
        <w:tc>
          <w:tcPr>
            <w:tcW w:type="dxa" w:w="1020"/>
          </w:tcPr>
          <w:p>
            <w:r/>
            <w:r>
              <w:rPr>
                <w:rFonts w:ascii="游ゴシック" w:hAnsi="游ゴシック" w:eastAsia="游ゴシック"/>
                <w:sz w:val="17"/>
              </w:rPr>
              <w:t>433</w:t>
            </w:r>
          </w:p>
        </w:tc>
        <w:tc>
          <w:tcPr>
            <w:tcW w:type="dxa" w:w="1020"/>
          </w:tcPr>
          <w:p>
            <w:r/>
            <w:r>
              <w:rPr>
                <w:rFonts w:ascii="游ゴシック" w:hAnsi="游ゴシック" w:eastAsia="游ゴシック"/>
                <w:sz w:val="17"/>
              </w:rPr>
              <w:t>424</w:t>
            </w:r>
          </w:p>
        </w:tc>
      </w:tr>
      <w:tr>
        <w:tc>
          <w:tcPr>
            <w:tcW w:type="dxa" w:w="2608"/>
          </w:tcPr>
          <w:p>
            <w:r/>
            <w:r>
              <w:rPr>
                <w:rFonts w:ascii="游ゴシック" w:hAnsi="游ゴシック" w:eastAsia="游ゴシック"/>
                <w:sz w:val="17"/>
              </w:rPr>
              <w:t>対計画比　合計</w:t>
            </w:r>
          </w:p>
        </w:tc>
        <w:tc>
          <w:tcPr>
            <w:tcW w:type="dxa" w:w="1020"/>
          </w:tcPr>
          <w:p>
            <w:r/>
            <w:r>
              <w:rPr>
                <w:rFonts w:ascii="游ゴシック" w:hAnsi="游ゴシック" w:eastAsia="游ゴシック"/>
                <w:sz w:val="17"/>
              </w:rPr>
              <w:t>98％</w:t>
            </w:r>
          </w:p>
        </w:tc>
        <w:tc>
          <w:tcPr>
            <w:tcW w:type="dxa" w:w="1020"/>
          </w:tcPr>
          <w:p>
            <w:r/>
            <w:r>
              <w:rPr>
                <w:rFonts w:ascii="游ゴシック" w:hAnsi="游ゴシック" w:eastAsia="游ゴシック"/>
                <w:sz w:val="17"/>
              </w:rPr>
              <w:t>99％</w:t>
            </w:r>
          </w:p>
        </w:tc>
        <w:tc>
          <w:tcPr>
            <w:tcW w:type="dxa" w:w="1020"/>
          </w:tcPr>
          <w:p>
            <w:r/>
            <w:r>
              <w:rPr>
                <w:rFonts w:ascii="游ゴシック" w:hAnsi="游ゴシック" w:eastAsia="游ゴシック"/>
                <w:sz w:val="17"/>
              </w:rPr>
              <w:t>100％</w:t>
            </w:r>
          </w:p>
        </w:tc>
        <w:tc>
          <w:tcPr>
            <w:tcW w:type="dxa" w:w="1020"/>
          </w:tcPr>
          <w:p>
            <w:r/>
            <w:r>
              <w:rPr>
                <w:rFonts w:ascii="游ゴシック" w:hAnsi="游ゴシック" w:eastAsia="游ゴシック"/>
                <w:sz w:val="17"/>
              </w:rPr>
              <w:t>102％</w:t>
            </w:r>
          </w:p>
        </w:tc>
        <w:tc>
          <w:tcPr>
            <w:tcW w:type="dxa" w:w="1020"/>
          </w:tcPr>
          <w:p>
            <w:r/>
            <w:r>
              <w:rPr>
                <w:rFonts w:ascii="游ゴシック" w:hAnsi="游ゴシック" w:eastAsia="游ゴシック"/>
                <w:sz w:val="17"/>
              </w:rPr>
              <w:t>95％</w:t>
            </w:r>
          </w:p>
        </w:tc>
        <w:tc>
          <w:tcPr>
            <w:tcW w:type="dxa" w:w="1020"/>
          </w:tcPr>
          <w:p>
            <w:r/>
            <w:r>
              <w:rPr>
                <w:rFonts w:ascii="游ゴシック" w:hAnsi="游ゴシック" w:eastAsia="游ゴシック"/>
                <w:sz w:val="17"/>
              </w:rPr>
              <w:t>94％</w:t>
            </w:r>
          </w:p>
        </w:tc>
      </w:tr>
    </w:tbl>
    <w:p>
      <w:pPr>
        <w:spacing w:after="160"/>
        <w:jc w:val="right"/>
      </w:pPr>
      <w:r>
        <w:rPr>
          <w:rFonts w:ascii="游ゴシック" w:hAnsi="游ゴシック" w:eastAsia="游ゴシック"/>
          <w:b w:val="0"/>
          <w:sz w:val="17"/>
        </w:rPr>
        <w:t>資料：地域包括ケア「見える化」システム</w:t>
      </w:r>
    </w:p>
    <w:p>
      <w:pPr>
        <w:spacing w:after="160"/>
      </w:pPr>
      <w:r>
        <w:rPr>
          <w:rFonts w:ascii="游ゴシック" w:hAnsi="游ゴシック" w:eastAsia="游ゴシック"/>
          <w:b w:val="0"/>
          <w:sz w:val="17"/>
        </w:rPr>
        <w:t>注）見える化システムの計画値は算定上の月額です。条例で採用した基準額（第7期6,077円・第8期6,300円・第9期6,400円）とは、百円未満の端数処理により一致しない場合があります。</w:t>
      </w:r>
    </w:p>
    <w:p>
      <w:pPr>
        <w:spacing w:after="80"/>
      </w:pPr>
      <w:r>
        <w:rPr>
          <w:rFonts w:ascii="游ゴシック" w:hAnsi="游ゴシック" w:eastAsia="游ゴシック"/>
          <w:b w:val="0"/>
          <w:sz w:val="20"/>
        </w:rPr>
        <w:t>第8期は実績が計画を上回りましたが（取崩後102％）、第9期は逆に下回っています（取崩後94％）。乖離は標準給付費見込額に集中しており（92％）、地域支援事業費はほぼ計画どおりです（99％）。</w:t>
      </w:r>
    </w:p>
    <w:p>
      <w:pPr>
        <w:spacing w:after="80"/>
      </w:pPr>
      <w:r>
        <w:rPr>
          <w:rFonts w:ascii="游ゴシック" w:hAnsi="游ゴシック" w:eastAsia="游ゴシック"/>
          <w:b w:val="0"/>
          <w:sz w:val="20"/>
        </w:rPr>
        <w:t>見える化システムの第9期実績（準備基金取崩前）6,196円は、当広域連合が年報から算定した令和6年度6,063円・令和7年度6,352円の平均6,208円と12円（0.2％）の差で一致します。また計画値の取崩前6,553円と取崩後6,428円の差125円は、第9期計画の基金取崩額40,000,000円に対応します。2つの経路で算定した値が一致するため、第10期の算定の出発点として用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【介護給付費準備基金の状況】</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c>
          <w:tcPr>
            <w:tcW w:type="dxa" w:w="2608"/>
          </w:tcPr>
          <w:p>
            <w:r/>
            <w:r>
              <w:rPr>
                <w:rFonts w:ascii="游ゴシック" w:hAnsi="游ゴシック" w:eastAsia="游ゴシック"/>
                <w:b/>
                <w:sz w:val="17"/>
              </w:rPr>
              <w:t>区分</w:t>
            </w:r>
          </w:p>
        </w:tc>
        <w:tc>
          <w:tcPr>
            <w:tcW w:type="dxa" w:w="1701"/>
          </w:tcPr>
          <w:p>
            <w:r/>
            <w:r>
              <w:rPr>
                <w:rFonts w:ascii="游ゴシック" w:hAnsi="游ゴシック" w:eastAsia="游ゴシック"/>
                <w:b/>
                <w:sz w:val="17"/>
              </w:rPr>
              <w:t>金額</w:t>
            </w:r>
          </w:p>
        </w:tc>
        <w:tc>
          <w:tcPr>
            <w:tcW w:type="dxa" w:w="5443"/>
          </w:tcPr>
          <w:p>
            <w:r/>
            <w:r>
              <w:rPr>
                <w:rFonts w:ascii="游ゴシック" w:hAnsi="游ゴシック" w:eastAsia="游ゴシック"/>
                <w:b/>
                <w:sz w:val="17"/>
              </w:rPr>
              <w:t>説明</w:t>
            </w:r>
          </w:p>
        </w:tc>
      </w:tr>
      <w:t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2835"/>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令和6年度</w:t>
            </w:r>
          </w:p>
        </w:tc>
        <w:tc>
          <w:tcPr>
            <w:tcW w:type="dxa" w:w="1474"/>
          </w:tcPr>
          <w:p>
            <w:r/>
            <w:r>
              <w:rPr>
                <w:rFonts w:ascii="游ゴシック" w:hAnsi="游ゴシック" w:eastAsia="游ゴシック"/>
                <w:b/>
                <w:sz w:val="17"/>
              </w:rPr>
              <w:t>令和7年度</w:t>
            </w:r>
          </w:p>
        </w:tc>
        <w:tc>
          <w:tcPr>
            <w:tcW w:type="dxa" w:w="3402"/>
          </w:tcPr>
          <w:p>
            <w:r/>
            <w:r>
              <w:rPr>
                <w:rFonts w:ascii="游ゴシック" w:hAnsi="游ゴシック" w:eastAsia="游ゴシック"/>
                <w:b/>
                <w:sz w:val="17"/>
              </w:rPr>
              <w:t>第10期算定での扱い</w:t>
            </w:r>
          </w:p>
        </w:tc>
      </w:tr>
      <w:t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jc w:val="right"/>
      </w:pPr>
      <w:r>
        <w:rPr>
          <w:rFonts w:ascii="游ゴシック" w:hAnsi="游ゴシック" w:eastAsia="游ゴシック"/>
          <w:b w:val="0"/>
          <w:sz w:val="17"/>
        </w:rPr>
        <w:t>資料：厚生労働省「介護保険事業状況報告」年報（令和6年度・令和7年度）</w:t>
      </w:r>
    </w:p>
    <w:p>
      <w:pPr>
        <w:spacing w:after="80"/>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2"/>
                    <a:stretch>
                      <a:fillRect/>
                    </a:stretch>
                  </pic:blipFill>
                  <pic:spPr>
                    <a:xfrm>
                      <a:off x="0" y="0"/>
                      <a:ext cx="5976000" cy="4188080"/>
                    </a:xfrm>
                    <a:prstGeom prst="rect"/>
                  </pic:spPr>
                </pic:pic>
              </a:graphicData>
            </a:graphic>
          </wp:inline>
        </w:drawing>
      </w:r>
    </w:p>
    <w:p>
      <w:pPr>
        <w:spacing w:after="160"/>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当広域連合の給付水準の高さは、施設及び居住系サービスの受給率（全国比1.23）と訪問介護の利用強度（全国比1.87）が高いことによります（第2章第2節）。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【保険料と必要保険料月額との関係】</w:t>
      </w:r>
    </w:p>
    <w:p>
      <w:pPr>
        <w:spacing w:after="80"/>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2494"/>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第9期基準額</w:t>
            </w:r>
          </w:p>
        </w:tc>
        <w:tc>
          <w:tcPr>
            <w:tcW w:type="dxa" w:w="1361"/>
          </w:tcPr>
          <w:p>
            <w:r/>
            <w:r>
              <w:rPr>
                <w:rFonts w:ascii="游ゴシック" w:hAnsi="游ゴシック" w:eastAsia="游ゴシック"/>
                <w:b/>
                <w:sz w:val="17"/>
              </w:rPr>
              <w:t>R6必要額</w:t>
            </w:r>
          </w:p>
        </w:tc>
        <w:tc>
          <w:tcPr>
            <w:tcW w:type="dxa" w:w="1361"/>
          </w:tcPr>
          <w:p>
            <w:r/>
            <w:r>
              <w:rPr>
                <w:rFonts w:ascii="游ゴシック" w:hAnsi="游ゴシック" w:eastAsia="游ゴシック"/>
                <w:b/>
                <w:sz w:val="17"/>
              </w:rPr>
              <w:t>R7必要額</w:t>
            </w:r>
          </w:p>
        </w:tc>
        <w:tc>
          <w:tcPr>
            <w:tcW w:type="dxa" w:w="1474"/>
          </w:tcPr>
          <w:p>
            <w:r/>
            <w:r>
              <w:rPr>
                <w:rFonts w:ascii="游ゴシック" w:hAnsi="游ゴシック" w:eastAsia="游ゴシック"/>
                <w:b/>
                <w:sz w:val="17"/>
              </w:rPr>
              <w:t>2年の剰余累計</w:t>
            </w:r>
          </w:p>
        </w:tc>
        <w:tc>
          <w:tcPr>
            <w:tcW w:type="dxa" w:w="1587"/>
          </w:tcPr>
          <w:p>
            <w:r/>
            <w:r>
              <w:rPr>
                <w:rFonts w:ascii="游ゴシック" w:hAnsi="游ゴシック" w:eastAsia="游ゴシック"/>
                <w:b/>
                <w:sz w:val="17"/>
              </w:rPr>
              <w:t>管内順位</w:t>
            </w:r>
          </w:p>
        </w:tc>
      </w:tr>
      <w:t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1625"/>
          </w:tcPr>
          <w:p>
            <w:r/>
            <w:r>
              <w:rPr>
                <w:rFonts w:ascii="游ゴシック" w:hAnsi="游ゴシック" w:eastAsia="游ゴシック"/>
                <w:b/>
                <w:sz w:val="17"/>
              </w:rPr>
              <w:t>第10期平均</w:t>
            </w:r>
          </w:p>
        </w:tc>
        <w:tc>
          <w:tcPr>
            <w:tcW w:type="dxa" w:w="1625"/>
          </w:tcPr>
          <w:p>
            <w:r/>
            <w:r>
              <w:rPr>
                <w:rFonts w:ascii="游ゴシック" w:hAnsi="游ゴシック" w:eastAsia="游ゴシック"/>
                <w:b/>
                <w:sz w:val="17"/>
              </w:rPr>
              <w:t>R12</w:t>
            </w:r>
          </w:p>
        </w:tc>
        <w:tc>
          <w:tcPr>
            <w:tcW w:type="dxa" w:w="1625"/>
          </w:tcPr>
          <w:p>
            <w:r/>
            <w:r>
              <w:rPr>
                <w:rFonts w:ascii="游ゴシック" w:hAnsi="游ゴシック" w:eastAsia="游ゴシック"/>
                <w:b/>
                <w:sz w:val="17"/>
              </w:rPr>
              <w:t>R17</w:t>
            </w:r>
          </w:p>
        </w:tc>
        <w:tc>
          <w:tcPr>
            <w:tcW w:type="dxa" w:w="1625"/>
          </w:tcPr>
          <w:p>
            <w:r/>
            <w:r>
              <w:rPr>
                <w:rFonts w:ascii="游ゴシック" w:hAnsi="游ゴシック" w:eastAsia="游ゴシック"/>
                <w:b/>
                <w:sz w:val="17"/>
              </w:rPr>
              <w:t>R22</w:t>
            </w:r>
          </w:p>
        </w:tc>
        <w:tc>
          <w:tcPr>
            <w:tcW w:type="dxa" w:w="1625"/>
          </w:tcPr>
          <w:p>
            <w:r/>
            <w:r>
              <w:rPr>
                <w:rFonts w:ascii="游ゴシック" w:hAnsi="游ゴシック" w:eastAsia="游ゴシック"/>
                <w:b/>
                <w:sz w:val="17"/>
              </w:rPr>
              <w:t>R27</w:t>
            </w:r>
          </w:p>
        </w:tc>
        <w:tc>
          <w:tcPr>
            <w:tcW w:type="dxa" w:w="1625"/>
          </w:tcPr>
          <w:p>
            <w:r/>
            <w:r>
              <w:rPr>
                <w:rFonts w:ascii="游ゴシック" w:hAnsi="游ゴシック" w:eastAsia="游ゴシック"/>
                <w:b/>
                <w:sz w:val="17"/>
              </w:rPr>
              <w:t>R32</w:t>
            </w:r>
          </w:p>
        </w:tc>
      </w:tr>
      <w:t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【受託者による暫定算定】</w:t>
      </w:r>
    </w:p>
    <w:p>
      <w:pPr>
        <w:spacing w:after="80"/>
      </w:pPr>
      <w:r>
        <w:rPr>
          <w:rFonts w:ascii="游ゴシック" w:hAnsi="游ゴシック" w:eastAsia="游ゴシック"/>
          <w:b w:val="0"/>
          <w:sz w:val="21"/>
        </w:rPr>
        <w:t>第9期の算定を再現したうえで、第10期の前提を入れた暫定の算定を行いました。第9期の前提をそのまま入れると算定上の月額基準額は6,428円となり、第9期計画の公表値と一致します。この式に第10期の前提を入れた基本ケースは月額6,740円です。</w:t>
      </w:r>
    </w:p>
    <w:p>
      <w:pPr>
        <w:spacing w:after="20"/>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80"/>
          </w:tcPr>
          <w:p>
            <w:r/>
            <w:r>
              <w:rPr>
                <w:rFonts w:ascii="游ゴシック" w:hAnsi="游ゴシック" w:eastAsia="游ゴシック"/>
                <w:b/>
                <w:sz w:val="17"/>
              </w:rPr>
              <w:t>記号</w:t>
            </w:r>
          </w:p>
        </w:tc>
        <w:tc>
          <w:tcPr>
            <w:tcW w:type="dxa" w:w="2608"/>
          </w:tcPr>
          <w:p>
            <w:r/>
            <w:r>
              <w:rPr>
                <w:rFonts w:ascii="游ゴシック" w:hAnsi="游ゴシック" w:eastAsia="游ゴシック"/>
                <w:b/>
                <w:sz w:val="17"/>
              </w:rPr>
              <w:t>項目</w:t>
            </w:r>
          </w:p>
        </w:tc>
        <w:tc>
          <w:tcPr>
            <w:tcW w:type="dxa" w:w="1587"/>
          </w:tcPr>
          <w:p>
            <w:r/>
            <w:r>
              <w:rPr>
                <w:rFonts w:ascii="游ゴシック" w:hAnsi="游ゴシック" w:eastAsia="游ゴシック"/>
                <w:b/>
                <w:sz w:val="17"/>
              </w:rPr>
              <w:t>第9期</w:t>
            </w:r>
          </w:p>
        </w:tc>
        <w:tc>
          <w:tcPr>
            <w:tcW w:type="dxa" w:w="1587"/>
          </w:tcPr>
          <w:p>
            <w:r/>
            <w:r>
              <w:rPr>
                <w:rFonts w:ascii="游ゴシック" w:hAnsi="游ゴシック" w:eastAsia="游ゴシック"/>
                <w:b/>
                <w:sz w:val="17"/>
              </w:rPr>
              <w:t>第10期（暫定）</w:t>
            </w:r>
          </w:p>
        </w:tc>
        <w:tc>
          <w:tcPr>
            <w:tcW w:type="dxa" w:w="794"/>
          </w:tcPr>
          <w:p>
            <w:r/>
            <w:r>
              <w:rPr>
                <w:rFonts w:ascii="游ゴシック" w:hAnsi="游ゴシック" w:eastAsia="游ゴシック"/>
                <w:b/>
                <w:sz w:val="17"/>
              </w:rPr>
              <w:t>比</w:t>
            </w:r>
          </w:p>
        </w:tc>
        <w:tc>
          <w:tcPr>
            <w:tcW w:type="dxa" w:w="2494"/>
          </w:tcPr>
          <w:p>
            <w:r/>
            <w:r>
              <w:rPr>
                <w:rFonts w:ascii="游ゴシック" w:hAnsi="游ゴシック" w:eastAsia="游ゴシック"/>
                <w:b/>
                <w:sz w:val="17"/>
              </w:rPr>
              <w:t>置き方</w:t>
            </w:r>
          </w:p>
        </w:tc>
      </w:tr>
      <w:t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10,043,861,690</w:t>
            </w:r>
          </w:p>
        </w:tc>
        <w:tc>
          <w:tcPr>
            <w:tcW w:type="dxa" w:w="794"/>
          </w:tcPr>
          <w:p>
            <w:r/>
            <w:r>
              <w:rPr>
                <w:rFonts w:ascii="游ゴシック" w:hAnsi="游ゴシック" w:eastAsia="游ゴシック"/>
                <w:sz w:val="17"/>
              </w:rPr>
              <w:t>105.5％</w:t>
            </w:r>
          </w:p>
        </w:tc>
        <w:tc>
          <w:tcPr>
            <w:tcW w:type="dxa" w:w="2494"/>
          </w:tcPr>
          <w:p>
            <w:r/>
            <w:r>
              <w:rPr>
                <w:rFonts w:ascii="游ゴシック" w:hAnsi="游ゴシック" w:eastAsia="游ゴシック"/>
                <w:sz w:val="17"/>
              </w:rPr>
              <w:t>自然体給付費×割増率1.0591</w:t>
            </w:r>
          </w:p>
        </w:tc>
      </w:tr>
      <w:t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10,575,345,467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2,432,329,457</w:t>
            </w:r>
          </w:p>
        </w:tc>
        <w:tc>
          <w:tcPr>
            <w:tcW w:type="dxa" w:w="794"/>
          </w:tcPr>
          <w:p>
            <w:r/>
            <w:r>
              <w:rPr>
                <w:rFonts w:ascii="游ゴシック" w:hAnsi="游ゴシック" w:eastAsia="游ゴシック"/>
                <w:sz w:val="17"/>
              </w:rPr>
              <w:t>104.6％</w:t>
            </w:r>
          </w:p>
        </w:tc>
        <w:tc>
          <w:tcPr>
            <w:tcW w:type="dxa" w:w="2494"/>
          </w:tcPr>
          <w:p>
            <w:r/>
            <w:r>
              <w:rPr>
                <w:rFonts w:ascii="游ゴシック" w:hAnsi="游ゴシック" w:eastAsia="游ゴシック"/>
                <w:sz w:val="17"/>
              </w:rPr>
              <w:t>①×23％。第10期の割合は政令による</w:t>
            </w:r>
          </w:p>
        </w:tc>
      </w:tr>
      <w:t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518,262,482</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（A＋総合事業費）×5％</w:t>
            </w:r>
          </w:p>
        </w:tc>
      </w:tr>
      <w:t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764,486,274</w:t>
            </w:r>
          </w:p>
        </w:tc>
        <w:tc>
          <w:tcPr>
            <w:tcW w:type="dxa" w:w="794"/>
          </w:tcPr>
          <w:p>
            <w:r/>
            <w:r>
              <w:rPr>
                <w:rFonts w:ascii="游ゴシック" w:hAnsi="游ゴシック" w:eastAsia="游ゴシック"/>
                <w:sz w:val="17"/>
              </w:rPr>
              <w:t>105.2％</w:t>
            </w:r>
          </w:p>
        </w:tc>
        <w:tc>
          <w:tcPr>
            <w:tcW w:type="dxa" w:w="2494"/>
          </w:tcPr>
          <w:p>
            <w:r/>
            <w:r>
              <w:rPr>
                <w:rFonts w:ascii="游ゴシック" w:hAnsi="游ゴシック" w:eastAsia="游ゴシック"/>
                <w:sz w:val="17"/>
              </w:rPr>
              <w:t>（A＋総合事業費）×7.375％</w:t>
            </w:r>
          </w:p>
        </w:tc>
      </w:tr>
      <w:t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基本ケースは取崩しなし</w:t>
            </w:r>
          </w:p>
        </w:tc>
      </w:tr>
      <w:t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2,186,105,666</w:t>
            </w:r>
          </w:p>
        </w:tc>
        <w:tc>
          <w:tcPr>
            <w:tcW w:type="dxa" w:w="794"/>
          </w:tcPr>
          <w:p>
            <w:r/>
            <w:r>
              <w:rPr>
                <w:rFonts w:ascii="游ゴシック" w:hAnsi="游ゴシック" w:eastAsia="游ゴシック"/>
                <w:sz w:val="17"/>
              </w:rPr>
              <w:t>106.5％</w:t>
            </w:r>
          </w:p>
        </w:tc>
        <w:tc>
          <w:tcPr>
            <w:tcW w:type="dxa" w:w="2494"/>
          </w:tcPr>
          <w:p>
            <w:r/>
            <w:r>
              <w:rPr>
                <w:rFonts w:ascii="游ゴシック" w:hAnsi="游ゴシック" w:eastAsia="游ゴシック"/>
                <w:sz w:val="17"/>
              </w:rPr>
              <w:t>C＋D－E＋F＋G±H－I</w:t>
            </w:r>
          </w:p>
        </w:tc>
      </w:tr>
      <w:t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6,740円</w:t>
            </w:r>
          </w:p>
        </w:tc>
        <w:tc>
          <w:tcPr>
            <w:tcW w:type="dxa" w:w="794"/>
          </w:tcPr>
          <w:p>
            <w:r/>
            <w:r>
              <w:rPr>
                <w:rFonts w:ascii="游ゴシック" w:hAnsi="游ゴシック" w:eastAsia="游ゴシック"/>
                <w:sz w:val="17"/>
              </w:rPr>
              <w:t>104.9％</w:t>
            </w:r>
          </w:p>
        </w:tc>
        <w:tc>
          <w:tcPr>
            <w:tcW w:type="dxa" w:w="2494"/>
          </w:tcPr>
          <w:p>
            <w:r/>
            <w:r>
              <w:rPr>
                <w:rFonts w:ascii="游ゴシック" w:hAnsi="游ゴシック" w:eastAsia="游ゴシック"/>
                <w:sz w:val="17"/>
              </w:rPr>
              <w:t>J÷収納率99.0％÷③÷12</w:t>
            </w:r>
          </w:p>
        </w:tc>
      </w:tr>
    </w:tbl>
    <w:p>
      <w:pPr>
        <w:spacing w:after="160"/>
        <w:jc w:val="right"/>
      </w:pPr>
      <w:r>
        <w:rPr>
          <w:rFonts w:ascii="游ゴシック" w:hAnsi="游ゴシック" w:eastAsia="游ゴシック"/>
          <w:b w:val="0"/>
          <w:sz w:val="17"/>
        </w:rPr>
        <w:t>資料：将来推計 第3段階（給付費と保険料）</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3"/>
                    <a:stretch>
                      <a:fillRect/>
                    </a:stretch>
                  </pic:blipFill>
                  <pic:spPr>
                    <a:xfrm>
                      <a:off x="0" y="0"/>
                      <a:ext cx="5976000" cy="4002377"/>
                    </a:xfrm>
                    <a:prstGeom prst="rect"/>
                  </pic:spPr>
                </pic:pic>
              </a:graphicData>
            </a:graphic>
          </wp:inline>
        </w:drawing>
      </w:r>
    </w:p>
    <w:p>
      <w:pPr>
        <w:spacing w:after="160"/>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4"/>
                    <a:stretch>
                      <a:fillRect/>
                    </a:stretch>
                  </pic:blipFill>
                  <pic:spPr>
                    <a:xfrm>
                      <a:off x="0" y="0"/>
                      <a:ext cx="5976000" cy="3324611"/>
                    </a:xfrm>
                    <a:prstGeom prst="rect"/>
                  </pic:spPr>
                </pic:pic>
              </a:graphicData>
            </a:graphic>
          </wp:inline>
        </w:drawing>
      </w:r>
    </w:p>
    <w:p>
      <w:pPr>
        <w:spacing w:after="160"/>
        <w:jc w:val="right"/>
      </w:pPr>
      <w:r>
        <w:rPr>
          <w:rFonts w:ascii="游ゴシック" w:hAnsi="游ゴシック" w:eastAsia="游ゴシック"/>
          <w:b w:val="0"/>
          <w:sz w:val="16"/>
        </w:rPr>
        <w:t>資料：将来推計 第3段階（給付費と保険料）05シート</w:t>
      </w:r>
    </w:p>
    <w:p>
      <w:pPr>
        <w:spacing w:after="80"/>
      </w:pPr>
      <w:r>
        <w:rPr>
          <w:rFonts w:ascii="游ゴシック" w:hAnsi="游ゴシック" w:eastAsia="游ゴシック"/>
          <w:b w:val="0"/>
          <w:sz w:val="20"/>
        </w:rPr>
        <w:t>第9期の条例基準額6,400円に対し、暫定の算定値は340円高くなります。第9期からの差を要因に分けると、給付費の水準が＋339円、基金取崩しを行わないことが＋125円、被保険者数が＋45円で、所得段階別加入割合補正後の被保険者数の係数が実績どおりであることが▲153円、地域支援事業費が令和6年度の決算水準であることが▲44円です。</w:t>
      </w:r>
    </w:p>
    <w:p>
      <w:pPr>
        <w:spacing w:after="80"/>
      </w:pPr>
      <w:r>
        <w:rPr>
          <w:rFonts w:ascii="游ゴシック" w:hAnsi="游ゴシック" w:eastAsia="游ゴシック"/>
          <w:b w:val="0"/>
          <w:sz w:val="20"/>
        </w:rPr>
        <w:t>なお、給付費の水準には人口の基礎の変更（第2章第1節）が含まれます。見える化システムの自然体推計は社人研の推計人口を基礎とするため、認定者数の比により9,267百万円を9,484百万円に置き直しています。</w:t>
      </w:r>
    </w:p>
    <w:p>
      <w:pPr>
        <w:spacing w:after="80"/>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また調整交付金の算定基礎に加える総合事業費は、介護保険事業計画作成支援ツールの「介護予防・日常生活支援総合事業費」（3町計107,129,318円）によります。算定方法と国の様式との対照は「算定方法の整合確認（国と見える化）」によります。</w:t>
      </w:r>
    </w:p>
    <w:p>
      <w:pPr>
        <w:spacing w:after="160"/>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【前提を動かした場合の幅】</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2608"/>
          </w:tcPr>
          <w:p>
            <w:r/>
            <w:r>
              <w:rPr>
                <w:rFonts w:ascii="游ゴシック" w:hAnsi="游ゴシック" w:eastAsia="游ゴシック"/>
                <w:b/>
                <w:sz w:val="17"/>
              </w:rPr>
              <w:t>レバー</w:t>
            </w:r>
          </w:p>
        </w:tc>
        <w:tc>
          <w:tcPr>
            <w:tcW w:type="dxa" w:w="2268"/>
          </w:tcPr>
          <w:p>
            <w:r/>
            <w:r>
              <w:rPr>
                <w:rFonts w:ascii="游ゴシック" w:hAnsi="游ゴシック" w:eastAsia="游ゴシック"/>
                <w:b/>
                <w:sz w:val="17"/>
              </w:rPr>
              <w:t>基本ケース</w:t>
            </w:r>
          </w:p>
        </w:tc>
        <w:tc>
          <w:tcPr>
            <w:tcW w:type="dxa" w:w="2608"/>
          </w:tcPr>
          <w:p>
            <w:r/>
            <w:r>
              <w:rPr>
                <w:rFonts w:ascii="游ゴシック" w:hAnsi="游ゴシック" w:eastAsia="游ゴシック"/>
                <w:b/>
                <w:sz w:val="17"/>
              </w:rPr>
              <w:t>動かした場合</w:t>
            </w:r>
          </w:p>
        </w:tc>
        <w:tc>
          <w:tcPr>
            <w:tcW w:type="dxa" w:w="1134"/>
          </w:tcPr>
          <w:p>
            <w:r/>
            <w:r>
              <w:rPr>
                <w:rFonts w:ascii="游ゴシック" w:hAnsi="游ゴシック" w:eastAsia="游ゴシック"/>
                <w:b/>
                <w:sz w:val="17"/>
              </w:rPr>
              <w:t>月額</w:t>
            </w:r>
          </w:p>
        </w:tc>
        <w:tc>
          <w:tcPr>
            <w:tcW w:type="dxa" w:w="1134"/>
          </w:tcPr>
          <w:p>
            <w:r/>
            <w:r>
              <w:rPr>
                <w:rFonts w:ascii="游ゴシック" w:hAnsi="游ゴシック" w:eastAsia="游ゴシック"/>
                <w:b/>
                <w:sz w:val="17"/>
              </w:rPr>
              <w:t>差</w:t>
            </w:r>
          </w:p>
        </w:tc>
      </w:tr>
      <w:tr>
        <w:tc>
          <w:tcPr>
            <w:tcW w:type="dxa" w:w="2608"/>
          </w:tcPr>
          <w:p>
            <w:r/>
            <w:r>
              <w:rPr>
                <w:rFonts w:ascii="游ゴシック" w:hAnsi="游ゴシック" w:eastAsia="游ゴシック"/>
                <w:sz w:val="17"/>
              </w:rPr>
              <w:t>給付費の水準</w:t>
            </w:r>
          </w:p>
        </w:tc>
        <w:tc>
          <w:tcPr>
            <w:tcW w:type="dxa" w:w="2268"/>
          </w:tcPr>
          <w:p>
            <w:r/>
            <w:r>
              <w:rPr>
                <w:rFonts w:ascii="游ゴシック" w:hAnsi="游ゴシック" w:eastAsia="游ゴシック"/>
                <w:sz w:val="17"/>
              </w:rPr>
              <w:t>自然体推計 9,484百万円</w:t>
            </w:r>
          </w:p>
        </w:tc>
        <w:tc>
          <w:tcPr>
            <w:tcW w:type="dxa" w:w="2608"/>
          </w:tcPr>
          <w:p>
            <w:r/>
            <w:r>
              <w:rPr>
                <w:rFonts w:ascii="游ゴシック" w:hAnsi="游ゴシック" w:eastAsia="游ゴシック"/>
                <w:sz w:val="17"/>
              </w:rPr>
              <w:t>第9期の実績年率×3年 8,599百万円</w:t>
            </w:r>
          </w:p>
        </w:tc>
        <w:tc>
          <w:tcPr>
            <w:tcW w:type="dxa" w:w="1134"/>
          </w:tcPr>
          <w:p>
            <w:r/>
            <w:r>
              <w:rPr>
                <w:rFonts w:ascii="游ゴシック" w:hAnsi="游ゴシック" w:eastAsia="游ゴシック"/>
                <w:sz w:val="17"/>
              </w:rPr>
              <w:t>6,144円</w:t>
            </w:r>
          </w:p>
        </w:tc>
        <w:tc>
          <w:tcPr>
            <w:tcW w:type="dxa" w:w="1134"/>
          </w:tcPr>
          <w:p>
            <w:r/>
            <w:r>
              <w:rPr>
                <w:rFonts w:ascii="游ゴシック" w:hAnsi="游ゴシック" w:eastAsia="游ゴシック"/>
                <w:sz w:val="17"/>
              </w:rPr>
              <w:t>▲596円</w:t>
            </w:r>
          </w:p>
        </w:tc>
      </w:tr>
      <w:tr>
        <w:tc>
          <w:tcPr>
            <w:tcW w:type="dxa" w:w="2608"/>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608"/>
          </w:tcPr>
          <w:p>
            <w:r/>
            <w:r>
              <w:rPr>
                <w:rFonts w:ascii="游ゴシック" w:hAnsi="游ゴシック" w:eastAsia="游ゴシック"/>
                <w:sz w:val="17"/>
              </w:rPr>
              <w:t>24％</w:t>
            </w:r>
          </w:p>
        </w:tc>
        <w:tc>
          <w:tcPr>
            <w:tcW w:type="dxa" w:w="1134"/>
          </w:tcPr>
          <w:p>
            <w:r/>
            <w:r>
              <w:rPr>
                <w:rFonts w:ascii="游ゴシック" w:hAnsi="游ゴシック" w:eastAsia="游ゴシック"/>
                <w:sz w:val="17"/>
              </w:rPr>
              <w:t>7,066円</w:t>
            </w:r>
          </w:p>
        </w:tc>
        <w:tc>
          <w:tcPr>
            <w:tcW w:type="dxa" w:w="1134"/>
          </w:tcPr>
          <w:p>
            <w:r/>
            <w:r>
              <w:rPr>
                <w:rFonts w:ascii="游ゴシック" w:hAnsi="游ゴシック" w:eastAsia="游ゴシック"/>
                <w:sz w:val="17"/>
              </w:rPr>
              <w:t>＋326円</w:t>
            </w:r>
          </w:p>
        </w:tc>
      </w:tr>
      <w:tr>
        <w:tc>
          <w:tcPr>
            <w:tcW w:type="dxa" w:w="2608"/>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7.375％（第9期計画と同水準）</w:t>
            </w:r>
          </w:p>
        </w:tc>
        <w:tc>
          <w:tcPr>
            <w:tcW w:type="dxa" w:w="2608"/>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7,023円</w:t>
            </w:r>
          </w:p>
        </w:tc>
        <w:tc>
          <w:tcPr>
            <w:tcW w:type="dxa" w:w="1134"/>
          </w:tcPr>
          <w:p>
            <w:r/>
            <w:r>
              <w:rPr>
                <w:rFonts w:ascii="游ゴシック" w:hAnsi="游ゴシック" w:eastAsia="游ゴシック"/>
                <w:sz w:val="17"/>
              </w:rPr>
              <w:t>＋283円</w:t>
            </w:r>
          </w:p>
        </w:tc>
      </w:tr>
      <w:tr>
        <w:tc>
          <w:tcPr>
            <w:tcW w:type="dxa" w:w="2608"/>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608"/>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6,577円</w:t>
            </w:r>
          </w:p>
        </w:tc>
        <w:tc>
          <w:tcPr>
            <w:tcW w:type="dxa" w:w="1134"/>
          </w:tcPr>
          <w:p>
            <w:r/>
            <w:r>
              <w:rPr>
                <w:rFonts w:ascii="游ゴシック" w:hAnsi="游ゴシック" w:eastAsia="游ゴシック"/>
                <w:sz w:val="17"/>
              </w:rPr>
              <w:t>▲163円</w:t>
            </w:r>
          </w:p>
        </w:tc>
      </w:tr>
      <w:tr>
        <w:tc>
          <w:tcPr>
            <w:tcW w:type="dxa" w:w="2608"/>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608"/>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6,681円</w:t>
            </w:r>
          </w:p>
        </w:tc>
        <w:tc>
          <w:tcPr>
            <w:tcW w:type="dxa" w:w="1134"/>
          </w:tcPr>
          <w:p>
            <w:r/>
            <w:r>
              <w:rPr>
                <w:rFonts w:ascii="游ゴシック" w:hAnsi="游ゴシック" w:eastAsia="游ゴシック"/>
                <w:sz w:val="17"/>
              </w:rPr>
              <w:t>▲59円</w:t>
            </w:r>
          </w:p>
        </w:tc>
      </w:tr>
      <w:tr>
        <w:tc>
          <w:tcPr>
            <w:tcW w:type="dxa" w:w="2608"/>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608"/>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6,026円</w:t>
            </w:r>
          </w:p>
        </w:tc>
        <w:tc>
          <w:tcPr>
            <w:tcW w:type="dxa" w:w="1134"/>
          </w:tcPr>
          <w:p>
            <w:r/>
            <w:r>
              <w:rPr>
                <w:rFonts w:ascii="游ゴシック" w:hAnsi="游ゴシック" w:eastAsia="游ゴシック"/>
                <w:sz w:val="17"/>
              </w:rPr>
              <w:t>▲714円</w:t>
            </w:r>
          </w:p>
        </w:tc>
      </w:tr>
    </w:tbl>
    <w:p>
      <w:pPr>
        <w:spacing w:after="160"/>
        <w:jc w:val="right"/>
      </w:pPr>
      <w:r>
        <w:rPr>
          <w:rFonts w:ascii="游ゴシック" w:hAnsi="游ゴシック" w:eastAsia="游ゴシック"/>
          <w:b w:val="0"/>
          <w:sz w:val="17"/>
        </w:rPr>
        <w:t>資料：将来推計 第3段階（給付費と保険料）06シート・07シート</w:t>
      </w:r>
    </w:p>
    <w:p>
      <w:pPr>
        <w:spacing w:after="80"/>
      </w:pPr>
      <w:r>
        <w:rPr>
          <w:rFonts w:ascii="游ゴシック" w:hAnsi="游ゴシック" w:eastAsia="游ゴシック"/>
          <w:b w:val="0"/>
          <w:sz w:val="20"/>
        </w:rPr>
        <w:t>最も大きいレバーは給付費の水準で、月額に596円の幅があります。見える化システムの自然体推計6,238円は、給付費を第9期の実績年率で置いた場合の値に近く、自然体給付費推計の伸びを織り込んでいない可能性があります。第10期の計画に用いる値は、見える化の出力をそのまま採るのではなく、内訳を組み立てたうえで決め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試算</w:t>
            </w:r>
          </w:p>
        </w:tc>
        <w:tc>
          <w:tcPr>
            <w:tcW w:type="dxa" w:w="4602"/>
          </w:tcPr>
          <w:p>
            <w:r/>
            <w:r>
              <w:rPr>
                <w:rFonts w:ascii="游ゴシック" w:hAnsi="游ゴシック" w:eastAsia="游ゴシック"/>
                <w:b/>
                <w:sz w:val="17"/>
              </w:rPr>
              <w:t>前提</w:t>
            </w:r>
          </w:p>
        </w:tc>
        <w:tc>
          <w:tcPr>
            <w:tcW w:type="dxa" w:w="3725"/>
          </w:tcPr>
          <w:p>
            <w:r/>
            <w:r>
              <w:rPr>
                <w:rFonts w:ascii="游ゴシック" w:hAnsi="游ゴシック" w:eastAsia="游ゴシック"/>
                <w:b/>
                <w:sz w:val="17"/>
              </w:rPr>
              <w:t>用途</w:t>
            </w:r>
          </w:p>
        </w:tc>
      </w:tr>
      <w:t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2191"/>
          </w:tcPr>
          <w:p>
            <w:r/>
            <w:r>
              <w:rPr>
                <w:rFonts w:ascii="游ゴシック" w:hAnsi="游ゴシック" w:eastAsia="游ゴシック"/>
                <w:b/>
                <w:sz w:val="17"/>
              </w:rPr>
              <w:t>項目</w:t>
            </w:r>
          </w:p>
        </w:tc>
        <w:tc>
          <w:tcPr>
            <w:tcW w:type="dxa" w:w="1863"/>
          </w:tcPr>
          <w:p>
            <w:r/>
            <w:r>
              <w:rPr>
                <w:rFonts w:ascii="游ゴシック" w:hAnsi="游ゴシック" w:eastAsia="游ゴシック"/>
                <w:b/>
                <w:sz w:val="17"/>
              </w:rPr>
              <w:t>記号・算式</w:t>
            </w:r>
          </w:p>
        </w:tc>
        <w:tc>
          <w:tcPr>
            <w:tcW w:type="dxa" w:w="1205"/>
          </w:tcPr>
          <w:p>
            <w:r/>
            <w:r>
              <w:rPr>
                <w:rFonts w:ascii="游ゴシック" w:hAnsi="游ゴシック" w:eastAsia="游ゴシック"/>
                <w:b/>
                <w:sz w:val="17"/>
              </w:rPr>
              <w:t>第10期計</w:t>
            </w:r>
          </w:p>
        </w:tc>
        <w:tc>
          <w:tcPr>
            <w:tcW w:type="dxa" w:w="877"/>
          </w:tcPr>
          <w:p>
            <w:r/>
            <w:r>
              <w:rPr>
                <w:rFonts w:ascii="游ゴシック" w:hAnsi="游ゴシック" w:eastAsia="游ゴシック"/>
                <w:b/>
                <w:sz w:val="17"/>
              </w:rPr>
              <w:t>R9</w:t>
            </w:r>
          </w:p>
        </w:tc>
        <w:tc>
          <w:tcPr>
            <w:tcW w:type="dxa" w:w="877"/>
          </w:tcPr>
          <w:p>
            <w:r/>
            <w:r>
              <w:rPr>
                <w:rFonts w:ascii="游ゴシック" w:hAnsi="游ゴシック" w:eastAsia="游ゴシック"/>
                <w:b/>
                <w:sz w:val="17"/>
              </w:rPr>
              <w:t>R10</w:t>
            </w:r>
          </w:p>
        </w:tc>
        <w:tc>
          <w:tcPr>
            <w:tcW w:type="dxa" w:w="877"/>
          </w:tcPr>
          <w:p>
            <w:r/>
            <w:r>
              <w:rPr>
                <w:rFonts w:ascii="游ゴシック" w:hAnsi="游ゴシック" w:eastAsia="游ゴシック"/>
                <w:b/>
                <w:sz w:val="17"/>
              </w:rPr>
              <w:t>R11</w:t>
            </w:r>
          </w:p>
        </w:tc>
        <w:tc>
          <w:tcPr>
            <w:tcW w:type="dxa" w:w="1863"/>
          </w:tcPr>
          <w:p>
            <w:r/>
            <w:r>
              <w:rPr>
                <w:rFonts w:ascii="游ゴシック" w:hAnsi="游ゴシック" w:eastAsia="游ゴシック"/>
                <w:b/>
                <w:sz w:val="17"/>
              </w:rPr>
              <w:t>確定資料</w:t>
            </w:r>
          </w:p>
        </w:tc>
      </w:tr>
      <w:t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見える化・給付費積上げ</w:t>
            </w:r>
          </w:p>
        </w:tc>
      </w:tr>
      <w:t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事業費積上げ</w:t>
            </w:r>
          </w:p>
        </w:tc>
      </w:tr>
      <w:t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国の負担割合</w:t>
            </w:r>
          </w:p>
        </w:tc>
      </w:tr>
      <w:t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制度条件</w:t>
            </w:r>
          </w:p>
        </w:tc>
      </w:tr>
      <w:t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国・北海道情報</w:t>
            </w:r>
          </w:p>
        </w:tc>
      </w:tr>
      <w:t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J＝C＋D－E－I等</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算定ワークブック</w:t>
            </w:r>
          </w:p>
        </w:tc>
      </w:tr>
      <w:t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所得段階別加入者</w:t>
            </w:r>
          </w:p>
        </w:tc>
      </w:tr>
      <w:t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6,238円※</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算定結果</w:t>
            </w:r>
          </w:p>
        </w:tc>
      </w:tr>
      <w:t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※第10期平均6,238円は、基金取崩0円、予定収納率99.0％、現行入力条件による自然体試算です。条例で採用する基準額ではありません。</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972"/>
          </w:tcPr>
          <w:p>
            <w:r/>
            <w:r>
              <w:rPr>
                <w:rFonts w:ascii="游ゴシック" w:hAnsi="游ゴシック" w:eastAsia="游ゴシック"/>
                <w:b/>
                <w:sz w:val="17"/>
              </w:rPr>
              <w:t>制度・取組</w:t>
            </w:r>
          </w:p>
        </w:tc>
        <w:tc>
          <w:tcPr>
            <w:tcW w:type="dxa" w:w="3287"/>
          </w:tcPr>
          <w:p>
            <w:r/>
            <w:r>
              <w:rPr>
                <w:rFonts w:ascii="游ゴシック" w:hAnsi="游ゴシック" w:eastAsia="游ゴシック"/>
                <w:b/>
                <w:sz w:val="17"/>
              </w:rPr>
              <w:t>内容</w:t>
            </w:r>
          </w:p>
        </w:tc>
        <w:tc>
          <w:tcPr>
            <w:tcW w:type="dxa" w:w="2849"/>
          </w:tcPr>
          <w:p>
            <w:r/>
            <w:r>
              <w:rPr>
                <w:rFonts w:ascii="游ゴシック" w:hAnsi="游ゴシック" w:eastAsia="游ゴシック"/>
                <w:b/>
                <w:sz w:val="17"/>
              </w:rPr>
              <w:t>確認指標</w:t>
            </w:r>
          </w:p>
        </w:tc>
        <w:tc>
          <w:tcPr>
            <w:tcW w:type="dxa" w:w="1643"/>
          </w:tcPr>
          <w:p>
            <w:r/>
            <w:r>
              <w:rPr>
                <w:rFonts w:ascii="游ゴシック" w:hAnsi="游ゴシック" w:eastAsia="游ゴシック"/>
                <w:b/>
                <w:sz w:val="17"/>
              </w:rPr>
              <w:t>担当</w:t>
            </w:r>
          </w:p>
        </w:tc>
      </w:tr>
      <w:t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57"/>
          </w:tcPr>
          <w:p>
            <w:r/>
            <w:r>
              <w:rPr>
                <w:rFonts w:ascii="游ゴシック" w:hAnsi="游ゴシック" w:eastAsia="游ゴシック"/>
                <w:b/>
                <w:sz w:val="17"/>
              </w:rPr>
              <w:t>ID</w:t>
            </w:r>
          </w:p>
        </w:tc>
        <w:tc>
          <w:tcPr>
            <w:tcW w:type="dxa" w:w="1863"/>
          </w:tcPr>
          <w:p>
            <w:r/>
            <w:r>
              <w:rPr>
                <w:rFonts w:ascii="游ゴシック" w:hAnsi="游ゴシック" w:eastAsia="游ゴシック"/>
                <w:b/>
                <w:sz w:val="17"/>
              </w:rPr>
              <w:t>指標</w:t>
            </w:r>
          </w:p>
        </w:tc>
        <w:tc>
          <w:tcPr>
            <w:tcW w:type="dxa" w:w="1753"/>
          </w:tcPr>
          <w:p>
            <w:r/>
            <w:r>
              <w:rPr>
                <w:rFonts w:ascii="游ゴシック" w:hAnsi="游ゴシック" w:eastAsia="游ゴシック"/>
                <w:b/>
                <w:sz w:val="17"/>
              </w:rPr>
              <w:t>定義</w:t>
            </w:r>
          </w:p>
        </w:tc>
        <w:tc>
          <w:tcPr>
            <w:tcW w:type="dxa" w:w="2520"/>
          </w:tcPr>
          <w:p>
            <w:r/>
            <w:r>
              <w:rPr>
                <w:rFonts w:ascii="游ゴシック" w:hAnsi="游ゴシック" w:eastAsia="游ゴシック"/>
                <w:b/>
                <w:sz w:val="17"/>
              </w:rPr>
              <w:t>算式・データ源</w:t>
            </w:r>
          </w:p>
        </w:tc>
        <w:tc>
          <w:tcPr>
            <w:tcW w:type="dxa" w:w="1424"/>
          </w:tcPr>
          <w:p>
            <w:r/>
            <w:r>
              <w:rPr>
                <w:rFonts w:ascii="游ゴシック" w:hAnsi="游ゴシック" w:eastAsia="游ゴシック"/>
                <w:b/>
                <w:sz w:val="17"/>
              </w:rPr>
              <w:t>基準値</w:t>
            </w:r>
          </w:p>
        </w:tc>
        <w:tc>
          <w:tcPr>
            <w:tcW w:type="dxa" w:w="1534"/>
          </w:tcPr>
          <w:p>
            <w:r/>
            <w:r>
              <w:rPr>
                <w:rFonts w:ascii="游ゴシック" w:hAnsi="游ゴシック" w:eastAsia="游ゴシック"/>
                <w:b/>
                <w:sz w:val="17"/>
              </w:rPr>
              <w:t>計画への接続</w:t>
            </w:r>
          </w:p>
        </w:tc>
      </w:tr>
      <w:t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w:t>
            </w:r>
          </w:p>
        </w:tc>
        <w:tc>
          <w:tcPr>
            <w:tcW w:type="dxa" w:w="1534"/>
          </w:tcPr>
          <w:p>
            <w:r/>
            <w:r>
              <w:rPr>
                <w:rFonts w:ascii="游ゴシック" w:hAnsi="游ゴシック" w:eastAsia="游ゴシック"/>
                <w:sz w:val="17"/>
              </w:rPr>
              <w:t>介護予防、地区差改善</w:t>
            </w:r>
          </w:p>
        </w:tc>
      </w:tr>
      <w:t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36.0％（R7・6区分合成）／通いの場8.8％（ニーズ調査）・1.6％（総合事業・R2）</w:t>
            </w:r>
          </w:p>
        </w:tc>
        <w:tc>
          <w:tcPr>
            <w:tcW w:type="dxa" w:w="1534"/>
          </w:tcPr>
          <w:p>
            <w:r/>
            <w:r>
              <w:rPr>
                <w:rFonts w:ascii="游ゴシック" w:hAnsi="游ゴシック" w:eastAsia="游ゴシック"/>
                <w:sz w:val="17"/>
              </w:rPr>
              <w:t>社会参加、移動・生活支援</w:t>
            </w:r>
          </w:p>
        </w:tc>
      </w:tr>
      <w:t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現状の支援では在宅継続が難しい人の割合</w:t>
            </w:r>
          </w:p>
        </w:tc>
        <w:tc>
          <w:tcPr>
            <w:tcW w:type="dxa" w:w="2520"/>
          </w:tcPr>
          <w:p>
            <w:r/>
            <w:r>
              <w:rPr>
                <w:rFonts w:ascii="游ゴシック" w:hAnsi="游ゴシック" w:eastAsia="游ゴシック"/>
                <w:sz w:val="17"/>
              </w:rPr>
              <w:t>困難者÷判定対象者×100／在宅生活改善調査</w:t>
            </w:r>
          </w:p>
        </w:tc>
        <w:tc>
          <w:tcPr>
            <w:tcW w:type="dxa" w:w="1424"/>
          </w:tcPr>
          <w:p>
            <w:r/>
            <w:r>
              <w:rPr>
                <w:rFonts w:ascii="游ゴシック" w:hAnsi="游ゴシック" w:eastAsia="游ゴシック"/>
                <w:sz w:val="17"/>
              </w:rPr>
              <w:t>第10期調査で算定</w:t>
            </w:r>
          </w:p>
        </w:tc>
        <w:tc>
          <w:tcPr>
            <w:tcW w:type="dxa" w:w="1534"/>
          </w:tcPr>
          <w:p>
            <w:r/>
            <w:r>
              <w:rPr>
                <w:rFonts w:ascii="游ゴシック" w:hAnsi="游ゴシック" w:eastAsia="游ゴシック"/>
                <w:sz w:val="17"/>
              </w:rPr>
              <w:t>在宅生活、未充足・住まい</w:t>
            </w:r>
          </w:p>
        </w:tc>
      </w:tr>
      <w:t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主介護者の高負担割合</w:t>
            </w:r>
          </w:p>
        </w:tc>
        <w:tc>
          <w:tcPr>
            <w:tcW w:type="dxa" w:w="1753"/>
          </w:tcPr>
          <w:p>
            <w:r/>
            <w:r>
              <w:rPr>
                <w:rFonts w:ascii="游ゴシック" w:hAnsi="游ゴシック" w:eastAsia="游ゴシック"/>
                <w:sz w:val="17"/>
              </w:rPr>
              <w:t>高負担区分に該当する主介護者割合</w:t>
            </w:r>
          </w:p>
        </w:tc>
        <w:tc>
          <w:tcPr>
            <w:tcW w:type="dxa" w:w="2520"/>
          </w:tcPr>
          <w:p>
            <w:r/>
            <w:r>
              <w:rPr>
                <w:rFonts w:ascii="游ゴシック" w:hAnsi="游ゴシック" w:eastAsia="游ゴシック"/>
                <w:sz w:val="17"/>
              </w:rPr>
              <w:t>高負担者÷負担設問回答者×100／在宅介護実態調査（データ源未確保）</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家族介護、レスパイト</w:t>
            </w:r>
          </w:p>
        </w:tc>
      </w:tr>
      <w:t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R9に様式整備、R10から実測</w:t>
            </w:r>
          </w:p>
        </w:tc>
        <w:tc>
          <w:tcPr>
            <w:tcW w:type="dxa" w:w="1534"/>
          </w:tcPr>
          <w:p>
            <w:r/>
            <w:r>
              <w:rPr>
                <w:rFonts w:ascii="游ゴシック" w:hAnsi="游ゴシック" w:eastAsia="游ゴシック"/>
                <w:sz w:val="17"/>
              </w:rPr>
              <w:t>医療・介護連携</w:t>
            </w:r>
          </w:p>
        </w:tc>
      </w:tr>
      <w:t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同上</w:t>
            </w:r>
          </w:p>
        </w:tc>
        <w:tc>
          <w:tcPr>
            <w:tcW w:type="dxa" w:w="1534"/>
          </w:tcPr>
          <w:p>
            <w:r/>
            <w:r>
              <w:rPr>
                <w:rFonts w:ascii="游ゴシック" w:hAnsi="游ゴシック" w:eastAsia="游ゴシック"/>
                <w:sz w:val="17"/>
              </w:rPr>
              <w:t>認知症、相談支援</w:t>
            </w:r>
          </w:p>
        </w:tc>
      </w:tr>
      <w:t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必要サービス未充足率</w:t>
            </w:r>
          </w:p>
        </w:tc>
        <w:tc>
          <w:tcPr>
            <w:tcW w:type="dxa" w:w="1753"/>
          </w:tcPr>
          <w:p>
            <w:r/>
            <w:r>
              <w:rPr>
                <w:rFonts w:ascii="游ゴシック" w:hAnsi="游ゴシック" w:eastAsia="游ゴシック"/>
                <w:sz w:val="17"/>
              </w:rPr>
              <w:t>必要と判断されたが提供できなかった割合</w:t>
            </w:r>
          </w:p>
        </w:tc>
        <w:tc>
          <w:tcPr>
            <w:tcW w:type="dxa" w:w="2520"/>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サービス供給・代替提供</w:t>
            </w:r>
          </w:p>
        </w:tc>
      </w:tr>
      <w:t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災害・感染症時の必須サービス継続率</w:t>
            </w:r>
          </w:p>
        </w:tc>
        <w:tc>
          <w:tcPr>
            <w:tcW w:type="dxa" w:w="1753"/>
          </w:tcPr>
          <w:p>
            <w:r/>
            <w:r>
              <w:rPr>
                <w:rFonts w:ascii="游ゴシック" w:hAnsi="游ゴシック" w:eastAsia="游ゴシック"/>
                <w:sz w:val="17"/>
              </w:rPr>
              <w:t>必須業務を継続・代替できた割合</w:t>
            </w:r>
          </w:p>
        </w:tc>
        <w:tc>
          <w:tcPr>
            <w:tcW w:type="dxa" w:w="2520"/>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24"/>
          </w:tcPr>
          <w:p>
            <w:r/>
            <w:r>
              <w:rPr>
                <w:rFonts w:ascii="游ゴシック" w:hAnsi="游ゴシック" w:eastAsia="游ゴシック"/>
                <w:sz w:val="17"/>
              </w:rPr>
              <w:t>算定不可</w:t>
            </w:r>
          </w:p>
        </w:tc>
        <w:tc>
          <w:tcPr>
            <w:tcW w:type="dxa" w:w="1534"/>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c>
          <w:tcPr>
            <w:tcW w:type="dxa" w:w="643"/>
          </w:tcPr>
          <w:p>
            <w:r/>
            <w:r>
              <w:rPr>
                <w:rFonts w:ascii="游ゴシック" w:hAnsi="游ゴシック" w:eastAsia="游ゴシック"/>
                <w:b/>
                <w:sz w:val="17"/>
              </w:rPr>
              <w:t>ID</w:t>
            </w:r>
          </w:p>
        </w:tc>
        <w:tc>
          <w:tcPr>
            <w:tcW w:type="dxa" w:w="1822"/>
          </w:tcPr>
          <w:p>
            <w:r/>
            <w:r>
              <w:rPr>
                <w:rFonts w:ascii="游ゴシック" w:hAnsi="游ゴシック" w:eastAsia="游ゴシック"/>
                <w:b/>
                <w:sz w:val="17"/>
              </w:rPr>
              <w:t>指標</w:t>
            </w:r>
          </w:p>
        </w:tc>
        <w:tc>
          <w:tcPr>
            <w:tcW w:type="dxa" w:w="1929"/>
          </w:tcPr>
          <w:p>
            <w:r/>
            <w:r>
              <w:rPr>
                <w:rFonts w:ascii="游ゴシック" w:hAnsi="游ゴシック" w:eastAsia="游ゴシック"/>
                <w:b/>
                <w:sz w:val="17"/>
              </w:rPr>
              <w:t>定義</w:t>
            </w:r>
          </w:p>
        </w:tc>
        <w:tc>
          <w:tcPr>
            <w:tcW w:type="dxa" w:w="2679"/>
          </w:tcPr>
          <w:p>
            <w:r/>
            <w:r>
              <w:rPr>
                <w:rFonts w:ascii="游ゴシック" w:hAnsi="游ゴシック" w:eastAsia="游ゴシック"/>
                <w:b/>
                <w:sz w:val="17"/>
              </w:rPr>
              <w:t>算式・データ源</w:t>
            </w:r>
          </w:p>
        </w:tc>
        <w:tc>
          <w:tcPr>
            <w:tcW w:type="dxa" w:w="1286"/>
          </w:tcPr>
          <w:p>
            <w:r/>
            <w:r>
              <w:rPr>
                <w:rFonts w:ascii="游ゴシック" w:hAnsi="游ゴシック" w:eastAsia="游ゴシック"/>
                <w:b/>
                <w:sz w:val="17"/>
              </w:rPr>
              <w:t>基準値</w:t>
            </w:r>
          </w:p>
        </w:tc>
        <w:tc>
          <w:tcPr>
            <w:tcW w:type="dxa" w:w="1393"/>
          </w:tcPr>
          <w:p>
            <w:r/>
            <w:r>
              <w:rPr>
                <w:rFonts w:ascii="游ゴシック" w:hAnsi="游ゴシック" w:eastAsia="游ゴシック"/>
                <w:b/>
                <w:sz w:val="17"/>
              </w:rPr>
              <w:t>計画への接続</w:t>
            </w:r>
          </w:p>
        </w:tc>
      </w:tr>
      <w:t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介護離職懸念・就労継続困難割合</w:t>
            </w:r>
          </w:p>
        </w:tc>
        <w:tc>
          <w:tcPr>
            <w:tcW w:type="dxa" w:w="1929"/>
          </w:tcPr>
          <w:p>
            <w:r/>
            <w:r>
              <w:rPr>
                <w:rFonts w:ascii="游ゴシック" w:hAnsi="游ゴシック" w:eastAsia="游ゴシック"/>
                <w:sz w:val="17"/>
              </w:rPr>
              <w:t>就労継続が難しい就労中主介護者の割合</w:t>
            </w:r>
          </w:p>
        </w:tc>
        <w:tc>
          <w:tcPr>
            <w:tcW w:type="dxa" w:w="2679"/>
          </w:tcPr>
          <w:p>
            <w:r/>
            <w:r>
              <w:rPr>
                <w:rFonts w:ascii="游ゴシック" w:hAnsi="游ゴシック" w:eastAsia="游ゴシック"/>
                <w:sz w:val="17"/>
              </w:rPr>
              <w:t>継続困難者÷就労中回答者×100／在宅介護実態調査（データ源未確保）</w:t>
            </w:r>
          </w:p>
        </w:tc>
        <w:tc>
          <w:tcPr>
            <w:tcW w:type="dxa" w:w="1286"/>
          </w:tcPr>
          <w:p>
            <w:r/>
            <w:r>
              <w:rPr>
                <w:rFonts w:ascii="游ゴシック" w:hAnsi="游ゴシック" w:eastAsia="游ゴシック"/>
                <w:sz w:val="17"/>
              </w:rPr>
              <w:t>算定不可</w:t>
            </w:r>
          </w:p>
        </w:tc>
        <w:tc>
          <w:tcPr>
            <w:tcW w:type="dxa" w:w="1393"/>
          </w:tcPr>
          <w:p>
            <w:r/>
            <w:r>
              <w:rPr>
                <w:rFonts w:ascii="游ゴシック" w:hAnsi="游ゴシック" w:eastAsia="游ゴシック"/>
                <w:sz w:val="17"/>
              </w:rPr>
              <w:t>H07の要因分析</w:t>
            </w:r>
          </w:p>
        </w:tc>
      </w:tr>
      <w:t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H13の人材定着分析</w:t>
            </w:r>
          </w:p>
        </w:tc>
      </w:tr>
    </w:tbl>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863"/>
          </w:tcPr>
          <w:p>
            <w:r/>
            <w:r>
              <w:rPr>
                <w:rFonts w:ascii="游ゴシック" w:hAnsi="游ゴシック" w:eastAsia="游ゴシック"/>
                <w:b/>
                <w:sz w:val="17"/>
              </w:rPr>
              <w:t>領域</w:t>
            </w:r>
          </w:p>
        </w:tc>
        <w:tc>
          <w:tcPr>
            <w:tcW w:type="dxa" w:w="3287"/>
          </w:tcPr>
          <w:p>
            <w:r/>
            <w:r>
              <w:rPr>
                <w:rFonts w:ascii="游ゴシック" w:hAnsi="游ゴシック" w:eastAsia="游ゴシック"/>
                <w:b/>
                <w:sz w:val="17"/>
              </w:rPr>
              <w:t>大雪地区広域連合</w:t>
            </w:r>
          </w:p>
        </w:tc>
        <w:tc>
          <w:tcPr>
            <w:tcW w:type="dxa" w:w="3068"/>
          </w:tcPr>
          <w:p>
            <w:r/>
            <w:r>
              <w:rPr>
                <w:rFonts w:ascii="游ゴシック" w:hAnsi="游ゴシック" w:eastAsia="游ゴシック"/>
                <w:b/>
                <w:sz w:val="17"/>
              </w:rPr>
              <w:t>構成3町</w:t>
            </w:r>
          </w:p>
        </w:tc>
        <w:tc>
          <w:tcPr>
            <w:tcW w:type="dxa" w:w="1534"/>
          </w:tcPr>
          <w:p>
            <w:r/>
            <w:r>
              <w:rPr>
                <w:rFonts w:ascii="游ゴシック" w:hAnsi="游ゴシック" w:eastAsia="游ゴシック"/>
                <w:b/>
                <w:sz w:val="17"/>
              </w:rPr>
              <w:t>共通KPI</w:t>
            </w:r>
          </w:p>
        </w:tc>
      </w:tr>
      <w:t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介護サービス・人材との接続、共通成果の集約</w:t>
            </w:r>
          </w:p>
        </w:tc>
        <w:tc>
          <w:tcPr>
            <w:tcW w:type="dxa" w:w="3068"/>
          </w:tcPr>
          <w:p>
            <w:r/>
            <w:r>
              <w:rPr>
                <w:rFonts w:ascii="游ゴシック" w:hAnsi="游ゴシック" w:eastAsia="游ゴシック"/>
                <w:sz w:val="17"/>
              </w:rPr>
              <w:t>相談、初期集中、本人参画、家族支援、見守り、サポーター養成等を実施</w:t>
            </w:r>
          </w:p>
        </w:tc>
        <w:tc>
          <w:tcPr>
            <w:tcW w:type="dxa" w:w="1534"/>
          </w:tcPr>
          <w:p>
            <w:r/>
            <w:r>
              <w:rPr>
                <w:rFonts w:ascii="游ゴシック" w:hAnsi="游ゴシック" w:eastAsia="游ゴシック"/>
                <w:sz w:val="17"/>
              </w:rPr>
              <w:t>H10</w:t>
            </w:r>
          </w:p>
        </w:tc>
      </w:tr>
      <w:t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205"/>
          </w:tcPr>
          <w:p>
            <w:r/>
            <w:r>
              <w:rPr>
                <w:rFonts w:ascii="游ゴシック" w:hAnsi="游ゴシック" w:eastAsia="游ゴシック"/>
                <w:b/>
                <w:sz w:val="17"/>
              </w:rPr>
              <w:t>町</w:t>
            </w:r>
          </w:p>
        </w:tc>
        <w:tc>
          <w:tcPr>
            <w:tcW w:type="dxa" w:w="3177"/>
          </w:tcPr>
          <w:p>
            <w:r/>
            <w:r>
              <w:rPr>
                <w:rFonts w:ascii="游ゴシック" w:hAnsi="游ゴシック" w:eastAsia="游ゴシック"/>
                <w:b/>
                <w:sz w:val="17"/>
              </w:rPr>
              <w:t>前回計画の重点</w:t>
            </w:r>
          </w:p>
        </w:tc>
        <w:tc>
          <w:tcPr>
            <w:tcW w:type="dxa" w:w="3616"/>
          </w:tcPr>
          <w:p>
            <w:r/>
            <w:r>
              <w:rPr>
                <w:rFonts w:ascii="游ゴシック" w:hAnsi="游ゴシック" w:eastAsia="游ゴシック"/>
                <w:b/>
                <w:sz w:val="17"/>
              </w:rPr>
              <w:t>特徴的な取組・資源</w:t>
            </w:r>
          </w:p>
        </w:tc>
        <w:tc>
          <w:tcPr>
            <w:tcW w:type="dxa" w:w="1753"/>
          </w:tcPr>
          <w:p>
            <w:r/>
            <w:r>
              <w:rPr>
                <w:rFonts w:ascii="游ゴシック" w:hAnsi="游ゴシック" w:eastAsia="游ゴシック"/>
                <w:b/>
                <w:sz w:val="17"/>
              </w:rPr>
              <w:t>主な接続KPI</w:t>
            </w:r>
          </w:p>
        </w:tc>
      </w:tr>
      <w:t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1643"/>
          </w:tcPr>
          <w:p>
            <w:r/>
            <w:r>
              <w:rPr>
                <w:rFonts w:ascii="游ゴシック" w:hAnsi="游ゴシック" w:eastAsia="游ゴシック"/>
                <w:b/>
                <w:sz w:val="17"/>
              </w:rPr>
              <w:t>時期</w:t>
            </w:r>
          </w:p>
        </w:tc>
        <w:tc>
          <w:tcPr>
            <w:tcW w:type="dxa" w:w="1643"/>
          </w:tcPr>
          <w:p>
            <w:r/>
            <w:r>
              <w:rPr>
                <w:rFonts w:ascii="游ゴシック" w:hAnsi="游ゴシック" w:eastAsia="游ゴシック"/>
                <w:b/>
                <w:sz w:val="17"/>
              </w:rPr>
              <w:t>提出主体</w:t>
            </w:r>
          </w:p>
        </w:tc>
        <w:tc>
          <w:tcPr>
            <w:tcW w:type="dxa" w:w="2958"/>
          </w:tcPr>
          <w:p>
            <w:r/>
            <w:r>
              <w:rPr>
                <w:rFonts w:ascii="游ゴシック" w:hAnsi="游ゴシック" w:eastAsia="游ゴシック"/>
                <w:b/>
                <w:sz w:val="17"/>
              </w:rPr>
              <w:t>主な提出物</w:t>
            </w:r>
          </w:p>
        </w:tc>
        <w:tc>
          <w:tcPr>
            <w:tcW w:type="dxa" w:w="3506"/>
          </w:tcPr>
          <w:p>
            <w:r/>
            <w:r>
              <w:rPr>
                <w:rFonts w:ascii="游ゴシック" w:hAnsi="游ゴシック" w:eastAsia="游ゴシック"/>
                <w:b/>
                <w:sz w:val="17"/>
              </w:rPr>
              <w:t>広域連合の処理・成果</w:t>
            </w:r>
          </w:p>
        </w:tc>
      </w:tr>
      <w:t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広域連合・受託者</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4876"/>
        <w:gridCol w:w="4876"/>
      </w:tblGrid>
      <w:tr>
        <w:tc>
          <w:tcPr>
            <w:tcW w:type="dxa" w:w="2191"/>
          </w:tcPr>
          <w:p>
            <w:r/>
            <w:r>
              <w:rPr>
                <w:rFonts w:ascii="游ゴシック" w:hAnsi="游ゴシック" w:eastAsia="游ゴシック"/>
                <w:b/>
                <w:sz w:val="17"/>
              </w:rPr>
              <w:t>項目</w:t>
            </w:r>
          </w:p>
        </w:tc>
        <w:tc>
          <w:tcPr>
            <w:tcW w:type="dxa" w:w="7560"/>
          </w:tcPr>
          <w:p>
            <w:r/>
            <w:r>
              <w:rPr>
                <w:rFonts w:ascii="游ゴシック" w:hAnsi="游ゴシック" w:eastAsia="游ゴシック"/>
                <w:b/>
                <w:sz w:val="17"/>
              </w:rPr>
              <w:t>記載内容</w:t>
            </w:r>
          </w:p>
        </w:tc>
      </w:tr>
      <w:t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4602"/>
          </w:tcPr>
          <w:p>
            <w:r/>
            <w:r>
              <w:rPr>
                <w:rFonts w:ascii="游ゴシック" w:hAnsi="游ゴシック" w:eastAsia="游ゴシック"/>
                <w:b/>
                <w:sz w:val="17"/>
              </w:rPr>
              <w:t>判断基準</w:t>
            </w:r>
          </w:p>
        </w:tc>
        <w:tc>
          <w:tcPr>
            <w:tcW w:type="dxa" w:w="3725"/>
          </w:tcPr>
          <w:p>
            <w:r/>
            <w:r>
              <w:rPr>
                <w:rFonts w:ascii="游ゴシック" w:hAnsi="游ゴシック" w:eastAsia="游ゴシック"/>
                <w:b/>
                <w:sz w:val="17"/>
              </w:rPr>
              <w:t>対応</w:t>
            </w:r>
          </w:p>
        </w:tc>
      </w:tr>
      <w:t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c>
          <w:tcPr>
            <w:tcW w:type="dxa" w:w="877"/>
          </w:tcPr>
          <w:p>
            <w:r/>
            <w:r>
              <w:rPr>
                <w:rFonts w:ascii="游ゴシック" w:hAnsi="游ゴシック" w:eastAsia="游ゴシック"/>
                <w:b/>
                <w:sz w:val="17"/>
              </w:rPr>
              <w:t>系列</w:t>
            </w:r>
          </w:p>
        </w:tc>
        <w:tc>
          <w:tcPr>
            <w:tcW w:type="dxa" w:w="4602"/>
          </w:tcPr>
          <w:p>
            <w:r/>
            <w:r>
              <w:rPr>
                <w:rFonts w:ascii="游ゴシック" w:hAnsi="游ゴシック" w:eastAsia="游ゴシック"/>
                <w:b/>
                <w:sz w:val="17"/>
              </w:rPr>
              <w:t>内容</w:t>
            </w:r>
          </w:p>
        </w:tc>
        <w:tc>
          <w:tcPr>
            <w:tcW w:type="dxa" w:w="2520"/>
          </w:tcPr>
          <w:p>
            <w:r/>
            <w:r>
              <w:rPr>
                <w:rFonts w:ascii="游ゴシック" w:hAnsi="游ゴシック" w:eastAsia="游ゴシック"/>
                <w:b/>
                <w:sz w:val="17"/>
              </w:rPr>
              <w:t>収録年度</w:t>
            </w:r>
          </w:p>
        </w:tc>
        <w:tc>
          <w:tcPr>
            <w:tcW w:type="dxa" w:w="1753"/>
          </w:tcPr>
          <w:p>
            <w:r/>
            <w:r>
              <w:rPr>
                <w:rFonts w:ascii="游ゴシック" w:hAnsi="游ゴシック" w:eastAsia="游ゴシック"/>
                <w:b/>
                <w:sz w:val="17"/>
              </w:rPr>
              <w:t>取得日</w:t>
            </w:r>
          </w:p>
        </w:tc>
      </w:tr>
      <w:t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bl>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548"/>
          </w:tcPr>
          <w:p>
            <w:r/>
            <w:r>
              <w:rPr>
                <w:rFonts w:ascii="游ゴシック" w:hAnsi="游ゴシック" w:eastAsia="游ゴシック"/>
                <w:b/>
                <w:sz w:val="17"/>
              </w:rPr>
              <w:t>事項</w:t>
            </w:r>
          </w:p>
        </w:tc>
        <w:tc>
          <w:tcPr>
            <w:tcW w:type="dxa" w:w="2520"/>
          </w:tcPr>
          <w:p>
            <w:r/>
            <w:r>
              <w:rPr>
                <w:rFonts w:ascii="游ゴシック" w:hAnsi="游ゴシック" w:eastAsia="游ゴシック"/>
                <w:b/>
                <w:sz w:val="17"/>
              </w:rPr>
              <w:t>確認すべき指標・状況</w:t>
            </w:r>
          </w:p>
        </w:tc>
        <w:tc>
          <w:tcPr>
            <w:tcW w:type="dxa" w:w="877"/>
          </w:tcPr>
          <w:p>
            <w:r/>
            <w:r>
              <w:rPr>
                <w:rFonts w:ascii="游ゴシック" w:hAnsi="游ゴシック" w:eastAsia="游ゴシック"/>
                <w:b/>
                <w:sz w:val="17"/>
              </w:rPr>
              <w:t>対応</w:t>
            </w:r>
          </w:p>
        </w:tc>
        <w:tc>
          <w:tcPr>
            <w:tcW w:type="dxa" w:w="2410"/>
          </w:tcPr>
          <w:p>
            <w:r/>
            <w:r>
              <w:rPr>
                <w:rFonts w:ascii="游ゴシック" w:hAnsi="游ゴシック" w:eastAsia="游ゴシック"/>
                <w:b/>
                <w:sz w:val="17"/>
              </w:rPr>
              <w:t>本計画での記載箇所・データ源</w:t>
            </w:r>
          </w:p>
        </w:tc>
        <w:tc>
          <w:tcPr>
            <w:tcW w:type="dxa" w:w="3396"/>
          </w:tcPr>
          <w:p>
            <w:r/>
            <w:r>
              <w:rPr>
                <w:rFonts w:ascii="游ゴシック" w:hAnsi="游ゴシック" w:eastAsia="游ゴシック"/>
                <w:b/>
                <w:sz w:val="17"/>
              </w:rPr>
              <w:t>未対応分の代替</w:t>
            </w:r>
          </w:p>
        </w:tc>
      </w:tr>
      <w:t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c>
          <w:tcPr>
            <w:tcW w:type="dxa" w:w="1424"/>
          </w:tcPr>
          <w:p>
            <w:r/>
            <w:r>
              <w:rPr>
                <w:rFonts w:ascii="游ゴシック" w:hAnsi="游ゴシック" w:eastAsia="游ゴシック"/>
                <w:b/>
                <w:sz w:val="17"/>
              </w:rPr>
              <w:t>区分</w:t>
            </w:r>
          </w:p>
        </w:tc>
        <w:tc>
          <w:tcPr>
            <w:tcW w:type="dxa" w:w="877"/>
          </w:tcPr>
          <w:p>
            <w:r/>
            <w:r>
              <w:rPr>
                <w:rFonts w:ascii="游ゴシック" w:hAnsi="游ゴシック" w:eastAsia="游ゴシック"/>
                <w:b/>
                <w:sz w:val="17"/>
              </w:rPr>
              <w:t>件数</w:t>
            </w:r>
          </w:p>
        </w:tc>
        <w:tc>
          <w:tcPr>
            <w:tcW w:type="dxa" w:w="7450"/>
          </w:tcPr>
          <w:p>
            <w:r/>
            <w:r>
              <w:rPr>
                <w:rFonts w:ascii="游ゴシック" w:hAnsi="游ゴシック" w:eastAsia="游ゴシック"/>
                <w:b/>
                <w:sz w:val="17"/>
              </w:rPr>
              <w:t>該当事項</w:t>
            </w:r>
          </w:p>
        </w:tc>
      </w:tr>
      <w:t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】括弧のキャプションのみで管理していました。第10期では「図N」及び「図N-M」の通し番号を付し、本文・別冊の図表集・修正指示書で同じ番号を用います。</w:t>
      </w:r>
    </w:p>
    <w:p>
      <w:pPr>
        <w:spacing w:after="80"/>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うち39点を画像として掲載し、7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986"/>
          </w:tcPr>
          <w:p>
            <w:r/>
            <w:r>
              <w:rPr>
                <w:rFonts w:ascii="游ゴシック" w:hAnsi="游ゴシック" w:eastAsia="游ゴシック"/>
                <w:b/>
                <w:sz w:val="17"/>
              </w:rPr>
              <w:t>図番号</w:t>
            </w:r>
          </w:p>
        </w:tc>
        <w:tc>
          <w:tcPr>
            <w:tcW w:type="dxa" w:w="3506"/>
          </w:tcPr>
          <w:p>
            <w:r/>
            <w:r>
              <w:rPr>
                <w:rFonts w:ascii="游ゴシック" w:hAnsi="游ゴシック" w:eastAsia="游ゴシック"/>
                <w:b/>
                <w:sz w:val="17"/>
              </w:rPr>
              <w:t>図表名</w:t>
            </w:r>
          </w:p>
        </w:tc>
        <w:tc>
          <w:tcPr>
            <w:tcW w:type="dxa" w:w="1534"/>
          </w:tcPr>
          <w:p>
            <w:r/>
            <w:r>
              <w:rPr>
                <w:rFonts w:ascii="游ゴシック" w:hAnsi="游ゴシック" w:eastAsia="游ゴシック"/>
                <w:b/>
                <w:sz w:val="17"/>
              </w:rPr>
              <w:t>掲載箇所</w:t>
            </w:r>
          </w:p>
        </w:tc>
        <w:tc>
          <w:tcPr>
            <w:tcW w:type="dxa" w:w="1643"/>
          </w:tcPr>
          <w:p>
            <w:r/>
            <w:r>
              <w:rPr>
                <w:rFonts w:ascii="游ゴシック" w:hAnsi="游ゴシック" w:eastAsia="游ゴシック"/>
                <w:b/>
                <w:sz w:val="17"/>
              </w:rPr>
              <w:t>区分</w:t>
            </w:r>
          </w:p>
        </w:tc>
        <w:tc>
          <w:tcPr>
            <w:tcW w:type="dxa" w:w="2082"/>
          </w:tcPr>
          <w:p>
            <w:r/>
            <w:r>
              <w:rPr>
                <w:rFonts w:ascii="游ゴシック" w:hAnsi="游ゴシック" w:eastAsia="游ゴシック"/>
                <w:b/>
                <w:sz w:val="17"/>
              </w:rPr>
              <w:t>図表集のシート</w:t>
            </w:r>
          </w:p>
        </w:tc>
      </w:tr>
      <w:t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03_高齢者世帯</w:t>
            </w:r>
          </w:p>
        </w:tc>
      </w:tr>
      <w:t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図表集の各図には、掲載区分（本文／資料編／参考）と備考が付されています。図表集の「32_図表番号一覧」シートは、図の配置位置から自動生成しています。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