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令和８年10月９日　北塩原村 第８期障がい福祉計画・第４期障がい児福祉計画</w:t>
      </w:r>
    </w:p>
    <w:p>
      <w:pPr>
        <w:spacing w:before="120" w:after="240"/>
        <w:jc w:val="center"/>
      </w:pPr>
      <w:r>
        <w:rPr>
          <w:rFonts w:ascii="BIZ UDPゴシック" w:hAnsi="BIZ UDPゴシック" w:eastAsia="BIZ UDPゴシック" w:cs="BIZ UDPゴシック"/>
          <w:b/>
          <w:sz w:val="30"/>
        </w:rPr>
        <w:t>他メンバー版の計画素案への移植　申し送り</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他メンバー版の計画素案を正本として進めることが決まったため、正本に入れる必要があるものを一本にまとめたものです（第２版。第１版は第２回レビューへの対応９件のみでした）。移植先は他メンバー版の章節で示し、挿入位置は他メンバー版に実在する段落の末尾を引用して示しています。入れる文章はそのまま貼れる形にし、章節の参照は他メンバー版の構成に書き換えてあります。</w:t>
      </w:r>
    </w:p>
    <w:p>
      <w:pPr>
        <w:spacing w:after="80"/>
        <w:ind w:firstLine="210"/>
      </w:pPr>
      <w:r>
        <w:rPr>
          <w:rFonts w:ascii="BIZ UDPゴシック" w:hAnsi="BIZ UDPゴシック" w:eastAsia="BIZ UDPゴシック" w:cs="BIZ UDPゴシック"/>
          <w:b w:val="0"/>
          <w:sz w:val="21"/>
        </w:rPr>
        <w:t>移植１から９は第２回外部レビュー（令和８年10月９日・27論点）への対応、移植10から16は正本の網羅性点検（漏れている論点18件）で挙げたうち、本文を書くだけで入れられるものです。移植10（基盤整備量）は基本指針が定めなければならないとした事項であり、最も急ぎます。レビューが最優先に挙げた「ワークシートの仮置き値を実績に差し替えること」は村の回答（Ｍ-19）が前提であり、本書には含みません。</w:t>
      </w:r>
    </w:p>
    <w:p>
      <w:pPr>
        <w:spacing w:after="80"/>
        <w:ind w:firstLine="210"/>
      </w:pPr>
      <w:r>
        <w:rPr>
          <w:rFonts w:ascii="BIZ UDPゴシック" w:hAnsi="BIZ UDPゴシック" w:eastAsia="BIZ UDPゴシック" w:cs="BIZ UDPゴシック"/>
          <w:b w:val="0"/>
          <w:sz w:val="21"/>
        </w:rPr>
        <w:t>移植16件の後に、同日受領した論点メモ（30論点）からの修正と、本書で扱っていない網羅性点検の残り６件を載せました。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本書は文章の追加だけを扱います。先に受領した素案の網羅性点検（漏れている論点18件）のうち、本書で扱っていないものは末尾の「本書が扱っていないもの」にまとめました。基盤整備量（別表第二 三㈠⑤）は定めなければならない事項であり、本書の９件とは別に対応が必要です。</w:t>
            </w:r>
          </w:p>
        </w:tc>
      </w:tr>
    </w:tbl>
    <w:p>
      <w:pPr>
        <w:spacing w:after="40"/>
      </w:pPr>
    </w:p>
    <w:p>
      <w:pPr>
        <w:spacing w:before="240" w:after="80"/>
      </w:pPr>
      <w:r>
        <w:rPr>
          <w:rFonts w:ascii="BIZ UDPゴシック" w:hAnsi="BIZ UDPゴシック" w:eastAsia="BIZ UDPゴシック" w:cs="BIZ UDPゴシック"/>
          <w:b/>
          <w:color w:val="1F3864"/>
          <w:sz w:val="24"/>
        </w:rPr>
        <w:t>■　移植の一覧</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移植先</w:t>
            </w:r>
          </w:p>
        </w:tc>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形式</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9"/>
              </w:rPr>
              <w:t>分量</w:t>
            </w:r>
          </w:p>
        </w:tc>
        <w:tc>
          <w:tcPr>
            <w:tcW w:w="5800" w:type="dxa"/>
            <w:shd w:val="clear" w:color="auto" w:fill="1F3864"/>
          </w:tcPr>
          <w:p>
            <w:pPr>
              <w:spacing w:after="0"/>
              <w:jc w:val="center"/>
            </w:pPr>
            <w:r>
              <w:rPr>
                <w:rFonts w:ascii="BIZ UDPゴシック" w:hAnsi="BIZ UDPゴシック" w:eastAsia="BIZ UDPゴシック" w:cs="BIZ UDPゴシック"/>
                <w:b/>
                <w:color w:val="FFFFFF"/>
                <w:sz w:val="19"/>
              </w:rPr>
              <w:t>根拠</w:t>
            </w:r>
          </w:p>
        </w:tc>
      </w:tr>
      <w:tr>
        <w:tc>
          <w:tcPr>
            <w:tcW w:w="10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第４章　２（１）福祉施設の入所者の地域生活への移行</w:t>
            </w:r>
          </w:p>
        </w:tc>
        <w:tc>
          <w:tcPr>
            <w:tcW w:w="2600" w:type="dxa"/>
          </w:tcPr>
          <w:p>
            <w:pPr>
              <w:spacing w:after="0"/>
            </w:pPr>
            <w:r>
              <w:rPr>
                <w:rFonts w:ascii="BIZ UDPゴシック" w:hAnsi="BIZ UDPゴシック" w:eastAsia="BIZ UDPゴシック" w:cs="BIZ UDPゴシック"/>
                <w:b w:val="0"/>
                <w:sz w:val="19"/>
              </w:rPr>
              <w:t>本文1段落＋表1点＋注記1点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第二 一（国基準は地域移行６％以上・削減５％以上）。国基準を下回る目標を置くため、下回る理由の説明が県の計画協議で求められる</w:t>
            </w:r>
          </w:p>
        </w:tc>
      </w:tr>
      <w:tr>
        <w:tc>
          <w:tcPr>
            <w:tcW w:w="1000" w:type="dxa"/>
          </w:tcPr>
          <w:p>
            <w:pPr>
              <w:spacing w:after="0"/>
            </w:pPr>
            <w:r>
              <w:rPr>
                <w:rFonts w:ascii="BIZ UDPゴシック" w:hAnsi="BIZ UDPゴシック" w:eastAsia="BIZ UDPゴシック" w:cs="BIZ UDPゴシック"/>
                <w:b w:val="0"/>
                <w:sz w:val="19"/>
              </w:rPr>
              <w:t>２</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退院者１人の目標と、第５章１の見込量の整合。移行先を示さないまま退院者数の目標だけを置くと、どのサービスで受け止めるのかが計画から読めない</w:t>
            </w:r>
          </w:p>
        </w:tc>
      </w:tr>
      <w:tr>
        <w:tc>
          <w:tcPr>
            <w:tcW w:w="10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社会保障審議会障害者部会 第159回の資料で扱われた一般就労中の一時的な就労系サービスの利用・復職支援。本村の対象者は０人でよいが、相談があった場合の対応を書いておく</w:t>
            </w:r>
          </w:p>
        </w:tc>
      </w:tr>
      <w:tr>
        <w:tc>
          <w:tcPr>
            <w:tcW w:w="10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第４章　２（４）障がい児支援の提供体制の整備等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約0.4頁</w:t>
            </w:r>
          </w:p>
        </w:tc>
        <w:tc>
          <w:tcPr>
            <w:tcW w:w="5800" w:type="dxa"/>
          </w:tcPr>
          <w:p>
            <w:pPr>
              <w:spacing w:after="0"/>
            </w:pPr>
            <w:r>
              <w:rPr>
                <w:rFonts w:ascii="BIZ UDPゴシック" w:hAnsi="BIZ UDPゴシック" w:eastAsia="BIZ UDPゴシック" w:cs="BIZ UDPゴシック"/>
                <w:b w:val="0"/>
                <w:sz w:val="19"/>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tc>
      </w:tr>
      <w:tr>
        <w:tc>
          <w:tcPr>
            <w:tcW w:w="10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第５章　１（２）日中活動系サービス（≪見込量≫の解説の後）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約0.7頁</w:t>
            </w:r>
          </w:p>
        </w:tc>
        <w:tc>
          <w:tcPr>
            <w:tcW w:w="5800" w:type="dxa"/>
          </w:tcPr>
          <w:p>
            <w:pPr>
              <w:spacing w:after="0"/>
            </w:pPr>
            <w:r>
              <w:rPr>
                <w:rFonts w:ascii="BIZ UDPゴシック" w:hAnsi="BIZ UDPゴシック" w:eastAsia="BIZ UDPゴシック" w:cs="BIZ UDPゴシック"/>
                <w:b w:val="0"/>
                <w:sz w:val="19"/>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tc>
      </w:tr>
      <w:tr>
        <w:tc>
          <w:tcPr>
            <w:tcW w:w="10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必要な見込量の確保のための方策（（７）～（10）として追加）</w:t>
            </w:r>
          </w:p>
        </w:tc>
        <w:tc>
          <w:tcPr>
            <w:tcW w:w="2600" w:type="dxa"/>
          </w:tcPr>
          <w:p>
            <w:pPr>
              <w:spacing w:after="0"/>
            </w:pPr>
            <w:r>
              <w:rPr>
                <w:rFonts w:ascii="BIZ UDPゴシック" w:hAnsi="BIZ UDPゴシック" w:eastAsia="BIZ UDPゴシック" w:cs="BIZ UDPゴシック"/>
                <w:b w:val="0"/>
                <w:sz w:val="19"/>
              </w:rPr>
              <w:t>項4点（見出し＋本文＋表2点＋注記1点）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基本指針 別表第二 三㈠②（確保のための方策。定めるよう努める）、同 三㈠④（圏域単位を標準とした計画的な基盤整備の方策）、第８期の見直し事項⑩（人口減少地域）・⑫（住宅セーフティネット）・⑧（意見申出制度）</w:t>
            </w:r>
          </w:p>
        </w:tc>
      </w:tr>
      <w:tr>
        <w:tc>
          <w:tcPr>
            <w:tcW w:w="10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必要な見込量の確保のための方策（（11）（12）として追加）</w:t>
            </w:r>
          </w:p>
        </w:tc>
        <w:tc>
          <w:tcPr>
            <w:tcW w:w="2600" w:type="dxa"/>
          </w:tcPr>
          <w:p>
            <w:pPr>
              <w:spacing w:after="0"/>
            </w:pPr>
            <w:r>
              <w:rPr>
                <w:rFonts w:ascii="BIZ UDPゴシック" w:hAnsi="BIZ UDPゴシック" w:eastAsia="BIZ UDPゴシック" w:cs="BIZ UDPゴシック"/>
                <w:b w:val="0"/>
                <w:sz w:val="19"/>
              </w:rPr>
              <w:t>項2点（見出し＋本文＋表2点）</w:t>
            </w:r>
          </w:p>
        </w:tc>
        <w:tc>
          <w:tcPr>
            <w:tcW w:w="1400" w:type="dxa"/>
          </w:tcPr>
          <w:p>
            <w:pPr>
              <w:spacing w:after="0"/>
            </w:pPr>
            <w:r>
              <w:rPr>
                <w:rFonts w:ascii="BIZ UDPゴシック" w:hAnsi="BIZ UDPゴシック" w:eastAsia="BIZ UDPゴシック" w:cs="BIZ UDPゴシック"/>
                <w:b w:val="0"/>
                <w:sz w:val="19"/>
              </w:rPr>
              <w:t>約1.3頁</w:t>
            </w:r>
          </w:p>
        </w:tc>
        <w:tc>
          <w:tcPr>
            <w:tcW w:w="5800" w:type="dxa"/>
          </w:tcPr>
          <w:p>
            <w:pPr>
              <w:spacing w:after="0"/>
            </w:pPr>
            <w:r>
              <w:rPr>
                <w:rFonts w:ascii="BIZ UDPゴシック" w:hAnsi="BIZ UDPゴシック" w:eastAsia="BIZ UDPゴシック" w:cs="BIZ UDPゴシック"/>
                <w:b w:val="0"/>
                <w:sz w:val="19"/>
              </w:rPr>
              <w:t>第８期の見直し事項⑭（虐待の防止等）・⑯（災害時における障害福祉サービス提供の確保）。現行の記載は（６）の末尾に1文あるのみ</w:t>
            </w:r>
          </w:p>
        </w:tc>
      </w:tr>
      <w:tr>
        <w:tc>
          <w:tcPr>
            <w:tcW w:w="10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第４章　２（７）障害福祉人材の確保・定着…（意思決定支援）／第５章　２（６）サービスの質の向上と人材の確保（経営基盤）</w:t>
            </w:r>
          </w:p>
        </w:tc>
        <w:tc>
          <w:tcPr>
            <w:tcW w:w="2600" w:type="dxa"/>
          </w:tcPr>
          <w:p>
            <w:pPr>
              <w:spacing w:after="0"/>
            </w:pPr>
            <w:r>
              <w:rPr>
                <w:rFonts w:ascii="BIZ UDPゴシック" w:hAnsi="BIZ UDPゴシック" w:eastAsia="BIZ UDPゴシック" w:cs="BIZ UDPゴシック"/>
                <w:b w:val="0"/>
                <w:sz w:val="19"/>
              </w:rPr>
              <w:t>本文1段落＋注記1点（第４章）／見出し1点＋本文＋表1点（第５章）</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tc>
      </w:tr>
      <w:tr>
        <w:tc>
          <w:tcPr>
            <w:tcW w:w="10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第６章　成年後見制度の利用促進（「４　制度の見直しへの対応」として追加）</w:t>
            </w:r>
          </w:p>
        </w:tc>
        <w:tc>
          <w:tcPr>
            <w:tcW w:w="2600" w:type="dxa"/>
          </w:tcPr>
          <w:p>
            <w:pPr>
              <w:spacing w:after="0"/>
            </w:pPr>
            <w:r>
              <w:rPr>
                <w:rFonts w:ascii="BIZ UDPゴシック" w:hAnsi="BIZ UDPゴシック" w:eastAsia="BIZ UDPゴシック" w:cs="BIZ UDPゴシック"/>
                <w:b w:val="0"/>
                <w:sz w:val="19"/>
              </w:rPr>
              <w:t>見出し1点＋本文2段落＋注記1点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令和８年６月に公布された民法等の一部を改正する法律（成年後見等関係）。後見及び保佐を廃止して補助に一元化し、終身を前提としない運用、本人の意向の把握の明確化が内容とされる</w:t>
            </w:r>
          </w:p>
        </w:tc>
      </w:tr>
      <w:tr>
        <w:tc>
          <w:tcPr>
            <w:tcW w:w="1000" w:type="dxa"/>
          </w:tcPr>
          <w:p>
            <w:pPr>
              <w:spacing w:after="0"/>
            </w:pPr>
            <w:r>
              <w:rPr>
                <w:rFonts w:ascii="BIZ UDPゴシック" w:hAnsi="BIZ UDPゴシック" w:eastAsia="BIZ UDPゴシック" w:cs="BIZ UDPゴシック"/>
                <w:b w:val="0"/>
                <w:sz w:val="19"/>
              </w:rPr>
              <w:t>10</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２（２）精神障害にも対応した地域包括ケアシステムの構築（移植２の後ろ）</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約0.6頁</w:t>
            </w:r>
          </w:p>
        </w:tc>
        <w:tc>
          <w:tcPr>
            <w:tcW w:w="5800" w:type="dxa"/>
          </w:tcPr>
          <w:p>
            <w:pPr>
              <w:spacing w:after="0"/>
            </w:pPr>
            <w:r>
              <w:rPr>
                <w:rFonts w:ascii="BIZ UDPゴシック" w:hAnsi="BIZ UDPゴシック" w:eastAsia="BIZ UDPゴシック" w:cs="BIZ UDPゴシック"/>
                <w:b w:val="0"/>
                <w:sz w:val="19"/>
              </w:rPr>
              <w:t>基本指針 別表第二 三㈠⑤。令和11年度末の長期入院患者の地域生活への移行に伴う地域の精神保健医療福祉体制の基盤整備量（利用者数）は、市町村障害福祉計画で定めなければならない事項である</w:t>
            </w:r>
          </w:p>
        </w:tc>
      </w:tr>
      <w:tr>
        <w:tc>
          <w:tcPr>
            <w:tcW w:w="1000" w:type="dxa"/>
          </w:tcPr>
          <w:p>
            <w:pPr>
              <w:spacing w:after="0"/>
            </w:pPr>
            <w:r>
              <w:rPr>
                <w:rFonts w:ascii="BIZ UDPゴシック" w:hAnsi="BIZ UDPゴシック" w:eastAsia="BIZ UDPゴシック" w:cs="BIZ UDPゴシック"/>
                <w:b w:val="0"/>
                <w:sz w:val="19"/>
              </w:rPr>
              <w:t>11</w:t>
            </w:r>
          </w:p>
        </w:tc>
        <w:tc>
          <w:tcPr>
            <w:tcW w:w="4400" w:type="dxa"/>
          </w:tcPr>
          <w:p>
            <w:pPr>
              <w:spacing w:after="0"/>
            </w:pPr>
            <w:r>
              <w:rPr>
                <w:rFonts w:ascii="BIZ UDPゴシック" w:hAnsi="BIZ UDPゴシック" w:eastAsia="BIZ UDPゴシック" w:cs="BIZ UDPゴシック"/>
                <w:b w:val="0"/>
                <w:sz w:val="19"/>
              </w:rPr>
              <w:t>第５章　１（３）居住系サービス（≪見込量≫の解説の後）</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第三の二の２㈠。「指定障害福祉サービスのうち生活介護、就労継続支援Ｂ型及び施設入所支援の必要な量の見込みについては、継続入所者の数を除いて設定するものとし」と定められている</w:t>
            </w:r>
          </w:p>
        </w:tc>
      </w:tr>
      <w:tr>
        <w:tc>
          <w:tcPr>
            <w:tcW w:w="1000" w:type="dxa"/>
          </w:tcPr>
          <w:p>
            <w:pPr>
              <w:spacing w:after="0"/>
            </w:pPr>
            <w:r>
              <w:rPr>
                <w:rFonts w:ascii="BIZ UDPゴシック" w:hAnsi="BIZ UDPゴシック" w:eastAsia="BIZ UDPゴシック" w:cs="BIZ UDPゴシック"/>
                <w:b w:val="0"/>
                <w:sz w:val="19"/>
              </w:rPr>
              <w:t>12</w:t>
            </w:r>
          </w:p>
        </w:tc>
        <w:tc>
          <w:tcPr>
            <w:tcW w:w="4400" w:type="dxa"/>
          </w:tcPr>
          <w:p>
            <w:pPr>
              <w:spacing w:after="0"/>
            </w:pPr>
            <w:r>
              <w:rPr>
                <w:rFonts w:ascii="BIZ UDPゴシック" w:hAnsi="BIZ UDPゴシック" w:eastAsia="BIZ UDPゴシック" w:cs="BIZ UDPゴシック"/>
                <w:b w:val="0"/>
                <w:sz w:val="19"/>
              </w:rPr>
              <w:t>第５章　１（５）障がい児支援（≪見込量≫の解説の後）</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告示 第三の二の２㈠。「指定通所支援等の必要な量の見込みについては、保育所等における障害児の受入れの体制の整備状況を踏まえた上で、設定するものとする」と定められている</w:t>
            </w:r>
          </w:p>
        </w:tc>
      </w:tr>
      <w:tr>
        <w:tc>
          <w:tcPr>
            <w:tcW w:w="1000" w:type="dxa"/>
          </w:tcPr>
          <w:p>
            <w:pPr>
              <w:spacing w:after="0"/>
            </w:pPr>
            <w:r>
              <w:rPr>
                <w:rFonts w:ascii="BIZ UDPゴシック" w:hAnsi="BIZ UDPゴシック" w:eastAsia="BIZ UDPゴシック" w:cs="BIZ UDPゴシック"/>
                <w:b w:val="0"/>
                <w:sz w:val="19"/>
              </w:rPr>
              <w:t>13</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２（３）福祉施設から一般就労への移行等（≪国の基本指針≫欄と目標の表）</w:t>
            </w:r>
          </w:p>
        </w:tc>
        <w:tc>
          <w:tcPr>
            <w:tcW w:w="2600" w:type="dxa"/>
          </w:tcPr>
          <w:p>
            <w:pPr>
              <w:spacing w:after="0"/>
            </w:pPr>
            <w:r>
              <w:rPr>
                <w:rFonts w:ascii="BIZ UDPゴシック" w:hAnsi="BIZ UDPゴシック" w:eastAsia="BIZ UDPゴシック" w:cs="BIZ UDPゴシック"/>
                <w:b w:val="0"/>
                <w:sz w:val="19"/>
              </w:rPr>
              <w:t>≪国の基本指針≫欄への追記＋本文1段落＋表の行追加</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tc>
      </w:tr>
      <w:tr>
        <w:tc>
          <w:tcPr>
            <w:tcW w:w="1000" w:type="dxa"/>
          </w:tcPr>
          <w:p>
            <w:pPr>
              <w:spacing w:after="0"/>
            </w:pPr>
            <w:r>
              <w:rPr>
                <w:rFonts w:ascii="BIZ UDPゴシック" w:hAnsi="BIZ UDPゴシック" w:eastAsia="BIZ UDPゴシック" w:cs="BIZ UDPゴシック"/>
                <w:b w:val="0"/>
                <w:sz w:val="19"/>
              </w:rPr>
              <w:t>14</w:t>
            </w:r>
          </w:p>
        </w:tc>
        <w:tc>
          <w:tcPr>
            <w:tcW w:w="4400" w:type="dxa"/>
          </w:tcPr>
          <w:p>
            <w:pPr>
              <w:spacing w:after="0"/>
            </w:pPr>
            <w:r>
              <w:rPr>
                <w:rFonts w:ascii="BIZ UDPゴシック" w:hAnsi="BIZ UDPゴシック" w:eastAsia="BIZ UDPゴシック" w:cs="BIZ UDPゴシック"/>
                <w:b w:val="0"/>
                <w:sz w:val="19"/>
              </w:rPr>
              <w:t>第５章　３　地域生活支援事業の実施目標（末尾）</w:t>
            </w:r>
          </w:p>
        </w:tc>
        <w:tc>
          <w:tcPr>
            <w:tcW w:w="2600" w:type="dxa"/>
          </w:tcPr>
          <w:p>
            <w:pPr>
              <w:spacing w:after="0"/>
            </w:pPr>
            <w:r>
              <w:rPr>
                <w:rFonts w:ascii="BIZ UDPゴシック" w:hAnsi="BIZ UDPゴシック" w:eastAsia="BIZ UDPゴシック" w:cs="BIZ UDPゴシック"/>
                <w:b w:val="0"/>
                <w:sz w:val="19"/>
              </w:rPr>
              <w:t>見出し1点＋本文＋表1点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別表第二 四④。地域生活支援事業について「その他実施に必要な事項」を定めなければならないとされている</w:t>
            </w:r>
          </w:p>
        </w:tc>
      </w:tr>
      <w:tr>
        <w:tc>
          <w:tcPr>
            <w:tcW w:w="1000" w:type="dxa"/>
          </w:tcPr>
          <w:p>
            <w:pPr>
              <w:spacing w:after="0"/>
            </w:pPr>
            <w:r>
              <w:rPr>
                <w:rFonts w:ascii="BIZ UDPゴシック" w:hAnsi="BIZ UDPゴシック" w:eastAsia="BIZ UDPゴシック" w:cs="BIZ UDPゴシック"/>
                <w:b w:val="0"/>
                <w:sz w:val="19"/>
              </w:rPr>
              <w:t>15</w:t>
            </w:r>
          </w:p>
        </w:tc>
        <w:tc>
          <w:tcPr>
            <w:tcW w:w="4400" w:type="dxa"/>
          </w:tcPr>
          <w:p>
            <w:pPr>
              <w:spacing w:after="0"/>
            </w:pPr>
            <w:r>
              <w:rPr>
                <w:rFonts w:ascii="BIZ UDPゴシック" w:hAnsi="BIZ UDPゴシック" w:eastAsia="BIZ UDPゴシック" w:cs="BIZ UDPゴシック"/>
                <w:b w:val="0"/>
                <w:sz w:val="19"/>
              </w:rPr>
              <w:t>第２章　２　障がい者手帳の所持者数（末尾）</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障害者総合支援法第４条第１項。手帳を所持していなくても、同法の対象疾病（難病等。令和７年４月から376疾病）に該当すれば障がい福祉サービスの対象になりうる</w:t>
            </w:r>
          </w:p>
        </w:tc>
      </w:tr>
      <w:tr>
        <w:tc>
          <w:tcPr>
            <w:tcW w:w="1000" w:type="dxa"/>
          </w:tcPr>
          <w:p>
            <w:pPr>
              <w:spacing w:after="0"/>
            </w:pPr>
            <w:r>
              <w:rPr>
                <w:rFonts w:ascii="BIZ UDPゴシック" w:hAnsi="BIZ UDPゴシック" w:eastAsia="BIZ UDPゴシック" w:cs="BIZ UDPゴシック"/>
                <w:b w:val="0"/>
                <w:sz w:val="19"/>
              </w:rPr>
              <w:t>16</w:t>
            </w:r>
          </w:p>
        </w:tc>
        <w:tc>
          <w:tcPr>
            <w:tcW w:w="4400" w:type="dxa"/>
          </w:tcPr>
          <w:p>
            <w:pPr>
              <w:spacing w:after="0"/>
            </w:pPr>
            <w:r>
              <w:rPr>
                <w:rFonts w:ascii="BIZ UDPゴシック" w:hAnsi="BIZ UDPゴシック" w:eastAsia="BIZ UDPゴシック" w:cs="BIZ UDPゴシック"/>
                <w:b w:val="0"/>
                <w:sz w:val="19"/>
              </w:rPr>
              <w:t>第７章　他計画との連携（「３　北塩原村高齢者福祉計画・介護保険事業計画との連携」として追加）</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約0.8頁</w:t>
            </w:r>
          </w:p>
        </w:tc>
        <w:tc>
          <w:tcPr>
            <w:tcW w:w="5800" w:type="dxa"/>
          </w:tcPr>
          <w:p>
            <w:pPr>
              <w:spacing w:after="0"/>
            </w:pPr>
            <w:r>
              <w:rPr>
                <w:rFonts w:ascii="BIZ UDPゴシック" w:hAnsi="BIZ UDPゴシック" w:eastAsia="BIZ UDPゴシック" w:cs="BIZ UDPゴシック"/>
                <w:b w:val="0"/>
                <w:sz w:val="19"/>
              </w:rPr>
              <w:t>障害者総合支援法第７条（介護保険優先原則）、介護保険法施行法第11条第１項（適用除外）。告示 第三の一の７は他の計画等との調和を求めている</w:t>
            </w:r>
          </w:p>
        </w:tc>
      </w:tr>
    </w:tbl>
    <w:p>
      <w:pPr>
        <w:spacing w:after="40"/>
      </w:pPr>
    </w:p>
    <w:p>
      <w:pPr>
        <w:spacing w:before="240" w:after="80"/>
      </w:pPr>
      <w:r>
        <w:rPr>
          <w:rFonts w:ascii="BIZ UDPゴシック" w:hAnsi="BIZ UDPゴシック" w:eastAsia="BIZ UDPゴシック" w:cs="BIZ UDPゴシック"/>
          <w:b/>
          <w:color w:val="1F3864"/>
          <w:sz w:val="24"/>
        </w:rPr>
        <w:t>■　表記の作法（他メンバー版に揃えてあります）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揃えた形</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使わない形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例</w:t>
            </w:r>
          </w:p>
        </w:tc>
      </w:tr>
      <w:tr>
        <w:tc>
          <w:tcPr>
            <w:tcW w:w="3000" w:type="dxa"/>
          </w:tcPr>
          <w:p>
            <w:pPr>
              <w:spacing w:after="0"/>
            </w:pPr>
            <w:r>
              <w:rPr>
                <w:rFonts w:ascii="BIZ UDPゴシック" w:hAnsi="BIZ UDPゴシック" w:eastAsia="BIZ UDPゴシック" w:cs="BIZ UDPゴシック"/>
                <w:b w:val="0"/>
                <w:sz w:val="19"/>
              </w:rPr>
              <w:t>範囲を示す記号</w:t>
            </w:r>
          </w:p>
        </w:tc>
        <w:tc>
          <w:tcPr>
            <w:tcW w:w="3400" w:type="dxa"/>
          </w:tcPr>
          <w:p>
            <w:pPr>
              <w:spacing w:after="0"/>
            </w:pPr>
            <w:r>
              <w:rPr>
                <w:rFonts w:ascii="BIZ UDPゴシック" w:hAnsi="BIZ UDPゴシック" w:eastAsia="BIZ UDPゴシック" w:cs="BIZ UDPゴシック"/>
                <w:b w:val="0"/>
                <w:sz w:val="19"/>
              </w:rPr>
              <w:t>～（全角チルダ）</w:t>
            </w:r>
          </w:p>
        </w:tc>
        <w:tc>
          <w:tcPr>
            <w:tcW w:w="3600" w:type="dxa"/>
          </w:tcPr>
          <w:p>
            <w:pPr>
              <w:spacing w:after="0"/>
            </w:pPr>
            <w:r>
              <w:rPr>
                <w:rFonts w:ascii="BIZ UDPゴシック" w:hAnsi="BIZ UDPゴシック" w:eastAsia="BIZ UDPゴシック" w:cs="BIZ UDPゴシック"/>
                <w:b w:val="0"/>
                <w:sz w:val="19"/>
              </w:rPr>
              <w:t>〜（波ダッシュ）は使わない</w:t>
            </w:r>
          </w:p>
        </w:tc>
        <w:tc>
          <w:tcPr>
            <w:tcW w:w="5200" w:type="dxa"/>
          </w:tcPr>
          <w:p>
            <w:pPr>
              <w:spacing w:after="0"/>
            </w:pPr>
            <w:r>
              <w:rPr>
                <w:rFonts w:ascii="BIZ UDPゴシック" w:hAnsi="BIZ UDPゴシック" w:eastAsia="BIZ UDPゴシック" w:cs="BIZ UDPゴシック"/>
                <w:b w:val="0"/>
                <w:sz w:val="19"/>
              </w:rPr>
              <w:t>令和９～11年度</w:t>
            </w:r>
          </w:p>
        </w:tc>
      </w:tr>
      <w:tr>
        <w:tc>
          <w:tcPr>
            <w:tcW w:w="3000" w:type="dxa"/>
          </w:tcPr>
          <w:p>
            <w:pPr>
              <w:spacing w:after="0"/>
            </w:pPr>
            <w:r>
              <w:rPr>
                <w:rFonts w:ascii="BIZ UDPゴシック" w:hAnsi="BIZ UDPゴシック" w:eastAsia="BIZ UDPゴシック" w:cs="BIZ UDPゴシック"/>
                <w:b w:val="0"/>
                <w:sz w:val="19"/>
              </w:rPr>
              <w:t>箇所の単位</w:t>
            </w:r>
          </w:p>
        </w:tc>
        <w:tc>
          <w:tcPr>
            <w:tcW w:w="3400" w:type="dxa"/>
          </w:tcPr>
          <w:p>
            <w:pPr>
              <w:spacing w:after="0"/>
            </w:pPr>
            <w:r>
              <w:rPr>
                <w:rFonts w:ascii="BIZ UDPゴシック" w:hAnsi="BIZ UDPゴシック" w:eastAsia="BIZ UDPゴシック" w:cs="BIZ UDPゴシック"/>
                <w:b w:val="0"/>
                <w:sz w:val="19"/>
              </w:rPr>
              <w:t>カ所</w:t>
            </w:r>
          </w:p>
        </w:tc>
        <w:tc>
          <w:tcPr>
            <w:tcW w:w="3600" w:type="dxa"/>
          </w:tcPr>
          <w:p>
            <w:pPr>
              <w:spacing w:after="0"/>
            </w:pPr>
            <w:r>
              <w:rPr>
                <w:rFonts w:ascii="BIZ UDPゴシック" w:hAnsi="BIZ UDPゴシック" w:eastAsia="BIZ UDPゴシック" w:cs="BIZ UDPゴシック"/>
                <w:b w:val="0"/>
                <w:sz w:val="19"/>
              </w:rPr>
              <w:t>「か所」「ヶ所」は使わない</w:t>
            </w:r>
          </w:p>
        </w:tc>
        <w:tc>
          <w:tcPr>
            <w:tcW w:w="5200" w:type="dxa"/>
          </w:tcPr>
          <w:p>
            <w:pPr>
              <w:spacing w:after="0"/>
            </w:pPr>
            <w:r>
              <w:rPr>
                <w:rFonts w:ascii="BIZ UDPゴシック" w:hAnsi="BIZ UDPゴシック" w:eastAsia="BIZ UDPゴシック" w:cs="BIZ UDPゴシック"/>
                <w:b w:val="0"/>
                <w:sz w:val="19"/>
              </w:rPr>
              <w:t>１カ所</w:t>
            </w:r>
          </w:p>
        </w:tc>
      </w:tr>
      <w:tr>
        <w:tc>
          <w:tcPr>
            <w:tcW w:w="3000" w:type="dxa"/>
          </w:tcPr>
          <w:p>
            <w:pPr>
              <w:spacing w:after="0"/>
            </w:pPr>
            <w:r>
              <w:rPr>
                <w:rFonts w:ascii="BIZ UDPゴシック" w:hAnsi="BIZ UDPゴシック" w:eastAsia="BIZ UDPゴシック" w:cs="BIZ UDPゴシック"/>
                <w:b w:val="0"/>
                <w:sz w:val="19"/>
              </w:rPr>
              <w:t>本文の1桁の数</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小数と2桁以上は半角</w:t>
            </w:r>
          </w:p>
        </w:tc>
        <w:tc>
          <w:tcPr>
            <w:tcW w:w="5200" w:type="dxa"/>
          </w:tcPr>
          <w:p>
            <w:pPr>
              <w:spacing w:after="0"/>
            </w:pPr>
            <w:r>
              <w:rPr>
                <w:rFonts w:ascii="BIZ UDPゴシック" w:hAnsi="BIZ UDPゴシック" w:eastAsia="BIZ UDPゴシック" w:cs="BIZ UDPゴシック"/>
                <w:b w:val="0"/>
                <w:sz w:val="19"/>
              </w:rPr>
              <w:t>４人、１回、2.7％、11人</w:t>
            </w:r>
          </w:p>
        </w:tc>
      </w:tr>
      <w:tr>
        <w:tc>
          <w:tcPr>
            <w:tcW w:w="3000" w:type="dxa"/>
          </w:tcPr>
          <w:p>
            <w:pPr>
              <w:spacing w:after="0"/>
            </w:pPr>
            <w:r>
              <w:rPr>
                <w:rFonts w:ascii="BIZ UDPゴシック" w:hAnsi="BIZ UDPゴシック" w:eastAsia="BIZ UDPゴシック" w:cs="BIZ UDPゴシック"/>
                <w:b w:val="0"/>
                <w:sz w:val="19"/>
              </w:rPr>
              <w:t>表の中の数</w:t>
            </w:r>
          </w:p>
        </w:tc>
        <w:tc>
          <w:tcPr>
            <w:tcW w:w="3400" w:type="dxa"/>
          </w:tcPr>
          <w:p>
            <w:pPr>
              <w:spacing w:after="0"/>
            </w:pPr>
            <w:r>
              <w:rPr>
                <w:rFonts w:ascii="BIZ UDPゴシック" w:hAnsi="BIZ UDPゴシック" w:eastAsia="BIZ UDPゴシック" w:cs="BIZ UDPゴシック"/>
                <w:b w:val="0"/>
                <w:sz w:val="19"/>
              </w:rPr>
              <w:t>半角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1人／月、0人日</w:t>
            </w:r>
          </w:p>
        </w:tc>
      </w:tr>
      <w:tr>
        <w:tc>
          <w:tcPr>
            <w:tcW w:w="3000" w:type="dxa"/>
          </w:tcPr>
          <w:p>
            <w:pPr>
              <w:spacing w:after="0"/>
            </w:pPr>
            <w:r>
              <w:rPr>
                <w:rFonts w:ascii="BIZ UDPゴシック" w:hAnsi="BIZ UDPゴシック" w:eastAsia="BIZ UDPゴシック" w:cs="BIZ UDPゴシック"/>
                <w:b w:val="0"/>
                <w:sz w:val="19"/>
              </w:rPr>
              <w:t>割合の記号</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34.2％</w:t>
            </w:r>
          </w:p>
        </w:tc>
      </w:tr>
      <w:tr>
        <w:tc>
          <w:tcPr>
            <w:tcW w:w="3000" w:type="dxa"/>
          </w:tcPr>
          <w:p>
            <w:pPr>
              <w:spacing w:after="0"/>
            </w:pPr>
            <w:r>
              <w:rPr>
                <w:rFonts w:ascii="BIZ UDPゴシック" w:hAnsi="BIZ UDPゴシック" w:eastAsia="BIZ UDPゴシック" w:cs="BIZ UDPゴシック"/>
                <w:b w:val="0"/>
                <w:sz w:val="19"/>
              </w:rPr>
              <w:t>章節の参照</w:t>
            </w:r>
          </w:p>
        </w:tc>
        <w:tc>
          <w:tcPr>
            <w:tcW w:w="3400" w:type="dxa"/>
          </w:tcPr>
          <w:p>
            <w:pPr>
              <w:spacing w:after="0"/>
            </w:pPr>
            <w:r>
              <w:rPr>
                <w:rFonts w:ascii="BIZ UDPゴシック" w:hAnsi="BIZ UDPゴシック" w:eastAsia="BIZ UDPゴシック" w:cs="BIZ UDPゴシック"/>
                <w:b w:val="0"/>
                <w:sz w:val="19"/>
              </w:rPr>
              <w:t>全角の数字</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第４章２（１）、第５章１（２）</w:t>
            </w:r>
          </w:p>
        </w:tc>
      </w:tr>
      <w:tr>
        <w:tc>
          <w:tcPr>
            <w:tcW w:w="3000" w:type="dxa"/>
          </w:tcPr>
          <w:p>
            <w:pPr>
              <w:spacing w:after="0"/>
            </w:pPr>
            <w:r>
              <w:rPr>
                <w:rFonts w:ascii="BIZ UDPゴシック" w:hAnsi="BIZ UDPゴシック" w:eastAsia="BIZ UDPゴシック" w:cs="BIZ UDPゴシック"/>
                <w:b w:val="0"/>
                <w:sz w:val="19"/>
              </w:rPr>
              <w:t>年度の表記</w:t>
            </w:r>
          </w:p>
        </w:tc>
        <w:tc>
          <w:tcPr>
            <w:tcW w:w="3400" w:type="dxa"/>
          </w:tcPr>
          <w:p>
            <w:pPr>
              <w:spacing w:after="0"/>
            </w:pPr>
            <w:r>
              <w:rPr>
                <w:rFonts w:ascii="BIZ UDPゴシック" w:hAnsi="BIZ UDPゴシック" w:eastAsia="BIZ UDPゴシック" w:cs="BIZ UDPゴシック"/>
                <w:b w:val="0"/>
                <w:sz w:val="19"/>
              </w:rPr>
              <w:t>令和＋全角1桁／半角2桁</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令和９年度、令和11年度</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１　第４章　２（１）福祉施設の入所者の地域生活への移行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ただし、本人や家族の意向の確認を継続し、地域生活への移行を希望する場合には、相談支援事業所や会津北部地域生活支援拠点と連携し、グループホーム等への移行を支援します。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第二 一（国基準は地域移行６％以上・削減５％以上）。国基準を下回る目標を置くため、下回る理由の説明が県の計画協議で求められる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現行の記載は「４人は全員が重度で常時の介護や見守りを必要とする」という理由にとどまる。これを６項目の確認に基づくものに改める。既存の文は消さず、その後ろに足す</w:t>
      </w:r>
    </w:p>
    <w:p>
      <w:pPr>
        <w:spacing w:before="160" w:after="40"/>
      </w:pPr>
      <w:r>
        <w:rPr>
          <w:rFonts w:ascii="BIZ UDPゴシック" w:hAnsi="BIZ UDPゴシック" w:eastAsia="BIZ UDPゴシック" w:cs="BIZ UDPゴシック"/>
          <w:b/>
          <w:color w:val="2E75B6"/>
          <w:sz w:val="22"/>
        </w:rPr>
        <w:t xml:space="preserve">　入れるもの（本文1段落＋表1点＋注記1点／約0.5頁）</w:t>
      </w:r>
    </w:p>
    <w:p>
      <w:pPr>
        <w:spacing w:after="80"/>
        <w:ind w:firstLine="210"/>
      </w:pPr>
      <w:r>
        <w:rPr>
          <w:rFonts w:ascii="BIZ UDPゴシック" w:hAnsi="BIZ UDPゴシック" w:eastAsia="BIZ UDPゴシック" w:cs="BIZ UDPゴシック"/>
          <w:b w:val="0"/>
          <w:sz w:val="21"/>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4000" w:type="dxa"/>
            <w:shd w:val="clear" w:color="auto" w:fill="1F3864"/>
          </w:tcPr>
          <w:p>
            <w:pPr>
              <w:spacing w:after="0"/>
              <w:jc w:val="center"/>
            </w:pPr>
            <w:r>
              <w:rPr>
                <w:rFonts w:ascii="BIZ UDPゴシック" w:hAnsi="BIZ UDPゴシック" w:eastAsia="BIZ UDPゴシック" w:cs="BIZ UDPゴシック"/>
                <w:b/>
                <w:color w:val="FFFFFF"/>
                <w:sz w:val="19"/>
              </w:rPr>
              <w:t>確認の方法</w:t>
            </w:r>
          </w:p>
        </w:tc>
        <w:tc>
          <w:tcPr>
            <w:tcW w:w="1600" w:type="dxa"/>
            <w:shd w:val="clear" w:color="auto" w:fill="1F3864"/>
          </w:tcPr>
          <w:p>
            <w:pPr>
              <w:spacing w:after="0"/>
              <w:jc w:val="center"/>
            </w:pPr>
            <w:r>
              <w:rPr>
                <w:rFonts w:ascii="BIZ UDPゴシック" w:hAnsi="BIZ UDPゴシック" w:eastAsia="BIZ UDPゴシック" w:cs="BIZ UDPゴシック"/>
                <w:b/>
                <w:color w:val="FFFFFF"/>
                <w:sz w:val="19"/>
              </w:rPr>
              <w:t>確認の時期</w:t>
            </w:r>
          </w:p>
        </w:tc>
      </w:tr>
      <w:tr>
        <w:tc>
          <w:tcPr>
            <w:tcW w:w="4600" w:type="dxa"/>
          </w:tcPr>
          <w:p>
            <w:pPr>
              <w:spacing w:after="0"/>
            </w:pPr>
            <w:r>
              <w:rPr>
                <w:rFonts w:ascii="BIZ UDPゴシック" w:hAnsi="BIZ UDPゴシック" w:eastAsia="BIZ UDPゴシック" w:cs="BIZ UDPゴシック"/>
                <w:b w:val="0"/>
                <w:sz w:val="19"/>
              </w:rPr>
              <w:t>本人の意向</w:t>
            </w:r>
          </w:p>
        </w:tc>
        <w:tc>
          <w:tcPr>
            <w:tcW w:w="4000" w:type="dxa"/>
          </w:tcPr>
          <w:p>
            <w:pPr>
              <w:spacing w:after="0"/>
            </w:pPr>
            <w:r>
              <w:rPr>
                <w:rFonts w:ascii="BIZ UDPゴシック" w:hAnsi="BIZ UDPゴシック" w:eastAsia="BIZ UDPゴシック" w:cs="BIZ UDPゴシック"/>
                <w:b w:val="0"/>
                <w:sz w:val="19"/>
              </w:rPr>
              <w:t>相談支援専門員によるモニタリング及び施設の地域移行等意向確認担当者による聴取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家族の意向</w:t>
            </w:r>
          </w:p>
        </w:tc>
        <w:tc>
          <w:tcPr>
            <w:tcW w:w="4000" w:type="dxa"/>
          </w:tcPr>
          <w:p>
            <w:pPr>
              <w:spacing w:after="0"/>
            </w:pPr>
            <w:r>
              <w:rPr>
                <w:rFonts w:ascii="BIZ UDPゴシック" w:hAnsi="BIZ UDPゴシック" w:eastAsia="BIZ UDPゴシック" w:cs="BIZ UDPゴシック"/>
                <w:b w:val="0"/>
                <w:sz w:val="19"/>
              </w:rPr>
              <w:t>相談支援専門員及び村による聴取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グループホーム等の受入れの可能性</w:t>
            </w:r>
          </w:p>
        </w:tc>
        <w:tc>
          <w:tcPr>
            <w:tcW w:w="4000" w:type="dxa"/>
          </w:tcPr>
          <w:p>
            <w:pPr>
              <w:spacing w:after="0"/>
            </w:pPr>
            <w:r>
              <w:rPr>
                <w:rFonts w:ascii="BIZ UDPゴシック" w:hAnsi="BIZ UDPゴシック" w:eastAsia="BIZ UDPゴシック" w:cs="BIZ UDPゴシック"/>
                <w:b w:val="0"/>
                <w:sz w:val="19"/>
              </w:rPr>
              <w:t>会津北部地域生活支援拠点を通じた圏域の空き状況の照会</w:t>
            </w:r>
          </w:p>
        </w:tc>
        <w:tc>
          <w:tcPr>
            <w:tcW w:w="1600" w:type="dxa"/>
          </w:tcPr>
          <w:p>
            <w:pPr>
              <w:spacing w:after="0"/>
            </w:pPr>
            <w:r>
              <w:rPr>
                <w:rFonts w:ascii="BIZ UDPゴシック" w:hAnsi="BIZ UDPゴシック" w:eastAsia="BIZ UDPゴシック" w:cs="BIZ UDPゴシック"/>
                <w:b w:val="0"/>
                <w:sz w:val="19"/>
              </w:rPr>
              <w:t>年１回</w:t>
            </w:r>
          </w:p>
        </w:tc>
      </w:tr>
      <w:tr>
        <w:tc>
          <w:tcPr>
            <w:tcW w:w="4600" w:type="dxa"/>
          </w:tcPr>
          <w:p>
            <w:pPr>
              <w:spacing w:after="0"/>
            </w:pPr>
            <w:r>
              <w:rPr>
                <w:rFonts w:ascii="BIZ UDPゴシック" w:hAnsi="BIZ UDPゴシック" w:eastAsia="BIZ UDPゴシック" w:cs="BIZ UDPゴシック"/>
                <w:b w:val="0"/>
                <w:sz w:val="19"/>
              </w:rPr>
              <w:t>必要な医療の継続の可否</w:t>
            </w:r>
          </w:p>
        </w:tc>
        <w:tc>
          <w:tcPr>
            <w:tcW w:w="4000" w:type="dxa"/>
          </w:tcPr>
          <w:p>
            <w:pPr>
              <w:spacing w:after="0"/>
            </w:pPr>
            <w:r>
              <w:rPr>
                <w:rFonts w:ascii="BIZ UDPゴシック" w:hAnsi="BIZ UDPゴシック" w:eastAsia="BIZ UDPゴシック" w:cs="BIZ UDPゴシック"/>
                <w:b w:val="0"/>
                <w:sz w:val="19"/>
              </w:rPr>
              <w:t>入所先の施設及び協力医療機関への照会</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夜間の支援体制</w:t>
            </w:r>
          </w:p>
        </w:tc>
        <w:tc>
          <w:tcPr>
            <w:tcW w:w="4000" w:type="dxa"/>
          </w:tcPr>
          <w:p>
            <w:pPr>
              <w:spacing w:after="0"/>
            </w:pPr>
            <w:r>
              <w:rPr>
                <w:rFonts w:ascii="BIZ UDPゴシック" w:hAnsi="BIZ UDPゴシック" w:eastAsia="BIZ UDPゴシック" w:cs="BIZ UDPゴシック"/>
                <w:b w:val="0"/>
                <w:sz w:val="19"/>
              </w:rPr>
              <w:t>移行先のグループホームの夜間支援体制等加算の状況の確認</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地域生活の体験の機会</w:t>
            </w:r>
          </w:p>
        </w:tc>
        <w:tc>
          <w:tcPr>
            <w:tcW w:w="4000" w:type="dxa"/>
          </w:tcPr>
          <w:p>
            <w:pPr>
              <w:spacing w:after="0"/>
            </w:pPr>
            <w:r>
              <w:rPr>
                <w:rFonts w:ascii="BIZ UDPゴシック" w:hAnsi="BIZ UDPゴシック" w:eastAsia="BIZ UDPゴシック" w:cs="BIZ UDPゴシック"/>
                <w:b w:val="0"/>
                <w:sz w:val="19"/>
              </w:rPr>
              <w:t>地域生活支援拠点の体験の機会・場の機能の活用</w:t>
            </w:r>
          </w:p>
        </w:tc>
        <w:tc>
          <w:tcPr>
            <w:tcW w:w="1600" w:type="dxa"/>
          </w:tcPr>
          <w:p>
            <w:pPr>
              <w:spacing w:after="0"/>
            </w:pPr>
            <w:r>
              <w:rPr>
                <w:rFonts w:ascii="BIZ UDPゴシック" w:hAnsi="BIZ UDPゴシック" w:eastAsia="BIZ UDPゴシック" w:cs="BIZ UDPゴシック"/>
                <w:b w:val="0"/>
                <w:sz w:val="19"/>
              </w:rPr>
              <w:t>希望に応じて</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２　第４章　２（２）精神障害にも対応した地域包括ケアシステムの構築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退院者１人の目標と、第５章１の見込量の整合。移行先を示さないまま退院者数の目標だけを置くと、どのサービスで受け止めるのかが計画から読めない</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現行の記載は退院者１人を見込む理由（アンケートで在宅希望55.3％）までを書いている。その後ろに、受け止めるサービスを足す</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３　第４章　２（３）福祉施設から一般就労への移行等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社会保障審議会障害者部会 第159回の資料で扱われた一般就労中の一時的な就労系サービスの利用・復職支援。本村の対象者は０人でよいが、相談があった場合の対応を書いておく</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現行の記載に追加する。対象者がいないことを前提とした書き方にする</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r>
        <w:br w:type="page"/>
      </w:r>
    </w:p>
    <w:p>
      <w:pPr>
        <w:spacing w:before="240" w:after="80"/>
      </w:pPr>
      <w:r>
        <w:rPr>
          <w:rFonts w:ascii="BIZ UDPゴシック" w:hAnsi="BIZ UDPゴシック" w:eastAsia="BIZ UDPゴシック" w:cs="BIZ UDPゴシック"/>
          <w:b/>
          <w:color w:val="1F3864"/>
          <w:sz w:val="24"/>
        </w:rPr>
        <w:t>■　移植 ４　第４章　２（４）障がい児支援の提供体制の整備等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現行の記載は医療的ケア児１人への対応までで、成人期（医療的ケア者）と重症心身障害の成人に触れていない。その後ろに足す</w:t>
      </w:r>
    </w:p>
    <w:p>
      <w:pPr>
        <w:spacing w:before="160" w:after="40"/>
      </w:pPr>
      <w:r>
        <w:rPr>
          <w:rFonts w:ascii="BIZ UDPゴシック" w:hAnsi="BIZ UDPゴシック" w:eastAsia="BIZ UDPゴシック" w:cs="BIZ UDPゴシック"/>
          <w:b/>
          <w:color w:val="2E75B6"/>
          <w:sz w:val="22"/>
        </w:rPr>
        <w:t xml:space="preserve">　入れるもの（本文1段落＋注記1点／約0.4頁）</w:t>
      </w:r>
    </w:p>
    <w:p>
      <w:pPr>
        <w:spacing w:after="80"/>
        <w:ind w:firstLine="210"/>
      </w:pPr>
      <w:r>
        <w:rPr>
          <w:rFonts w:ascii="BIZ UDPゴシック" w:hAnsi="BIZ UDPゴシック" w:eastAsia="BIZ UDPゴシック" w:cs="BIZ UDPゴシック"/>
          <w:b w:val="0"/>
          <w:sz w:val="21"/>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５　第５章　１（２）日中活動系サービス（≪見込量≫の解説の後）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現行の見込量表には障害特性別の内数がない。表を足す形になるため、≪見込量≫の解説の後に新しい見出しを置く。あわせて短期入所（医療型）を０とする根拠を書く</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入れるもの（見出し1点＋本文2段落＋表1点＋注記1点／約0.7頁）</w:t>
      </w:r>
    </w:p>
    <w:p>
      <w:pPr>
        <w:spacing w:before="120" w:after="40"/>
      </w:pPr>
      <w:r>
        <w:rPr>
          <w:rFonts w:ascii="BIZ UDPゴシック" w:hAnsi="BIZ UDPゴシック" w:eastAsia="BIZ UDPゴシック" w:cs="BIZ UDPゴシック"/>
          <w:b/>
          <w:sz w:val="21"/>
        </w:rPr>
        <w:t>≪重度障がい者の内数≫</w:t>
      </w:r>
    </w:p>
    <w:p>
      <w:pPr>
        <w:spacing w:after="80"/>
        <w:ind w:firstLine="210"/>
      </w:pPr>
      <w:r>
        <w:rPr>
          <w:rFonts w:ascii="BIZ UDPゴシック" w:hAnsi="BIZ UDPゴシック" w:eastAsia="BIZ UDPゴシック" w:cs="BIZ UDPゴシック"/>
          <w:b w:val="0"/>
          <w:sz w:val="21"/>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9"/>
              </w:rPr>
              <w:t>現在の人数</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令和９年度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令和10年度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令和11年度</w:t>
            </w:r>
          </w:p>
        </w:tc>
        <w:tc>
          <w:tcPr>
            <w:tcW w:w="4300" w:type="dxa"/>
            <w:shd w:val="clear" w:color="auto" w:fill="1F3864"/>
          </w:tcPr>
          <w:p>
            <w:pPr>
              <w:spacing w:after="0"/>
              <w:jc w:val="center"/>
            </w:pPr>
            <w:r>
              <w:rPr>
                <w:rFonts w:ascii="BIZ UDPゴシック" w:hAnsi="BIZ UDPゴシック" w:eastAsia="BIZ UDPゴシック" w:cs="BIZ UDPゴシック"/>
                <w:b/>
                <w:color w:val="FFFFFF"/>
                <w:sz w:val="19"/>
              </w:rPr>
              <w:t>主に必要となるサービス</w:t>
            </w:r>
          </w:p>
        </w:tc>
      </w:tr>
      <w:tr>
        <w:tc>
          <w:tcPr>
            <w:tcW w:w="3400" w:type="dxa"/>
          </w:tcPr>
          <w:p>
            <w:pPr>
              <w:spacing w:after="0"/>
            </w:pPr>
            <w:r>
              <w:rPr>
                <w:rFonts w:ascii="BIZ UDPゴシック" w:hAnsi="BIZ UDPゴシック" w:eastAsia="BIZ UDPゴシック" w:cs="BIZ UDPゴシック"/>
                <w:b w:val="0"/>
                <w:sz w:val="19"/>
              </w:rPr>
              <w:t>強度行動障害の状態にある方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行動援護、生活介護、短期入所、共同生活援助</w:t>
            </w:r>
          </w:p>
        </w:tc>
      </w:tr>
      <w:tr>
        <w:tc>
          <w:tcPr>
            <w:tcW w:w="3400" w:type="dxa"/>
          </w:tcPr>
          <w:p>
            <w:pPr>
              <w:spacing w:after="0"/>
            </w:pPr>
            <w:r>
              <w:rPr>
                <w:rFonts w:ascii="BIZ UDPゴシック" w:hAnsi="BIZ UDPゴシック" w:eastAsia="BIZ UDPゴシック" w:cs="BIZ UDPゴシック"/>
                <w:b w:val="0"/>
                <w:sz w:val="19"/>
              </w:rPr>
              <w:t>高次脳機能障害を有する方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居宅介護、計画相談支援、就労継続支援、自立訓練</w:t>
            </w:r>
          </w:p>
        </w:tc>
      </w:tr>
      <w:tr>
        <w:tc>
          <w:tcPr>
            <w:tcW w:w="3400" w:type="dxa"/>
          </w:tcPr>
          <w:p>
            <w:pPr>
              <w:spacing w:after="0"/>
            </w:pPr>
            <w:r>
              <w:rPr>
                <w:rFonts w:ascii="BIZ UDPゴシック" w:hAnsi="BIZ UDPゴシック" w:eastAsia="BIZ UDPゴシック" w:cs="BIZ UDPゴシック"/>
                <w:b w:val="0"/>
                <w:sz w:val="19"/>
              </w:rPr>
              <w:t>医療的ケア児等（児・者）</w:t>
            </w:r>
          </w:p>
        </w:tc>
        <w:tc>
          <w:tcPr>
            <w:tcW w:w="1500" w:type="dxa"/>
          </w:tcPr>
          <w:p>
            <w:pPr>
              <w:spacing w:after="0"/>
            </w:pPr>
            <w:r>
              <w:rPr>
                <w:rFonts w:ascii="BIZ UDPゴシック" w:hAnsi="BIZ UDPゴシック" w:eastAsia="BIZ UDPゴシック" w:cs="BIZ UDPゴシック"/>
                <w:b w:val="0"/>
                <w:sz w:val="19"/>
              </w:rPr>
              <w:t>児１人</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児童発達支援、放課後等デイサービス、短期入所、生活介護</w:t>
            </w:r>
          </w:p>
        </w:tc>
      </w:tr>
      <w:tr>
        <w:tc>
          <w:tcPr>
            <w:tcW w:w="3400" w:type="dxa"/>
          </w:tcPr>
          <w:p>
            <w:pPr>
              <w:spacing w:after="0"/>
            </w:pPr>
            <w:r>
              <w:rPr>
                <w:rFonts w:ascii="BIZ UDPゴシック" w:hAnsi="BIZ UDPゴシック" w:eastAsia="BIZ UDPゴシック" w:cs="BIZ UDPゴシック"/>
                <w:b w:val="0"/>
                <w:sz w:val="19"/>
              </w:rPr>
              <w:t>重症心身障害の状態にある児者</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生活介護、児童発達支援、放課後等デイサービス、短期入所</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spacing w:after="40"/>
      </w:pPr>
    </w:p>
    <w:p>
      <w:pPr>
        <w:spacing w:after="80"/>
        <w:ind w:firstLine="210"/>
      </w:pPr>
      <w:r>
        <w:rPr>
          <w:rFonts w:ascii="BIZ UDPゴシック" w:hAnsi="BIZ UDPゴシック" w:eastAsia="BIZ UDPゴシック" w:cs="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r>
        <w:br w:type="page"/>
      </w:r>
    </w:p>
    <w:p>
      <w:pPr>
        <w:spacing w:before="240" w:after="80"/>
      </w:pPr>
      <w:r>
        <w:rPr>
          <w:rFonts w:ascii="BIZ UDPゴシック" w:hAnsi="BIZ UDPゴシック" w:eastAsia="BIZ UDPゴシック" w:cs="BIZ UDPゴシック"/>
          <w:b/>
          <w:color w:val="1F3864"/>
          <w:sz w:val="24"/>
        </w:rPr>
        <w:t>■　移植 ６　第５章　２　必要な見込量の確保のための方策（（７）～（10）として追加）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三㈠②（確保のための方策。定めるよう努める）、同 三㈠④（圏域単位を標準とした計画的な基盤整備の方策）、第８期の見直し事項⑩（人口減少地域）・⑫（住宅セーフティネット）・⑧（意見申出制度）</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現行の（１）～（６）は残す。「近隣市町村に依存し広域連携で確保する」という方針（（４））を、実際に確保できるかどうかを確かめる手順まで具体化するもの</w:t>
      </w:r>
    </w:p>
    <w:p>
      <w:pPr>
        <w:spacing w:before="160" w:after="40"/>
      </w:pPr>
      <w:r>
        <w:rPr>
          <w:rFonts w:ascii="BIZ UDPゴシック" w:hAnsi="BIZ UDPゴシック" w:eastAsia="BIZ UDPゴシック" w:cs="BIZ UDPゴシック"/>
          <w:b/>
          <w:color w:val="2E75B6"/>
          <w:sz w:val="22"/>
        </w:rPr>
        <w:t xml:space="preserve">　入れるもの（項4点（見出し＋本文＋表2点＋注記1点）／約1.5頁）</w:t>
      </w:r>
    </w:p>
    <w:p>
      <w:pPr>
        <w:spacing w:before="120" w:after="40"/>
      </w:pPr>
      <w:r>
        <w:rPr>
          <w:rFonts w:ascii="BIZ UDPゴシック" w:hAnsi="BIZ UDPゴシック" w:eastAsia="BIZ UDPゴシック" w:cs="BIZ UDPゴシック"/>
          <w:b/>
          <w:sz w:val="21"/>
        </w:rPr>
        <w:t>（７）事業所の受入余力の把握</w:t>
      </w:r>
    </w:p>
    <w:p>
      <w:pPr>
        <w:spacing w:after="80"/>
        <w:ind w:firstLine="210"/>
      </w:pPr>
      <w:r>
        <w:rPr>
          <w:rFonts w:ascii="BIZ UDPゴシック" w:hAnsi="BIZ UDPゴシック" w:eastAsia="BIZ UDPゴシック" w:cs="BIZ UDPゴシック"/>
          <w:b w:val="0"/>
          <w:sz w:val="21"/>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照会する事項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確保できる量との関係</w:t>
            </w:r>
          </w:p>
        </w:tc>
      </w:tr>
      <w:tr>
        <w:tc>
          <w:tcPr>
            <w:tcW w:w="4200" w:type="dxa"/>
          </w:tcPr>
          <w:p>
            <w:pPr>
              <w:spacing w:after="0"/>
            </w:pPr>
            <w:r>
              <w:rPr>
                <w:rFonts w:ascii="BIZ UDPゴシック" w:hAnsi="BIZ UDPゴシック" w:eastAsia="BIZ UDPゴシック" w:cs="BIZ UDPゴシック"/>
                <w:b w:val="0"/>
                <w:sz w:val="19"/>
              </w:rPr>
              <w:t>定員、現在の利用者数、空き、待機の有無</w:t>
            </w:r>
          </w:p>
        </w:tc>
        <w:tc>
          <w:tcPr>
            <w:tcW w:w="11000" w:type="dxa"/>
          </w:tcPr>
          <w:p>
            <w:pPr>
              <w:spacing w:after="0"/>
            </w:pPr>
            <w:r>
              <w:rPr>
                <w:rFonts w:ascii="BIZ UDPゴシック" w:hAnsi="BIZ UDPゴシック" w:eastAsia="BIZ UDPゴシック" w:cs="BIZ UDPゴシック"/>
                <w:b w:val="0"/>
                <w:sz w:val="19"/>
              </w:rPr>
              <w:t>新規に受け入れられる人数の上限</w:t>
            </w:r>
          </w:p>
        </w:tc>
      </w:tr>
      <w:tr>
        <w:tc>
          <w:tcPr>
            <w:tcW w:w="4200" w:type="dxa"/>
          </w:tcPr>
          <w:p>
            <w:pPr>
              <w:spacing w:after="0"/>
            </w:pPr>
            <w:r>
              <w:rPr>
                <w:rFonts w:ascii="BIZ UDPゴシック" w:hAnsi="BIZ UDPゴシック" w:eastAsia="BIZ UDPゴシック" w:cs="BIZ UDPゴシック"/>
                <w:b w:val="0"/>
                <w:sz w:val="19"/>
              </w:rPr>
              <w:t>送迎の実施の有無と送迎の範囲</w:t>
            </w:r>
          </w:p>
        </w:tc>
        <w:tc>
          <w:tcPr>
            <w:tcW w:w="11000" w:type="dxa"/>
          </w:tcPr>
          <w:p>
            <w:pPr>
              <w:spacing w:after="0"/>
            </w:pPr>
            <w:r>
              <w:rPr>
                <w:rFonts w:ascii="BIZ UDPゴシック" w:hAnsi="BIZ UDPゴシック" w:eastAsia="BIZ UDPゴシック" w:cs="BIZ UDPゴシック"/>
                <w:b w:val="0"/>
                <w:sz w:val="19"/>
              </w:rPr>
              <w:t>本村から通えるかどうか。片道の距離と所要時間</w:t>
            </w:r>
          </w:p>
        </w:tc>
      </w:tr>
      <w:tr>
        <w:tc>
          <w:tcPr>
            <w:tcW w:w="4200" w:type="dxa"/>
          </w:tcPr>
          <w:p>
            <w:pPr>
              <w:spacing w:after="0"/>
            </w:pPr>
            <w:r>
              <w:rPr>
                <w:rFonts w:ascii="BIZ UDPゴシック" w:hAnsi="BIZ UDPゴシック" w:eastAsia="BIZ UDPゴシック" w:cs="BIZ UDPゴシック"/>
                <w:b w:val="0"/>
                <w:sz w:val="19"/>
              </w:rPr>
              <w:t>冬季（積雪期）の送迎及び通所の可否</w:t>
            </w:r>
          </w:p>
        </w:tc>
        <w:tc>
          <w:tcPr>
            <w:tcW w:w="11000" w:type="dxa"/>
          </w:tcPr>
          <w:p>
            <w:pPr>
              <w:spacing w:after="0"/>
            </w:pPr>
            <w:r>
              <w:rPr>
                <w:rFonts w:ascii="BIZ UDPゴシック" w:hAnsi="BIZ UDPゴシック" w:eastAsia="BIZ UDPゴシック" w:cs="BIZ UDPゴシック"/>
                <w:b w:val="0"/>
                <w:sz w:val="19"/>
              </w:rPr>
              <w:t>冬季に利用が途切れないかどうか。本村では最も重い制約</w:t>
            </w:r>
          </w:p>
        </w:tc>
      </w:tr>
      <w:tr>
        <w:tc>
          <w:tcPr>
            <w:tcW w:w="4200" w:type="dxa"/>
          </w:tcPr>
          <w:p>
            <w:pPr>
              <w:spacing w:after="0"/>
            </w:pPr>
            <w:r>
              <w:rPr>
                <w:rFonts w:ascii="BIZ UDPゴシック" w:hAnsi="BIZ UDPゴシック" w:eastAsia="BIZ UDPゴシック" w:cs="BIZ UDPゴシック"/>
                <w:b w:val="0"/>
                <w:sz w:val="19"/>
              </w:rPr>
              <w:t>重度障がい者（強度行動障害・高次脳機能障害）の受入れの可否</w:t>
            </w:r>
          </w:p>
        </w:tc>
        <w:tc>
          <w:tcPr>
            <w:tcW w:w="11000" w:type="dxa"/>
          </w:tcPr>
          <w:p>
            <w:pPr>
              <w:spacing w:after="0"/>
            </w:pPr>
            <w:r>
              <w:rPr>
                <w:rFonts w:ascii="BIZ UDPゴシック" w:hAnsi="BIZ UDPゴシック" w:eastAsia="BIZ UDPゴシック" w:cs="BIZ UDPゴシック"/>
                <w:b w:val="0"/>
                <w:sz w:val="19"/>
              </w:rPr>
              <w:t>重度障がい者の内数を受け止められるかどうか</w:t>
            </w:r>
          </w:p>
        </w:tc>
      </w:tr>
      <w:tr>
        <w:tc>
          <w:tcPr>
            <w:tcW w:w="4200" w:type="dxa"/>
          </w:tcPr>
          <w:p>
            <w:pPr>
              <w:spacing w:after="0"/>
            </w:pPr>
            <w:r>
              <w:rPr>
                <w:rFonts w:ascii="BIZ UDPゴシック" w:hAnsi="BIZ UDPゴシック" w:eastAsia="BIZ UDPゴシック" w:cs="BIZ UDPゴシック"/>
                <w:b w:val="0"/>
                <w:sz w:val="19"/>
              </w:rPr>
              <w:t>医療的ケアへの対応の可否（看護職員の配置）</w:t>
            </w:r>
          </w:p>
        </w:tc>
        <w:tc>
          <w:tcPr>
            <w:tcW w:w="11000" w:type="dxa"/>
          </w:tcPr>
          <w:p>
            <w:pPr>
              <w:spacing w:after="0"/>
            </w:pPr>
            <w:r>
              <w:rPr>
                <w:rFonts w:ascii="BIZ UDPゴシック" w:hAnsi="BIZ UDPゴシック" w:eastAsia="BIZ UDPゴシック" w:cs="BIZ UDPゴシック"/>
                <w:b w:val="0"/>
                <w:sz w:val="19"/>
              </w:rPr>
              <w:t>医療的ケア児等の受入れの可否</w:t>
            </w:r>
          </w:p>
        </w:tc>
      </w:tr>
      <w:tr>
        <w:tc>
          <w:tcPr>
            <w:tcW w:w="4200" w:type="dxa"/>
          </w:tcPr>
          <w:p>
            <w:pPr>
              <w:spacing w:after="0"/>
            </w:pPr>
            <w:r>
              <w:rPr>
                <w:rFonts w:ascii="BIZ UDPゴシック" w:hAnsi="BIZ UDPゴシック" w:eastAsia="BIZ UDPゴシック" w:cs="BIZ UDPゴシック"/>
                <w:b w:val="0"/>
                <w:sz w:val="19"/>
              </w:rPr>
              <w:t>職員の欠員の状況と採用の見通し</w:t>
            </w:r>
          </w:p>
        </w:tc>
        <w:tc>
          <w:tcPr>
            <w:tcW w:w="11000" w:type="dxa"/>
          </w:tcPr>
          <w:p>
            <w:pPr>
              <w:spacing w:after="0"/>
            </w:pPr>
            <w:r>
              <w:rPr>
                <w:rFonts w:ascii="BIZ UDPゴシック" w:hAnsi="BIZ UDPゴシック" w:eastAsia="BIZ UDPゴシック" w:cs="BIZ UDPゴシック"/>
                <w:b w:val="0"/>
                <w:sz w:val="19"/>
              </w:rPr>
              <w:t>定員に空きがあっても受け入れられない場合がある</w:t>
            </w:r>
          </w:p>
        </w:tc>
      </w:tr>
      <w:tr>
        <w:tc>
          <w:tcPr>
            <w:tcW w:w="4200" w:type="dxa"/>
          </w:tcPr>
          <w:p>
            <w:pPr>
              <w:spacing w:after="0"/>
            </w:pPr>
            <w:r>
              <w:rPr>
                <w:rFonts w:ascii="BIZ UDPゴシック" w:hAnsi="BIZ UDPゴシック" w:eastAsia="BIZ UDPゴシック" w:cs="BIZ UDPゴシック"/>
                <w:b w:val="0"/>
                <w:sz w:val="19"/>
              </w:rPr>
              <w:t>令和９～11年度の定員の増減又は休廃止の意向</w:t>
            </w:r>
          </w:p>
        </w:tc>
        <w:tc>
          <w:tcPr>
            <w:tcW w:w="11000" w:type="dxa"/>
          </w:tcPr>
          <w:p>
            <w:pPr>
              <w:spacing w:after="0"/>
            </w:pPr>
            <w:r>
              <w:rPr>
                <w:rFonts w:ascii="BIZ UDPゴシック" w:hAnsi="BIZ UDPゴシック" w:eastAsia="BIZ UDPゴシック" w:cs="BIZ UDPゴシック"/>
                <w:b w:val="0"/>
                <w:sz w:val="19"/>
              </w:rPr>
              <w:t>計画期間中に確保できる量が減る見込みの有無</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spacing w:after="40"/>
      </w:pPr>
    </w:p>
    <w:p>
      <w:pPr>
        <w:spacing w:before="120" w:after="40"/>
      </w:pPr>
      <w:r>
        <w:rPr>
          <w:rFonts w:ascii="BIZ UDPゴシック" w:hAnsi="BIZ UDPゴシック" w:eastAsia="BIZ UDPゴシック" w:cs="BIZ UDPゴシック"/>
          <w:b/>
          <w:sz w:val="21"/>
        </w:rPr>
        <w:t>（８）住まいの確保</w:t>
      </w:r>
    </w:p>
    <w:p>
      <w:pPr>
        <w:spacing w:after="80"/>
        <w:ind w:firstLine="210"/>
      </w:pPr>
      <w:r>
        <w:rPr>
          <w:rFonts w:ascii="BIZ UDPゴシック" w:hAnsi="BIZ UDPゴシック" w:eastAsia="BIZ UDPゴシック" w:cs="BIZ UDPゴシック"/>
          <w:b w:val="0"/>
          <w:sz w:val="21"/>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spacing w:before="120" w:after="40"/>
      </w:pPr>
      <w:r>
        <w:rPr>
          <w:rFonts w:ascii="BIZ UDPゴシック" w:hAnsi="BIZ UDPゴシック" w:eastAsia="BIZ UDPゴシック" w:cs="BIZ UDPゴシック"/>
          <w:b/>
          <w:sz w:val="21"/>
        </w:rPr>
        <w:t>（９）供給が不足する場合の県への意見申出</w:t>
      </w:r>
    </w:p>
    <w:p>
      <w:pPr>
        <w:spacing w:after="80"/>
        <w:ind w:firstLine="210"/>
      </w:pPr>
      <w:r>
        <w:rPr>
          <w:rFonts w:ascii="BIZ UDPゴシック" w:hAnsi="BIZ UDPゴシック" w:eastAsia="BIZ UDPゴシック" w:cs="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spacing w:before="120" w:after="40"/>
      </w:pPr>
      <w:r>
        <w:rPr>
          <w:rFonts w:ascii="BIZ UDPゴシック" w:hAnsi="BIZ UDPゴシック" w:eastAsia="BIZ UDPゴシック" w:cs="BIZ UDPゴシック"/>
          <w:b/>
          <w:sz w:val="21"/>
        </w:rPr>
        <w:t>（10）中山間・人口減少地域の制度の活用</w:t>
      </w:r>
    </w:p>
    <w:p>
      <w:pPr>
        <w:spacing w:after="80"/>
        <w:ind w:firstLine="210"/>
      </w:pPr>
      <w:r>
        <w:rPr>
          <w:rFonts w:ascii="BIZ UDPゴシック" w:hAnsi="BIZ UDPゴシック" w:eastAsia="BIZ UDPゴシック" w:cs="BIZ UDPゴシック"/>
          <w:b w:val="0"/>
          <w:sz w:val="21"/>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７　第５章　２　必要な見込量の確保のための方策（（11）（12）として追加）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（６）の末尾（上記６の挿入位置と同じ段落）。上記６の（７）～（10）に続けて置く</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第８期の見直し事項⑭（虐待の防止等）・⑯（災害時における障害福祉サービス提供の確保）。現行の記載は（６）の末尾に1文あるのみ</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現行の（６）の末尾の1文（虐待の防止と災害時の継続）を、手順まで具体化して独立させる。（６）の1文はそのまま残してよい</w:t>
      </w:r>
    </w:p>
    <w:p>
      <w:pPr>
        <w:spacing w:before="160" w:after="40"/>
      </w:pPr>
      <w:r>
        <w:rPr>
          <w:rFonts w:ascii="BIZ UDPゴシック" w:hAnsi="BIZ UDPゴシック" w:eastAsia="BIZ UDPゴシック" w:cs="BIZ UDPゴシック"/>
          <w:b/>
          <w:color w:val="2E75B6"/>
          <w:sz w:val="22"/>
        </w:rPr>
        <w:t xml:space="preserve">　入れるもの（項2点（見出し＋本文＋表2点）／約1.3頁）</w:t>
      </w:r>
    </w:p>
    <w:p>
      <w:pPr>
        <w:spacing w:before="120" w:after="40"/>
      </w:pPr>
      <w:r>
        <w:rPr>
          <w:rFonts w:ascii="BIZ UDPゴシック" w:hAnsi="BIZ UDPゴシック" w:eastAsia="BIZ UDPゴシック" w:cs="BIZ UDPゴシック"/>
          <w:b/>
          <w:sz w:val="21"/>
        </w:rPr>
        <w:t>（11）災害時にサービスを止めないための備え</w:t>
      </w:r>
    </w:p>
    <w:p>
      <w:pPr>
        <w:spacing w:after="80"/>
        <w:ind w:firstLine="210"/>
      </w:pPr>
      <w:r>
        <w:rPr>
          <w:rFonts w:ascii="BIZ UDPゴシック" w:hAnsi="BIZ UDPゴシック" w:eastAsia="BIZ UDPゴシック" w:cs="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備える事項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r>
      <w:tr>
        <w:tc>
          <w:tcPr>
            <w:tcW w:w="4200" w:type="dxa"/>
          </w:tcPr>
          <w:p>
            <w:pPr>
              <w:spacing w:after="0"/>
            </w:pPr>
            <w:r>
              <w:rPr>
                <w:rFonts w:ascii="BIZ UDPゴシック" w:hAnsi="BIZ UDPゴシック" w:eastAsia="BIZ UDPゴシック" w:cs="BIZ UDPゴシック"/>
                <w:b w:val="0"/>
                <w:sz w:val="19"/>
              </w:rPr>
              <w:t>医療機器の電源の確保</w:t>
            </w:r>
          </w:p>
        </w:tc>
        <w:tc>
          <w:tcPr>
            <w:tcW w:w="11000" w:type="dxa"/>
          </w:tcPr>
          <w:p>
            <w:pPr>
              <w:spacing w:after="0"/>
            </w:pPr>
            <w:r>
              <w:rPr>
                <w:rFonts w:ascii="BIZ UDPゴシック" w:hAnsi="BIZ UDPゴシック" w:eastAsia="BIZ UDPゴシック" w:cs="BIZ UDPゴシック"/>
                <w:b w:val="0"/>
                <w:sz w:val="19"/>
              </w:rPr>
              <w:t>人工呼吸器等を使用する方について、非常用電源の確保と停電時の連絡手順を個別避難計画に盛り込む</w:t>
            </w:r>
          </w:p>
        </w:tc>
      </w:tr>
      <w:tr>
        <w:tc>
          <w:tcPr>
            <w:tcW w:w="4200" w:type="dxa"/>
          </w:tcPr>
          <w:p>
            <w:pPr>
              <w:spacing w:after="0"/>
            </w:pPr>
            <w:r>
              <w:rPr>
                <w:rFonts w:ascii="BIZ UDPゴシック" w:hAnsi="BIZ UDPゴシック" w:eastAsia="BIZ UDPゴシック" w:cs="BIZ UDPゴシック"/>
                <w:b w:val="0"/>
                <w:sz w:val="19"/>
              </w:rPr>
              <w:t>事業所の業務継続計画（ＢＣＰ）</w:t>
            </w:r>
          </w:p>
        </w:tc>
        <w:tc>
          <w:tcPr>
            <w:tcW w:w="11000" w:type="dxa"/>
          </w:tcPr>
          <w:p>
            <w:pPr>
              <w:spacing w:after="0"/>
            </w:pPr>
            <w:r>
              <w:rPr>
                <w:rFonts w:ascii="BIZ UDPゴシック" w:hAnsi="BIZ UDPゴシック" w:eastAsia="BIZ UDPゴシック" w:cs="BIZ UDPゴシック"/>
                <w:b w:val="0"/>
                <w:sz w:val="19"/>
              </w:rPr>
              <w:t>村内及び圏域の事業所の業務継続計画の策定状況を確認し、県の研修の情報を提供する</w:t>
            </w:r>
          </w:p>
        </w:tc>
      </w:tr>
      <w:tr>
        <w:tc>
          <w:tcPr>
            <w:tcW w:w="4200" w:type="dxa"/>
          </w:tcPr>
          <w:p>
            <w:pPr>
              <w:spacing w:after="0"/>
            </w:pPr>
            <w:r>
              <w:rPr>
                <w:rFonts w:ascii="BIZ UDPゴシック" w:hAnsi="BIZ UDPゴシック" w:eastAsia="BIZ UDPゴシック" w:cs="BIZ UDPゴシック"/>
                <w:b w:val="0"/>
                <w:sz w:val="19"/>
              </w:rPr>
              <w:t>冬季の通行不能への備え</w:t>
            </w:r>
          </w:p>
        </w:tc>
        <w:tc>
          <w:tcPr>
            <w:tcW w:w="11000" w:type="dxa"/>
          </w:tcPr>
          <w:p>
            <w:pPr>
              <w:spacing w:after="0"/>
            </w:pPr>
            <w:r>
              <w:rPr>
                <w:rFonts w:ascii="BIZ UDPゴシック" w:hAnsi="BIZ UDPゴシック" w:eastAsia="BIZ UDPゴシック" w:cs="BIZ UDPゴシック"/>
                <w:b w:val="0"/>
                <w:sz w:val="19"/>
              </w:rPr>
              <w:t>積雪・通行止めにより村外への通所ができない場合に備え、訪問系サービス又は日中一時支援への一時的な振替えを想定する</w:t>
            </w:r>
          </w:p>
        </w:tc>
      </w:tr>
      <w:tr>
        <w:tc>
          <w:tcPr>
            <w:tcW w:w="4200" w:type="dxa"/>
          </w:tcPr>
          <w:p>
            <w:pPr>
              <w:spacing w:after="0"/>
            </w:pPr>
            <w:r>
              <w:rPr>
                <w:rFonts w:ascii="BIZ UDPゴシック" w:hAnsi="BIZ UDPゴシック" w:eastAsia="BIZ UDPゴシック" w:cs="BIZ UDPゴシック"/>
                <w:b w:val="0"/>
                <w:sz w:val="19"/>
              </w:rPr>
              <w:t>村外の通所先が停止した場合の代替</w:t>
            </w:r>
          </w:p>
        </w:tc>
        <w:tc>
          <w:tcPr>
            <w:tcW w:w="11000" w:type="dxa"/>
          </w:tcPr>
          <w:p>
            <w:pPr>
              <w:spacing w:after="0"/>
            </w:pPr>
            <w:r>
              <w:rPr>
                <w:rFonts w:ascii="BIZ UDPゴシック" w:hAnsi="BIZ UDPゴシック" w:eastAsia="BIZ UDPゴシック" w:cs="BIZ UDPゴシック"/>
                <w:b w:val="0"/>
                <w:sz w:val="19"/>
              </w:rPr>
              <w:t>会津北部地域生活支援拠点を通じて圏域内の代替の受入れ先を調整する</w:t>
            </w:r>
          </w:p>
        </w:tc>
      </w:tr>
      <w:tr>
        <w:tc>
          <w:tcPr>
            <w:tcW w:w="4200" w:type="dxa"/>
          </w:tcPr>
          <w:p>
            <w:pPr>
              <w:spacing w:after="0"/>
            </w:pPr>
            <w:r>
              <w:rPr>
                <w:rFonts w:ascii="BIZ UDPゴシック" w:hAnsi="BIZ UDPゴシック" w:eastAsia="BIZ UDPゴシック" w:cs="BIZ UDPゴシック"/>
                <w:b w:val="0"/>
                <w:sz w:val="19"/>
              </w:rPr>
              <w:t>安否確認と情報の共有</w:t>
            </w:r>
          </w:p>
        </w:tc>
        <w:tc>
          <w:tcPr>
            <w:tcW w:w="11000" w:type="dxa"/>
          </w:tcPr>
          <w:p>
            <w:pPr>
              <w:spacing w:after="0"/>
            </w:pPr>
            <w:r>
              <w:rPr>
                <w:rFonts w:ascii="BIZ UDPゴシック" w:hAnsi="BIZ UDPゴシック" w:eastAsia="BIZ UDPゴシック" w:cs="BIZ UDPゴシック"/>
                <w:b w:val="0"/>
                <w:sz w:val="19"/>
              </w:rPr>
              <w:t>相談支援事業所及び民生児童委員と連携し、サービス利用者の安否と支援の必要性を確認する</w:t>
            </w:r>
          </w:p>
        </w:tc>
      </w:tr>
    </w:tbl>
    <w:p>
      <w:pPr>
        <w:spacing w:after="40"/>
      </w:pPr>
    </w:p>
    <w:p>
      <w:pPr>
        <w:spacing w:before="120" w:after="40"/>
      </w:pPr>
      <w:r>
        <w:rPr>
          <w:rFonts w:ascii="BIZ UDPゴシック" w:hAnsi="BIZ UDPゴシック" w:eastAsia="BIZ UDPゴシック" w:cs="BIZ UDPゴシック"/>
          <w:b/>
          <w:sz w:val="21"/>
        </w:rPr>
        <w:t>（12）虐待の予防から再発の防止まで</w:t>
      </w:r>
    </w:p>
    <w:p>
      <w:pPr>
        <w:spacing w:after="80"/>
        <w:ind w:firstLine="210"/>
      </w:pPr>
      <w:r>
        <w:rPr>
          <w:rFonts w:ascii="BIZ UDPゴシック" w:hAnsi="BIZ UDPゴシック" w:eastAsia="BIZ UDPゴシック" w:cs="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段階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用いるサービス等</w:t>
            </w:r>
          </w:p>
        </w:tc>
      </w:tr>
      <w:tr>
        <w:tc>
          <w:tcPr>
            <w:tcW w:w="3000" w:type="dxa"/>
          </w:tcPr>
          <w:p>
            <w:pPr>
              <w:spacing w:after="0"/>
            </w:pPr>
            <w:r>
              <w:rPr>
                <w:rFonts w:ascii="BIZ UDPゴシック" w:hAnsi="BIZ UDPゴシック" w:eastAsia="BIZ UDPゴシック" w:cs="BIZ UDPゴシック"/>
                <w:b w:val="0"/>
                <w:sz w:val="19"/>
              </w:rPr>
              <w:t>① 予防（家族の負担の把握）</w:t>
            </w:r>
          </w:p>
        </w:tc>
        <w:tc>
          <w:tcPr>
            <w:tcW w:w="7000" w:type="dxa"/>
          </w:tcPr>
          <w:p>
            <w:pPr>
              <w:spacing w:after="0"/>
            </w:pPr>
            <w:r>
              <w:rPr>
                <w:rFonts w:ascii="BIZ UDPゴシック" w:hAnsi="BIZ UDPゴシック" w:eastAsia="BIZ UDPゴシック" w:cs="BIZ UDPゴシック"/>
                <w:b w:val="0"/>
                <w:sz w:val="19"/>
              </w:rPr>
              <w:t>相談支援専門員のモニタリング及び民生児童委員の見守りにより、介護者の健康状態と負担を把握する</w:t>
            </w:r>
          </w:p>
        </w:tc>
        <w:tc>
          <w:tcPr>
            <w:tcW w:w="5200" w:type="dxa"/>
          </w:tcPr>
          <w:p>
            <w:pPr>
              <w:spacing w:after="0"/>
            </w:pPr>
            <w:r>
              <w:rPr>
                <w:rFonts w:ascii="BIZ UDPゴシック" w:hAnsi="BIZ UDPゴシック" w:eastAsia="BIZ UDPゴシック" w:cs="BIZ UDPゴシック"/>
                <w:b w:val="0"/>
                <w:sz w:val="19"/>
              </w:rPr>
              <w:t>計画相談支援、相談支援事業</w:t>
            </w:r>
          </w:p>
        </w:tc>
      </w:tr>
      <w:tr>
        <w:tc>
          <w:tcPr>
            <w:tcW w:w="3000" w:type="dxa"/>
          </w:tcPr>
          <w:p>
            <w:pPr>
              <w:spacing w:after="0"/>
            </w:pPr>
            <w:r>
              <w:rPr>
                <w:rFonts w:ascii="BIZ UDPゴシック" w:hAnsi="BIZ UDPゴシック" w:eastAsia="BIZ UDPゴシック" w:cs="BIZ UDPゴシック"/>
                <w:b w:val="0"/>
                <w:sz w:val="19"/>
              </w:rPr>
              <w:t>② 負担の軽減</w:t>
            </w:r>
          </w:p>
        </w:tc>
        <w:tc>
          <w:tcPr>
            <w:tcW w:w="7000" w:type="dxa"/>
          </w:tcPr>
          <w:p>
            <w:pPr>
              <w:spacing w:after="0"/>
            </w:pPr>
            <w:r>
              <w:rPr>
                <w:rFonts w:ascii="BIZ UDPゴシック" w:hAnsi="BIZ UDPゴシック" w:eastAsia="BIZ UDPゴシック" w:cs="BIZ UDPゴシック"/>
                <w:b w:val="0"/>
                <w:sz w:val="19"/>
              </w:rPr>
              <w:t>家族の休息のための利用を勧め、緊急時に受け止められる体制を保つ</w:t>
            </w:r>
          </w:p>
        </w:tc>
        <w:tc>
          <w:tcPr>
            <w:tcW w:w="5200" w:type="dxa"/>
          </w:tcPr>
          <w:p>
            <w:pPr>
              <w:spacing w:after="0"/>
            </w:pPr>
            <w:r>
              <w:rPr>
                <w:rFonts w:ascii="BIZ UDPゴシック" w:hAnsi="BIZ UDPゴシック" w:eastAsia="BIZ UDPゴシック" w:cs="BIZ UDPゴシック"/>
                <w:b w:val="0"/>
                <w:sz w:val="19"/>
              </w:rPr>
              <w:t>短期入所、日中一時支援、居宅介護、会津北部地域生活支援拠点の緊急時の受入れ</w:t>
            </w:r>
          </w:p>
        </w:tc>
      </w:tr>
      <w:tr>
        <w:tc>
          <w:tcPr>
            <w:tcW w:w="3000" w:type="dxa"/>
          </w:tcPr>
          <w:p>
            <w:pPr>
              <w:spacing w:after="0"/>
            </w:pPr>
            <w:r>
              <w:rPr>
                <w:rFonts w:ascii="BIZ UDPゴシック" w:hAnsi="BIZ UDPゴシック" w:eastAsia="BIZ UDPゴシック" w:cs="BIZ UDPゴシック"/>
                <w:b w:val="0"/>
                <w:sz w:val="19"/>
              </w:rPr>
              <w:t>③ 養護者への支援</w:t>
            </w:r>
          </w:p>
        </w:tc>
        <w:tc>
          <w:tcPr>
            <w:tcW w:w="7000" w:type="dxa"/>
          </w:tcPr>
          <w:p>
            <w:pPr>
              <w:spacing w:after="0"/>
            </w:pPr>
            <w:r>
              <w:rPr>
                <w:rFonts w:ascii="BIZ UDPゴシック" w:hAnsi="BIZ UDPゴシック" w:eastAsia="BIZ UDPゴシック" w:cs="BIZ UDPゴシック"/>
                <w:b w:val="0"/>
                <w:sz w:val="19"/>
              </w:rPr>
              <w:t>養護者自身が支援を必要とする場合は、高齢者福祉・生活困窮者自立支援・保健の窓口につなぐ</w:t>
            </w:r>
          </w:p>
        </w:tc>
        <w:tc>
          <w:tcPr>
            <w:tcW w:w="5200" w:type="dxa"/>
          </w:tcPr>
          <w:p>
            <w:pPr>
              <w:spacing w:after="0"/>
            </w:pPr>
            <w:r>
              <w:rPr>
                <w:rFonts w:ascii="BIZ UDPゴシック" w:hAnsi="BIZ UDPゴシック" w:eastAsia="BIZ UDPゴシック" w:cs="BIZ UDPゴシック"/>
                <w:b w:val="0"/>
                <w:sz w:val="19"/>
              </w:rPr>
              <w:t>地域包括支援センター、保健師、生活困窮者自立相談支援</w:t>
            </w:r>
          </w:p>
        </w:tc>
      </w:tr>
      <w:tr>
        <w:tc>
          <w:tcPr>
            <w:tcW w:w="3000" w:type="dxa"/>
          </w:tcPr>
          <w:p>
            <w:pPr>
              <w:spacing w:after="0"/>
            </w:pPr>
            <w:r>
              <w:rPr>
                <w:rFonts w:ascii="BIZ UDPゴシック" w:hAnsi="BIZ UDPゴシック" w:eastAsia="BIZ UDPゴシック" w:cs="BIZ UDPゴシック"/>
                <w:b w:val="0"/>
                <w:sz w:val="19"/>
              </w:rPr>
              <w:t>④ 通報の受理と初動</w:t>
            </w:r>
          </w:p>
        </w:tc>
        <w:tc>
          <w:tcPr>
            <w:tcW w:w="7000" w:type="dxa"/>
          </w:tcPr>
          <w:p>
            <w:pPr>
              <w:spacing w:after="0"/>
            </w:pPr>
            <w:r>
              <w:rPr>
                <w:rFonts w:ascii="BIZ UDPゴシック" w:hAnsi="BIZ UDPゴシック" w:eastAsia="BIZ UDPゴシック" w:cs="BIZ UDPゴシック"/>
                <w:b w:val="0"/>
                <w:sz w:val="19"/>
              </w:rPr>
              <w:t>村が窓口となり、通報・届出を受理して速やかに本人の安全を確認する</w:t>
            </w:r>
          </w:p>
        </w:tc>
        <w:tc>
          <w:tcPr>
            <w:tcW w:w="5200" w:type="dxa"/>
          </w:tcPr>
          <w:p>
            <w:pPr>
              <w:spacing w:after="0"/>
            </w:pPr>
            <w:r>
              <w:rPr>
                <w:rFonts w:ascii="BIZ UDPゴシック" w:hAnsi="BIZ UDPゴシック" w:eastAsia="BIZ UDPゴシック" w:cs="BIZ UDPゴシック"/>
                <w:b w:val="0"/>
                <w:sz w:val="19"/>
              </w:rPr>
              <w:t>―</w:t>
            </w:r>
          </w:p>
        </w:tc>
      </w:tr>
      <w:tr>
        <w:tc>
          <w:tcPr>
            <w:tcW w:w="3000" w:type="dxa"/>
          </w:tcPr>
          <w:p>
            <w:pPr>
              <w:spacing w:after="0"/>
            </w:pPr>
            <w:r>
              <w:rPr>
                <w:rFonts w:ascii="BIZ UDPゴシック" w:hAnsi="BIZ UDPゴシック" w:eastAsia="BIZ UDPゴシック" w:cs="BIZ UDPゴシック"/>
                <w:b w:val="0"/>
                <w:sz w:val="19"/>
              </w:rPr>
              <w:t>⑤ 事実の確認と措置</w:t>
            </w:r>
          </w:p>
        </w:tc>
        <w:tc>
          <w:tcPr>
            <w:tcW w:w="7000" w:type="dxa"/>
          </w:tcPr>
          <w:p>
            <w:pPr>
              <w:spacing w:after="0"/>
            </w:pPr>
            <w:r>
              <w:rPr>
                <w:rFonts w:ascii="BIZ UDPゴシック" w:hAnsi="BIZ UDPゴシック" w:eastAsia="BIZ UDPゴシック" w:cs="BIZ UDPゴシック"/>
                <w:b w:val="0"/>
                <w:sz w:val="19"/>
              </w:rPr>
              <w:t>県及び相談支援事業所と連携して事実確認を行い、必要な場合は分離の措置（短期入所等）を講じる</w:t>
            </w:r>
          </w:p>
        </w:tc>
        <w:tc>
          <w:tcPr>
            <w:tcW w:w="5200" w:type="dxa"/>
          </w:tcPr>
          <w:p>
            <w:pPr>
              <w:spacing w:after="0"/>
            </w:pPr>
            <w:r>
              <w:rPr>
                <w:rFonts w:ascii="BIZ UDPゴシック" w:hAnsi="BIZ UDPゴシック" w:eastAsia="BIZ UDPゴシック" w:cs="BIZ UDPゴシック"/>
                <w:b w:val="0"/>
                <w:sz w:val="19"/>
              </w:rPr>
              <w:t>短期入所、施設入所支援</w:t>
            </w:r>
          </w:p>
        </w:tc>
      </w:tr>
      <w:tr>
        <w:tc>
          <w:tcPr>
            <w:tcW w:w="3000" w:type="dxa"/>
          </w:tcPr>
          <w:p>
            <w:pPr>
              <w:spacing w:after="0"/>
            </w:pPr>
            <w:r>
              <w:rPr>
                <w:rFonts w:ascii="BIZ UDPゴシック" w:hAnsi="BIZ UDPゴシック" w:eastAsia="BIZ UDPゴシック" w:cs="BIZ UDPゴシック"/>
                <w:b w:val="0"/>
                <w:sz w:val="19"/>
              </w:rPr>
              <w:t>⑥ 検証と再発の防止</w:t>
            </w:r>
          </w:p>
        </w:tc>
        <w:tc>
          <w:tcPr>
            <w:tcW w:w="7000" w:type="dxa"/>
          </w:tcPr>
          <w:p>
            <w:pPr>
              <w:spacing w:after="0"/>
            </w:pPr>
            <w:r>
              <w:rPr>
                <w:rFonts w:ascii="BIZ UDPゴシック" w:hAnsi="BIZ UDPゴシック" w:eastAsia="BIZ UDPゴシック" w:cs="BIZ UDPゴシック"/>
                <w:b w:val="0"/>
                <w:sz w:val="19"/>
              </w:rPr>
              <w:t>重篤な事例は自立支援協議会（専門部会）で検証し、再発の防止策を関係機関で共有する</w:t>
            </w:r>
          </w:p>
        </w:tc>
        <w:tc>
          <w:tcPr>
            <w:tcW w:w="5200" w:type="dxa"/>
          </w:tcPr>
          <w:p>
            <w:pPr>
              <w:spacing w:after="0"/>
            </w:pPr>
            <w:r>
              <w:rPr>
                <w:rFonts w:ascii="BIZ UDPゴシック" w:hAnsi="BIZ UDPゴシック" w:eastAsia="BIZ UDPゴシック" w:cs="BIZ UDPゴシック"/>
                <w:b w:val="0"/>
                <w:sz w:val="19"/>
              </w:rPr>
              <w:t>自立支援協議会</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８　第４章　２（７）障害福祉人材の確保・定着…（意思決定支援）／第５章　２（６）サービスの質の向上と人材の確保（経営基盤）</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４章２（７）】村単独での人材確保策には限りがあることから、福島県が設置するワンストップ窓口や各種研修を積極的に活用し、村職員及び村内関係者の受講を促進します。／【第５章２（６）】上記６の挿入位置と同じ段落</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第４章２（７）は県の窓口・研修・介護テクノロジーまでを書いている。意思決定支援の３段階を足す。第５章２（６）は人材確保までで経営基盤に触れていないため、供給の制約として把握する事項を足す</w:t>
      </w:r>
    </w:p>
    <w:p>
      <w:pPr>
        <w:spacing w:before="160" w:after="40"/>
      </w:pPr>
      <w:r>
        <w:rPr>
          <w:rFonts w:ascii="BIZ UDPゴシック" w:hAnsi="BIZ UDPゴシック" w:eastAsia="BIZ UDPゴシック" w:cs="BIZ UDPゴシック"/>
          <w:b/>
          <w:color w:val="2E75B6"/>
          <w:sz w:val="22"/>
        </w:rPr>
        <w:t xml:space="preserve">　入れるもの（本文1段落＋注記1点（第４章）／見出し1点＋本文＋表1点（第５章）／約1.0頁）</w:t>
      </w:r>
    </w:p>
    <w:p>
      <w:pPr>
        <w:spacing w:before="120" w:after="40"/>
      </w:pPr>
      <w:r>
        <w:rPr>
          <w:rFonts w:ascii="BIZ UDPゴシック" w:hAnsi="BIZ UDPゴシック" w:eastAsia="BIZ UDPゴシック" w:cs="BIZ UDPゴシック"/>
          <w:b/>
          <w:sz w:val="21"/>
        </w:rPr>
        <w:t>【第４章２（７）の【目標設定の考え方】の後に入れる】</w:t>
      </w:r>
    </w:p>
    <w:p>
      <w:pPr>
        <w:spacing w:after="80"/>
        <w:ind w:firstLine="210"/>
      </w:pPr>
      <w:r>
        <w:rPr>
          <w:rFonts w:ascii="BIZ UDPゴシック" w:hAnsi="BIZ UDPゴシック" w:eastAsia="BIZ UDPゴシック" w:cs="BIZ UDPゴシック"/>
          <w:b w:val="0"/>
          <w:sz w:val="21"/>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40"/>
      </w:pPr>
    </w:p>
    <w:p>
      <w:pPr>
        <w:spacing w:before="120" w:after="40"/>
      </w:pPr>
      <w:r>
        <w:rPr>
          <w:rFonts w:ascii="BIZ UDPゴシック" w:hAnsi="BIZ UDPゴシック" w:eastAsia="BIZ UDPゴシック" w:cs="BIZ UDPゴシック"/>
          <w:b/>
          <w:sz w:val="21"/>
        </w:rPr>
        <w:t>【第５章２（６）の後に入れる】（13）経営基盤を供給の制約として見る</w:t>
      </w:r>
    </w:p>
    <w:p>
      <w:pPr>
        <w:spacing w:after="80"/>
        <w:ind w:firstLine="210"/>
      </w:pPr>
      <w:r>
        <w:rPr>
          <w:rFonts w:ascii="BIZ UDPゴシック" w:hAnsi="BIZ UDPゴシック" w:eastAsia="BIZ UDPゴシック" w:cs="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把握する事項</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見込量への影響</w:t>
            </w:r>
          </w:p>
        </w:tc>
      </w:tr>
      <w:tr>
        <w:tc>
          <w:tcPr>
            <w:tcW w:w="7000" w:type="dxa"/>
          </w:tcPr>
          <w:p>
            <w:pPr>
              <w:spacing w:after="0"/>
            </w:pPr>
            <w:r>
              <w:rPr>
                <w:rFonts w:ascii="BIZ UDPゴシック" w:hAnsi="BIZ UDPゴシック" w:eastAsia="BIZ UDPゴシック" w:cs="BIZ UDPゴシック"/>
                <w:b w:val="0"/>
                <w:sz w:val="19"/>
              </w:rPr>
              <w:t>職員の欠員の状況と採用の難しさ</w:t>
            </w:r>
          </w:p>
        </w:tc>
        <w:tc>
          <w:tcPr>
            <w:tcW w:w="8200" w:type="dxa"/>
          </w:tcPr>
          <w:p>
            <w:pPr>
              <w:spacing w:after="0"/>
            </w:pPr>
            <w:r>
              <w:rPr>
                <w:rFonts w:ascii="BIZ UDPゴシック" w:hAnsi="BIZ UDPゴシック" w:eastAsia="BIZ UDPゴシック" w:cs="BIZ UDPゴシック"/>
                <w:b w:val="0"/>
                <w:sz w:val="19"/>
              </w:rPr>
              <w:t>定員に空きがあっても受け入れられない</w:t>
            </w:r>
          </w:p>
        </w:tc>
      </w:tr>
      <w:tr>
        <w:tc>
          <w:tcPr>
            <w:tcW w:w="7000" w:type="dxa"/>
          </w:tcPr>
          <w:p>
            <w:pPr>
              <w:spacing w:after="0"/>
            </w:pPr>
            <w:r>
              <w:rPr>
                <w:rFonts w:ascii="BIZ UDPゴシック" w:hAnsi="BIZ UDPゴシック" w:eastAsia="BIZ UDPゴシック" w:cs="BIZ UDPゴシック"/>
                <w:b w:val="0"/>
                <w:sz w:val="19"/>
              </w:rPr>
              <w:t>職員の離職の状況</w:t>
            </w:r>
          </w:p>
        </w:tc>
        <w:tc>
          <w:tcPr>
            <w:tcW w:w="8200" w:type="dxa"/>
          </w:tcPr>
          <w:p>
            <w:pPr>
              <w:spacing w:after="0"/>
            </w:pPr>
            <w:r>
              <w:rPr>
                <w:rFonts w:ascii="BIZ UDPゴシック" w:hAnsi="BIZ UDPゴシック" w:eastAsia="BIZ UDPゴシック" w:cs="BIZ UDPゴシック"/>
                <w:b w:val="0"/>
                <w:sz w:val="19"/>
              </w:rPr>
              <w:t>支援の質と受入れの継続性に影響する</w:t>
            </w:r>
          </w:p>
        </w:tc>
      </w:tr>
      <w:tr>
        <w:tc>
          <w:tcPr>
            <w:tcW w:w="7000" w:type="dxa"/>
          </w:tcPr>
          <w:p>
            <w:pPr>
              <w:spacing w:after="0"/>
            </w:pPr>
            <w:r>
              <w:rPr>
                <w:rFonts w:ascii="BIZ UDPゴシック" w:hAnsi="BIZ UDPゴシック" w:eastAsia="BIZ UDPゴシック" w:cs="BIZ UDPゴシック"/>
                <w:b w:val="0"/>
                <w:sz w:val="19"/>
              </w:rPr>
              <w:t>事業の休止・廃止の意向</w:t>
            </w:r>
          </w:p>
        </w:tc>
        <w:tc>
          <w:tcPr>
            <w:tcW w:w="8200" w:type="dxa"/>
          </w:tcPr>
          <w:p>
            <w:pPr>
              <w:spacing w:after="0"/>
            </w:pPr>
            <w:r>
              <w:rPr>
                <w:rFonts w:ascii="BIZ UDPゴシック" w:hAnsi="BIZ UDPゴシック" w:eastAsia="BIZ UDPゴシック" w:cs="BIZ UDPゴシック"/>
                <w:b w:val="0"/>
                <w:sz w:val="19"/>
              </w:rPr>
              <w:t>計画期間中に確保できる量が失われる</w:t>
            </w:r>
          </w:p>
        </w:tc>
      </w:tr>
      <w:tr>
        <w:tc>
          <w:tcPr>
            <w:tcW w:w="7000" w:type="dxa"/>
          </w:tcPr>
          <w:p>
            <w:pPr>
              <w:spacing w:after="0"/>
            </w:pPr>
            <w:r>
              <w:rPr>
                <w:rFonts w:ascii="BIZ UDPゴシック" w:hAnsi="BIZ UDPゴシック" w:eastAsia="BIZ UDPゴシック" w:cs="BIZ UDPゴシック"/>
                <w:b w:val="0"/>
                <w:sz w:val="19"/>
              </w:rPr>
              <w:t>小規模な事業所の採算（利用者数の変動の影響）</w:t>
            </w:r>
          </w:p>
        </w:tc>
        <w:tc>
          <w:tcPr>
            <w:tcW w:w="8200" w:type="dxa"/>
          </w:tcPr>
          <w:p>
            <w:pPr>
              <w:spacing w:after="0"/>
            </w:pPr>
            <w:r>
              <w:rPr>
                <w:rFonts w:ascii="BIZ UDPゴシック" w:hAnsi="BIZ UDPゴシック" w:eastAsia="BIZ UDPゴシック" w:cs="BIZ UDPゴシック"/>
                <w:b w:val="0"/>
                <w:sz w:val="19"/>
              </w:rPr>
              <w:t>本村のように利用者が少数の地域では、１人の利用の中断が事業の継続に響く</w:t>
            </w:r>
          </w:p>
        </w:tc>
      </w:tr>
      <w:tr>
        <w:tc>
          <w:tcPr>
            <w:tcW w:w="7000" w:type="dxa"/>
          </w:tcPr>
          <w:p>
            <w:pPr>
              <w:spacing w:after="0"/>
            </w:pPr>
            <w:r>
              <w:rPr>
                <w:rFonts w:ascii="BIZ UDPゴシック" w:hAnsi="BIZ UDPゴシック" w:eastAsia="BIZ UDPゴシック" w:cs="BIZ UDPゴシック"/>
                <w:b w:val="0"/>
                <w:sz w:val="19"/>
              </w:rPr>
              <w:t>冬季の送迎に要する費用と人員</w:t>
            </w:r>
          </w:p>
        </w:tc>
        <w:tc>
          <w:tcPr>
            <w:tcW w:w="8200" w:type="dxa"/>
          </w:tcPr>
          <w:p>
            <w:pPr>
              <w:spacing w:after="0"/>
            </w:pPr>
            <w:r>
              <w:rPr>
                <w:rFonts w:ascii="BIZ UDPゴシック" w:hAnsi="BIZ UDPゴシック" w:eastAsia="BIZ UDPゴシック" w:cs="BIZ UDPゴシック"/>
                <w:b w:val="0"/>
                <w:sz w:val="19"/>
              </w:rPr>
              <w:t>冬季に送迎の範囲が縮まると通所できなくなる</w:t>
            </w:r>
          </w:p>
        </w:tc>
      </w:tr>
      <w:tr>
        <w:tc>
          <w:tcPr>
            <w:tcW w:w="7000" w:type="dxa"/>
          </w:tcPr>
          <w:p>
            <w:pPr>
              <w:spacing w:after="0"/>
            </w:pPr>
            <w:r>
              <w:rPr>
                <w:rFonts w:ascii="BIZ UDPゴシック" w:hAnsi="BIZ UDPゴシック" w:eastAsia="BIZ UDPゴシック" w:cs="BIZ UDPゴシック"/>
                <w:b w:val="0"/>
                <w:sz w:val="19"/>
              </w:rPr>
              <w:t>福祉・介護職員等処遇改善加算の取得の状況</w:t>
            </w:r>
          </w:p>
        </w:tc>
        <w:tc>
          <w:tcPr>
            <w:tcW w:w="8200" w:type="dxa"/>
          </w:tcPr>
          <w:p>
            <w:pPr>
              <w:spacing w:after="0"/>
            </w:pPr>
            <w:r>
              <w:rPr>
                <w:rFonts w:ascii="BIZ UDPゴシック" w:hAnsi="BIZ UDPゴシック" w:eastAsia="BIZ UDPゴシック" w:cs="BIZ UDPゴシック"/>
                <w:b w:val="0"/>
                <w:sz w:val="19"/>
              </w:rPr>
              <w:t>職員の確保・定着の度合いを測る目安となる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９　第６章　成年後見制度の利用促進（「４　制度の見直しへの対応」として追加）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家庭裁判所、専門職団体、医療・福祉関係者等との連携による地域連携ネットワークの充実に努めます。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令和８年６月に公布された民法等の一部を改正する法律（成年後見等関係）。後見及び保佐を廃止して補助に一元化し、終身を前提としない運用、本人の意向の把握の明確化が内容とされる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第６章は現状と課題・中核機関との連携・今後の取組みの３節。その後ろに第４節として置く。計画期間中又はその後に施行される可能性があるため、見直しに備える旨の記載にとどめる</w:t>
      </w:r>
    </w:p>
    <w:p>
      <w:pPr>
        <w:spacing w:before="160" w:after="40"/>
      </w:pPr>
      <w:r>
        <w:rPr>
          <w:rFonts w:ascii="BIZ UDPゴシック" w:hAnsi="BIZ UDPゴシック" w:eastAsia="BIZ UDPゴシック" w:cs="BIZ UDPゴシック"/>
          <w:b/>
          <w:color w:val="2E75B6"/>
          <w:sz w:val="22"/>
        </w:rPr>
        <w:t xml:space="preserve">　入れるもの（見出し1点＋本文2段落＋注記1点／約0.5頁）</w:t>
      </w:r>
    </w:p>
    <w:p>
      <w:pPr>
        <w:spacing w:before="120" w:after="40"/>
      </w:pPr>
      <w:r>
        <w:rPr>
          <w:rFonts w:ascii="BIZ UDPゴシック" w:hAnsi="BIZ UDPゴシック" w:eastAsia="BIZ UDPゴシック" w:cs="BIZ UDPゴシック"/>
          <w:b/>
          <w:sz w:val="21"/>
        </w:rPr>
        <w:t>４　制度の見直しへの対応</w:t>
      </w:r>
    </w:p>
    <w:p>
      <w:pPr>
        <w:spacing w:after="80"/>
        <w:ind w:firstLine="210"/>
      </w:pPr>
      <w:r>
        <w:rPr>
          <w:rFonts w:ascii="BIZ UDPゴシック" w:hAnsi="BIZ UDPゴシック" w:eastAsia="BIZ UDPゴシック" w:cs="BIZ UDPゴシック"/>
          <w:b w:val="0"/>
          <w:sz w:val="21"/>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spacing w:after="80"/>
        <w:ind w:firstLine="210"/>
      </w:pPr>
      <w:r>
        <w:rPr>
          <w:rFonts w:ascii="BIZ UDPゴシック" w:hAnsi="BIZ UDPゴシック" w:eastAsia="BIZ UDPゴシック" w:cs="BIZ UDPゴシック"/>
          <w:b w:val="0"/>
          <w:sz w:val="21"/>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10　第４章　２（２）精神障害にも対応した地域包括ケアシステムの構築（移植２の後ろ）</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三㈠⑤。令和11年度末の長期入院患者の地域生活への移行に伴う地域の精神保健医療福祉体制の基盤整備量（利用者数）は、市町村障害福祉計画で定めなければならない事項である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正本に「基盤整備量」の語は０件。定めなければならない事項のうち、未記載はこの１件だけであり、空欄のまま計画を確定できない</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入れるもの（見出し1点＋本文2段落＋表1点＋注記1点／約0.6頁）</w:t>
      </w:r>
    </w:p>
    <w:p>
      <w:pPr>
        <w:spacing w:before="120" w:after="40"/>
      </w:pPr>
      <w:r>
        <w:rPr>
          <w:rFonts w:ascii="BIZ UDPゴシック" w:hAnsi="BIZ UDPゴシック" w:eastAsia="BIZ UDPゴシック" w:cs="BIZ UDPゴシック"/>
          <w:b/>
          <w:sz w:val="21"/>
        </w:rPr>
        <w:t>≪長期入院患者の地域生活への移行に伴う基盤整備量≫</w:t>
      </w:r>
    </w:p>
    <w:p>
      <w:pPr>
        <w:spacing w:after="80"/>
        <w:ind w:firstLine="210"/>
      </w:pPr>
      <w:r>
        <w:rPr>
          <w:rFonts w:ascii="BIZ UDPゴシック" w:hAnsi="BIZ UDPゴシック" w:eastAsia="BIZ UDPゴシック" w:cs="BIZ UDPゴシック"/>
          <w:b w:val="0"/>
          <w:sz w:val="21"/>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spacing w:after="80"/>
        <w:ind w:firstLine="210"/>
      </w:pPr>
      <w:r>
        <w:rPr>
          <w:rFonts w:ascii="BIZ UDPゴシック" w:hAnsi="BIZ UDPゴシック" w:eastAsia="BIZ UDPゴシック" w:cs="BIZ UDPゴシック"/>
          <w:b w:val="0"/>
          <w:sz w:val="21"/>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値</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考え方</w:t>
            </w:r>
          </w:p>
        </w:tc>
      </w:tr>
      <w:tr>
        <w:tc>
          <w:tcPr>
            <w:tcW w:w="4600" w:type="dxa"/>
          </w:tcPr>
          <w:p>
            <w:pPr>
              <w:spacing w:after="0"/>
            </w:pPr>
            <w:r>
              <w:rPr>
                <w:rFonts w:ascii="BIZ UDPゴシック" w:hAnsi="BIZ UDPゴシック" w:eastAsia="BIZ UDPゴシック" w:cs="BIZ UDPゴシック"/>
                <w:b w:val="0"/>
                <w:sz w:val="19"/>
              </w:rPr>
              <w:t>令和11年度末の基盤整備量（利用者数）</w:t>
            </w:r>
          </w:p>
        </w:tc>
        <w:tc>
          <w:tcPr>
            <w:tcW w:w="4200" w:type="dxa"/>
          </w:tcPr>
          <w:p>
            <w:pPr>
              <w:spacing w:after="0"/>
            </w:pPr>
            <w:r>
              <w:rPr>
                <w:rFonts w:ascii="BIZ UDPゴシック" w:hAnsi="BIZ UDPゴシック" w:eastAsia="BIZ UDPゴシック" w:cs="BIZ UDPゴシック"/>
                <w:b w:val="0"/>
                <w:sz w:val="19"/>
              </w:rPr>
              <w:t>【要確認：県】</w:t>
            </w:r>
          </w:p>
        </w:tc>
        <w:tc>
          <w:tcPr>
            <w:tcW w:w="6400" w:type="dxa"/>
          </w:tcPr>
          <w:p>
            <w:pPr>
              <w:spacing w:after="0"/>
            </w:pPr>
            <w:r>
              <w:rPr>
                <w:rFonts w:ascii="BIZ UDPゴシック" w:hAnsi="BIZ UDPゴシック" w:eastAsia="BIZ UDPゴシック" w:cs="BIZ UDPゴシック"/>
                <w:b w:val="0"/>
                <w:sz w:val="19"/>
              </w:rPr>
              <w:t>県が別表第四 三の項の式により算定した県全域の値を勘案して定める</w:t>
            </w:r>
          </w:p>
        </w:tc>
      </w:tr>
      <w:tr>
        <w:tc>
          <w:tcPr>
            <w:tcW w:w="4600" w:type="dxa"/>
          </w:tcPr>
          <w:p>
            <w:pPr>
              <w:spacing w:after="0"/>
            </w:pPr>
            <w:r>
              <w:rPr>
                <w:rFonts w:ascii="BIZ UDPゴシック" w:hAnsi="BIZ UDPゴシック" w:eastAsia="BIZ UDPゴシック" w:cs="BIZ UDPゴシック"/>
                <w:b w:val="0"/>
                <w:sz w:val="19"/>
              </w:rPr>
              <w:t>受け止めるサービス</w:t>
            </w:r>
          </w:p>
        </w:tc>
        <w:tc>
          <w:tcPr>
            <w:tcW w:w="4200" w:type="dxa"/>
          </w:tcPr>
          <w:p>
            <w:pPr>
              <w:spacing w:after="0"/>
            </w:pPr>
            <w:r>
              <w:rPr>
                <w:rFonts w:ascii="BIZ UDPゴシック" w:hAnsi="BIZ UDPゴシック" w:eastAsia="BIZ UDPゴシック" w:cs="BIZ UDPゴシック"/>
                <w:b w:val="0"/>
                <w:sz w:val="19"/>
              </w:rPr>
              <w:t>共同生活援助、自立生活援助、地域移行支援、地域定着支援、計画相談支援</w:t>
            </w:r>
          </w:p>
        </w:tc>
        <w:tc>
          <w:tcPr>
            <w:tcW w:w="6400" w:type="dxa"/>
          </w:tcPr>
          <w:p>
            <w:pPr>
              <w:spacing w:after="0"/>
            </w:pPr>
            <w:r>
              <w:rPr>
                <w:rFonts w:ascii="BIZ UDPゴシック" w:hAnsi="BIZ UDPゴシック" w:eastAsia="BIZ UDPゴシック" w:cs="BIZ UDPゴシック"/>
                <w:b w:val="0"/>
                <w:sz w:val="19"/>
              </w:rPr>
              <w:t>第５章１（３）（４）の見込量と整合させる</w:t>
            </w:r>
          </w:p>
        </w:tc>
      </w:tr>
      <w:tr>
        <w:tc>
          <w:tcPr>
            <w:tcW w:w="4600" w:type="dxa"/>
          </w:tcPr>
          <w:p>
            <w:pPr>
              <w:spacing w:after="0"/>
            </w:pPr>
            <w:r>
              <w:rPr>
                <w:rFonts w:ascii="BIZ UDPゴシック" w:hAnsi="BIZ UDPゴシック" w:eastAsia="BIZ UDPゴシック" w:cs="BIZ UDPゴシック"/>
                <w:b w:val="0"/>
                <w:sz w:val="19"/>
              </w:rPr>
              <w:t>圏域での受け止め</w:t>
            </w:r>
          </w:p>
        </w:tc>
        <w:tc>
          <w:tcPr>
            <w:tcW w:w="4200" w:type="dxa"/>
          </w:tcPr>
          <w:p>
            <w:pPr>
              <w:spacing w:after="0"/>
            </w:pPr>
            <w:r>
              <w:rPr>
                <w:rFonts w:ascii="BIZ UDPゴシック" w:hAnsi="BIZ UDPゴシック" w:eastAsia="BIZ UDPゴシック" w:cs="BIZ UDPゴシック"/>
                <w:b w:val="0"/>
                <w:sz w:val="19"/>
              </w:rPr>
              <w:t>会津障がい保健福祉圏域</w:t>
            </w:r>
          </w:p>
        </w:tc>
        <w:tc>
          <w:tcPr>
            <w:tcW w:w="6400" w:type="dxa"/>
          </w:tcPr>
          <w:p>
            <w:pPr>
              <w:spacing w:after="0"/>
            </w:pPr>
            <w:r>
              <w:rPr>
                <w:rFonts w:ascii="BIZ UDPゴシック" w:hAnsi="BIZ UDPゴシック" w:eastAsia="BIZ UDPゴシック" w:cs="BIZ UDPゴシック"/>
                <w:b w:val="0"/>
                <w:sz w:val="19"/>
              </w:rPr>
              <w:t>本村単独では規模が小さいため、圏域単位で確保する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11　第５章　１（３）居住系サービス（≪見込量≫の解説の後）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施設入所支援については、第４章の成果目標を踏まえ、同数を見込みました。</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第三の二の２㈠。「指定障害福祉サービスのうち生活介護、就労継続支援Ｂ型及び施設入所支援の必要な量の見込みについては、継続入所者の数を除いて設定するものとし」と定められている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正本に「継続入所者」の語は０件。施設入所支援４人をそのまま計上している。生活介護・就労継続支援Ｂ型も同じ扱いが要る</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国の基本指針は、生活介護、就労継続支援Ｂ型及び施設入所支援の必要な量の見込みについて、継続入所者（計画期間の開始前から引き続き施設に入所している方）の数を除いて設定するものとしています。本村の施設入所支援の利用者４人は、いずれも継続して入所している方であるため、上表の見込量は現に入所している方の数を示したものであり、新たに必要となる量ではありません。生活介護及び就労継続支援Ｂ型（第５章１（２））についても同様に、継続して利用している方と新たに利用が見込まれる方を分けて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-23）】施設入所支援４人、生活介護及び就労継続支援Ｂ型の利用者について、計画期間の開始前から引き続き利用している方の数を確認してください。継続入所者を除いた量が基本指針のいう「必要な量の見込み」にな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12　第５章　１（５）障がい児支援（≪見込量≫の解説の後）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障がい児相談支援については、障がい児通所支援の利用者の増加を踏まえ、３人の利用を見込みます。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第三の二の２㈠。「指定通所支援等の必要な量の見込みについては、保育所等における障害児の受入れの体制の整備状況を踏まえた上で、設定するものとする」と定められている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正本に「保育所等における」の語は０件。保育所等の受入体制を踏まえた設定であることが読み取れない</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保育所等で受け入れられる範囲が広がれば児童発達支援等の量は減り、受入れが難しくなれば増えるため、受入れの状況を毎年度把握したうえで見込量を見直します。</w:t>
      </w:r>
    </w:p>
    <w:p>
      <w:r>
        <w:br w:type="page"/>
      </w:r>
    </w:p>
    <w:p>
      <w:pPr>
        <w:spacing w:before="240" w:after="80"/>
      </w:pPr>
      <w:r>
        <w:rPr>
          <w:rFonts w:ascii="BIZ UDPゴシック" w:hAnsi="BIZ UDPゴシック" w:eastAsia="BIZ UDPゴシック" w:cs="BIZ UDPゴシック"/>
          <w:b/>
          <w:color w:val="1F3864"/>
          <w:sz w:val="24"/>
        </w:rPr>
        <w:t>■　移植 13　第４章　２（３）福祉施設から一般就労への移行等（≪国の基本指針≫欄と目標の表）</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正本の≪国の基本指針≫欄にこの３つがなく、目標値も立てていない。①の倍率だけを引用しているため、事業種別の内訳を定める義務が落ちている</w:t>
      </w:r>
    </w:p>
    <w:p>
      <w:pPr>
        <w:spacing w:before="160" w:after="40"/>
      </w:pPr>
      <w:r>
        <w:rPr>
          <w:rFonts w:ascii="BIZ UDPゴシック" w:hAnsi="BIZ UDPゴシック" w:eastAsia="BIZ UDPゴシック" w:cs="BIZ UDPゴシック"/>
          <w:b/>
          <w:color w:val="2E75B6"/>
          <w:sz w:val="22"/>
        </w:rPr>
        <w:t xml:space="preserve">　入れるもの（≪国の基本指針≫欄への追記＋本文1段落＋表の行追加／約0.3頁）</w:t>
      </w:r>
    </w:p>
    <w:p>
      <w:pPr>
        <w:spacing w:after="80"/>
        <w:ind w:firstLine="210"/>
      </w:pPr>
      <w:r>
        <w:rPr>
          <w:rFonts w:ascii="BIZ UDPゴシック" w:hAnsi="BIZ UDPゴシック" w:eastAsia="BIZ UDPゴシック" w:cs="BIZ UDPゴシック"/>
          <w:b w:val="0"/>
          <w:sz w:val="21"/>
        </w:rPr>
        <w:t>【≪国の基本指針≫欄の①の後に次を加える】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p>
      <w:pPr>
        <w:spacing w:after="80"/>
        <w:ind w:firstLine="210"/>
      </w:pPr>
      <w:r>
        <w:rPr>
          <w:rFonts w:ascii="BIZ UDPゴシック" w:hAnsi="BIZ UDPゴシック" w:eastAsia="BIZ UDPゴシック" w:cs="BIZ UDPゴシック"/>
          <w:b w:val="0"/>
          <w:sz w:val="21"/>
        </w:rPr>
        <w:t>【本文に次の段落を加える】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事業種別</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令和６年度実績</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国の基準</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【目標値】令和11年度</w:t>
            </w:r>
          </w:p>
        </w:tc>
      </w:tr>
      <w:tr>
        <w:tc>
          <w:tcPr>
            <w:tcW w:w="4600" w:type="dxa"/>
          </w:tcPr>
          <w:p>
            <w:pPr>
              <w:spacing w:after="0"/>
            </w:pPr>
            <w:r>
              <w:rPr>
                <w:rFonts w:ascii="BIZ UDPゴシック" w:hAnsi="BIZ UDPゴシック" w:eastAsia="BIZ UDPゴシック" w:cs="BIZ UDPゴシック"/>
                <w:b w:val="0"/>
                <w:sz w:val="19"/>
              </w:rPr>
              <w:t>就労移行支援事業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1.14倍以上</w:t>
            </w:r>
          </w:p>
        </w:tc>
        <w:tc>
          <w:tcPr>
            <w:tcW w:w="3600" w:type="dxa"/>
          </w:tcPr>
          <w:p>
            <w:pPr>
              <w:spacing w:after="0"/>
            </w:pPr>
            <w:r>
              <w:rPr>
                <w:rFonts w:ascii="BIZ UDPゴシック" w:hAnsi="BIZ UDPゴシック" w:eastAsia="BIZ UDPゴシック" w:cs="BIZ UDPゴシック"/>
                <w:b w:val="0"/>
                <w:sz w:val="19"/>
              </w:rPr>
              <w:t>１人</w:t>
            </w:r>
          </w:p>
        </w:tc>
      </w:tr>
      <w:tr>
        <w:tc>
          <w:tcPr>
            <w:tcW w:w="4600" w:type="dxa"/>
          </w:tcPr>
          <w:p>
            <w:pPr>
              <w:spacing w:after="0"/>
            </w:pPr>
            <w:r>
              <w:rPr>
                <w:rFonts w:ascii="BIZ UDPゴシック" w:hAnsi="BIZ UDPゴシック" w:eastAsia="BIZ UDPゴシック" w:cs="BIZ UDPゴシック"/>
                <w:b w:val="0"/>
                <w:sz w:val="19"/>
              </w:rPr>
              <w:t>就労継続支援Ａ型事業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おおむね1.52倍以上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就労継続支援Ｂ型事業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おおむね1.67倍以上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合計（再掲）</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1.31倍以上</w:t>
            </w:r>
          </w:p>
        </w:tc>
        <w:tc>
          <w:tcPr>
            <w:tcW w:w="3600" w:type="dxa"/>
          </w:tcPr>
          <w:p>
            <w:pPr>
              <w:spacing w:after="0"/>
            </w:pPr>
            <w:r>
              <w:rPr>
                <w:rFonts w:ascii="BIZ UDPゴシック" w:hAnsi="BIZ UDPゴシック" w:eastAsia="BIZ UDPゴシック" w:cs="BIZ UDPゴシック"/>
                <w:b w:val="0"/>
                <w:sz w:val="19"/>
              </w:rPr>
              <w:t>１人</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14　第５章　３　地域生活支援事業の実施目標（末尾）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※手話奉仕員養成研修事業は、県や圏域で実施される研修の活用を想定しています。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四④。地域生活支援事業について「その他実施に必要な事項」を定めなければならないとされている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正本は①実施する事業の内容、②実施に関する考え方及び量の見込み、③見込量の確保のための方策までを書いているが、④その他実施に必要な事項が未記載</w:t>
      </w:r>
    </w:p>
    <w:p>
      <w:pPr>
        <w:spacing w:before="160" w:after="40"/>
      </w:pPr>
      <w:r>
        <w:rPr>
          <w:rFonts w:ascii="BIZ UDPゴシック" w:hAnsi="BIZ UDPゴシック" w:eastAsia="BIZ UDPゴシック" w:cs="BIZ UDPゴシック"/>
          <w:b/>
          <w:color w:val="2E75B6"/>
          <w:sz w:val="22"/>
        </w:rPr>
        <w:t xml:space="preserve">　入れるもの（見出し1点＋本文＋表1点／約0.5頁）</w:t>
      </w:r>
    </w:p>
    <w:p>
      <w:pPr>
        <w:spacing w:before="120" w:after="40"/>
      </w:pPr>
      <w:r>
        <w:rPr>
          <w:rFonts w:ascii="BIZ UDPゴシック" w:hAnsi="BIZ UDPゴシック" w:eastAsia="BIZ UDPゴシック" w:cs="BIZ UDPゴシック"/>
          <w:b/>
          <w:sz w:val="21"/>
        </w:rPr>
        <w:t>（３）その他実施に必要な事項</w:t>
      </w:r>
    </w:p>
    <w:p>
      <w:pPr>
        <w:spacing w:after="80"/>
        <w:ind w:firstLine="210"/>
      </w:pPr>
      <w:r>
        <w:rPr>
          <w:rFonts w:ascii="BIZ UDPゴシック" w:hAnsi="BIZ UDPゴシック" w:eastAsia="BIZ UDPゴシック" w:cs="BIZ UDPゴシック"/>
          <w:b w:val="0"/>
          <w:sz w:val="21"/>
        </w:rPr>
        <w:t>地域生活支援事業の実施にあたっての利用者負担、申請の手続、委託先及び周知の方法は次のとおりです。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本村の取扱い</w:t>
            </w:r>
          </w:p>
        </w:tc>
      </w:tr>
      <w:tr>
        <w:tc>
          <w:tcPr>
            <w:tcW w:w="4200" w:type="dxa"/>
          </w:tcPr>
          <w:p>
            <w:pPr>
              <w:spacing w:after="0"/>
            </w:pPr>
            <w:r>
              <w:rPr>
                <w:rFonts w:ascii="BIZ UDPゴシック" w:hAnsi="BIZ UDPゴシック" w:eastAsia="BIZ UDPゴシック" w:cs="BIZ UDPゴシック"/>
                <w:b w:val="0"/>
                <w:sz w:val="19"/>
              </w:rPr>
              <w:t>利用者負担</w:t>
            </w:r>
          </w:p>
        </w:tc>
        <w:tc>
          <w:tcPr>
            <w:tcW w:w="11000" w:type="dxa"/>
          </w:tcPr>
          <w:p>
            <w:pPr>
              <w:spacing w:after="0"/>
            </w:pPr>
            <w:r>
              <w:rPr>
                <w:rFonts w:ascii="BIZ UDPゴシック" w:hAnsi="BIZ UDPゴシック" w:eastAsia="BIZ UDPゴシック" w:cs="BIZ UDPゴシック"/>
                <w:b w:val="0"/>
                <w:sz w:val="19"/>
              </w:rPr>
              <w:t>事業ごとに村が定める。日常生活用具給付等事業は原則として費用の１割の負担とし、世帯の課税状況に応じた負担上限月額を設ける</w:t>
            </w:r>
          </w:p>
        </w:tc>
      </w:tr>
      <w:tr>
        <w:tc>
          <w:tcPr>
            <w:tcW w:w="4200" w:type="dxa"/>
          </w:tcPr>
          <w:p>
            <w:pPr>
              <w:spacing w:after="0"/>
            </w:pPr>
            <w:r>
              <w:rPr>
                <w:rFonts w:ascii="BIZ UDPゴシック" w:hAnsi="BIZ UDPゴシック" w:eastAsia="BIZ UDPゴシック" w:cs="BIZ UDPゴシック"/>
                <w:b w:val="0"/>
                <w:sz w:val="19"/>
              </w:rPr>
              <w:t>申請の手続</w:t>
            </w:r>
          </w:p>
        </w:tc>
        <w:tc>
          <w:tcPr>
            <w:tcW w:w="11000" w:type="dxa"/>
          </w:tcPr>
          <w:p>
            <w:pPr>
              <w:spacing w:after="0"/>
            </w:pPr>
            <w:r>
              <w:rPr>
                <w:rFonts w:ascii="BIZ UDPゴシック" w:hAnsi="BIZ UDPゴシック" w:eastAsia="BIZ UDPゴシック" w:cs="BIZ UDPゴシック"/>
                <w:b w:val="0"/>
                <w:sz w:val="19"/>
              </w:rPr>
              <w:t>村保健福祉課の窓口で申請を受け付ける。相談支援事業所を通じた申請も受け付ける</w:t>
            </w:r>
          </w:p>
        </w:tc>
      </w:tr>
      <w:tr>
        <w:tc>
          <w:tcPr>
            <w:tcW w:w="4200" w:type="dxa"/>
          </w:tcPr>
          <w:p>
            <w:pPr>
              <w:spacing w:after="0"/>
            </w:pPr>
            <w:r>
              <w:rPr>
                <w:rFonts w:ascii="BIZ UDPゴシック" w:hAnsi="BIZ UDPゴシック" w:eastAsia="BIZ UDPゴシック" w:cs="BIZ UDPゴシック"/>
                <w:b w:val="0"/>
                <w:sz w:val="19"/>
              </w:rPr>
              <w:t>委託先</w:t>
            </w:r>
          </w:p>
        </w:tc>
        <w:tc>
          <w:tcPr>
            <w:tcW w:w="11000" w:type="dxa"/>
          </w:tcPr>
          <w:p>
            <w:pPr>
              <w:spacing w:after="0"/>
            </w:pPr>
            <w:r>
              <w:rPr>
                <w:rFonts w:ascii="BIZ UDPゴシック" w:hAnsi="BIZ UDPゴシック" w:eastAsia="BIZ UDPゴシック" w:cs="BIZ UDPゴシック"/>
                <w:b w:val="0"/>
                <w:sz w:val="19"/>
              </w:rPr>
              <w:t>相談支援事業は地域生活支援センターいなわしろに委託する。地域活動支援センター機能強化事業及び日中一時支援事業は圏域の事業所に委託する</w:t>
            </w:r>
          </w:p>
        </w:tc>
      </w:tr>
      <w:tr>
        <w:tc>
          <w:tcPr>
            <w:tcW w:w="4200" w:type="dxa"/>
          </w:tcPr>
          <w:p>
            <w:pPr>
              <w:spacing w:after="0"/>
            </w:pPr>
            <w:r>
              <w:rPr>
                <w:rFonts w:ascii="BIZ UDPゴシック" w:hAnsi="BIZ UDPゴシック" w:eastAsia="BIZ UDPゴシック" w:cs="BIZ UDPゴシック"/>
                <w:b w:val="0"/>
                <w:sz w:val="19"/>
              </w:rPr>
              <w:t>周知の方法</w:t>
            </w:r>
          </w:p>
        </w:tc>
        <w:tc>
          <w:tcPr>
            <w:tcW w:w="11000" w:type="dxa"/>
          </w:tcPr>
          <w:p>
            <w:pPr>
              <w:spacing w:after="0"/>
            </w:pPr>
            <w:r>
              <w:rPr>
                <w:rFonts w:ascii="BIZ UDPゴシック" w:hAnsi="BIZ UDPゴシック" w:eastAsia="BIZ UDPゴシック" w:cs="BIZ UDPゴシック"/>
                <w:b w:val="0"/>
                <w:sz w:val="19"/>
              </w:rPr>
              <w:t>村の広報誌、ホームページ、窓口での案内、相談支援専門員を通じた案内による</w:t>
            </w:r>
          </w:p>
        </w:tc>
      </w:tr>
      <w:tr>
        <w:tc>
          <w:tcPr>
            <w:tcW w:w="4200" w:type="dxa"/>
          </w:tcPr>
          <w:p>
            <w:pPr>
              <w:spacing w:after="0"/>
            </w:pPr>
            <w:r>
              <w:rPr>
                <w:rFonts w:ascii="BIZ UDPゴシック" w:hAnsi="BIZ UDPゴシック" w:eastAsia="BIZ UDPゴシック" w:cs="BIZ UDPゴシック"/>
                <w:b w:val="0"/>
                <w:sz w:val="19"/>
              </w:rPr>
              <w:t>財源</w:t>
            </w:r>
          </w:p>
        </w:tc>
        <w:tc>
          <w:tcPr>
            <w:tcW w:w="11000" w:type="dxa"/>
          </w:tcPr>
          <w:p>
            <w:pPr>
              <w:spacing w:after="0"/>
            </w:pPr>
            <w:r>
              <w:rPr>
                <w:rFonts w:ascii="BIZ UDPゴシック" w:hAnsi="BIZ UDPゴシック" w:eastAsia="BIZ UDPゴシック" w:cs="BIZ UDPゴシック"/>
                <w:b w:val="0"/>
                <w:sz w:val="19"/>
              </w:rPr>
              <w:t>国２分の１以内・県４分の１以内の地域生活支援事業費等補助金（統合補助金）による。補助基準額を超える部分は村の一般財源で賄う</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【村へ確認】利用者負担の割合と負担上限月額、委託先、申請の手続について、本村の実際の取扱いを確認してください。上表は一般的な例を置いたものです。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15　第２章　２　障がい者手帳の所持者数（末尾）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第７期計画策定時（令和５年４月現在156人）と比較すると25人増加しており、特に精神障害者保健福祉手帳所持者が増加傾向にあります。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障害者総合支援法第４条第１項。手帳を所持していなくても、同法の対象疾病（難病等。令和７年４月から376疾病）に該当すれば障がい福祉サービスの対象になりうる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正本に「難病」「指定難病」「対象疾病」の語は０件。手帳所持者数だけで障がいのある方の数を示しているため、手帳を所持しない方が視野に入っていない</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16　第７章　他計画との連携（「３　北塩原村高齢者福祉計画・介護保険事業計画との連携」として追加）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なお、第五次総合振興計画は令和８年度で計画期間が終了することから、次期総合振興計画の施策体系との整合を図り、連携して施策を推進します。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障害者総合支援法第７条（介護保険優先原則）、介護保険法施行法第11条第１項（適用除外）。告示 第三の一の７は他の計画等との調和を求めている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介護保険」は１件（第１章２の関連計画の列挙）のみで、介護保険優先原則・適用除外・65歳到達・共生型サービス・新高額障害福祉サービス等給付費はいずれも０件。同一自治体で第10期介護保険事業計画を並行して策定しているため、両計画が確定した後では直す範囲が２計画に広が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入れるもの（見出し1点＋本文2段落＋表1点＋注記1点／約0.8頁）</w:t>
      </w:r>
    </w:p>
    <w:p>
      <w:pPr>
        <w:spacing w:before="120" w:after="40"/>
      </w:pPr>
      <w:r>
        <w:rPr>
          <w:rFonts w:ascii="BIZ UDPゴシック" w:hAnsi="BIZ UDPゴシック" w:eastAsia="BIZ UDPゴシック" w:cs="BIZ UDPゴシック"/>
          <w:b/>
          <w:sz w:val="21"/>
        </w:rPr>
        <w:t>３　北塩原村高齢者福祉計画・介護保険事業計画との連携</w:t>
      </w:r>
    </w:p>
    <w:p>
      <w:pPr>
        <w:spacing w:after="80"/>
        <w:ind w:firstLine="210"/>
      </w:pPr>
      <w:r>
        <w:rPr>
          <w:rFonts w:ascii="BIZ UDPゴシック" w:hAnsi="BIZ UDPゴシック" w:eastAsia="BIZ UDPゴシック" w:cs="BIZ UDPゴシック"/>
          <w:b w:val="0"/>
          <w:sz w:val="21"/>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spacing w:after="80"/>
        <w:ind w:firstLine="210"/>
      </w:pPr>
      <w:r>
        <w:rPr>
          <w:rFonts w:ascii="BIZ UDPゴシック" w:hAnsi="BIZ UDPゴシック" w:eastAsia="BIZ UDPゴシック" w:cs="BIZ UDPゴシック"/>
          <w:b w:val="0"/>
          <w:sz w:val="21"/>
        </w:rPr>
        <w:t>両計画が同じ方を重ねて数えることのないよう、次の事項を確かめたうえで見込量を定めます。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両計画での扱い</w:t>
            </w:r>
          </w:p>
        </w:tc>
      </w:tr>
      <w:tr>
        <w:tc>
          <w:tcPr>
            <w:tcW w:w="4200" w:type="dxa"/>
          </w:tcPr>
          <w:p>
            <w:pPr>
              <w:spacing w:after="0"/>
            </w:pPr>
            <w:r>
              <w:rPr>
                <w:rFonts w:ascii="BIZ UDPゴシック" w:hAnsi="BIZ UDPゴシック" w:eastAsia="BIZ UDPゴシック" w:cs="BIZ UDPゴシック"/>
                <w:b w:val="0"/>
                <w:sz w:val="19"/>
              </w:rPr>
              <w:t>介護保険の適用除外（介護保険法施行法第11条第１項）</w:t>
            </w:r>
          </w:p>
        </w:tc>
        <w:tc>
          <w:tcPr>
            <w:tcW w:w="11000" w:type="dxa"/>
          </w:tcPr>
          <w:p>
            <w:pPr>
              <w:spacing w:after="0"/>
            </w:pPr>
            <w:r>
              <w:rPr>
                <w:rFonts w:ascii="BIZ UDPゴシック" w:hAnsi="BIZ UDPゴシック" w:eastAsia="BIZ UDPゴシック" w:cs="BIZ UDPゴシック"/>
                <w:b w:val="0"/>
                <w:sz w:val="19"/>
              </w:rPr>
              <w:t>指定障害者支援施設に生活介護及び施設入所支援の両方の支給決定を受けて入所している方は介護保険の被保険者にならない。介護保険事業計画の被保険者数から除く</w:t>
            </w:r>
          </w:p>
        </w:tc>
      </w:tr>
      <w:tr>
        <w:tc>
          <w:tcPr>
            <w:tcW w:w="4200" w:type="dxa"/>
          </w:tcPr>
          <w:p>
            <w:pPr>
              <w:spacing w:after="0"/>
            </w:pPr>
            <w:r>
              <w:rPr>
                <w:rFonts w:ascii="BIZ UDPゴシック" w:hAnsi="BIZ UDPゴシック" w:eastAsia="BIZ UDPゴシック" w:cs="BIZ UDPゴシック"/>
                <w:b w:val="0"/>
                <w:sz w:val="19"/>
              </w:rPr>
              <w:t>第２号被保険者（40歳以上65歳未満）との重なり</w:t>
            </w:r>
          </w:p>
        </w:tc>
        <w:tc>
          <w:tcPr>
            <w:tcW w:w="11000" w:type="dxa"/>
          </w:tcPr>
          <w:p>
            <w:pPr>
              <w:spacing w:after="0"/>
            </w:pPr>
            <w:r>
              <w:rPr>
                <w:rFonts w:ascii="BIZ UDPゴシック" w:hAnsi="BIZ UDPゴシック" w:eastAsia="BIZ UDPゴシック" w:cs="BIZ UDPゴシック"/>
                <w:b w:val="0"/>
                <w:sz w:val="19"/>
              </w:rPr>
              <w:t>特定疾病に起因して要介護認定を受けた方は65歳未満でも介護保険が優先する。両計画で同じ方を数えない</w:t>
            </w:r>
          </w:p>
        </w:tc>
      </w:tr>
      <w:tr>
        <w:tc>
          <w:tcPr>
            <w:tcW w:w="4200" w:type="dxa"/>
          </w:tcPr>
          <w:p>
            <w:pPr>
              <w:spacing w:after="0"/>
            </w:pPr>
            <w:r>
              <w:rPr>
                <w:rFonts w:ascii="BIZ UDPゴシック" w:hAnsi="BIZ UDPゴシック" w:eastAsia="BIZ UDPゴシック" w:cs="BIZ UDPゴシック"/>
                <w:b w:val="0"/>
                <w:sz w:val="19"/>
              </w:rPr>
              <w:t>65歳到達者の移行</w:t>
            </w:r>
          </w:p>
        </w:tc>
        <w:tc>
          <w:tcPr>
            <w:tcW w:w="11000" w:type="dxa"/>
          </w:tcPr>
          <w:p>
            <w:pPr>
              <w:spacing w:after="0"/>
            </w:pPr>
            <w:r>
              <w:rPr>
                <w:rFonts w:ascii="BIZ UDPゴシック" w:hAnsi="BIZ UDPゴシック" w:eastAsia="BIZ UDPゴシック" w:cs="BIZ UDPゴシック"/>
                <w:b w:val="0"/>
                <w:sz w:val="19"/>
              </w:rPr>
              <w:t>計画期間中に65歳に達する方について、障がい側の見込量を減らし介護保険側を増やすかを両計画で同時に反映する</w:t>
            </w:r>
          </w:p>
        </w:tc>
      </w:tr>
      <w:tr>
        <w:tc>
          <w:tcPr>
            <w:tcW w:w="4200" w:type="dxa"/>
          </w:tcPr>
          <w:p>
            <w:pPr>
              <w:spacing w:after="0"/>
            </w:pPr>
            <w:r>
              <w:rPr>
                <w:rFonts w:ascii="BIZ UDPゴシック" w:hAnsi="BIZ UDPゴシック" w:eastAsia="BIZ UDPゴシック" w:cs="BIZ UDPゴシック"/>
                <w:b w:val="0"/>
                <w:sz w:val="19"/>
              </w:rPr>
              <w:t>共生型サービス</w:t>
            </w:r>
          </w:p>
        </w:tc>
        <w:tc>
          <w:tcPr>
            <w:tcW w:w="11000" w:type="dxa"/>
          </w:tcPr>
          <w:p>
            <w:pPr>
              <w:spacing w:after="0"/>
            </w:pPr>
            <w:r>
              <w:rPr>
                <w:rFonts w:ascii="BIZ UDPゴシック" w:hAnsi="BIZ UDPゴシック" w:eastAsia="BIZ UDPゴシック" w:cs="BIZ UDPゴシック"/>
                <w:b w:val="0"/>
                <w:sz w:val="19"/>
              </w:rPr>
              <w:t>同一の事業所が両方の指定を受けている場合、事業所数を足し合わせると地域の資源を過大に見せる</w:t>
            </w:r>
          </w:p>
        </w:tc>
      </w:tr>
      <w:tr>
        <w:tc>
          <w:tcPr>
            <w:tcW w:w="4200" w:type="dxa"/>
          </w:tcPr>
          <w:p>
            <w:pPr>
              <w:spacing w:after="0"/>
            </w:pPr>
            <w:r>
              <w:rPr>
                <w:rFonts w:ascii="BIZ UDPゴシック" w:hAnsi="BIZ UDPゴシック" w:eastAsia="BIZ UDPゴシック" w:cs="BIZ UDPゴシック"/>
                <w:b w:val="0"/>
                <w:sz w:val="19"/>
              </w:rPr>
              <w:t>新高額障害福祉サービス等給付費</w:t>
            </w:r>
          </w:p>
        </w:tc>
        <w:tc>
          <w:tcPr>
            <w:tcW w:w="11000" w:type="dxa"/>
          </w:tcPr>
          <w:p>
            <w:pPr>
              <w:spacing w:after="0"/>
            </w:pPr>
            <w:r>
              <w:rPr>
                <w:rFonts w:ascii="BIZ UDPゴシック" w:hAnsi="BIZ UDPゴシック" w:eastAsia="BIZ UDPゴシック" w:cs="BIZ UDPゴシック"/>
                <w:b w:val="0"/>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4200" w:type="dxa"/>
          </w:tcPr>
          <w:p>
            <w:pPr>
              <w:spacing w:after="0"/>
            </w:pPr>
            <w:r>
              <w:rPr>
                <w:rFonts w:ascii="BIZ UDPゴシック" w:hAnsi="BIZ UDPゴシック" w:eastAsia="BIZ UDPゴシック" w:cs="BIZ UDPゴシック"/>
                <w:b w:val="0"/>
                <w:sz w:val="19"/>
              </w:rPr>
              <w:t>計画相談支援と居宅介護支援</w:t>
            </w:r>
          </w:p>
        </w:tc>
        <w:tc>
          <w:tcPr>
            <w:tcW w:w="11000" w:type="dxa"/>
          </w:tcPr>
          <w:p>
            <w:pPr>
              <w:spacing w:after="0"/>
            </w:pPr>
            <w:r>
              <w:rPr>
                <w:rFonts w:ascii="BIZ UDPゴシック" w:hAnsi="BIZ UDPゴシック" w:eastAsia="BIZ UDPゴシック" w:cs="BIZ UDPゴシック"/>
                <w:b w:val="0"/>
                <w:sz w:val="19"/>
              </w:rPr>
              <w:t>介護保険に移った方のケアマネジメントは居宅介護支援が担うため、計画相談支援の対象から外れる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論点メモ（令和８年10月９日）からの修正</w:t>
      </w:r>
    </w:p>
    <w:p>
      <w:pPr>
        <w:spacing w:after="80"/>
        <w:ind w:firstLine="210"/>
      </w:pPr>
      <w:r>
        <w:rPr>
          <w:rFonts w:ascii="BIZ UDPゴシック" w:hAnsi="BIZ UDPゴシック" w:eastAsia="BIZ UDPゴシック" w:cs="BIZ UDPゴシック"/>
          <w:b w:val="0"/>
          <w:sz w:val="21"/>
        </w:rPr>
        <w:t>同日受領した論点メモの論点です。うち正本と一致していて修正の要らないもの（Ｒ-９・Ｒ-13・Ｒ-24・Ｒ-26・Ｒ-30）と、資料編に既にあるもの（Ｒ-１）を除き、正本に手を入れるものを挙げます。詳細は 北塩原村_論点整理_20261009.xlsx 02シートにあります。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番号</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8"/>
              </w:rPr>
              <w:t>修正内容</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移植先</w:t>
            </w:r>
          </w:p>
        </w:tc>
        <w:tc>
          <w:tcPr>
            <w:tcW w:w="11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R-2</w:t>
            </w:r>
          </w:p>
        </w:tc>
        <w:tc>
          <w:tcPr>
            <w:tcW w:w="3400" w:type="dxa"/>
          </w:tcPr>
          <w:p>
            <w:pPr>
              <w:spacing w:after="0"/>
            </w:pPr>
            <w:r>
              <w:rPr>
                <w:rFonts w:ascii="BIZ UDPゴシック" w:hAnsi="BIZ UDPゴシック" w:eastAsia="BIZ UDPゴシック" w:cs="BIZ UDPゴシック"/>
                <w:b w:val="0"/>
                <w:sz w:val="18"/>
              </w:rPr>
              <w:t>基本理念から基本施策までの流れをSDGsのゴールと結び付けて示す</w:t>
            </w:r>
          </w:p>
        </w:tc>
        <w:tc>
          <w:tcPr>
            <w:tcW w:w="6400" w:type="dxa"/>
          </w:tcPr>
          <w:p>
            <w:pPr>
              <w:spacing w:after="0"/>
            </w:pPr>
            <w:r>
              <w:rPr>
                <w:rFonts w:ascii="BIZ UDPゴシック" w:hAnsi="BIZ UDPゴシック" w:eastAsia="BIZ UDPゴシック" w:cs="BIZ UDPゴシック"/>
                <w:b w:val="0"/>
                <w:sz w:val="18"/>
              </w:rPr>
              <w:t>施策体系の図を置き、各基本施策に対応するSDGsのゴール（3 すべての人に健康と福祉を／4 質の高い教育をみんなに／8 働きがいも経済成長も／10 人や国の不平等をなくそう／11 住み続けられるまちづくりを／16 平和と公正をすべての人に 等）を添える。村の総合振興計画や健康21がSDGsを掲げているかを確かめ、掲げていればその整理に揃える</w:t>
            </w:r>
          </w:p>
        </w:tc>
        <w:tc>
          <w:tcPr>
            <w:tcW w:w="3400" w:type="dxa"/>
          </w:tcPr>
          <w:p>
            <w:pPr>
              <w:spacing w:after="0"/>
            </w:pPr>
            <w:r>
              <w:rPr>
                <w:rFonts w:ascii="BIZ UDPゴシック" w:hAnsi="BIZ UDPゴシック" w:eastAsia="BIZ UDPゴシック" w:cs="BIZ UDPゴシック"/>
                <w:b w:val="0"/>
                <w:sz w:val="18"/>
              </w:rPr>
              <w:t>第３章３（施策体系）</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R-3</w:t>
            </w:r>
          </w:p>
        </w:tc>
        <w:tc>
          <w:tcPr>
            <w:tcW w:w="3400" w:type="dxa"/>
          </w:tcPr>
          <w:p>
            <w:pPr>
              <w:spacing w:after="0"/>
            </w:pPr>
            <w:r>
              <w:rPr>
                <w:rFonts w:ascii="BIZ UDPゴシック" w:hAnsi="BIZ UDPゴシック" w:eastAsia="BIZ UDPゴシック" w:cs="BIZ UDPゴシック"/>
                <w:b w:val="0"/>
                <w:sz w:val="18"/>
              </w:rPr>
              <w:t>関係機関の連携が分かる図を入れる</w:t>
            </w:r>
          </w:p>
        </w:tc>
        <w:tc>
          <w:tcPr>
            <w:tcW w:w="6400" w:type="dxa"/>
          </w:tcPr>
          <w:p>
            <w:pPr>
              <w:spacing w:after="0"/>
            </w:pPr>
            <w:r>
              <w:rPr>
                <w:rFonts w:ascii="BIZ UDPゴシック" w:hAnsi="BIZ UDPゴシック" w:eastAsia="BIZ UDPゴシック" w:cs="BIZ UDPゴシック"/>
                <w:b w:val="0"/>
                <w:sz w:val="18"/>
              </w:rPr>
              <w:t>関係機関との連携の節を設け、村・圏域・県の役割分担を1枚の図にする。当方の素案 第５章14に11機関の一覧があるため、これを図にする</w:t>
            </w:r>
          </w:p>
        </w:tc>
        <w:tc>
          <w:tcPr>
            <w:tcW w:w="3400" w:type="dxa"/>
          </w:tcPr>
          <w:p>
            <w:pPr>
              <w:spacing w:after="0"/>
            </w:pPr>
            <w:r>
              <w:rPr>
                <w:rFonts w:ascii="BIZ UDPゴシック" w:hAnsi="BIZ UDPゴシック" w:eastAsia="BIZ UDPゴシック" w:cs="BIZ UDPゴシック"/>
                <w:b w:val="0"/>
                <w:sz w:val="18"/>
              </w:rPr>
              <w:t>第５章２又は新しい節</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R-4</w:t>
            </w:r>
          </w:p>
        </w:tc>
        <w:tc>
          <w:tcPr>
            <w:tcW w:w="3400" w:type="dxa"/>
          </w:tcPr>
          <w:p>
            <w:pPr>
              <w:spacing w:after="0"/>
            </w:pPr>
            <w:r>
              <w:rPr>
                <w:rFonts w:ascii="BIZ UDPゴシック" w:hAnsi="BIZ UDPゴシック" w:eastAsia="BIZ UDPゴシック" w:cs="BIZ UDPゴシック"/>
                <w:b w:val="0"/>
                <w:sz w:val="18"/>
              </w:rPr>
              <w:t>人口推計の元データが令和5年4月1日の住民基本台帳である</w:t>
            </w:r>
          </w:p>
        </w:tc>
        <w:tc>
          <w:tcPr>
            <w:tcW w:w="6400" w:type="dxa"/>
          </w:tcPr>
          <w:p>
            <w:pPr>
              <w:spacing w:after="0"/>
            </w:pPr>
            <w:r>
              <w:rPr>
                <w:rFonts w:ascii="BIZ UDPゴシック" w:hAnsi="BIZ UDPゴシック" w:eastAsia="BIZ UDPゴシック" w:cs="BIZ UDPゴシック"/>
                <w:b w:val="0"/>
                <w:sz w:val="18"/>
              </w:rPr>
              <w:t>基準日と元データを本文に明記する。あわせて、村のこども・子育て計画のコーホート変化率法による公式推計（令和11年 総人口2,185人・老年人口1,051人）とどちらを用いるかを決める。打合せ記録 U-2 と同じ論点</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R-5</w:t>
            </w:r>
          </w:p>
        </w:tc>
        <w:tc>
          <w:tcPr>
            <w:tcW w:w="3400" w:type="dxa"/>
          </w:tcPr>
          <w:p>
            <w:pPr>
              <w:spacing w:after="0"/>
            </w:pPr>
            <w:r>
              <w:rPr>
                <w:rFonts w:ascii="BIZ UDPゴシック" w:hAnsi="BIZ UDPゴシック" w:eastAsia="BIZ UDPゴシック" w:cs="BIZ UDPゴシック"/>
                <w:b w:val="0"/>
                <w:sz w:val="18"/>
              </w:rPr>
              <w:t>出生・死亡の推移の元データは福島県現在人口調査で、期間が令和5年1月1日から11月30日である</w:t>
            </w:r>
          </w:p>
        </w:tc>
        <w:tc>
          <w:tcPr>
            <w:tcW w:w="6400" w:type="dxa"/>
          </w:tcPr>
          <w:p>
            <w:pPr>
              <w:spacing w:after="0"/>
            </w:pPr>
            <w:r>
              <w:rPr>
                <w:rFonts w:ascii="BIZ UDPゴシック" w:hAnsi="BIZ UDPゴシック" w:eastAsia="BIZ UDPゴシック" w:cs="BIZ UDPゴシック"/>
                <w:b w:val="0"/>
                <w:sz w:val="18"/>
              </w:rPr>
              <w:t>期間が11か月であり、暦年の値と並べると比較できない。出生・死亡を載せるのであれば、暦年又は年度でそろえた系列に直す。載せない整理もありうる</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R-6</w:t>
            </w:r>
          </w:p>
        </w:tc>
        <w:tc>
          <w:tcPr>
            <w:tcW w:w="3400" w:type="dxa"/>
          </w:tcPr>
          <w:p>
            <w:pPr>
              <w:spacing w:after="0"/>
            </w:pPr>
            <w:r>
              <w:rPr>
                <w:rFonts w:ascii="BIZ UDPゴシック" w:hAnsi="BIZ UDPゴシック" w:eastAsia="BIZ UDPゴシック" w:cs="BIZ UDPゴシック"/>
                <w:b w:val="0"/>
                <w:sz w:val="18"/>
              </w:rPr>
              <w:t>手帳所持者は身体114・療育12・精神30で、人口の15人に1人</w:t>
            </w:r>
          </w:p>
        </w:tc>
        <w:tc>
          <w:tcPr>
            <w:tcW w:w="6400" w:type="dxa"/>
          </w:tcPr>
          <w:p>
            <w:pPr>
              <w:spacing w:after="0"/>
            </w:pPr>
            <w:r>
              <w:rPr>
                <w:rFonts w:ascii="BIZ UDPゴシック" w:hAnsi="BIZ UDPゴシック" w:eastAsia="BIZ UDPゴシック" w:cs="BIZ UDPゴシック"/>
                <w:b w:val="0"/>
                <w:sz w:val="18"/>
              </w:rPr>
              <w:t>論点メモが読んでいる版と正本が違う。正本の数値に読み替える。ただし正本の181人も他メンバーの策定ワークシートで「推計」と記された値であり、村の障害者台帳で確かめる必要がある（打合せ記録 U-3、照会 S-4）</w:t>
            </w:r>
          </w:p>
        </w:tc>
        <w:tc>
          <w:tcPr>
            <w:tcW w:w="3400" w:type="dxa"/>
          </w:tcPr>
          <w:p>
            <w:pPr>
              <w:spacing w:after="0"/>
            </w:pPr>
            <w:r>
              <w:rPr>
                <w:rFonts w:ascii="BIZ UDPゴシック" w:hAnsi="BIZ UDPゴシック" w:eastAsia="BIZ UDPゴシック" w:cs="BIZ UDPゴシック"/>
                <w:b w:val="0"/>
                <w:sz w:val="18"/>
              </w:rPr>
              <w:t>第２章２</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R-7</w:t>
            </w:r>
          </w:p>
        </w:tc>
        <w:tc>
          <w:tcPr>
            <w:tcW w:w="3400" w:type="dxa"/>
          </w:tcPr>
          <w:p>
            <w:pPr>
              <w:spacing w:after="0"/>
            </w:pPr>
            <w:r>
              <w:rPr>
                <w:rFonts w:ascii="BIZ UDPゴシック" w:hAnsi="BIZ UDPゴシック" w:eastAsia="BIZ UDPゴシック" w:cs="BIZ UDPゴシック"/>
                <w:b w:val="0"/>
                <w:sz w:val="18"/>
              </w:rPr>
              <w:t>療育手帳はB判定が最も多いが、A判定の中に重度の方がいることに留意</w:t>
            </w:r>
          </w:p>
        </w:tc>
        <w:tc>
          <w:tcPr>
            <w:tcW w:w="6400" w:type="dxa"/>
          </w:tcPr>
          <w:p>
            <w:pPr>
              <w:spacing w:after="0"/>
            </w:pPr>
            <w:r>
              <w:rPr>
                <w:rFonts w:ascii="BIZ UDPゴシック" w:hAnsi="BIZ UDPゴシック" w:eastAsia="BIZ UDPゴシック" w:cs="BIZ UDPゴシック"/>
                <w:b w:val="0"/>
                <w:sz w:val="18"/>
              </w:rPr>
              <w:t>A判定の方の人数と、その方が利用しているサービスを確かめ、重度障がい者の内数（移植の申し送り５）に反映する。療育手帳には法律上の根拠がない点（打合せ記録 U-4）も用語解説に加える</w:t>
            </w:r>
          </w:p>
        </w:tc>
        <w:tc>
          <w:tcPr>
            <w:tcW w:w="3400" w:type="dxa"/>
          </w:tcPr>
          <w:p>
            <w:pPr>
              <w:spacing w:after="0"/>
            </w:pPr>
            <w:r>
              <w:rPr>
                <w:rFonts w:ascii="BIZ UDPゴシック" w:hAnsi="BIZ UDPゴシック" w:eastAsia="BIZ UDPゴシック" w:cs="BIZ UDPゴシック"/>
                <w:b w:val="0"/>
                <w:sz w:val="18"/>
              </w:rPr>
              <w:t>第２章４・第５章１（２）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R-8</w:t>
            </w:r>
          </w:p>
        </w:tc>
        <w:tc>
          <w:tcPr>
            <w:tcW w:w="3400" w:type="dxa"/>
          </w:tcPr>
          <w:p>
            <w:pPr>
              <w:spacing w:after="0"/>
            </w:pPr>
            <w:r>
              <w:rPr>
                <w:rFonts w:ascii="BIZ UDPゴシック" w:hAnsi="BIZ UDPゴシック" w:eastAsia="BIZ UDPゴシック" w:cs="BIZ UDPゴシック"/>
                <w:b w:val="0"/>
                <w:sz w:val="18"/>
              </w:rPr>
              <w:t>精神障がい者が1.2％増。1年以上の長期入院5名のうち1名を令和8年度までに地域移行する目標</w:t>
            </w:r>
          </w:p>
        </w:tc>
        <w:tc>
          <w:tcPr>
            <w:tcW w:w="6400" w:type="dxa"/>
          </w:tcPr>
          <w:p>
            <w:pPr>
              <w:spacing w:after="0"/>
            </w:pPr>
            <w:r>
              <w:rPr>
                <w:rFonts w:ascii="BIZ UDPゴシック" w:hAnsi="BIZ UDPゴシック" w:eastAsia="BIZ UDPゴシック" w:cs="BIZ UDPゴシック"/>
                <w:b w:val="0"/>
                <w:sz w:val="18"/>
              </w:rPr>
              <w:t>目標は令和11年度末に置き直されている。「退院したい、家族と住みたいという意向」は目標の根拠として有用。移植の申し送り２（退院者1人の受け止め方）に本人の意向として加える。意向の確認時期と確認方法を村に確かめる（照会 M-27）</w:t>
            </w:r>
          </w:p>
        </w:tc>
        <w:tc>
          <w:tcPr>
            <w:tcW w:w="3400" w:type="dxa"/>
          </w:tcPr>
          <w:p>
            <w:pPr>
              <w:spacing w:after="0"/>
            </w:pPr>
            <w:r>
              <w:rPr>
                <w:rFonts w:ascii="BIZ UDPゴシック" w:hAnsi="BIZ UDPゴシック" w:eastAsia="BIZ UDPゴシック" w:cs="BIZ UDPゴシック"/>
                <w:b w:val="0"/>
                <w:sz w:val="18"/>
              </w:rPr>
              <w:t>第４章２（２）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R-10</w:t>
            </w:r>
          </w:p>
        </w:tc>
        <w:tc>
          <w:tcPr>
            <w:tcW w:w="3400" w:type="dxa"/>
          </w:tcPr>
          <w:p>
            <w:pPr>
              <w:spacing w:after="0"/>
            </w:pPr>
            <w:r>
              <w:rPr>
                <w:rFonts w:ascii="BIZ UDPゴシック" w:hAnsi="BIZ UDPゴシック" w:eastAsia="BIZ UDPゴシック" w:cs="BIZ UDPゴシック"/>
                <w:b w:val="0"/>
                <w:sz w:val="18"/>
              </w:rPr>
              <w:t>就労移行支援の事業所がないため、村内の事業主・公共職業安定所・支援機関と連携し、トライアル雇用制度を併用する</w:t>
            </w:r>
          </w:p>
        </w:tc>
        <w:tc>
          <w:tcPr>
            <w:tcW w:w="6400" w:type="dxa"/>
          </w:tcPr>
          <w:p>
            <w:pPr>
              <w:spacing w:after="0"/>
            </w:pPr>
            <w:r>
              <w:rPr>
                <w:rFonts w:ascii="BIZ UDPゴシック" w:hAnsi="BIZ UDPゴシック" w:eastAsia="BIZ UDPゴシック" w:cs="BIZ UDPゴシック"/>
                <w:b w:val="0"/>
                <w:sz w:val="18"/>
              </w:rPr>
              <w:t>成果目標（３）の達成手段として具体的である。障害者トライアルコース（障害者トライアル雇用）はハローワークの紹介により事業主が対象者を試行雇用する制度であり、村の事業ではないため、連携先として書く。移植の申し送り３（復職支援）と同じ段落にまとめられる</w:t>
            </w:r>
          </w:p>
        </w:tc>
        <w:tc>
          <w:tcPr>
            <w:tcW w:w="3400" w:type="dxa"/>
          </w:tcPr>
          <w:p>
            <w:pPr>
              <w:spacing w:after="0"/>
            </w:pPr>
            <w:r>
              <w:rPr>
                <w:rFonts w:ascii="BIZ UDPゴシック" w:hAnsi="BIZ UDPゴシック" w:eastAsia="BIZ UDPゴシック" w:cs="BIZ UDPゴシック"/>
                <w:b w:val="0"/>
                <w:sz w:val="18"/>
              </w:rPr>
              <w:t>第４章２（３）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R-11</w:t>
            </w:r>
          </w:p>
        </w:tc>
        <w:tc>
          <w:tcPr>
            <w:tcW w:w="3400" w:type="dxa"/>
          </w:tcPr>
          <w:p>
            <w:pPr>
              <w:spacing w:after="0"/>
            </w:pPr>
            <w:r>
              <w:rPr>
                <w:rFonts w:ascii="BIZ UDPゴシック" w:hAnsi="BIZ UDPゴシック" w:eastAsia="BIZ UDPゴシック" w:cs="BIZ UDPゴシック"/>
                <w:b w:val="0"/>
                <w:sz w:val="18"/>
              </w:rPr>
              <w:t>公共職業安定所・地域障害者職業センターと連携し、トライアル雇用と職場適応援助者（ジョブコーチ）の周知と利用促進</w:t>
            </w:r>
          </w:p>
        </w:tc>
        <w:tc>
          <w:tcPr>
            <w:tcW w:w="6400" w:type="dxa"/>
          </w:tcPr>
          <w:p>
            <w:pPr>
              <w:spacing w:after="0"/>
            </w:pPr>
            <w:r>
              <w:rPr>
                <w:rFonts w:ascii="BIZ UDPゴシック" w:hAnsi="BIZ UDPゴシック" w:eastAsia="BIZ UDPゴシック" w:cs="BIZ UDPゴシック"/>
                <w:b w:val="0"/>
                <w:sz w:val="18"/>
              </w:rPr>
              <w:t>職場適応援助者は地域障害者職業センターが配置する（配置型・訪問型・企業在籍型）。村の役割は制度の周知と利用の後押しである旨を明記する。打合せ記録 U-6（職場適応訓練）と同じ系統の論点であり、まとめて1項目にする</w:t>
            </w:r>
          </w:p>
        </w:tc>
        <w:tc>
          <w:tcPr>
            <w:tcW w:w="3400" w:type="dxa"/>
          </w:tcPr>
          <w:p>
            <w:pPr>
              <w:spacing w:after="0"/>
            </w:pPr>
            <w:r>
              <w:rPr>
                <w:rFonts w:ascii="BIZ UDPゴシック" w:hAnsi="BIZ UDPゴシック" w:eastAsia="BIZ UDPゴシック" w:cs="BIZ UDPゴシック"/>
                <w:b w:val="0"/>
                <w:sz w:val="18"/>
              </w:rPr>
              <w:t>第４章２（３）・第５章２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R-12</w:t>
            </w:r>
          </w:p>
        </w:tc>
        <w:tc>
          <w:tcPr>
            <w:tcW w:w="3400" w:type="dxa"/>
          </w:tcPr>
          <w:p>
            <w:pPr>
              <w:spacing w:after="0"/>
            </w:pPr>
            <w:r>
              <w:rPr>
                <w:rFonts w:ascii="BIZ UDPゴシック" w:hAnsi="BIZ UDPゴシック" w:eastAsia="BIZ UDPゴシック" w:cs="BIZ UDPゴシック"/>
                <w:b w:val="0"/>
                <w:sz w:val="18"/>
              </w:rPr>
              <w:t>村内事業主への理解促進と雇用協力の要請、障害者優先調達推進法に基づく優先調達</w:t>
            </w:r>
          </w:p>
        </w:tc>
        <w:tc>
          <w:tcPr>
            <w:tcW w:w="6400" w:type="dxa"/>
          </w:tcPr>
          <w:p>
            <w:pPr>
              <w:spacing w:after="0"/>
            </w:pPr>
            <w:r>
              <w:rPr>
                <w:rFonts w:ascii="BIZ UDPゴシック" w:hAnsi="BIZ UDPゴシック" w:eastAsia="BIZ UDPゴシック" w:cs="BIZ UDPゴシック"/>
                <w:b w:val="0"/>
                <w:sz w:val="18"/>
              </w:rPr>
              <w:t>目標値はあるが、本文に優先調達の進め方がない。調達方針の策定・公表（優先調達推進法第9条）と調達実績の公表を本文に書く。「音付き」は「基づき」の誤記と読んだ</w:t>
            </w:r>
          </w:p>
        </w:tc>
        <w:tc>
          <w:tcPr>
            <w:tcW w:w="3400" w:type="dxa"/>
          </w:tcPr>
          <w:p>
            <w:pPr>
              <w:spacing w:after="0"/>
            </w:pPr>
            <w:r>
              <w:rPr>
                <w:rFonts w:ascii="BIZ UDPゴシック" w:hAnsi="BIZ UDPゴシック" w:eastAsia="BIZ UDPゴシック" w:cs="BIZ UDPゴシック"/>
                <w:b w:val="0"/>
                <w:sz w:val="18"/>
              </w:rPr>
              <w:t>第３章３・第４章２（３）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R-14</w:t>
            </w:r>
          </w:p>
        </w:tc>
        <w:tc>
          <w:tcPr>
            <w:tcW w:w="3400" w:type="dxa"/>
          </w:tcPr>
          <w:p>
            <w:pPr>
              <w:spacing w:after="0"/>
            </w:pPr>
            <w:r>
              <w:rPr>
                <w:rFonts w:ascii="BIZ UDPゴシック" w:hAnsi="BIZ UDPゴシック" w:eastAsia="BIZ UDPゴシック" w:cs="BIZ UDPゴシック"/>
                <w:b w:val="0"/>
                <w:sz w:val="18"/>
              </w:rPr>
              <w:t>求職活動への相談支援が必要。公共職業安定所と障害者就業・生活支援センター（広域）と連携。物品調達の3件は達成できたかという問い</w:t>
            </w:r>
          </w:p>
        </w:tc>
        <w:tc>
          <w:tcPr>
            <w:tcW w:w="6400" w:type="dxa"/>
          </w:tcPr>
          <w:p>
            <w:pPr>
              <w:spacing w:after="0"/>
            </w:pPr>
            <w:r>
              <w:rPr>
                <w:rFonts w:ascii="BIZ UDPゴシック" w:hAnsi="BIZ UDPゴシック" w:eastAsia="BIZ UDPゴシック" w:cs="BIZ UDPゴシック"/>
                <w:b w:val="0"/>
                <w:sz w:val="18"/>
              </w:rPr>
              <w:t>障害者就業・生活支援センターを関係機関として明記する（別表第二 五㈠の記載事項）。物品調達の実績を村に確かめ、第３章５の進捗に入れる（照会 M-34）</w:t>
            </w:r>
          </w:p>
        </w:tc>
        <w:tc>
          <w:tcPr>
            <w:tcW w:w="3400" w:type="dxa"/>
          </w:tcPr>
          <w:p>
            <w:pPr>
              <w:spacing w:after="0"/>
            </w:pPr>
            <w:r>
              <w:rPr>
                <w:rFonts w:ascii="BIZ UDPゴシック" w:hAnsi="BIZ UDPゴシック" w:eastAsia="BIZ UDPゴシック" w:cs="BIZ UDPゴシック"/>
                <w:b w:val="0"/>
                <w:sz w:val="18"/>
              </w:rPr>
              <w:t>第３章５・第５章２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R-15</w:t>
            </w:r>
          </w:p>
        </w:tc>
        <w:tc>
          <w:tcPr>
            <w:tcW w:w="3400" w:type="dxa"/>
          </w:tcPr>
          <w:p>
            <w:pPr>
              <w:spacing w:after="0"/>
            </w:pPr>
            <w:r>
              <w:rPr>
                <w:rFonts w:ascii="BIZ UDPゴシック" w:hAnsi="BIZ UDPゴシック" w:eastAsia="BIZ UDPゴシック" w:cs="BIZ UDPゴシック"/>
                <w:b w:val="0"/>
                <w:sz w:val="18"/>
              </w:rPr>
              <w:t>気軽に相談できる窓口と、専門性のある相談窓口の両方を置く</w:t>
            </w:r>
          </w:p>
        </w:tc>
        <w:tc>
          <w:tcPr>
            <w:tcW w:w="6400" w:type="dxa"/>
          </w:tcPr>
          <w:p>
            <w:pPr>
              <w:spacing w:after="0"/>
            </w:pPr>
            <w:r>
              <w:rPr>
                <w:rFonts w:ascii="BIZ UDPゴシック" w:hAnsi="BIZ UDPゴシック" w:eastAsia="BIZ UDPゴシック" w:cs="BIZ UDPゴシック"/>
                <w:b w:val="0"/>
                <w:sz w:val="18"/>
              </w:rPr>
              <w:t>2層の窓口という整理は、基幹相談支援センターの機能の説明としてそのまま使える。第４章２（６）に、一次相談（村窓口・相談支援事業所）と専門的相談（基幹相談支援センター）の役割分担を1段落で書く</w:t>
            </w:r>
          </w:p>
        </w:tc>
        <w:tc>
          <w:tcPr>
            <w:tcW w:w="3400" w:type="dxa"/>
          </w:tcPr>
          <w:p>
            <w:pPr>
              <w:spacing w:after="0"/>
            </w:pPr>
            <w:r>
              <w:rPr>
                <w:rFonts w:ascii="BIZ UDPゴシック" w:hAnsi="BIZ UDPゴシック" w:eastAsia="BIZ UDPゴシック" w:cs="BIZ UDPゴシック"/>
                <w:b w:val="0"/>
                <w:sz w:val="18"/>
              </w:rPr>
              <w:t>第４章２（６）</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R-16</w:t>
            </w:r>
          </w:p>
        </w:tc>
        <w:tc>
          <w:tcPr>
            <w:tcW w:w="3400" w:type="dxa"/>
          </w:tcPr>
          <w:p>
            <w:pPr>
              <w:spacing w:after="0"/>
            </w:pPr>
            <w:r>
              <w:rPr>
                <w:rFonts w:ascii="BIZ UDPゴシック" w:hAnsi="BIZ UDPゴシック" w:eastAsia="BIZ UDPゴシック" w:cs="BIZ UDPゴシック"/>
                <w:b w:val="0"/>
                <w:sz w:val="18"/>
              </w:rPr>
              <w:t>4町村で基幹相談支援センターを設置する検討に合わせて、地域権利擁護相談センターの設置も検討してはどうか</w:t>
            </w:r>
          </w:p>
        </w:tc>
        <w:tc>
          <w:tcPr>
            <w:tcW w:w="6400" w:type="dxa"/>
          </w:tcPr>
          <w:p>
            <w:pPr>
              <w:spacing w:after="0"/>
            </w:pPr>
            <w:r>
              <w:rPr>
                <w:rFonts w:ascii="BIZ UDPゴシック" w:hAnsi="BIZ UDPゴシック" w:eastAsia="BIZ UDPゴシック" w:cs="BIZ UDPゴシック"/>
                <w:b w:val="0"/>
                <w:sz w:val="18"/>
              </w:rPr>
              <w:t>「地域権利擁護相談センター」は法令上の名称ではない。会津圏域には既に中核機関「会津権利擁護・成年後見センター」（11市町村）があるため、新たに村又は4町村で置くのか、既存の中核機関の機能を強化するのかを整理する。基幹相談支援センターは権利擁護・虐待防止も担うため、併せて検討する整理はありうる</w:t>
            </w:r>
          </w:p>
        </w:tc>
        <w:tc>
          <w:tcPr>
            <w:tcW w:w="3400" w:type="dxa"/>
          </w:tcPr>
          <w:p>
            <w:pPr>
              <w:spacing w:after="0"/>
            </w:pPr>
            <w:r>
              <w:rPr>
                <w:rFonts w:ascii="BIZ UDPゴシック" w:hAnsi="BIZ UDPゴシック" w:eastAsia="BIZ UDPゴシック" w:cs="BIZ UDPゴシック"/>
                <w:b w:val="0"/>
                <w:sz w:val="18"/>
              </w:rPr>
              <w:t>第４章２（６）・第６章</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R-17</w:t>
            </w:r>
          </w:p>
        </w:tc>
        <w:tc>
          <w:tcPr>
            <w:tcW w:w="3400" w:type="dxa"/>
          </w:tcPr>
          <w:p>
            <w:pPr>
              <w:spacing w:after="0"/>
            </w:pPr>
            <w:r>
              <w:rPr>
                <w:rFonts w:ascii="BIZ UDPゴシック" w:hAnsi="BIZ UDPゴシック" w:eastAsia="BIZ UDPゴシック" w:cs="BIZ UDPゴシック"/>
                <w:b w:val="0"/>
                <w:sz w:val="18"/>
              </w:rPr>
              <w:t>社会福祉法の改正により、身寄りのない高齢者への日常生活支援・入院手続・死後事務が第2種社会福祉事業に位置づけられたことへの対応</w:t>
            </w:r>
          </w:p>
        </w:tc>
        <w:tc>
          <w:tcPr>
            <w:tcW w:w="6400" w:type="dxa"/>
          </w:tcPr>
          <w:p>
            <w:pPr>
              <w:spacing w:after="0"/>
            </w:pPr>
            <w:r>
              <w:rPr>
                <w:rFonts w:ascii="BIZ UDPゴシック" w:hAnsi="BIZ UDPゴシック" w:eastAsia="BIZ UDPゴシック" w:cs="BIZ UDPゴシック"/>
                <w:b w:val="0"/>
                <w:sz w:val="18"/>
              </w:rPr>
              <w:t>令和8年6月に公布された社会福祉法等の一部を改正する法律の内容と思われるが、当方は原典を取得できていない（厚生労働省サイトへの直接取得が組織ポリシーにより403）。施行の時期と事業の内容を確かめたうえで、障がい者にも同じ課題があること（親亡き後）と結び付けて書く。「最寄りのない」は「身寄りのない」の誤記と読んだ</w:t>
            </w:r>
          </w:p>
        </w:tc>
        <w:tc>
          <w:tcPr>
            <w:tcW w:w="3400" w:type="dxa"/>
          </w:tcPr>
          <w:p>
            <w:pPr>
              <w:spacing w:after="0"/>
            </w:pPr>
            <w:r>
              <w:rPr>
                <w:rFonts w:ascii="BIZ UDPゴシック" w:hAnsi="BIZ UDPゴシック" w:eastAsia="BIZ UDPゴシック" w:cs="BIZ UDPゴシック"/>
                <w:b w:val="0"/>
                <w:sz w:val="18"/>
              </w:rPr>
              <w:t>第６章・第７章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R-18</w:t>
            </w:r>
          </w:p>
        </w:tc>
        <w:tc>
          <w:tcPr>
            <w:tcW w:w="3400" w:type="dxa"/>
          </w:tcPr>
          <w:p>
            <w:pPr>
              <w:spacing w:after="0"/>
            </w:pPr>
            <w:r>
              <w:rPr>
                <w:rFonts w:ascii="BIZ UDPゴシック" w:hAnsi="BIZ UDPゴシック" w:eastAsia="BIZ UDPゴシック" w:cs="BIZ UDPゴシック"/>
                <w:b w:val="0"/>
                <w:sz w:val="18"/>
              </w:rPr>
              <w:t>社会福祉法改正と民法改正（成年後見制度の見直し）を受けた権利擁護の窓口の配置を村が検討しているか</w:t>
            </w:r>
          </w:p>
        </w:tc>
        <w:tc>
          <w:tcPr>
            <w:tcW w:w="6400" w:type="dxa"/>
          </w:tcPr>
          <w:p>
            <w:pPr>
              <w:spacing w:after="0"/>
            </w:pPr>
            <w:r>
              <w:rPr>
                <w:rFonts w:ascii="BIZ UDPゴシック" w:hAnsi="BIZ UDPゴシック" w:eastAsia="BIZ UDPゴシック" w:cs="BIZ UDPゴシック"/>
                <w:b w:val="0"/>
                <w:sz w:val="18"/>
              </w:rPr>
              <w:t>移植の申し送り９に、社会福祉法改正（第2種事業）と権利擁護の窓口の検討を書き足す。村が検討しているかを確かめる（照会 M-35）</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R-19</w:t>
            </w:r>
          </w:p>
        </w:tc>
        <w:tc>
          <w:tcPr>
            <w:tcW w:w="3400" w:type="dxa"/>
          </w:tcPr>
          <w:p>
            <w:pPr>
              <w:spacing w:after="0"/>
            </w:pPr>
            <w:r>
              <w:rPr>
                <w:rFonts w:ascii="BIZ UDPゴシック" w:hAnsi="BIZ UDPゴシック" w:eastAsia="BIZ UDPゴシック" w:cs="BIZ UDPゴシック"/>
                <w:b w:val="0"/>
                <w:sz w:val="18"/>
              </w:rPr>
              <w:t>インクルーシブ教育・包摂的な視点に基づく教育を掲げる</w:t>
            </w:r>
          </w:p>
        </w:tc>
        <w:tc>
          <w:tcPr>
            <w:tcW w:w="6400" w:type="dxa"/>
          </w:tcPr>
          <w:p>
            <w:pPr>
              <w:spacing w:after="0"/>
            </w:pPr>
            <w:r>
              <w:rPr>
                <w:rFonts w:ascii="BIZ UDPゴシック" w:hAnsi="BIZ UDPゴシック" w:eastAsia="BIZ UDPゴシック" w:cs="BIZ UDPゴシック"/>
                <w:b w:val="0"/>
                <w:sz w:val="18"/>
              </w:rPr>
              <w:t>成果目標（４）のインクルージョン推進と、第３章の基本施策④教育・育成をつなぐ。「インクルージブ」は「インクルーシブ」の誤記と読んだ</w:t>
            </w:r>
          </w:p>
        </w:tc>
        <w:tc>
          <w:tcPr>
            <w:tcW w:w="3400" w:type="dxa"/>
          </w:tcPr>
          <w:p>
            <w:pPr>
              <w:spacing w:after="0"/>
            </w:pPr>
            <w:r>
              <w:rPr>
                <w:rFonts w:ascii="BIZ UDPゴシック" w:hAnsi="BIZ UDPゴシック" w:eastAsia="BIZ UDPゴシック" w:cs="BIZ UDPゴシック"/>
                <w:b w:val="0"/>
                <w:sz w:val="18"/>
              </w:rPr>
              <w:t>第３章３・第４章２（４）</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R-20</w:t>
            </w:r>
          </w:p>
        </w:tc>
        <w:tc>
          <w:tcPr>
            <w:tcW w:w="3400" w:type="dxa"/>
          </w:tcPr>
          <w:p>
            <w:pPr>
              <w:spacing w:after="0"/>
            </w:pPr>
            <w:r>
              <w:rPr>
                <w:rFonts w:ascii="BIZ UDPゴシック" w:hAnsi="BIZ UDPゴシック" w:eastAsia="BIZ UDPゴシック" w:cs="BIZ UDPゴシック"/>
                <w:b w:val="0"/>
                <w:sz w:val="18"/>
              </w:rPr>
              <w:t>母子保健（妊婦全戸訪問・乳児全戸訪問）と生活習慣病・特定健診による障がいの予防</w:t>
            </w:r>
          </w:p>
        </w:tc>
        <w:tc>
          <w:tcPr>
            <w:tcW w:w="6400" w:type="dxa"/>
          </w:tcPr>
          <w:p>
            <w:pPr>
              <w:spacing w:after="0"/>
            </w:pPr>
            <w:r>
              <w:rPr>
                <w:rFonts w:ascii="BIZ UDPゴシック" w:hAnsi="BIZ UDPゴシック" w:eastAsia="BIZ UDPゴシック" w:cs="BIZ UDPゴシック"/>
                <w:b w:val="0"/>
                <w:sz w:val="18"/>
              </w:rPr>
              <w:t>概ね書けている。「乳児全戸訪問」（こんにちは赤ちゃん事業）と「データヘルス計画」の名を補うと、健康21・国民健康保険の計画との連携が具体になる。「ＭＤＩ」は不明。「ＭＣＩ（軽度認知障害）」の誤記とも読めるため確認する</w:t>
            </w:r>
          </w:p>
        </w:tc>
        <w:tc>
          <w:tcPr>
            <w:tcW w:w="3400" w:type="dxa"/>
          </w:tcPr>
          <w:p>
            <w:pPr>
              <w:spacing w:after="0"/>
            </w:pPr>
            <w:r>
              <w:rPr>
                <w:rFonts w:ascii="BIZ UDPゴシック" w:hAnsi="BIZ UDPゴシック" w:eastAsia="BIZ UDPゴシック" w:cs="BIZ UDPゴシック"/>
                <w:b w:val="0"/>
                <w:sz w:val="18"/>
              </w:rPr>
              <w:t>第７章１</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R-21</w:t>
            </w:r>
          </w:p>
        </w:tc>
        <w:tc>
          <w:tcPr>
            <w:tcW w:w="3400" w:type="dxa"/>
          </w:tcPr>
          <w:p>
            <w:pPr>
              <w:spacing w:after="0"/>
            </w:pPr>
            <w:r>
              <w:rPr>
                <w:rFonts w:ascii="BIZ UDPゴシック" w:hAnsi="BIZ UDPゴシック" w:eastAsia="BIZ UDPゴシック" w:cs="BIZ UDPゴシック"/>
                <w:b w:val="0"/>
                <w:sz w:val="18"/>
              </w:rPr>
              <w:t>合理的配慮の啓発として、チラシ配布・障害者週間の展示や行事・福祉ボランティアの育成</w:t>
            </w:r>
          </w:p>
        </w:tc>
        <w:tc>
          <w:tcPr>
            <w:tcW w:w="6400" w:type="dxa"/>
          </w:tcPr>
          <w:p>
            <w:pPr>
              <w:spacing w:after="0"/>
            </w:pPr>
            <w:r>
              <w:rPr>
                <w:rFonts w:ascii="BIZ UDPゴシック" w:hAnsi="BIZ UDPゴシック" w:eastAsia="BIZ UDPゴシック" w:cs="BIZ UDPゴシック"/>
                <w:b w:val="0"/>
                <w:sz w:val="18"/>
              </w:rPr>
              <w:t>理解促進研修・啓発事業（地域生活支援事業の必須事業。実績0が6年続いている）の実施方法として、障害者週間（12月3日から9日）に合わせた展示・行事を書くと、見込量1件の根拠になる。「障害者習慣」は「障害者週間」の誤記と読んだ</w:t>
            </w:r>
          </w:p>
        </w:tc>
        <w:tc>
          <w:tcPr>
            <w:tcW w:w="3400" w:type="dxa"/>
          </w:tcPr>
          <w:p>
            <w:pPr>
              <w:spacing w:after="0"/>
            </w:pPr>
            <w:r>
              <w:rPr>
                <w:rFonts w:ascii="BIZ UDPゴシック" w:hAnsi="BIZ UDPゴシック" w:eastAsia="BIZ UDPゴシック" w:cs="BIZ UDPゴシック"/>
                <w:b w:val="0"/>
                <w:sz w:val="18"/>
              </w:rPr>
              <w:t>第３章３・第５章３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R-22</w:t>
            </w:r>
          </w:p>
        </w:tc>
        <w:tc>
          <w:tcPr>
            <w:tcW w:w="3400" w:type="dxa"/>
          </w:tcPr>
          <w:p>
            <w:pPr>
              <w:spacing w:after="0"/>
            </w:pPr>
            <w:r>
              <w:rPr>
                <w:rFonts w:ascii="BIZ UDPゴシック" w:hAnsi="BIZ UDPゴシック" w:eastAsia="BIZ UDPゴシック" w:cs="BIZ UDPゴシック"/>
                <w:b w:val="0"/>
                <w:sz w:val="18"/>
              </w:rPr>
              <w:t>点字ブロック・段差解消・案内表示・駐車場のバリアフリー</w:t>
            </w:r>
          </w:p>
        </w:tc>
        <w:tc>
          <w:tcPr>
            <w:tcW w:w="6400" w:type="dxa"/>
          </w:tcPr>
          <w:p>
            <w:pPr>
              <w:spacing w:after="0"/>
            </w:pPr>
            <w:r>
              <w:rPr>
                <w:rFonts w:ascii="BIZ UDPゴシック" w:hAnsi="BIZ UDPゴシック" w:eastAsia="BIZ UDPゴシック" w:cs="BIZ UDPゴシック"/>
                <w:b w:val="0"/>
                <w:sz w:val="18"/>
              </w:rPr>
              <w:t>目標値はトイレだけである。点字ブロック・段差・案内表示・駐車場を加えるかは、村が把握している施設の状況による。把握していなければ目標はトイレのままとし、本文に取組みとして書く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R-23</w:t>
            </w:r>
          </w:p>
        </w:tc>
        <w:tc>
          <w:tcPr>
            <w:tcW w:w="3400" w:type="dxa"/>
          </w:tcPr>
          <w:p>
            <w:pPr>
              <w:spacing w:after="0"/>
            </w:pPr>
            <w:r>
              <w:rPr>
                <w:rFonts w:ascii="BIZ UDPゴシック" w:hAnsi="BIZ UDPゴシック" w:eastAsia="BIZ UDPゴシック" w:cs="BIZ UDPゴシック"/>
                <w:b w:val="0"/>
                <w:sz w:val="18"/>
              </w:rPr>
              <w:t>避難行動要支援者名簿の整備と個別避難計画の策定。防災無線の設置状況、災害図上訓練（DIG）・避難所運営ゲーム（HUG）の実施、定期的な訓練と周知</w:t>
            </w:r>
          </w:p>
        </w:tc>
        <w:tc>
          <w:tcPr>
            <w:tcW w:w="6400" w:type="dxa"/>
          </w:tcPr>
          <w:p>
            <w:pPr>
              <w:spacing w:after="0"/>
            </w:pPr>
            <w:r>
              <w:rPr>
                <w:rFonts w:ascii="BIZ UDPゴシック" w:hAnsi="BIZ UDPゴシック" w:eastAsia="BIZ UDPゴシック" w:cs="BIZ UDPゴシック"/>
                <w:b w:val="0"/>
                <w:sz w:val="18"/>
              </w:rPr>
              <w:t>個別避難計画を10件作るための手順として、名簿の更新・民生児童委員との連携・訓練の実施を書く。DIG・HUGは防災担当部局の所管であるため、実施状況を確かめたうえで連携として書く（照会 M-36）。移植の申し送り７（災害時にサービスを止めないための備え）とは別の論点（避難そのものへの備え）である点に注意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R-25</w:t>
            </w:r>
          </w:p>
        </w:tc>
        <w:tc>
          <w:tcPr>
            <w:tcW w:w="3400" w:type="dxa"/>
          </w:tcPr>
          <w:p>
            <w:pPr>
              <w:spacing w:after="0"/>
            </w:pPr>
            <w:r>
              <w:rPr>
                <w:rFonts w:ascii="BIZ UDPゴシック" w:hAnsi="BIZ UDPゴシック" w:eastAsia="BIZ UDPゴシック" w:cs="BIZ UDPゴシック"/>
                <w:b w:val="0"/>
                <w:sz w:val="18"/>
              </w:rPr>
              <w:t>精神・知的障がいの方のグループホームを設置する。正式名は福祉ホームで、条例の改正が必要</w:t>
            </w:r>
          </w:p>
        </w:tc>
        <w:tc>
          <w:tcPr>
            <w:tcW w:w="6400" w:type="dxa"/>
          </w:tcPr>
          <w:p>
            <w:pPr>
              <w:spacing w:after="0"/>
            </w:pPr>
            <w:r>
              <w:rPr>
                <w:rFonts w:ascii="BIZ UDPゴシック" w:hAnsi="BIZ UDPゴシック" w:eastAsia="BIZ UDPゴシック" w:cs="BIZ UDPゴシック"/>
                <w:b w:val="0"/>
                <w:sz w:val="18"/>
              </w:rPr>
              <w:t>共同生活援助（グループホーム。障害者総合支援法の訓練等給付）と福祉ホーム（地域生活支援事業の任意事業）は別の制度であり、どちらを設置するかで根拠も財源も変わる。村内に設置する予定があるのであれば、第５章２の確保方策と第５章１（３）の見込量に反映する必要がある。条例改正の要否も含めて村に確かめる（照会 M-37）</w:t>
            </w:r>
          </w:p>
        </w:tc>
        <w:tc>
          <w:tcPr>
            <w:tcW w:w="3400" w:type="dxa"/>
          </w:tcPr>
          <w:p>
            <w:pPr>
              <w:spacing w:after="0"/>
            </w:pPr>
            <w:r>
              <w:rPr>
                <w:rFonts w:ascii="BIZ UDPゴシック" w:hAnsi="BIZ UDPゴシック" w:eastAsia="BIZ UDPゴシック" w:cs="BIZ UDPゴシック"/>
                <w:b w:val="0"/>
                <w:sz w:val="18"/>
              </w:rPr>
              <w:t>第５章１（３）・第５章２・第５章３</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R-27</w:t>
            </w:r>
          </w:p>
        </w:tc>
        <w:tc>
          <w:tcPr>
            <w:tcW w:w="3400" w:type="dxa"/>
          </w:tcPr>
          <w:p>
            <w:pPr>
              <w:spacing w:after="0"/>
            </w:pPr>
            <w:r>
              <w:rPr>
                <w:rFonts w:ascii="BIZ UDPゴシック" w:hAnsi="BIZ UDPゴシック" w:eastAsia="BIZ UDPゴシック" w:cs="BIZ UDPゴシック"/>
                <w:b w:val="0"/>
                <w:sz w:val="18"/>
              </w:rPr>
              <w:t>排泄管理支援用具の給付件数が、利用者の死亡により減少する</w:t>
            </w:r>
          </w:p>
        </w:tc>
        <w:tc>
          <w:tcPr>
            <w:tcW w:w="6400" w:type="dxa"/>
          </w:tcPr>
          <w:p>
            <w:pPr>
              <w:spacing w:after="0"/>
            </w:pPr>
            <w:r>
              <w:rPr>
                <w:rFonts w:ascii="BIZ UDPゴシック" w:hAnsi="BIZ UDPゴシック" w:eastAsia="BIZ UDPゴシック" w:cs="BIZ UDPゴシック"/>
                <w:b w:val="0"/>
                <w:sz w:val="18"/>
              </w:rPr>
              <w:t>当方の整理では40→68→69→72件と増加傾向としていた。減少の見通しがあるのであれば根拠が変わる。給付件数の大半を占める事業であり、事業費にも響くため、直近の増減の理由を村に確かめる（照会 M-38）</w:t>
            </w:r>
          </w:p>
        </w:tc>
        <w:tc>
          <w:tcPr>
            <w:tcW w:w="3400" w:type="dxa"/>
          </w:tcPr>
          <w:p>
            <w:pPr>
              <w:spacing w:after="0"/>
            </w:pPr>
            <w:r>
              <w:rPr>
                <w:rFonts w:ascii="BIZ UDPゴシック" w:hAnsi="BIZ UDPゴシック" w:eastAsia="BIZ UDPゴシック" w:cs="BIZ UDPゴシック"/>
                <w:b w:val="0"/>
                <w:sz w:val="18"/>
              </w:rPr>
              <w:t>第５章３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R-28</w:t>
            </w:r>
          </w:p>
        </w:tc>
        <w:tc>
          <w:tcPr>
            <w:tcW w:w="3400" w:type="dxa"/>
          </w:tcPr>
          <w:p>
            <w:pPr>
              <w:spacing w:after="0"/>
            </w:pPr>
            <w:r>
              <w:rPr>
                <w:rFonts w:ascii="BIZ UDPゴシック" w:hAnsi="BIZ UDPゴシック" w:eastAsia="BIZ UDPゴシック" w:cs="BIZ UDPゴシック"/>
                <w:b w:val="0"/>
                <w:sz w:val="18"/>
              </w:rPr>
              <w:t>成年後見制度の利用が増えている。令和5年42名。類型別は後見4・保佐2・補助1</w:t>
            </w:r>
          </w:p>
        </w:tc>
        <w:tc>
          <w:tcPr>
            <w:tcW w:w="6400" w:type="dxa"/>
          </w:tcPr>
          <w:p>
            <w:pPr>
              <w:spacing w:after="0"/>
            </w:pPr>
            <w:r>
              <w:rPr>
                <w:rFonts w:ascii="BIZ UDPゴシック" w:hAnsi="BIZ UDPゴシック" w:eastAsia="BIZ UDPゴシック" w:cs="BIZ UDPゴシック"/>
                <w:b w:val="0"/>
                <w:sz w:val="18"/>
              </w:rPr>
              <w:t>42名と後見4・保佐2・補助1（計7名）が合わない。42は第６章の表にある精神障がい者30人＋知的障がい者12人＝42人と一致するため、取り違えの可能性がある。類型別の内訳は制度の見直し（後見・保佐を補助に一元化）との関係で重要なため、数値を確かめる（照会 M-39）</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R-29</w:t>
            </w:r>
          </w:p>
        </w:tc>
        <w:tc>
          <w:tcPr>
            <w:tcW w:w="3400" w:type="dxa"/>
          </w:tcPr>
          <w:p>
            <w:pPr>
              <w:spacing w:after="0"/>
            </w:pPr>
            <w:r>
              <w:rPr>
                <w:rFonts w:ascii="BIZ UDPゴシック" w:hAnsi="BIZ UDPゴシック" w:eastAsia="BIZ UDPゴシック" w:cs="BIZ UDPゴシック"/>
                <w:b w:val="0"/>
                <w:sz w:val="18"/>
              </w:rPr>
              <w:t>会津権利擁護・成年後見センターの構成11市町村の中で本村の利用者が3番目に多い</w:t>
            </w:r>
          </w:p>
        </w:tc>
        <w:tc>
          <w:tcPr>
            <w:tcW w:w="6400" w:type="dxa"/>
          </w:tcPr>
          <w:p>
            <w:pPr>
              <w:spacing w:after="0"/>
            </w:pPr>
            <w:r>
              <w:rPr>
                <w:rFonts w:ascii="BIZ UDPゴシック" w:hAnsi="BIZ UDPゴシック" w:eastAsia="BIZ UDPゴシック" w:cs="BIZ UDPゴシック"/>
                <w:b w:val="0"/>
                <w:sz w:val="18"/>
              </w:rPr>
              <w:t>正本は「相談時間が3番目」であり、「利用者が3番目」ではない。どちらが正しいかを中核機関に確かめる。「11カ所」は「11市町村で設置」である</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中</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本書が扱っていないもの（素案の網羅性点検の残り）</w:t>
      </w:r>
    </w:p>
    <w:p>
      <w:pPr>
        <w:spacing w:after="80"/>
        <w:ind w:firstLine="210"/>
      </w:pPr>
      <w:r>
        <w:rPr>
          <w:rFonts w:ascii="BIZ UDPゴシック" w:hAnsi="BIZ UDPゴシック" w:eastAsia="BIZ UDPゴシック" w:cs="BIZ UDPゴシック"/>
          <w:b w:val="0"/>
          <w:sz w:val="21"/>
        </w:rPr>
        <w:t>先に受領した素案の網羅性点検で挙げた論点のうち、本書の９件に含まれていないものです。移植先の目安を添えました。基盤整備量（Ｄ）は定めなければならない事項であり、最も急ぎます。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区分</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2800" w:type="dxa"/>
            <w:shd w:val="clear" w:color="auto" w:fill="1F3864"/>
          </w:tcPr>
          <w:p>
            <w:pPr>
              <w:spacing w:after="0"/>
              <w:jc w:val="center"/>
            </w:pPr>
            <w:r>
              <w:rPr>
                <w:rFonts w:ascii="BIZ UDPゴシック" w:hAnsi="BIZ UDPゴシック" w:eastAsia="BIZ UDPゴシック" w:cs="BIZ UDPゴシック"/>
                <w:b/>
                <w:color w:val="FFFFFF"/>
                <w:sz w:val="18"/>
              </w:rPr>
              <w:t>根拠</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8"/>
              </w:rPr>
              <w:t>移植先の目安</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なぜ必要か</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Ｇ</w:t>
            </w:r>
          </w:p>
        </w:tc>
        <w:tc>
          <w:tcPr>
            <w:tcW w:w="4200" w:type="dxa"/>
          </w:tcPr>
          <w:p>
            <w:pPr>
              <w:spacing w:after="0"/>
            </w:pPr>
            <w:r>
              <w:rPr>
                <w:rFonts w:ascii="BIZ UDPゴシック" w:hAnsi="BIZ UDPゴシック" w:eastAsia="BIZ UDPゴシック" w:cs="BIZ UDPゴシック"/>
                <w:b w:val="0"/>
                <w:sz w:val="18"/>
              </w:rPr>
              <w:t>福島県の計画との整合（第５次県障がい者計画・第７期県障がい福祉計画の名称・期間・成果目標との関係、会津障がい保健福祉圏域と会津北部圏域の違い）</w:t>
            </w:r>
          </w:p>
        </w:tc>
        <w:tc>
          <w:tcPr>
            <w:tcW w:w="2800" w:type="dxa"/>
          </w:tcPr>
          <w:p>
            <w:pPr>
              <w:spacing w:after="0"/>
            </w:pPr>
            <w:r>
              <w:rPr>
                <w:rFonts w:ascii="BIZ UDPゴシック" w:hAnsi="BIZ UDPゴシック" w:eastAsia="BIZ UDPゴシック" w:cs="BIZ UDPゴシック"/>
                <w:b w:val="0"/>
                <w:sz w:val="18"/>
              </w:rPr>
              <w:t>告示 第三の一の7（他の計画等との調和）</w:t>
            </w:r>
          </w:p>
        </w:tc>
        <w:tc>
          <w:tcPr>
            <w:tcW w:w="2200" w:type="dxa"/>
          </w:tcPr>
          <w:p>
            <w:pPr>
              <w:spacing w:after="0"/>
            </w:pPr>
            <w:r>
              <w:rPr>
                <w:rFonts w:ascii="BIZ UDPゴシック" w:hAnsi="BIZ UDPゴシック" w:eastAsia="BIZ UDPゴシック" w:cs="BIZ UDPゴシック"/>
                <w:b w:val="0"/>
                <w:sz w:val="18"/>
              </w:rPr>
              <w:t>第１章２又は第７章</w:t>
            </w:r>
          </w:p>
        </w:tc>
        <w:tc>
          <w:tcPr>
            <w:tcW w:w="4200" w:type="dxa"/>
          </w:tcPr>
          <w:p>
            <w:pPr>
              <w:spacing w:after="0"/>
            </w:pPr>
            <w:r>
              <w:rPr>
                <w:rFonts w:ascii="BIZ UDPゴシック" w:hAnsi="BIZ UDPゴシック" w:eastAsia="BIZ UDPゴシック" w:cs="BIZ UDPゴシック"/>
                <w:b w:val="0"/>
                <w:sz w:val="18"/>
              </w:rPr>
              <w:t>現行は第１章２に1文のみ。県の計画協議で最初に問われる。当方の素案 第１章２に3節（県の計画との整合・県が定める区域と圏域・県の成果目標との関係）があり、そのまま移せる</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Ｉ</w:t>
            </w:r>
          </w:p>
        </w:tc>
        <w:tc>
          <w:tcPr>
            <w:tcW w:w="4200" w:type="dxa"/>
          </w:tcPr>
          <w:p>
            <w:pPr>
              <w:spacing w:after="0"/>
            </w:pPr>
            <w:r>
              <w:rPr>
                <w:rFonts w:ascii="BIZ UDPゴシック" w:hAnsi="BIZ UDPゴシック" w:eastAsia="BIZ UDPゴシック" w:cs="BIZ UDPゴシック"/>
                <w:b w:val="0"/>
                <w:sz w:val="18"/>
              </w:rPr>
              <w:t>見込量の推計方法（基準年度、支給決定と実利用の区別、必要量・確保できる量・不足量の区別）</w:t>
            </w:r>
          </w:p>
        </w:tc>
        <w:tc>
          <w:tcPr>
            <w:tcW w:w="2800" w:type="dxa"/>
          </w:tcPr>
          <w:p>
            <w:pPr>
              <w:spacing w:after="0"/>
            </w:pPr>
            <w:r>
              <w:rPr>
                <w:rFonts w:ascii="BIZ UDPゴシック" w:hAnsi="BIZ UDPゴシック" w:eastAsia="BIZ UDPゴシック" w:cs="BIZ UDPゴシック"/>
                <w:b w:val="0"/>
                <w:sz w:val="18"/>
              </w:rPr>
              <w:t>告示 第三の二の2㈠</w:t>
            </w:r>
          </w:p>
        </w:tc>
        <w:tc>
          <w:tcPr>
            <w:tcW w:w="2200" w:type="dxa"/>
          </w:tcPr>
          <w:p>
            <w:pPr>
              <w:spacing w:after="0"/>
            </w:pPr>
            <w:r>
              <w:rPr>
                <w:rFonts w:ascii="BIZ UDPゴシック" w:hAnsi="BIZ UDPゴシック" w:eastAsia="BIZ UDPゴシック" w:cs="BIZ UDPゴシック"/>
                <w:b w:val="0"/>
                <w:sz w:val="18"/>
              </w:rPr>
              <w:t>第５章１の冒頭</w:t>
            </w:r>
          </w:p>
        </w:tc>
        <w:tc>
          <w:tcPr>
            <w:tcW w:w="4200" w:type="dxa"/>
          </w:tcPr>
          <w:p>
            <w:pPr>
              <w:spacing w:after="0"/>
            </w:pPr>
            <w:r>
              <w:rPr>
                <w:rFonts w:ascii="BIZ UDPゴシック" w:hAnsi="BIZ UDPゴシック" w:eastAsia="BIZ UDPゴシック" w:cs="BIZ UDPゴシック"/>
                <w:b w:val="0"/>
                <w:sz w:val="18"/>
              </w:rPr>
              <w:t>どの年度のどの系列を基礎にしたかが示されていないため、村・協議会・県が数値を検証できない。当方の素案 第５章１に算定方法の根拠・推計の算式・４層の整理があり、村の実績の系列（Ｍ-19）が決まり次第まとめて移す</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Ｋ</w:t>
            </w:r>
          </w:p>
        </w:tc>
        <w:tc>
          <w:tcPr>
            <w:tcW w:w="4200" w:type="dxa"/>
          </w:tcPr>
          <w:p>
            <w:pPr>
              <w:spacing w:after="0"/>
            </w:pPr>
            <w:r>
              <w:rPr>
                <w:rFonts w:ascii="BIZ UDPゴシック" w:hAnsi="BIZ UDPゴシック" w:eastAsia="BIZ UDPゴシック" w:cs="BIZ UDPゴシック"/>
                <w:b w:val="0"/>
                <w:sz w:val="18"/>
              </w:rPr>
              <w:t>年齢到達に伴うサービスの移行（15～17歳・18歳・20歳・22歳・40歳・65歳）と学校卒業に伴う移行</w:t>
            </w:r>
          </w:p>
        </w:tc>
        <w:tc>
          <w:tcPr>
            <w:tcW w:w="2800" w:type="dxa"/>
          </w:tcPr>
          <w:p>
            <w:pPr>
              <w:spacing w:after="0"/>
            </w:pPr>
            <w:r>
              <w:rPr>
                <w:rFonts w:ascii="BIZ UDPゴシック" w:hAnsi="BIZ UDPゴシック" w:eastAsia="BIZ UDPゴシック" w:cs="BIZ UDPゴシック"/>
                <w:b w:val="0"/>
                <w:sz w:val="18"/>
              </w:rPr>
              <w:t>告示 第三の二の2㈠（障害児通所支援等からの円滑な移行）</w:t>
            </w:r>
          </w:p>
        </w:tc>
        <w:tc>
          <w:tcPr>
            <w:tcW w:w="2200" w:type="dxa"/>
          </w:tcPr>
          <w:p>
            <w:pPr>
              <w:spacing w:after="0"/>
            </w:pPr>
            <w:r>
              <w:rPr>
                <w:rFonts w:ascii="BIZ UDPゴシック" w:hAnsi="BIZ UDPゴシック" w:eastAsia="BIZ UDPゴシック" w:cs="BIZ UDPゴシック"/>
                <w:b w:val="0"/>
                <w:sz w:val="18"/>
              </w:rPr>
              <w:t>第５章１の冒頭又は新しい節</w:t>
            </w:r>
          </w:p>
        </w:tc>
        <w:tc>
          <w:tcPr>
            <w:tcW w:w="4200" w:type="dxa"/>
          </w:tcPr>
          <w:p>
            <w:pPr>
              <w:spacing w:after="0"/>
            </w:pPr>
            <w:r>
              <w:rPr>
                <w:rFonts w:ascii="BIZ UDPゴシック" w:hAnsi="BIZ UDPゴシック" w:eastAsia="BIZ UDPゴシック" w:cs="BIZ UDPゴシック"/>
                <w:b w:val="0"/>
                <w:sz w:val="18"/>
              </w:rPr>
              <w:t>移植４（医療的ケア児等の18歳到達）と移植16（65歳到達）で一部は入るが、年齢ごとの整理の節は別に要る。当方の素案 第５章２がそのまま使える</w:t>
            </w:r>
          </w:p>
        </w:tc>
        <w:tc>
          <w:tcPr>
            <w:tcW w:w="9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Ｌ</w:t>
            </w:r>
          </w:p>
        </w:tc>
        <w:tc>
          <w:tcPr>
            <w:tcW w:w="4200" w:type="dxa"/>
          </w:tcPr>
          <w:p>
            <w:pPr>
              <w:spacing w:after="0"/>
            </w:pPr>
            <w:r>
              <w:rPr>
                <w:rFonts w:ascii="BIZ UDPゴシック" w:hAnsi="BIZ UDPゴシック" w:eastAsia="BIZ UDPゴシック" w:cs="BIZ UDPゴシック"/>
                <w:b w:val="0"/>
                <w:sz w:val="18"/>
              </w:rPr>
              <w:t>圏域単位を標準とした計画的な基盤整備の方策</w:t>
            </w:r>
          </w:p>
        </w:tc>
        <w:tc>
          <w:tcPr>
            <w:tcW w:w="2800" w:type="dxa"/>
          </w:tcPr>
          <w:p>
            <w:pPr>
              <w:spacing w:after="0"/>
            </w:pPr>
            <w:r>
              <w:rPr>
                <w:rFonts w:ascii="BIZ UDPゴシック" w:hAnsi="BIZ UDPゴシック" w:eastAsia="BIZ UDPゴシック" w:cs="BIZ UDPゴシック"/>
                <w:b w:val="0"/>
                <w:sz w:val="18"/>
              </w:rPr>
              <w:t>別表第二 三㈠④・三㈡③</w:t>
            </w:r>
          </w:p>
        </w:tc>
        <w:tc>
          <w:tcPr>
            <w:tcW w:w="2200" w:type="dxa"/>
          </w:tcPr>
          <w:p>
            <w:pPr>
              <w:spacing w:after="0"/>
            </w:pPr>
            <w:r>
              <w:rPr>
                <w:rFonts w:ascii="BIZ UDPゴシック" w:hAnsi="BIZ UDPゴシック" w:eastAsia="BIZ UDPゴシック" w:cs="BIZ UDPゴシック"/>
                <w:b w:val="0"/>
                <w:sz w:val="18"/>
              </w:rPr>
              <w:t>第５章２（９）（移植６に含めた）</w:t>
            </w:r>
          </w:p>
        </w:tc>
        <w:tc>
          <w:tcPr>
            <w:tcW w:w="4200" w:type="dxa"/>
          </w:tcPr>
          <w:p>
            <w:pPr>
              <w:spacing w:after="0"/>
            </w:pPr>
            <w:r>
              <w:rPr>
                <w:rFonts w:ascii="BIZ UDPゴシック" w:hAnsi="BIZ UDPゴシック" w:eastAsia="BIZ UDPゴシック" w:cs="BIZ UDPゴシック"/>
                <w:b w:val="0"/>
                <w:sz w:val="18"/>
              </w:rPr>
              <w:t>移植６で意見申出と圏域での共有までは書いたが、サービスごとの圏域の整備量までは書いていない。県計画の会津障がい保健福祉圏域計画が定める必要事業所数を引用すると具体化できる</w:t>
            </w:r>
          </w:p>
        </w:tc>
        <w:tc>
          <w:tcPr>
            <w:tcW w:w="9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Ｎ</w:t>
            </w:r>
          </w:p>
        </w:tc>
        <w:tc>
          <w:tcPr>
            <w:tcW w:w="4200" w:type="dxa"/>
          </w:tcPr>
          <w:p>
            <w:pPr>
              <w:spacing w:after="0"/>
            </w:pPr>
            <w:r>
              <w:rPr>
                <w:rFonts w:ascii="BIZ UDPゴシック" w:hAnsi="BIZ UDPゴシック" w:eastAsia="BIZ UDPゴシック" w:cs="BIZ UDPゴシック"/>
                <w:b w:val="0"/>
                <w:sz w:val="18"/>
              </w:rPr>
              <w:t>関係機関との連携の節（公共職業安定所・障害者職業センター・障害者就業・生活支援センター・こども家庭センター等）</w:t>
            </w:r>
          </w:p>
        </w:tc>
        <w:tc>
          <w:tcPr>
            <w:tcW w:w="2800" w:type="dxa"/>
          </w:tcPr>
          <w:p>
            <w:pPr>
              <w:spacing w:after="0"/>
            </w:pPr>
            <w:r>
              <w:rPr>
                <w:rFonts w:ascii="BIZ UDPゴシック" w:hAnsi="BIZ UDPゴシック" w:eastAsia="BIZ UDPゴシック" w:cs="BIZ UDPゴシック"/>
                <w:b w:val="0"/>
                <w:sz w:val="18"/>
              </w:rPr>
              <w:t>別表第二 五㈠㈡</w:t>
            </w:r>
          </w:p>
        </w:tc>
        <w:tc>
          <w:tcPr>
            <w:tcW w:w="2200" w:type="dxa"/>
          </w:tcPr>
          <w:p>
            <w:pPr>
              <w:spacing w:after="0"/>
            </w:pPr>
            <w:r>
              <w:rPr>
                <w:rFonts w:ascii="BIZ UDPゴシック" w:hAnsi="BIZ UDPゴシック" w:eastAsia="BIZ UDPゴシック" w:cs="BIZ UDPゴシック"/>
                <w:b w:val="0"/>
                <w:sz w:val="18"/>
              </w:rPr>
              <w:t>第５章２又は新しい節</w:t>
            </w:r>
          </w:p>
        </w:tc>
        <w:tc>
          <w:tcPr>
            <w:tcW w:w="4200" w:type="dxa"/>
          </w:tcPr>
          <w:p>
            <w:pPr>
              <w:spacing w:after="0"/>
            </w:pPr>
            <w:r>
              <w:rPr>
                <w:rFonts w:ascii="BIZ UDPゴシック" w:hAnsi="BIZ UDPゴシック" w:eastAsia="BIZ UDPゴシック" w:cs="BIZ UDPゴシック"/>
                <w:b w:val="0"/>
                <w:sz w:val="18"/>
              </w:rPr>
              <w:t>移植３・13で就労関係の機関名は出るが、連携の内容を定める節は別に要る。当方の素案 第５章14に11機関の一覧があり、そのまま移せる。論点メモ R-3（連携が分かる図）もここでまとめられる</w:t>
            </w:r>
          </w:p>
        </w:tc>
        <w:tc>
          <w:tcPr>
            <w:tcW w:w="9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Ｑ</w:t>
            </w:r>
          </w:p>
        </w:tc>
        <w:tc>
          <w:tcPr>
            <w:tcW w:w="4200" w:type="dxa"/>
          </w:tcPr>
          <w:p>
            <w:pPr>
              <w:spacing w:after="0"/>
            </w:pPr>
            <w:r>
              <w:rPr>
                <w:rFonts w:ascii="BIZ UDPゴシック" w:hAnsi="BIZ UDPゴシック" w:eastAsia="BIZ UDPゴシック" w:cs="BIZ UDPゴシック"/>
                <w:b w:val="0"/>
                <w:sz w:val="18"/>
              </w:rPr>
              <w:t>給付費及び財源構成の見込み</w:t>
            </w:r>
          </w:p>
        </w:tc>
        <w:tc>
          <w:tcPr>
            <w:tcW w:w="2800" w:type="dxa"/>
          </w:tcPr>
          <w:p>
            <w:pPr>
              <w:spacing w:after="0"/>
            </w:pPr>
            <w:r>
              <w:rPr>
                <w:rFonts w:ascii="BIZ UDPゴシック" w:hAnsi="BIZ UDPゴシック" w:eastAsia="BIZ UDPゴシック" w:cs="BIZ UDPゴシック"/>
                <w:b w:val="0"/>
                <w:sz w:val="18"/>
              </w:rPr>
              <w:t>別表第二の求める事項ではない</w:t>
            </w:r>
          </w:p>
        </w:tc>
        <w:tc>
          <w:tcPr>
            <w:tcW w:w="2200" w:type="dxa"/>
          </w:tcPr>
          <w:p>
            <w:pPr>
              <w:spacing w:after="0"/>
            </w:pPr>
            <w:r>
              <w:rPr>
                <w:rFonts w:ascii="BIZ UDPゴシック" w:hAnsi="BIZ UDPゴシック" w:eastAsia="BIZ UDPゴシック" w:cs="BIZ UDPゴシック"/>
                <w:b w:val="0"/>
                <w:sz w:val="18"/>
              </w:rPr>
              <w:t>第５章に新しい節</w:t>
            </w:r>
          </w:p>
        </w:tc>
        <w:tc>
          <w:tcPr>
            <w:tcW w:w="4200" w:type="dxa"/>
          </w:tcPr>
          <w:p>
            <w:pPr>
              <w:spacing w:after="0"/>
            </w:pPr>
            <w:r>
              <w:rPr>
                <w:rFonts w:ascii="BIZ UDPゴシック" w:hAnsi="BIZ UDPゴシック" w:eastAsia="BIZ UDPゴシック" w:cs="BIZ UDPゴシック"/>
                <w:b w:val="0"/>
                <w:sz w:val="18"/>
              </w:rPr>
              <w:t>庁議・議会で必ず問われる。当方の算定では3か年計1億7,286万円。当方の素案 第５章12がそのまま使える</w:t>
            </w:r>
          </w:p>
        </w:tc>
        <w:tc>
          <w:tcPr>
            <w:tcW w:w="900" w:type="dxa"/>
          </w:tcPr>
          <w:p>
            <w:pPr>
              <w:spacing w:after="0"/>
            </w:pPr>
            <w:r>
              <w:rPr>
                <w:rFonts w:ascii="BIZ UDPゴシック" w:hAnsi="BIZ UDPゴシック" w:eastAsia="BIZ UDPゴシック" w:cs="BIZ UDPゴシック"/>
                <w:b w:val="0"/>
                <w:sz w:val="18"/>
              </w:rPr>
              <w:t>低</w:t>
            </w:r>
          </w:p>
        </w:tc>
      </w:tr>
    </w:tbl>
    <w:p>
      <w:pPr>
        <w:spacing w:after="40"/>
      </w:pPr>
    </w:p>
    <w:p>
      <w:pPr>
        <w:spacing w:before="240" w:after="80"/>
      </w:pPr>
      <w:r>
        <w:rPr>
          <w:rFonts w:ascii="BIZ UDPゴシック" w:hAnsi="BIZ UDPゴシック" w:eastAsia="BIZ UDPゴシック" w:cs="BIZ UDPゴシック"/>
          <w:b/>
          <w:color w:val="1F3864"/>
          <w:sz w:val="24"/>
        </w:rPr>
        <w:t>■　移植後に確認したいこと</w:t>
      </w:r>
    </w:p>
    <w:p>
      <w:pPr>
        <w:spacing w:after="40"/>
        <w:ind w:left="240"/>
      </w:pPr>
      <w:r>
        <w:rPr>
          <w:rFonts w:ascii="BIZ UDPゴシック" w:hAnsi="BIZ UDPゴシック" w:eastAsia="BIZ UDPゴシック" w:cs="BIZ UDPゴシック"/>
          <w:b w:val="0"/>
          <w:sz w:val="21"/>
        </w:rPr>
        <w:t>・移植した箇所の章節の参照（第４章２（１）等）が、正本の構成と合っているか。</w:t>
      </w:r>
    </w:p>
    <w:p>
      <w:pPr>
        <w:spacing w:after="40"/>
        <w:ind w:left="240"/>
      </w:pPr>
      <w:r>
        <w:rPr>
          <w:rFonts w:ascii="BIZ UDPゴシック" w:hAnsi="BIZ UDPゴシック" w:eastAsia="BIZ UDPゴシック" w:cs="BIZ UDPゴシック"/>
          <w:b w:val="0"/>
          <w:sz w:val="21"/>
        </w:rPr>
        <w:t>・第５章２に（７）～（14）を足した結果、項が14になります。読みにくければ「１ サービスの確保」「２ 体制の確保」の２つに分ける案もあります。</w:t>
      </w:r>
    </w:p>
    <w:p>
      <w:pPr>
        <w:spacing w:after="40"/>
        <w:ind w:left="240"/>
      </w:pPr>
      <w:r>
        <w:rPr>
          <w:rFonts w:ascii="BIZ UDPゴシック" w:hAnsi="BIZ UDPゴシック" w:eastAsia="BIZ UDPゴシック" w:cs="BIZ UDPゴシック"/>
          <w:b w:val="0"/>
          <w:sz w:val="21"/>
        </w:rPr>
        <w:t>・注記（【村へ確認】【県へ確認】）は、計画の確定時に削る前提で入れてあります。庁議・協議会に出す版では残し、公表版では削ってください。</w:t>
      </w:r>
    </w:p>
    <w:p>
      <w:pPr>
        <w:spacing w:after="40"/>
        <w:ind w:left="240"/>
      </w:pPr>
      <w:r>
        <w:rPr>
          <w:rFonts w:ascii="BIZ UDPゴシック" w:hAnsi="BIZ UDPゴシック" w:eastAsia="BIZ UDPゴシック" w:cs="BIZ UDPゴシック"/>
          <w:b w:val="0"/>
          <w:sz w:val="21"/>
        </w:rPr>
        <w:t>・移植16件を入れると、正本は約45頁から約56頁になります（注記を削ると約52頁）。分量配分計画の60頁には収まります。</w:t>
      </w:r>
    </w:p>
    <w:p>
      <w:pPr>
        <w:spacing w:after="40"/>
        <w:ind w:left="240"/>
      </w:pPr>
      <w:r>
        <w:rPr>
          <w:rFonts w:ascii="BIZ UDPゴシック" w:hAnsi="BIZ UDPゴシック" w:eastAsia="BIZ UDPゴシック" w:cs="BIZ UDPゴシック"/>
          <w:b w:val="0"/>
          <w:sz w:val="21"/>
        </w:rPr>
        <w:t>・移植10（基盤整備量）は定めなければならない事項です。県の算定値（Ｓ-６）が届くまで表は空欄になりますが、枠と考え方だけでも先に入れてください。</w:t>
      </w:r>
    </w:p>
    <w:p>
      <w:pPr>
        <w:spacing w:after="40"/>
        <w:ind w:left="240"/>
      </w:pPr>
      <w:r>
        <w:rPr>
          <w:rFonts w:ascii="BIZ UDPゴシック" w:hAnsi="BIZ UDPゴシック" w:eastAsia="BIZ UDPゴシック" w:cs="BIZ UDPゴシック"/>
          <w:b w:val="0"/>
          <w:sz w:val="21"/>
        </w:rPr>
        <w:t>・移植13（一般就労の事業種別の内訳目標）の内訳は、令和６年度実績０人を前提に置いたものです。就労継続支援Ｂ型の利用者11人のうち一般就労を希望する方がいる場合は、Ｂ型からの移行として置き直します。</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