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12件、県へのお取次ぎをお願いしたい事項が２件、法令の原典の入手をお願いしたい事項が１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６節の構成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７件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制度名称の表記の統一と策定経過の日付</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図表について（７件）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94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94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36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9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２　制度名称の表記の統一と策定経過の日付（２件）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あわせて、第１章５（４）のパブリックコメントの記述が令和９年２月の日程を過去形で書いていますので、日程の確定と、計画の確定時の時制の扱いを確かめさせていただきたく存じ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r>
        <w:tc>
          <w:tcPr>
            <w:tcW w:w="900" w:type="dxa"/>
          </w:tcPr>
          <w:p>
            <w:pPr>
              <w:spacing w:after="0"/>
            </w:pPr>
            <w:r>
              <w:rPr>
                <w:rFonts w:ascii="BIZ UDPゴシック" w:hAnsi="BIZ UDPゴシック" w:eastAsia="BIZ UDPゴシック" w:cs="BIZ UDPゴシック"/>
                <w:b w:val="0"/>
                <w:sz w:val="19"/>
              </w:rPr>
              <w:t>Ｓ-27</w:t>
            </w:r>
          </w:p>
        </w:tc>
        <w:tc>
          <w:tcPr>
            <w:tcW w:w="3600" w:type="dxa"/>
          </w:tcPr>
          <w:p>
            <w:pPr>
              <w:spacing w:after="0"/>
            </w:pPr>
            <w:r>
              <w:rPr>
                <w:rFonts w:ascii="BIZ UDPゴシック" w:hAnsi="BIZ UDPゴシック" w:eastAsia="BIZ UDPゴシック" w:cs="BIZ UDPゴシック"/>
                <w:b w:val="0"/>
                <w:sz w:val="19"/>
              </w:rPr>
              <w:t>第1章5（4）の日付と時制</w:t>
            </w:r>
          </w:p>
        </w:tc>
        <w:tc>
          <w:tcPr>
            <w:tcW w:w="10900" w:type="dxa"/>
          </w:tcPr>
          <w:p>
            <w:pPr>
              <w:spacing w:after="0"/>
            </w:pPr>
            <w:r>
              <w:rPr>
                <w:rFonts w:ascii="BIZ UDPゴシック" w:hAnsi="BIZ UDPゴシック" w:eastAsia="BIZ UDPゴシック" w:cs="BIZ UDPゴシック"/>
                <w:b w:val="0"/>
                <w:sz w:val="19"/>
              </w:rPr>
              <w:t>第1章5（4）は「本計画案を、令和９年２月８日～令和９年２月22日まで村ホームページ等で公開し、広く村民の方々から意見を募りました」と過去形で書かれている。令和９年２月はまだ先であり、行われていない。素案の段階で確定版の体裁にしておく書き方と理解したため当方は書き換えていないが、①パブリックコメントの日程がこの日付で確定しているか②確定時に時制をそのままにするかを確かめたい。日程が動く場合は第1章5（4）と工程表の両方を直す</w:t>
            </w:r>
          </w:p>
        </w:tc>
      </w:tr>
    </w:tbl>
    <w:p>
      <w:pPr>
        <w:spacing w:after="40"/>
      </w:pPr>
    </w:p>
    <w:p>
      <w:pPr>
        <w:spacing w:before="360" w:after="120"/>
      </w:pPr>
      <w:r>
        <w:rPr>
          <w:b/>
          <w:sz w:val="26"/>
        </w:rPr>
        <w:t>３　アンケート分析報告書のクロス集計（１件）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bl>
    <w:p>
      <w:pPr>
        <w:spacing w:after="40"/>
      </w:pPr>
    </w:p>
    <w:p>
      <w:pPr>
        <w:spacing w:before="360" w:after="120"/>
      </w:pPr>
      <w:r>
        <w:rPr>
          <w:b/>
          <w:sz w:val="26"/>
        </w:rPr>
        <w:t>４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５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36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9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６　法令の原典の入手のお願い（１件）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１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４）に移しています。同じ形でお願いでき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36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9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