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障がい者手帳所持者数について、令和６年・令和７年・令和８年の各４月１日現在の数値を、身体障害者手帳・療育手帳・精神障害者保健福祉手帳の別に、村の手帳台帳によりご確認ください。本章の127人・16人・38人は、現時点では台帳による確定値ではあり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に掲載される方の範囲と、名簿を平常時から避難支援等関係者に提供することへの同意の状況を確かめま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登録を受けた研修機関の研修を修了して都道府県知事の認定を受けた介護職員等が、医師の指示の下で行うことができます。受け入れる事業所の側にも登録が必要です。このため、家族以外の方に医療的ケアを担っていただくには、研修と認定、及び事業所の登録が前提となります。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は、常時雇用する労働者が一定の数以上の事業主にかかります。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