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0"/>
        <w:jc w:val="center"/>
      </w:pPr>
      <w:r>
        <w:rPr>
          <w:rFonts w:ascii="HG丸ｺﾞｼｯｸM-PRO" w:cs="HG丸ｺﾞｼｯｸM-PRO" w:eastAsia="HG丸ｺﾞｼｯｸM-PRO" w:hAnsi="HG丸ｺﾞｼｯｸM-PRO"/>
          <w:b w:val="1"/>
          <w:bCs w:val="1"/>
          <w:i w:val="false"/>
          <w:iCs w:val="false"/>
          <w:sz w:val="40"/>
          <w:szCs w:val="40"/>
        </w:rPr>
        <w:t xml:space="preserve">川崎町高齢者保健福祉計画</w:t>
      </w:r>
    </w:p>
    <w:p>
      <w:pPr>
        <w:spacing w:after="480" w:before="0"/>
        <w:jc w:val="center"/>
      </w:pPr>
      <w:r>
        <w:rPr>
          <w:rFonts w:ascii="HG丸ｺﾞｼｯｸM-PRO" w:cs="HG丸ｺﾞｼｯｸM-PRO" w:eastAsia="HG丸ｺﾞｼｯｸM-PRO" w:hAnsi="HG丸ｺﾞｼｯｸM-PRO"/>
          <w:b w:val="1"/>
          <w:bCs w:val="1"/>
          <w:i w:val="false"/>
          <w:iCs w:val="false"/>
          <w:sz w:val="40"/>
          <w:szCs w:val="40"/>
        </w:rPr>
        <w:t xml:space="preserve">第10期介護保険事業計画</w:t>
      </w:r>
    </w:p>
    <w:p>
      <w:pPr>
        <w:spacing w:after="240" w:before="240"/>
        <w:jc w:val="center"/>
      </w:pPr>
      <w:r>
        <w:rPr>
          <w:rFonts w:ascii="HG丸ｺﾞｼｯｸM-PRO" w:cs="HG丸ｺﾞｼｯｸM-PRO" w:eastAsia="HG丸ｺﾞｼｯｸM-PRO" w:hAnsi="HG丸ｺﾞｼｯｸM-PRO"/>
          <w:b w:val="1"/>
          <w:bCs w:val="1"/>
          <w:i/>
          <w:iCs/>
          <w:sz w:val="24"/>
          <w:szCs w:val="24"/>
        </w:rPr>
        <w:t xml:space="preserve">〜 認知症になっても誰もが自分らしく暮らせる地域共生社会の実現 〜</w:t>
      </w:r>
    </w:p>
    <w:p>
      <w:pPr>
        <w:spacing w:after="240" w:before="720"/>
        <w:jc w:val="center"/>
      </w:pPr>
      <w:r>
        <w:rPr>
          <w:rFonts w:ascii="HG丸ｺﾞｼｯｸM-PRO" w:cs="HG丸ｺﾞｼｯｸM-PRO" w:eastAsia="HG丸ｺﾞｼｯｸM-PRO" w:hAnsi="HG丸ｺﾞｼｯｸM-PRO"/>
          <w:b w:val="1"/>
          <w:bCs w:val="1"/>
          <w:i w:val="false"/>
          <w:iCs w:val="false"/>
          <w:sz w:val="28"/>
          <w:szCs w:val="28"/>
        </w:rPr>
        <w:t>計画書（案）（体裁確認用）</w:t>
      </w:r>
    </w:p>
    <w:p>
      <w:pPr>
        <w:spacing w:after="80" w:before="80"/>
        <w:jc w:val="center"/>
      </w:pPr>
      <w:r>
        <w:rPr>
          <w:rFonts w:ascii="HG丸ｺﾞｼｯｸM-PRO" w:cs="HG丸ｺﾞｼｯｸM-PRO" w:eastAsia="HG丸ｺﾞｼｯｸM-PRO" w:hAnsi="HG丸ｺﾞｼｯｸM-PRO"/>
          <w:b w:val="false"/>
          <w:bCs w:val="false"/>
          <w:i/>
          <w:iCs/>
          <w:sz w:val="18"/>
          <w:szCs w:val="18"/>
        </w:rPr>
      </w:r>
    </w:p>
    <w:p>
      <w:pPr>
        <w:spacing w:after="80" w:before="2400"/>
        <w:jc w:val="center"/>
      </w:pPr>
      <w:r>
        <w:rPr>
          <w:rFonts w:ascii="HG丸ｺﾞｼｯｸM-PRO" w:cs="HG丸ｺﾞｼｯｸM-PRO" w:eastAsia="HG丸ｺﾞｼｯｸM-PRO" w:hAnsi="HG丸ｺﾞｼｯｸM-PRO"/>
          <w:b w:val="1"/>
          <w:bCs w:val="1"/>
          <w:i w:val="false"/>
          <w:iCs w:val="false"/>
          <w:sz w:val="22"/>
          <w:szCs w:val="22"/>
        </w:rPr>
        <w:t xml:space="preserve">計画期間：令和9年度〜令和11年度</w:t>
      </w:r>
    </w:p>
    <w:p>
      <w:pPr>
        <w:spacing w:after="80" w:before="80"/>
        <w:jc w:val="center"/>
      </w:pPr>
      <w:r>
        <w:rPr>
          <w:rFonts w:ascii="HG丸ｺﾞｼｯｸM-PRO" w:cs="HG丸ｺﾞｼｯｸM-PRO" w:eastAsia="HG丸ｺﾞｼｯｸM-PRO" w:hAnsi="HG丸ｺﾞｼｯｸM-PRO"/>
          <w:b w:val="1"/>
          <w:bCs w:val="1"/>
          <w:i w:val="false"/>
          <w:iCs w:val="false"/>
          <w:sz w:val="22"/>
          <w:szCs w:val="22"/>
        </w:rPr>
        <w:t xml:space="preserve">令和9年3月（予定）</w:t>
      </w:r>
    </w:p>
    <w:p>
      <w:pPr>
        <w:spacing w:after="80" w:before="80"/>
        <w:jc w:val="center"/>
      </w:pPr>
      <w:r>
        <w:rPr>
          <w:rFonts w:ascii="HG丸ｺﾞｼｯｸM-PRO" w:cs="HG丸ｺﾞｼｯｸM-PRO" w:eastAsia="HG丸ｺﾞｼｯｸM-PRO" w:hAnsi="HG丸ｺﾞｼｯｸM-PRO"/>
          <w:b w:val="1"/>
          <w:bCs w:val="1"/>
          <w:i w:val="false"/>
          <w:iCs w:val="false"/>
          <w:sz w:val="22"/>
          <w:szCs w:val="22"/>
        </w:rPr>
        <w:t xml:space="preserve">宮城県柴田郡 川崎町</w:t>
      </w:r>
    </w:p>
    <w:p>
      <w:pPr>
        <w:spacing w:after="80" w:before="80"/>
        <w:jc w:val="center"/>
      </w:pPr>
      <w:r>
        <w:rPr>
          <w:rFonts w:ascii="HG丸ｺﾞｼｯｸM-PRO" w:cs="HG丸ｺﾞｼｯｸM-PRO" w:eastAsia="HG丸ｺﾞｼｯｸM-PRO" w:hAnsi="HG丸ｺﾞｼｯｸM-PRO"/>
          <w:b w:val="false"/>
          <w:bCs w:val="false"/>
          <w:i/>
          <w:iCs/>
          <w:sz w:val="16"/>
          <w:szCs w:val="16"/>
        </w:rPr>
        <w:t xml:space="preserve"/>
      </w:r>
    </w:p>
    <w:p>
      <w:pPr>
        <w:pageBreakBefore/>
        <w:spacing w:after="0" w:before="0" w:line="240" w:lineRule="exact"/>
      </w:pPr>
      <w:r>
        <w:rPr>
          <w:rFonts w:ascii="HG丸ｺﾞｼｯｸM-PRO" w:cs="HG丸ｺﾞｼｯｸM-PRO" w:eastAsia="HG丸ｺﾞｼｯｸM-PRO" w:hAnsi="HG丸ｺﾞｼｯｸM-PRO"/>
          <w:b w:val="false"/>
          <w:bCs w:val="false"/>
          <w:i w:val="false"/>
          <w:iCs w:val="false"/>
          <w:sz w:val="20"/>
          <w:szCs w:val="20"/>
        </w:rPr>
        <w:t xml:space="preserve"/>
      </w:r>
    </w:p>
    <w:p>
      <w:pPr>
        <w:spacing w:after="360" w:before="480" w:line="320" w:lineRule="atLeast"/>
        <w:jc w:val="center"/>
      </w:pPr>
      <w:r>
        <w:rPr>
          <w:rFonts w:ascii="HG丸ｺﾞｼｯｸM-PRO" w:cs="HG丸ｺﾞｼｯｸM-PRO" w:eastAsia="HG丸ｺﾞｼｯｸM-PRO" w:hAnsi="HG丸ｺﾞｼｯｸM-PRO"/>
          <w:b w:val="1"/>
          <w:bCs w:val="1"/>
          <w:i w:val="false"/>
          <w:iCs w:val="false"/>
          <w:sz w:val="36"/>
          <w:szCs w:val="36"/>
        </w:rPr>
        <w:t xml:space="preserve">ご　挨　拶</w:t>
      </w:r>
    </w:p>
    <w:p>
      <w:pPr>
        <w:spacing w:after="200" w:before="80" w:line="380" w:lineRule="exact"/>
        <w:ind w:firstLine="220"/>
        <w:jc w:val="left"/>
      </w:pPr>
      <w:r>
        <w:rPr>
          <w:rFonts w:ascii="HG丸ｺﾞｼｯｸM-PRO" w:cs="HG丸ｺﾞｼｯｸM-PRO" w:eastAsia="HG丸ｺﾞｼｯｸM-PRO" w:hAnsi="HG丸ｺﾞｼｯｸM-PRO"/>
          <w:b w:val="1"/>
          <w:bCs w:val="1"/>
          <w:i w:val="false"/>
          <w:iCs w:val="false"/>
          <w:sz w:val="22"/>
          <w:szCs w:val="22"/>
        </w:rPr>
        <w:t xml:space="preserve">我が国では、高齢化が急速に進展する中、誰もが住み慣れた地域で安心して暮らし続けることができる社会の実現が、極めて重要な課題となっております。本町におきましても、令和8年6月末時点で高齢化率が42.0%（総人口7,648人・うち65歳以上3,209人）に達し、宮城県内でも上位水準となるなど、高齢化の進行は加速度的に進んでおり、後期高齢者（75歳以上）の急増、独居高齢者・高齢者世帯の増加、介護人材の確保、認知症の方とご家族への支援など、多くの課題に直面しております。</w:t>
      </w:r>
    </w:p>
    <w:p>
      <w:pPr>
        <w:spacing w:after="200" w:before="80" w:line="380" w:lineRule="exact"/>
        <w:ind w:firstLine="220"/>
        <w:jc w:val="left"/>
      </w:pPr>
      <w:r>
        <w:rPr>
          <w:rFonts w:ascii="HG丸ｺﾞｼｯｸM-PRO" w:cs="HG丸ｺﾞｼｯｸM-PRO" w:eastAsia="HG丸ｺﾞｼｯｸM-PRO" w:hAnsi="HG丸ｺﾞｼｯｸM-PRO"/>
          <w:b w:val="1"/>
          <w:bCs w:val="1"/>
          <w:i w:val="false"/>
          <w:iCs w:val="false"/>
          <w:sz w:val="22"/>
          <w:szCs w:val="22"/>
        </w:rPr>
        <w:t xml:space="preserve">こうした中、本町ではこれまで第9期介護保険事業計画（令和6年度〜令和8年度）に基づき、地域包括支援センターを中心とした相談支援体制の整備、ユニバーサルサポーター制度による住民主体の地域づくり、認知症サポーター養成、福祉移送サービスやデマンドバス等による移動支援など、地域の特性を踏まえた取組を積み重ねてまいりました。</w:t>
      </w:r>
    </w:p>
    <w:p>
      <w:pPr>
        <w:spacing w:after="200" w:before="80" w:line="380" w:lineRule="exact"/>
        <w:ind w:firstLine="220"/>
        <w:jc w:val="left"/>
      </w:pPr>
      <w:r>
        <w:rPr>
          <w:rFonts w:ascii="HG丸ｺﾞｼｯｸM-PRO" w:cs="HG丸ｺﾞｼｯｸM-PRO" w:eastAsia="HG丸ｺﾞｼｯｸM-PRO" w:hAnsi="HG丸ｺﾞｼｯｸM-PRO"/>
          <w:b w:val="1"/>
          <w:bCs w:val="1"/>
          <w:i w:val="false"/>
          <w:iCs w:val="false"/>
          <w:sz w:val="22"/>
          <w:szCs w:val="22"/>
        </w:rPr>
        <w:t xml:space="preserve">このたび、令和9年度から令和11年度までの3年間を計画期間とする「川崎町高齢者保健福祉計画・第10期介護保険事業計画」を策定するにあたりましては、これまでの取組の成果を継承しつつ、令和6年1月に施行されました「共生社会の実現を推進するための認知症基本法」への対応として、認知症施策推進計画を独立章として新たに位置付けるとともに、町外医療機関との広域連携、福祉施設の地域偏在への対応、家族介護者支援、介護人材の確保といった本町固有の課題にも、正面から取り組む計画としております。</w:t>
      </w:r>
    </w:p>
    <w:p>
      <w:pPr>
        <w:spacing w:after="200" w:before="80" w:line="380" w:lineRule="exact"/>
        <w:ind w:firstLine="220"/>
        <w:jc w:val="left"/>
      </w:pPr>
      <w:r>
        <w:rPr>
          <w:rFonts w:ascii="HG丸ｺﾞｼｯｸM-PRO" w:cs="HG丸ｺﾞｼｯｸM-PRO" w:eastAsia="HG丸ｺﾞｼｯｸM-PRO" w:hAnsi="HG丸ｺﾞｼｯｸM-PRO"/>
          <w:b w:val="1"/>
          <w:bCs w:val="1"/>
          <w:i w:val="false"/>
          <w:iCs w:val="false"/>
          <w:sz w:val="22"/>
          <w:szCs w:val="22"/>
        </w:rPr>
        <w:t xml:space="preserve">本計画の基本理念である「誰もが健やかに暮らせるまちづくり」のもと、認知症になっても、誰もが自分らしく暮らせる地域共生社会の実現を目指し、町民の皆様、医療・介護・福祉関係者、地域の支え合いを担うサポーターの皆様、そして関係機関と力を合わせ、本計画を着実に推進してまいる所存でございます。</w:t>
      </w:r>
    </w:p>
    <w:p>
      <w:pPr>
        <w:spacing w:after="200" w:before="80" w:line="380" w:lineRule="exact"/>
        <w:ind w:firstLine="220"/>
        <w:jc w:val="left"/>
      </w:pPr>
      <w:r>
        <w:rPr>
          <w:rFonts w:ascii="HG丸ｺﾞｼｯｸM-PRO" w:cs="HG丸ｺﾞｼｯｸM-PRO" w:eastAsia="HG丸ｺﾞｼｯｸM-PRO" w:hAnsi="HG丸ｺﾞｼｯｸM-PRO"/>
          <w:b w:val="1"/>
          <w:bCs w:val="1"/>
          <w:i w:val="false"/>
          <w:iCs w:val="false"/>
          <w:sz w:val="22"/>
          <w:szCs w:val="22"/>
        </w:rPr>
        <w:t xml:space="preserve">結びに、本計画の策定にあたり、貴重なご意見をお寄せいただきました策定委員会委員の皆様、ニーズ調査にご協力いただきました町民の皆様、ならびに関係機関の皆様に、心より感謝を申し上げます。</w:t>
      </w:r>
    </w:p>
    <w:p>
      <w:pPr>
        <w:spacing w:after="80" w:before="720"/>
        <w:jc w:val="right"/>
      </w:pPr>
      <w:r>
        <w:rPr>
          <w:rFonts w:ascii="HG丸ｺﾞｼｯｸM-PRO" w:cs="HG丸ｺﾞｼｯｸM-PRO" w:eastAsia="HG丸ｺﾞｼｯｸM-PRO" w:hAnsi="HG丸ｺﾞｼｯｸM-PRO"/>
          <w:b w:val="1"/>
          <w:bCs w:val="1"/>
          <w:i w:val="false"/>
          <w:iCs w:val="false"/>
          <w:sz w:val="22"/>
          <w:szCs w:val="22"/>
        </w:rPr>
        <w:t xml:space="preserve">令和9年3月</w:t>
      </w:r>
    </w:p>
    <w:p>
      <w:pPr>
        <w:spacing w:after="80" w:before="240"/>
        <w:jc w:val="right"/>
      </w:pPr>
      <w:r>
        <w:rPr>
          <w:rFonts w:ascii="HG丸ｺﾞｼｯｸM-PRO" w:cs="HG丸ｺﾞｼｯｸM-PRO" w:eastAsia="HG丸ｺﾞｼｯｸM-PRO" w:hAnsi="HG丸ｺﾞｼｯｸM-PRO"/>
          <w:b w:val="1"/>
          <w:bCs w:val="1"/>
          <w:i w:val="false"/>
          <w:iCs w:val="false"/>
          <w:sz w:val="24"/>
          <w:szCs w:val="24"/>
        </w:rPr>
        <w:t xml:space="preserve">川崎町長　　　　　　　　　</w:t>
      </w:r>
    </w:p>
    <w:p>
      <w:pPr>
        <w:pageBreakBefore/>
        <w:spacing w:after="0" w:before="0" w:line="240" w:lineRule="exact"/>
      </w:pPr>
      <w:r>
        <w:rPr>
          <w:rFonts w:ascii="HG丸ｺﾞｼｯｸM-PRO" w:cs="HG丸ｺﾞｼｯｸM-PRO" w:eastAsia="HG丸ｺﾞｼｯｸM-PRO" w:hAnsi="HG丸ｺﾞｼｯｸM-PRO"/>
          <w:b w:val="false"/>
          <w:bCs w:val="false"/>
          <w:i w:val="false"/>
          <w:iCs w:val="false"/>
          <w:sz w:val="20"/>
          <w:szCs w:val="20"/>
        </w:rPr>
        <w:t xml:space="preserve"/>
      </w:r>
    </w:p>
    <w:p>
      <w:pPr>
        <w:spacing w:after="480" w:before="240" w:line="320" w:lineRule="atLeast"/>
        <w:jc w:val="center"/>
      </w:pPr>
      <w:r>
        <w:rPr>
          <w:rFonts w:ascii="HG丸ｺﾞｼｯｸM-PRO" w:cs="HG丸ｺﾞｼｯｸM-PRO" w:eastAsia="HG丸ｺﾞｼｯｸM-PRO" w:hAnsi="HG丸ｺﾞｼｯｸM-PRO"/>
          <w:b w:val="1"/>
          <w:bCs w:val="1"/>
          <w:i w:val="false"/>
          <w:iCs w:val="false"/>
          <w:sz w:val="36"/>
          <w:szCs w:val="36"/>
        </w:rPr>
        <w:t xml:space="preserve">目　次</w:t>
      </w:r>
    </w:p>
    <w:tbl>
      <w:tblPr>
        <w:tblW w:type="dxa" w:w="925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95"/>
        <w:gridCol w:w="6661"/>
        <w:gridCol w:w="1296"/>
      </w:tblGrid>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ご挨拶（川崎町長）</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第1章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計画の策定にあたって</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1-1．計画策定の背景と目的</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1-2．計画の位置付け</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1-3．計画の期間</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1-4．計画策定の体制</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1-5．介護保険制度改正の主な内容</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10</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1-6．日常生活圏域の設定</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14</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第2章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川崎町の高齢者を取り巻く現状</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14</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2-1．人口・世帯の現状</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14</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2-2．高齢者の状況</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2-3．要介護認定とサービス利用の状況</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18</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2-4．介護給付費の状況</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20</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2-5．高齢者を取り巻く地域資源</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22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2-6．調査結果からみた高齢者の状況</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23</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2-7．サービス供給体制の状況</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28</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第3章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第9期計画の取組実績と評価</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32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3-1．第9期計画の体系</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32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3-2．主要施策の取組実績</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32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3-3．評価指標の達成状況</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36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3-4．第10期に向けた課題</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43</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第4章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計画の基本理念と基本目標</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45</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4-1．基本理念（第9期踏襲）</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45</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4-2．施策の体系（7つの柱）</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45</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4-3．計画の重点ポイント（4つの重点）</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46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4-4．計画の体系図</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46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第5章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施策の展開</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48</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5-1．健康づくりの推進（柱1）</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48</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5-2．高齢者が安心して暮らせるまちづくりの推進（柱2）</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51</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5-3．地域生活を支援する取り組みの充実（柱3）</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52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5-4．地域支援事業の充実（柱4）</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57</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5-5．介護給付・介護予防給付サービスの充実（柱6）</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61</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第6章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認知症施策推進計画</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65</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6-1．認知症基本法と川崎町の対応方針</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65</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6-2．認知症施策の体系（8基本的施策）</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70</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6-3．重点施策とKPI</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71</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6-4．認知症施策の体系（6節8項28事業）</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75</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第7章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サービス提供体制と介護人材の確保</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7-1．サービス提供体制の現状</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7-2．供給の制約とその影響</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83</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7-3．見込量確保のための方策</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83</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7-4．介護人材の確保</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84</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7-5．介護現場の生産性向上</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84</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7-6．事業所との継続的な対話</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85</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第8章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地域マネジメントの推進</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87</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8-1．介護サービスの質の向上</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87</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8-2．介護給付の適正化</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87</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8-3．計画値と実績値の乖離のモニタリングと公表</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88</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8-4．評価結果の活用と公表</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88</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8-5．情報提供・相談体制の充実</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88</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第9章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介護保険サービス見込量と保険料</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90</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9-1．サービス見込量の推計</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90</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9-2．介護給付費の見込み</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101</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9-3．介護保険料の算定（8ステップ・3パターン）</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102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第10章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計画の推進体制と評価</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112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10-1．推進体制</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112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10-2．進行管理（PDCAサイクル）</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112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10-3．計画の評価と見直し</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112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10-4．KPI管理表</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113</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図表番号一覧</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115</w:t>
            </w:r>
          </w:p>
        </w:tc>
      </w:tr>
    </w:tbl>
    <w:p>
      <w:pPr>
        <w:spacing w:after="80" w:before="80"/>
      </w:pPr>
      <w:r>
        <w:rPr>
          <w:rFonts w:ascii="HG丸ｺﾞｼｯｸM-PRO" w:cs="HG丸ｺﾞｼｯｸM-PRO" w:eastAsia="HG丸ｺﾞｼｯｸM-PRO" w:hAnsi="HG丸ｺﾞｼｯｸM-PRO"/>
          <w:b w:val="false"/>
          <w:bCs w:val="false"/>
          <w:i w:val="false"/>
          <w:iCs w:val="false"/>
          <w:sz w:val="21"/>
          <w:szCs w:val="21"/>
        </w:rPr>
        <w:t xml:space="preserve"/>
      </w:r>
    </w:p>
    <w:p>
      <w:pPr>
        <w:pageBreakBefore/>
        <w:spacing w:after="0" w:before="0" w:line="240" w:lineRule="exact"/>
      </w:pPr>
      <w:r>
        <w:rPr>
          <w:rFonts w:ascii="HG丸ｺﾞｼｯｸM-PRO" w:cs="HG丸ｺﾞｼｯｸM-PRO" w:eastAsia="HG丸ｺﾞｼｯｸM-PRO" w:hAnsi="HG丸ｺﾞｼｯｸM-PRO"/>
          <w:b w:val="false"/>
          <w:bCs w:val="false"/>
          <w:i w:val="false"/>
          <w:iCs w:val="false"/>
          <w:sz w:val="20"/>
          <w:szCs w:val="20"/>
        </w:rPr>
        <w:t xml:space="preserve"/>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1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計画の策定にあたって</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1-1　計画策定の背景と目的</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介護保険制度の経緯と本計画の位置</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介護保険制度は平成12年4月に施行されて以降、3年を1期とする介護保険事業計画の策定を市町村に義務付けています。第1期（平成12年度）から第9期（令和8年度）までの27年間にわたり、川崎町でもこの計画策定を継続してきました。本計画は第10期に当たり、平成12年の制度施行から数えて10サイクル目の計画策定となり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我が国の高齢化と2040年問題</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我が国の高齢化は急速に進展しており、令和22年（2040年）には総人口に占める65歳以上人口の割合が約35%に達すると見込まれています。また、団塊の世代が75歳以上となる令和7年（2025年）を経て、令和22年（2040年）には団塊ジュニア世代（昭和46〜49年生まれ）も65歳以上に到達し、医療・介護需要のさらなる増加が見込まれています。これに対し生産年齢人口は減少を続けるため、介護人材確保とサービス効率化が全国的な課題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川崎町の現状と課題</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では、令和8年6月末時点で高齢化率が42.0%（総人口7,648人・うち65歳以上3,209人）に達し、宮城県内でも上位水準の高齢化が進んでいます。中山間に位置する地理的特性、人口減少、独居高齢者・高齢者世帯の増加、介護人材の不足など、本町を取り巻く課題は多岐にわたります。第9期計画策定から3年が経過する中で、令和7年3月の高齢者外出タクシー助成事業の終了、介護施設の役場周辺偏在化、認知症基本法（令和6年1月施行）への対応など、新たな政策課題も生じ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本計画の目的</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うした状況のもと、本計画は介護保険法第117条に基づく市町村介護保険事業計画として、また老人福祉法第20条の8に基づく市町村老人福祉計画として一体的に策定し、令和9年度から令和11年度までの3年間を計画期間として、本町の高齢者施策を総合的・計画的に推進することを目的と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また、令和6年1月に施行された「共生社会の実現を推進するための認知症基本法」に基づき、市町村認知症施策推進計画を本計画に包含する形で、新たに独立章として位置付けることとしています。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本計画は、介護保険法・老人福祉法・認知症基本法の3つの法律に基づく一体的計画である。</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1-2　計画の位置付け</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本計画は、以下の法令・上位計画・関連計画との整合を図りながら策定します。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法令上の根拠</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w:t>
      </w:r>
      <w:r>
        <w:rPr>
          <w:rFonts w:ascii="HG丸ｺﾞｼｯｸM-PRO" w:cs="HG丸ｺﾞｼｯｸM-PRO" w:eastAsia="HG丸ｺﾞｼｯｸM-PRO" w:hAnsi="HG丸ｺﾞｼｯｸM-PRO"/>
          <w:i w:val="false"/>
          <w:iCs w:val="false"/>
          <w:sz w:val="20"/>
          <w:szCs w:val="20"/>
        </w:rPr>
        <w:t xml:space="preserve">介護保険法第117条（市町村介護保険事業計画）</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w:t>
      </w:r>
      <w:r>
        <w:rPr>
          <w:rFonts w:ascii="HG丸ｺﾞｼｯｸM-PRO" w:cs="HG丸ｺﾞｼｯｸM-PRO" w:eastAsia="HG丸ｺﾞｼｯｸM-PRO" w:hAnsi="HG丸ｺﾞｼｯｸM-PRO"/>
          <w:i w:val="false"/>
          <w:iCs w:val="false"/>
          <w:sz w:val="20"/>
          <w:szCs w:val="20"/>
        </w:rPr>
        <w:t xml:space="preserve">老人福祉法第20条の8（市町村老人福祉計画）</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共生社会の実現を推進するための認知症基本法第13条（市町村認知症施策推進計画）</w:t>
      </w:r>
      <w:r>
        <w:rPr>
          <w:rFonts w:ascii="HG丸ｺﾞｼｯｸM-PRO" w:cs="HG丸ｺﾞｼｯｸM-PRO" w:eastAsia="HG丸ｺﾞｼｯｸM-PRO" w:hAnsi="HG丸ｺﾞｼｯｸM-PRO"/>
          <w:i w:val="false"/>
          <w:iCs w:val="false"/>
          <w:sz w:val="20"/>
          <w:szCs w:val="20"/>
        </w:rPr>
        <w:t xml:space="preserve"/>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上位計画・関連計画との関係（認知症基本法第13条第2項の調和）</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3470"/>
        <w:gridCol w:w="4433"/>
      </w:tblGrid>
      <w:tr>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347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計画名</w:t>
            </w:r>
          </w:p>
        </w:tc>
        <w:tc>
          <w:tcPr>
            <w:tcW w:type="dxa" w:w="443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整合の方針</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上位計画</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第6次川崎町長期総合計画</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町の総合的なまちづくり方針との整合を確保</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関連計画
（同時策定）</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川崎町地域福祉計画（第3期）／川崎町障害者計画（同時策定）</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3計画同時策定の機会を活かし、移送サービス・重層的支援体制等の重複する論点を整理して整合を確保</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健康関連計画</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健康かわさき21計画／川崎町データヘルス計画</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健康寿命延伸・介護予防の観点で項目相互参照</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社協計画</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川崎町社会福祉協議会 地域福祉活動計画</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社協独自計画。フレイル予防・介護予防事業のタイアップで連動（整合性確認は不要と整理）</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国の指針</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介護保険事業に係る保険給付の円滑な実施を確保するための基本指針（厚労省告示）</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国指針の3層整合（国→県→町）の原則に基づく</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県の計画</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第10期みやぎ高齢者元気プラン（宮城県高齢者福祉計画・介護保険事業支援計画）</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高齢者福祉圏域（仙南圏域）を単位とする施設整備・人材確保の調整。骨子（案）との対応は下表</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第10期みやぎ高齢者元気プラン（骨子（案））との対応</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宮城県は、宮城県高齢者福祉計画（老人福祉法第20条の9）と介護保険事業支援計画（介護保険法第118条）を一体で定める「みやぎ高齢者元気プラン」の第10期（令和9年度〜令和11年度）を策定しています。令和8年8月26日のみやぎ高齢者元気プラン推進委員会に示された骨子（案）は、第9期までの基本理念「高齢者が地域で自分らしい生活を安心して送れる社会」を継承し、「みんなで支え合う地域づくり」「自分らしい生き方の実現」「安心できるサービスの提供」の3つの基本的目標を掲げています。高齢者福祉圏域は、第9期と同じく二次医療圏と同じ4圏域とされ、本町は仙南圏域（2市7町）に属します。また、第1期宮城県認知症施策推進計画を同プランの1つの章として一体で策定し、第7期宮城県介護給付適正化取組方針（令和9年度〜令和11年度）を同プランに収めるとしています。骨子（案）の基本課題と本計画の章節との対応は、次のとおり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9"/>
        <w:gridCol w:w="4015"/>
        <w:gridCol w:w="3214"/>
      </w:tblGrid>
      <w:tr>
        <w:tc>
          <w:tcPr>
            <w:tcW w:type="dxa" w:w="240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県の基本的目標</w:t>
            </w:r>
          </w:p>
        </w:tc>
        <w:tc>
          <w:tcPr>
            <w:tcW w:type="dxa" w:w="401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県の基本課題（骨子（案））</w:t>
            </w:r>
          </w:p>
        </w:tc>
        <w:tc>
          <w:tcPr>
            <w:tcW w:type="dxa" w:w="321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本計画の対応箇所</w:t>
            </w:r>
          </w:p>
        </w:tc>
      </w:tr>
      <w:tr>
        <w:tc>
          <w:tcPr>
            <w:tcW w:type="dxa" w:w="240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みんなで支え合う地域づくり</w:t>
            </w:r>
          </w:p>
        </w:tc>
        <w:tc>
          <w:tcPr>
            <w:tcW w:type="dxa" w:w="401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地域包括ケアシステムの深化（地域包括ケア体制・多職種連携・介護家族の支援）</w:t>
            </w:r>
          </w:p>
        </w:tc>
        <w:tc>
          <w:tcPr>
            <w:tcW w:type="dxa" w:w="32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第5章5-3（柱3 家族介護者への支援）・5-4（柱4）</w:t>
            </w:r>
          </w:p>
        </w:tc>
      </w:tr>
      <w:tr>
        <w:tc>
          <w:tcPr>
            <w:tcW w:type="dxa" w:w="240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みんなで支え合う地域づくり</w:t>
            </w:r>
          </w:p>
        </w:tc>
        <w:tc>
          <w:tcPr>
            <w:tcW w:type="dxa" w:w="401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地域支え合いと介護予防・生活支援の推進</w:t>
            </w:r>
          </w:p>
        </w:tc>
        <w:tc>
          <w:tcPr>
            <w:tcW w:type="dxa" w:w="32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第5章5-1（柱1）・5-4（柱4）</w:t>
            </w:r>
          </w:p>
        </w:tc>
      </w:tr>
      <w:tr>
        <w:tc>
          <w:tcPr>
            <w:tcW w:type="dxa" w:w="240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みんなで支え合う地域づくり</w:t>
            </w:r>
          </w:p>
        </w:tc>
        <w:tc>
          <w:tcPr>
            <w:tcW w:type="dxa" w:w="401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安全な暮らしの確保（災害・感染症への備え、防犯・交通安全）</w:t>
            </w:r>
          </w:p>
        </w:tc>
        <w:tc>
          <w:tcPr>
            <w:tcW w:type="dxa" w:w="32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第5章5-2（柱2）</w:t>
            </w:r>
          </w:p>
        </w:tc>
      </w:tr>
      <w:tr>
        <w:tc>
          <w:tcPr>
            <w:tcW w:type="dxa" w:w="240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自分らしい生き方の実現</w:t>
            </w:r>
          </w:p>
        </w:tc>
        <w:tc>
          <w:tcPr>
            <w:tcW w:type="dxa" w:w="401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生きがいに満ちた生活の実現</w:t>
            </w:r>
          </w:p>
        </w:tc>
        <w:tc>
          <w:tcPr>
            <w:tcW w:type="dxa" w:w="32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第5章5-3（柱3 社会参加）</w:t>
            </w:r>
          </w:p>
        </w:tc>
      </w:tr>
      <w:tr>
        <w:tc>
          <w:tcPr>
            <w:tcW w:type="dxa" w:w="240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自分らしい生き方の実現</w:t>
            </w:r>
          </w:p>
        </w:tc>
        <w:tc>
          <w:tcPr>
            <w:tcW w:type="dxa" w:w="401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自分らしく生きるための権利擁護（権利擁護・高齢者虐待の防止）</w:t>
            </w:r>
          </w:p>
        </w:tc>
        <w:tc>
          <w:tcPr>
            <w:tcW w:type="dxa" w:w="32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第5章5-4（柱4）</w:t>
            </w:r>
          </w:p>
        </w:tc>
      </w:tr>
      <w:tr>
        <w:tc>
          <w:tcPr>
            <w:tcW w:type="dxa" w:w="240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自分らしい生き方の実現</w:t>
            </w:r>
          </w:p>
        </w:tc>
        <w:tc>
          <w:tcPr>
            <w:tcW w:type="dxa" w:w="401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認知症の人にやさしいまちづくり（第1期宮城県認知症施策推進計画）</w:t>
            </w:r>
          </w:p>
        </w:tc>
        <w:tc>
          <w:tcPr>
            <w:tcW w:type="dxa" w:w="32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第6章（柱5）</w:t>
            </w:r>
          </w:p>
        </w:tc>
      </w:tr>
      <w:tr>
        <w:tc>
          <w:tcPr>
            <w:tcW w:type="dxa" w:w="240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安心できるサービスの提供</w:t>
            </w:r>
          </w:p>
        </w:tc>
        <w:tc>
          <w:tcPr>
            <w:tcW w:type="dxa" w:w="401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介護サービス基盤の計画的な整備</w:t>
            </w:r>
          </w:p>
        </w:tc>
        <w:tc>
          <w:tcPr>
            <w:tcW w:type="dxa" w:w="32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第5章5-5（柱6）、第7章7-1〜7-3、第9章9-1</w:t>
            </w:r>
          </w:p>
        </w:tc>
      </w:tr>
      <w:tr>
        <w:tc>
          <w:tcPr>
            <w:tcW w:type="dxa" w:w="240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安心できるサービスの提供</w:t>
            </w:r>
          </w:p>
        </w:tc>
        <w:tc>
          <w:tcPr>
            <w:tcW w:type="dxa" w:w="401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介護人材の確保・養成・定着</w:t>
            </w:r>
          </w:p>
        </w:tc>
        <w:tc>
          <w:tcPr>
            <w:tcW w:type="dxa" w:w="32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第7章7-4・7-5</w:t>
            </w:r>
          </w:p>
        </w:tc>
      </w:tr>
      <w:tr>
        <w:tc>
          <w:tcPr>
            <w:tcW w:type="dxa" w:w="240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安心できるサービスの提供</w:t>
            </w:r>
          </w:p>
        </w:tc>
        <w:tc>
          <w:tcPr>
            <w:tcW w:type="dxa" w:w="401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介護サービスの質の確保・向上（第7期宮城県介護給付適正化取組方針）</w:t>
            </w:r>
          </w:p>
        </w:tc>
        <w:tc>
          <w:tcPr>
            <w:tcW w:type="dxa" w:w="32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第8章8-1・8-2</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出典：宮城県「令和8年度第2回みやぎ高齢者元気プラン推進委員会」資料2・資料3・資料4・資料6（令和8年8月26日）</w:t>
      </w:r>
    </w:p>
    <w:p>
      <w:pPr>
        <w:spacing w:after="80" w:before="80" w:line="280" w:lineRule="exact"/>
        <w:ind w:left="288"/>
      </w:pPr>
      <w:r>
        <w:rPr>
          <w:rFonts w:ascii="HG丸ｺﾞｼｯｸM-PRO" w:cs="HG丸ｺﾞｼｯｸM-PRO" w:eastAsia="HG丸ｺﾞｼｯｸM-PRO" w:hAnsi="HG丸ｺﾞｼｯｸM-PRO"/>
          <w:i/>
          <w:iCs/>
          <w:sz w:val="20"/>
          <w:szCs w:val="20"/>
        </w:rPr>
        <w:t>※骨子（案）の段階であり、施策の具体的な記載は県の中間案（第3回の推進委員会で示される予定）によります。県が挙げる第10期の目標指標（案）には、保険者機能強化推進交付金等の県内市町村平均得点率、在宅等での看取り数、介護職員の人数、特別養護老人ホーム入所定員数などがあり（目標値は今後検討）、本計画の第3章3-3・第10章10-4の指標と関わります。認知症基本法第13条第1項により、本計画の第6章（市町村認知症施策推進計画）は、国の認知症施策推進基本計画に加え、県の認知症施策推進計画が策定されたときはこれを基本とします。県の中間案が示された段階で、本計画の目標・見込量・認知症施策との整合を確かめ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1-3　計画の期間</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本計画の計画期間は、令和9年度から令和11年度までの3年間です。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5"/>
        <w:gridCol w:w="1205"/>
        <w:gridCol w:w="1205"/>
        <w:gridCol w:w="1205"/>
        <w:gridCol w:w="1205"/>
        <w:gridCol w:w="1205"/>
        <w:gridCol w:w="1205"/>
        <w:gridCol w:w="1203"/>
      </w:tblGrid>
      <w:tr>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期間</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令和6年度</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令和8年度</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120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令和12年度</w:t>
            </w:r>
          </w:p>
        </w:tc>
      </w:tr>
      <w:tr>
        <w:tc>
          <w:tcPr>
            <w:tcW w:type="dxa" w:w="120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r>
      <w:tr>
        <w:tc>
          <w:tcPr>
            <w:tcW w:type="dxa" w:w="120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第10期
（本計画）</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0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r>
      <w:tr>
        <w:tc>
          <w:tcPr>
            <w:tcW w:type="dxa" w:w="120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第11期</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1-4　計画策定の体制</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本計画は、以下の体制で策定します。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策定委員会</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被保険者代表・介護に関し学識又は経験を有する者・介護サービスに関する事業に従事する者から構成される策定委員会において、令和8年9月2日（第1回）・令和8年11月24日（第2回）をはじめとする複数回の審議を経て策定します。第3回以降の開催時期及び回数は、策定委員会においてお諮りのうえ定めます［要協議］。なお、条例・要綱上の設置根拠及び正式名称は確認中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住民意見の反映</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住民意見の反映として、本計画の策定にあたっては以下の取組を実施します。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一般高齢者ニーズ調査（委託仕様書上の対象者数：65歳以上の高齢者1,000名。有効票576件）</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要支援・要介護認定者調査（委託仕様書上の対象者数：認定者300名。有効票142件）</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w:t>
      </w:r>
      <w:r>
        <w:rPr>
          <w:rFonts w:ascii="HG丸ｺﾞｼｯｸM-PRO" w:cs="HG丸ｺﾞｼｯｸM-PRO" w:eastAsia="HG丸ｺﾞｼｯｸM-PRO" w:hAnsi="HG丸ｺﾞｼｯｸM-PRO"/>
          <w:i w:val="false"/>
          <w:iCs w:val="false"/>
          <w:sz w:val="20"/>
          <w:szCs w:val="20"/>
        </w:rPr>
        <w:t xml:space="preserve">認知症本人・家族の意見聴取（地域包括支援センター及び国保川崎病院経由）</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①②は令和8年6月から7月にかけて郵送により実施し、①は576件、②は142件の有効回答を得ました。結果は令和8年9月2日の第1回策定委員会で報告し、本計画の第2章2-6及び第5章の各施策に反映しています。③は今後実施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法令が定める手続</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計画を定め、又は変更しようとするときに、法令が求める手続は次のとおりです。いずれも第10期計画の策定の過程で実施します。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68"/>
        <w:gridCol w:w="1928"/>
        <w:gridCol w:w="1701"/>
        <w:gridCol w:w="3741"/>
      </w:tblGrid>
      <w:tr>
        <w:tc>
          <w:tcPr>
            <w:tcW w:type="dxa" w:w="226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手　続</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　拠</w:t>
            </w:r>
          </w:p>
        </w:tc>
        <w:tc>
          <w:tcPr>
            <w:tcW w:type="dxa" w:w="170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時　期</w:t>
            </w:r>
          </w:p>
        </w:tc>
        <w:tc>
          <w:tcPr>
            <w:tcW w:type="dxa" w:w="374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本計画での実施</w:t>
            </w:r>
          </w:p>
        </w:tc>
      </w:tr>
      <w:tr>
        <w:tc>
          <w:tcPr>
            <w:tcW w:type="dxa" w:w="22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被保険者の意見を反映させるために必要な措置（意見公募手続）</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介護保険法第117条第12項</w:t>
            </w:r>
          </w:p>
        </w:tc>
        <w:tc>
          <w:tcPr>
            <w:tcW w:type="dxa" w:w="170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計画の案を作成したのち</w:t>
            </w:r>
          </w:p>
        </w:tc>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町の実施要領により実施します。期間・方法は町とご相談のうえ定めます</w:t>
            </w:r>
          </w:p>
        </w:tc>
      </w:tr>
      <w:tr>
        <w:tc>
          <w:tcPr>
            <w:tcW w:type="dxa" w:w="226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都道府県の意見の聴取</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介護保険法第117条第13項</w:t>
            </w:r>
          </w:p>
        </w:tc>
        <w:tc>
          <w:tcPr>
            <w:tcW w:type="dxa" w:w="170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計画の案を確定する前</w:t>
            </w:r>
          </w:p>
        </w:tc>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宮城県への事前協議を令和8年12月から行います。要する期間は県の運用によります</w:t>
            </w:r>
          </w:p>
        </w:tc>
      </w:tr>
      <w:tr>
        <w:tc>
          <w:tcPr>
            <w:tcW w:type="dxa" w:w="22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認知症の人及びその家族等からの意見の聴取</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認知症基本法第13条第3項において準用する第12条第3項</w:t>
            </w:r>
          </w:p>
        </w:tc>
        <w:tc>
          <w:tcPr>
            <w:tcW w:type="dxa" w:w="170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計画書案の作成前</w:t>
            </w:r>
          </w:p>
        </w:tc>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郵送の調査とは別の経路（地域包括支援センター・国民健康保険川崎病院）により令和8年10月から11月に実施します。記録の様式は作成済みです</w:t>
            </w:r>
          </w:p>
        </w:tc>
      </w:tr>
      <w:tr>
        <w:tc>
          <w:tcPr>
            <w:tcW w:type="dxa" w:w="226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計画の公表</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認知症基本法第13条第3項において準用する第12条第4項</w:t>
            </w:r>
          </w:p>
        </w:tc>
        <w:tc>
          <w:tcPr>
            <w:tcW w:type="dxa" w:w="170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計画を定めたのち</w:t>
            </w:r>
          </w:p>
        </w:tc>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町のホームページ及び窓口により公表します。概要版（8頁程度・3,500部）を併せて配布します</w:t>
            </w:r>
          </w:p>
        </w:tc>
      </w:tr>
      <w:tr>
        <w:tc>
          <w:tcPr>
            <w:tcW w:type="dxa" w:w="226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都道府県知事への提出</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介護保険法第117条第14項</w:t>
            </w:r>
          </w:p>
        </w:tc>
        <w:tc>
          <w:tcPr>
            <w:tcW w:type="dxa" w:w="170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計画を定めたのち</w:t>
            </w:r>
          </w:p>
        </w:tc>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遅滞なく宮城県知事に提出します</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※介護保険法の項番号は、令和8年10月1日施行時点の条文（e-Gov法令検索）によります。令和8年法律第51号による改正で項が移る場合は、施行の時期を確かめて照合し直します。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関係機関等との連携</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計画策定にあたっては、川崎町社会福祉協議会、川崎町地域包括支援センター、国民健康保険川崎病院、町内介護事業所、民生委員等との連携・協議を行います。また、地域福祉計画・障害者計画と同時策定中であることを踏まえ、計画間の整合確保のための情報共有・調整を行います。</w:t>
      </w:r>
    </w:p>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1-5　介護保険制度改正の主な内容</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第10期計画は、国の基本指針の告示前に素案を作成しています。本節は、令和8年6月以降に国が示した制度改正の内容のうち、本計画の記載に関わるものを整理するものです。いずれも計画期間の初年度（令和9年度）から適用されるため、第10期計画に位置付けを欠くと、計画期間を通じて対応できないこととなります。国の告示及び関係政省令の公布を受けて、最終的に照合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 国の第10期基本指針（案）の動向</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国の基本指針案では、市町村計画の基本的記載事項として、サービス種類別見込量及び地域支援事業について令和22年度（2040年度）を含む中長期推計を行い、2040年を見据えたサービス提供体制の確保に関して取り組むべき事項を示す方向が提示されました。本計画では、サービス見込量に令和17年度・令和22年度の推計を掲げ（第9章9-1）、提供体制の確保を第7章に置いています。また、時間軸・地域軸、中山間・人口減少地域、医療介護連携、高齢者向け住まい、人材確保・生産性向上・経営改善支援、ロジックモデルとPDCAの充実が示されています。あわせて、計画策定に当たって確認すべき指標・状況として11事項の別表が新設される案が示されました。本計画の対応状況は次表のとおり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3277"/>
        <w:gridCol w:w="771"/>
        <w:gridCol w:w="5007"/>
      </w:tblGrid>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事項</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確認すべき指標・状況</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対応</w:t>
            </w:r>
          </w:p>
        </w:tc>
        <w:tc>
          <w:tcPr>
            <w:tcW w:type="dxa" w:w="500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本計画での記載箇所・確認事項</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一</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地勢と交通（地域特性、交通機関、地理的状況、生活圏）</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一部</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1-6・2-1・2-7・5-3（移動支援3制度）。7地区ごとの社会資源と公共交通の状況は町のご提供による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二</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人口構造（年齢三区分人口、高齢化率、世帯数）</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対応済</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2-1・2-2（図2-1〜図2-3）</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三</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人口動態（出生数、死亡数、健康寿命、死亡場所別の死亡数）</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未対応</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人口動態統計の市区町村別集計及び宮城県の健康寿命により補う。死亡場所は看取り介護加算等の算定状況で代替する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四</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認定者数の状況（要介護度別認定者数、年齢調整後の認定率、計画と実績の乖離）</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一部</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2-3・9-1・8-3。年齢調整後の認定率は見える化システムから取得する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五</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介護サービス等の利用状況（受給者数、受給率、自市町村内の事業所によるサービス提供割合、1人当たり費用額・算定回数）</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一部</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2-3・2-4。受給率及び自給率は見える化システムから取得する。本町は町外施設の利用が常態化しており、自給率は最も説明を要する指標である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六</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介護サービス見込量（見込量、地域支援事業見込量、家族の就業の状況・意向）</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一部</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9-1・9-2・2-6。家族の就業の状況・意向は在宅介護実態調査（142件）により把握している。地域支援事業の見込量はデータの受領待ち</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七</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介護保険施設・事業所の状況（施設・事業所数、利用者数、入所率、稼働率、従事者数）</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一部</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2-7・7-1・9-1。施設・事業所数・利用者数・入所率・従事者数は介護サービス情報公表システムにより把握した（令和8年10月）。入所率と退所理由の推移は宮城県「老人福祉施設等入所状況調」（令和5年4月1日から令和8年7月1日までの3か月ごと14時点）による。延べ利用日数による稼働率と短期入所の利用者数・職員数の推移は地域包括ケア「見える化」システム（事業所分析・各年9月）により令和3年から令和7年まで把握した（2-7）</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八</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高齢者向け住まいの状況（有料老人ホーム等の施設数・戸数、入居者数、定員、要介護者等である入居者の状況）</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一部</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2-7・7-1。町内の軽費老人ホーム（定員70人）は令和5年10月1日時点で休止中（入所者0人）となり、令和6年3月31日に廃止された。令和5年1月から9月までの退所32人の退所先は他の施設28人・入院3人・在宅1人（宮城県「老人福祉施設等入所状況調」）。特定施設入居者生活介護の指定を受けた住まいは町内に0件（介護サービス情報公表システム）。指定を受けていない有料老人ホーム・サービス付き高齢者向け住宅は町及び宮城県の名簿により把握する。第10期は基本的記載事項に「要介護者等の入居状況」が追加され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九</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地域支援事業の状況（多様なサービス・活動の数・参加者数、通いの場の数・参加者数、相談体制、交付金における評価）</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一部</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3-2・5-4・3-3・8-4。地域支援事業のデータの受領待ち</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十</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医療介護連携の状況（医療介護連携に関する加算の算定状況）</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未対応</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国保連の給付実績により退院・退所加算等の算定状況を把握する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十一</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認知症の人の数及び関連施策の状況（認知症の人の数・推計値、認知症疾患医療センター、認知症サポート医、社会参加の機会・場の数）</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一部</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6章6-1〜6-4。認知症の人の数の推計値（374人）及び軽度認知障害（ＭＣＩ）（474人）を6-1に掲げた。認定調査の日常生活自立度Ⅱ以上の実数と、年齢階級別の将来推計人口による将来の推計値は未了。認知症疾患医療センター・認知症サポート医は［要確認］</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対応済1・一部8・未対応2です。未対応の2事項は、いずれも町のデータ又は宮城県への照会により補えるものであり、新たな調査を要しません。本別表は令和8年6月29日の社会保障審議会介護保険部会に示された案であり、告示後に最終照合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令和8年3月 全国課長会議資料が示す制度改正（11事項）</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令和8年3月の全国介護保険・高齢者保健福祉担当課長会議資料が示した制度改正のうち、本計画の記載・数値に関わるものを整理します。施行の時期は事項により異なります。とくに補足給付の見直しは2段階に分かれ、令和8年8月に施行された部分は第9期の最終年度（令和8年度）に、令和9年度中に施行される部分が第10期の計画期間中に当た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54"/>
        <w:gridCol w:w="2835"/>
        <w:gridCol w:w="1474"/>
        <w:gridCol w:w="3175"/>
      </w:tblGrid>
      <w:tr>
        <w:tc>
          <w:tcPr>
            <w:tcW w:type="dxa" w:w="21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　項</w:t>
            </w:r>
          </w:p>
        </w:tc>
        <w:tc>
          <w:tcPr>
            <w:tcW w:type="dxa" w:w="28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　容</w:t>
            </w:r>
          </w:p>
        </w:tc>
        <w:tc>
          <w:tcPr>
            <w:tcW w:type="dxa" w:w="147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施行の時期</w:t>
            </w:r>
          </w:p>
        </w:tc>
        <w:tc>
          <w:tcPr>
            <w:tcW w:type="dxa" w:w="317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本計画での扱い</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調整交付金の年齢区分の細分化（3区分→7区分）</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後期高齢者の年齢区分を3区分から7区分に細分化し、市町村ごとの財政力の差をより細かく調整する</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令和10年度の財政調整交付金から（激変緩和の措置が置かれる）</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9-3の調整交付金見込交付割合は現行の算定方法による。令和10年度以降は再算定を要する</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保険料段階の判定に用いる基準額の引上げ（80.9万円→82.65万円）</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第1段階から第3段階までの判定に用いる年金収入等の基準額を引き上げる</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政令は改正済み。適用は第10期から</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2-2の所得段階の区分及び9-3の所得段階別保険料。介護保険条例の改正の手続を要する</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補足給付（特定入所者介護サービス費）の見直し</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居住費・基準費用額・負担限度額の引上げ、及び第3段階①②のそれぞれを2分割する</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※2段階に分かれる。引上げは令和8年8月施行（第9期の最終年度）、段階の分割は令和9年度中の施行（第10期の期間中）</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9-2の給付費の見込み及び9-3の低所得者支援。第10期の基準年度（令和7年度）の実績には引上げ分が入っていない</w:t>
            </w:r>
          </w:p>
        </w:tc>
      </w:tr>
      <w:tr>
        <w:tc>
          <w:tcPr>
            <w:tcW w:type="dxa" w:w="21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令和8年度介護報酬改定</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介護報酬の改定</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令和8年度</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※第10期の算定は令和7年度の単価で固定しているため、令和8年度・令和9年度の2回分の改定が反映されていない。9-3に改定率別の幅を示している</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一定以上所得の判断基準の見直し</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利用者負担2割の対象となる所得の範囲</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令和9年度の開始前までに結論を得る方針</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9-2の給付費に効く。結論が出るまでは現行の基準による</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令和7年度税制改正（給与所得控除の見直し）</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給与所得控除額の改正</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所得段階別加入割合に効く。9-3の所得段階別加入割合補正後被保険者数は令和7年度末の実績による</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介護保険事業状況報告の見直し</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報告の様式・集計区分の変更</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2-3・2-4の実績値の系列の接続を確認する</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高額医療合算介護サービス費の自動償還</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申請によらず支給できる仕組み</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市町村の判断により実施</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窓口の手続の簡素化。9-2の給付費の区分は変わらない</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被保険者証等の返還義務の廃止</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資格の喪失等に伴う被保険者証の返還義務を廃止する</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窓口事務。計画の記載には及ばない</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2040年を見据えた地域類型</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中山間・人口減少地域／大都市部／一般市等に分けてサービス提供体制の確保の考え方を示す</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第10期から</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本町は中山間・人口減少地域に当たると考えられる。1-6の日常生活圏域の設定及び7-3に位置付けている</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医療と介護の協議の場の再編成（協力医療機関）</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施設と協力医療機関との連携について3つの要件が定められ、要件を満たさない施設の把握が求められる</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5-3の在宅医療・介護連携及び7-3。要件を満たさない施設の把握は町の照会による</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※本表は令和8年3月の全国課長会議資料によるものです。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 中山間・人口減少地域（特定地域）に係る特例の創設</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国は、中山間・人口減少地域におけるサービス提供体制を確保するため、令和9年4月から次の2つの特例を創設する方針を示しています。本町は過疎地域の持続的発展の支援に関する特別措置法第2条第1項に規定する過疎地域に指定されており、いずれの特例についても対象となり得る立場にあ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3855"/>
        <w:gridCol w:w="3855"/>
      </w:tblGrid>
      <w:tr>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制度</w:t>
            </w:r>
          </w:p>
        </w:tc>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本町における想定される活用</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特定地域サービス</w:t>
              <w:br/>
              <w:t xml:space="preserve">（特例介護サービスの新類型）</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中山間・人口減少地域に限り、管理者や専門職の常勤・専従要件、夜勤要件等の人員配置基準を緩和した特例的な介護サービスの類型。報酬は従来の出来高払いに加え、月単位の包括払いを選択できる。職員の賃金改善、ICT機器の活用、事業所間の連携等が前提とされる。</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回策定委員会では、配置基準が厳しくなる一方で機能訓練指導員・看護師・介護支援専門員の確保が困難であること、施設で前年度に1ユニット分の人員を削減したことが報告されています（2-7）。人員配置基準の緩和は、この状況に直接対応するものです。</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特定地域居宅サービス等事業</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地域のサービス提供主体が少ない場合に、市町村が事業として居宅介護サービス等を実施できる仕組み。</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町は定期巡回・随時対応型訪問介護看護が月0.4人、看護小規模多機能型居宅介護が月0.2人にとどまり、夜間対応型訪問介護は令和7年度の実績がありません（9-1）。24時間対応の体制を確保する方策の選択肢の一つとなります（9-1）。</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特定地域の指定基準は、令和8年6月29日の社会保障審議会介護保険部会に素案として示されました。①特別地域加算・離島等相当サービスの対象地域、②75歳以上人口密度が5人／km²未満又は75歳以上人口が1,000人未満かつ減少、③①②に該当しない場合でも、特定のサービス類型の事業所が地域に存在しない、又は事業所が僅少かつ廃止を検討しているなどサービス基盤の維持が困難である地域、の3段階の構造です。市町村が指定の要否を検討し、その意向を踏まえて都道府県が対象地域を定めます。本町は、過疎地域であることから①に、夜間対応型訪問介護等の事業所が存在しないことから③に該当する可能性があります。宮城県からの意向照会の有無及び指定を受ける意向を確認し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 社会福祉法等の一部を改正する法律（令和8年法律第51号）</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令和8年に社会福祉法等の一部を改正する法律（令和8年法律第51号）が公布され、介護保険法についても改正が行われました。施行は原則として令和9年4月1日であり、第10期計画の初年度から適用されます。本計画に関係する改正事項は次のとおり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3662"/>
        <w:gridCol w:w="3663"/>
      </w:tblGrid>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改正事項</w:t>
            </w:r>
          </w:p>
        </w:tc>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366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本計画における取扱い</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特定地域サービス及び特定地域居宅サービス等事業の創設</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中山間・人口減少地域について、人員配置基準の弾力化と月単位の包括的な報酬を可能とする特例のサービス類型を設けるとともに、市町村が事業としてサービスを実施できる仕組みを設ける。</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前記のとおり、24時間対応サービスの確保方策の選択肢として検討します（9-1）。</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夜間対応型訪問介護の廃止と定期巡回・随時対応型訪問介護看護への統合</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夜間対応型訪問介護を廃止し、定期巡回・随時対応型訪問介護看護に統合する。</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サービス種別の区分が変わるため、第9章9-1の見込量は統合後の区分により算定する必要があります。本町は夜間対応型訪問介護の令和7年度の実績がないため実績への影響はありませんが、表の構成に関わるため、施行内容を確認しています。</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介護保険事業（支援）計画の記載事項の見直し</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中長期的なサービス見通しを計画に定めることを必須とするとともに、医療介護連携の状況並びに有料老人ホーム及びサービス付き高齢者向け住宅の入居定員を勘案することを明確化する。</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中長期の見通しは第2章2-2及び第9章9-1に令和17年度・令和22年度として置いています。医療介護連携の状況及び高齢者向け住まいの入居定員は、確認のうえ第2章2-7に加えます。</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介護予防・地域の支え合い拠点機能の強化</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住民主体の通いの場を拠点として位置づけ、介護予防・日常生活支援総合事業に位置づける。</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第5章5-4（一般介護予防事業）に反映します。通いの場の箇所数・参加者数は地域支援事業のデータの受領後に掲げます。</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頼れる身寄りがいない高齢者等への支援</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身元保証、日常生活支援、死後事務等を行う事業を第二種社会福祉事業に位置づける。あわせて、介護予防ケアマネジメントについて、指定居宅介護支援事業者が市町村から直接委託を受けて実施できることとする。</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身寄りのない高齢者等への支援を第5章5-3の相談支援に反映します。介護予防ケアマネジメントの直接委託は、地域包括支援センターの業務負担の軽減に資するため、実施の可否を町と協議します。</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有料老人ホーム制度の見直し</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有料老人ホームについて登録制を導入し、併設事業所による過剰なサービス提供（いわゆる囲い込み）への対応を図る。あわせて登録施設介護（予防）支援を新設する。</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町内及び近隣の有料老人ホームの状況を確認のうえ、第2章2-7に高齢者向け住まいの状況を置きます。ケアプラン点検（8-2）の対象にも影響します。</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その他</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介護支援専門員証の更新制の廃止、要介護認定等の申請の代行を行うことができる者への認知症対応型共同生活介護事業者等の追加、介護被保険者証の電子資格確認の導入。</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更新制の廃止は第7章7-4（介護人材の確保）に、申請代行者の追加及び電子資格確認は第8章8-5（情報提供・相談体制）に反映します。</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 医療計画等との整合</w:t>
      </w:r>
    </w:p>
    <w:p>
      <w:pPr>
        <w:spacing w:after="80" w:before="180" w:line="300" w:lineRule="exact"/>
      </w:pPr>
      <w:r>
        <w:rPr>
          <w:rFonts w:ascii="HG丸ｺﾞｼｯｸM-PRO" w:cs="HG丸ｺﾞｼｯｸM-PRO" w:eastAsia="HG丸ｺﾞｼｯｸM-PRO" w:hAnsi="HG丸ｺﾞｼｯｸM-PRO"/>
          <w:i w:val="false"/>
          <w:iCs w:val="false"/>
          <w:sz w:val="20"/>
          <w:szCs w:val="20"/>
        </w:rPr>
        <w:t>令和8年7月14日付の厚生労働省通知（介護保険最新情報Vol.1525）を踏まえ、第8次医療計画後期の在宅医療整備目標と第10期介護保険事業計画のサービス量・施設整備を整合させます。療養病床、介護医療院、介護老人保健施設、介護老人福祉施設、在宅医療及び居宅サービスを一体で確認し、高齢者救急後の受け皿、24時間対応、協力医療機関、人材確保を協議事項とします。本町は国民健康保険川崎病院を有しており、同病院との連携を認知症施策の重点施策（6-3 J-5）にも位置付けています。宮城県の医療計画（仙南医療圏）の在宅医療整備目標、同病院の病床及び在宅医療の実施状況、高齢者救急の状況、施設の協力医療機関の状況を確認のうえ、第9章9-1に整合の状況を掲げます。</w:t>
      </w:r>
    </w:p>
    <w:p>
      <w:pPr>
        <w:spacing w:after="80" w:before="180" w:line="300" w:lineRule="exact"/>
      </w:pPr>
      <w:r>
        <w:rPr>
          <w:rFonts w:ascii="HG丸ｺﾞｼｯｸM-PRO" w:cs="HG丸ｺﾞｼｯｸM-PRO" w:eastAsia="HG丸ｺﾞｼｯｸM-PRO" w:hAnsi="HG丸ｺﾞｼｯｸM-PRO"/>
          <w:i w:val="false"/>
          <w:iCs w:val="false"/>
          <w:sz w:val="20"/>
          <w:szCs w:val="20"/>
        </w:rPr>
        <w:t>※本節の制度改正の内容は、令和8年6月以降に国が示した資料によるものです。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1-6　日常生活圏域の設定</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介護保険法第117条第2項第1号は、市町村介護保険事業計画において日常生活圏域ごとの必要利用定員総数を定めることを求めており、国の基本指針は、地理的条件、人口、交通事情その他の社会的条件、介護給付等対象サービスを提供するための施設の整備の状況等を総合的に勘案して日常生活圏域を設定することとしています。</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本町は、総面積約270km²のうち約85％を山林が占め、第1号被保険者数が3,240人（令和7年度末）と小規模であることから、第9期計画に引き続き、町域全体を1つの日常生活圏域とします。地域包括支援センターは1か所であり、圏域を分けることによる相談体制の分散は行いません。一方、施設・事業所は役場周辺に偏在しており、中山間部の住民にとっては距離が利用の障壁となるため、計画の実施に当たっては、次の7地区を単位としてサービスの届き方を確認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2891"/>
        <w:gridCol w:w="4434"/>
      </w:tblGrid>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地区</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含まれる地域</w:t>
            </w:r>
          </w:p>
        </w:tc>
        <w:tc>
          <w:tcPr>
            <w:tcW w:type="dxa" w:w="44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確認する事項</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① 裏丁上下・本荒町中新町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役場周辺の中心市街地</w:t>
            </w:r>
          </w:p>
        </w:tc>
        <w:tc>
          <w:tcPr>
            <w:tcW w:type="dxa" w:w="44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施設・事業所が集中する地区。高齢者のみ世帯の状況</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② 前川青根</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西部（青根温泉方面）</w:t>
            </w:r>
          </w:p>
        </w:tc>
        <w:tc>
          <w:tcPr>
            <w:tcW w:type="dxa" w:w="44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役場からの距離が最も遠い地区の一つ。訪問系サービスの到達</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③ 今宿</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中心部の北</w:t>
            </w:r>
          </w:p>
        </w:tc>
        <w:tc>
          <w:tcPr>
            <w:tcW w:type="dxa" w:w="44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デマンドバスの運行と通所系サービスの送迎</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④ 川内</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北部</w:t>
            </w:r>
          </w:p>
        </w:tc>
        <w:tc>
          <w:tcPr>
            <w:tcW w:type="dxa" w:w="44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訪問系サービスの到達と移動支援3制度の利用状況</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⑤ 本砂金</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南部</w:t>
            </w:r>
          </w:p>
        </w:tc>
        <w:tc>
          <w:tcPr>
            <w:tcW w:type="dxa" w:w="44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同上。高齢化率と独居高齢者の状況</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⑥ 小野</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東部</w:t>
            </w:r>
          </w:p>
        </w:tc>
        <w:tc>
          <w:tcPr>
            <w:tcW w:type="dxa" w:w="44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隣接市町の事業所の利用の可能性</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⑦ 小沢支倉碁石支倉台</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東部（支倉地区）</w:t>
            </w:r>
          </w:p>
        </w:tc>
        <w:tc>
          <w:tcPr>
            <w:tcW w:type="dxa" w:w="44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同上。住宅団地を含む地区の状況</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各事業所が運営規程で定める通常の事業実施地域は、公表情報の項目にないため把握していません。これらを重ね合わせることにより、訪問・通所が困難な地区を特定し、移動支援3制度（福祉移送サービス・デマンドバス・外出支援）の配分の検討に用います。必要利用定員総数は、日常生活圏域が1圏域であるため、町全体の見込量がそのまま必要利用定員総数となります（第9章9-1）。</w:t>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2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川崎町の高齢者を取り巻く現状</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2-1　人口・世帯の現状</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は、宮城県南西部の柴田郡に位置し、蔵王連峰のふもとに広がる中山間の町です。町の総面積は約270km²で、町域の約85%を山林が占めています。日常生活圏域は1圏域とし、町内を7地区（裏丁上下・本荒町中新町／前川青根／今宿／川内／本砂金／小野／小沢支倉碁石支倉台）に区分し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第1号被保険者数の推移</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1735"/>
        <w:gridCol w:w="1735"/>
        <w:gridCol w:w="1157"/>
        <w:gridCol w:w="2120"/>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令和3年度末</w:t>
              <w:br/>
              <w:t xml:space="preserve">（2022.3）</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令和7年度末</w:t>
              <w:br/>
              <w:t xml:space="preserve">（2026.3）</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増減数</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増減率</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65〜75歳未満（前期高齢者）</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1,745人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1,498人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△247</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△14.2%</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75〜85歳未満</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905人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1,142人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+237</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+26.2%</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85歳以上</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605人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600人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△0.8%</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3,255人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3,240人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（再掲）後期高齢者75歳以上</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1,510人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1,742人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+232</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+15.4%</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（再掲）住所地特例</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24人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△29.4%</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出典：介護保険事業状況報告（保険者データ R8.3月分・年報データR3年度）</w:t>
      </w:r>
    </w:p>
    <w:p>
      <w:pPr>
        <w:spacing w:after="60" w:before="120"/>
        <w:jc w:val="center"/>
      </w:pPr>
      <w:r>
        <w:rPr>
          <w:rFonts w:ascii="HG丸ｺﾞｼｯｸM-PRO" w:hAnsi="HG丸ｺﾞｼｯｸM-PRO" w:eastAsia="HG丸ｺﾞｼｯｸM-PRO" w:cs="HG丸ｺﾞｼｯｸM-PRO"/>
          <w:sz w:val="21"/>
          <w:szCs w:val="21"/>
        </w:rPr>
        <w:drawing>
          <wp:inline distT="0" distB="0" distL="0" distR="0">
            <wp:extent cx="5143500" cy="351025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510256"/>
                    </a:xfrm>
                    <a:prstGeom prst="rect">
                      <a:avLst/>
                    </a:prstGeom>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図2-1　第1号被保険者の年齢階級別推移（令和3年度末→令和7年度末）</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第1号被保険者総数はほぼ横ばいだが、後期高齢者（75歳以上）は4年で15.4％増加。年齢構成の高齢化が進行している。</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号被保険者数の総数は令和3年度末3,255人から令和7年度末3,240人と微減ですが、内訳を見ると前期高齢者（65〜75歳未満）が14.2％減少する一方、後期高齢者（75歳以上）は15.4％増加しており、年齢構成の高齢化が顕著に進んでいます。後期高齢者は要介護認定率が前期高齢者の約4〜5倍となるため、今後の認定者数・サービス需要の増加が見込まれ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特に75歳以上85歳未満の階層が令和3年度末905人から令和7年度末1,142人と4年で237人（＋26.2％）増加していることは、団塊の世代（昭和22〜24年生まれ）が当該年齢階層に到達したことによる影響と考えられます。今後も後期高齢者前段の人口圧力は継続するため、認知症・要介護認定者の増加とサービス需要の伸びへの対応が第10期計画の重要課題となり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人口動態（令和7年度）</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・年度中の増：153人（うち65歳到達119人・転入21人・その他13人）</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・年度中の減：172人（うち死亡137人・転出32人・その他3人）</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・自然動態は減少局面（死亡137人＞65歳到達119人）に入っており、第1号被保険者数は今後緩やかに減少する見込みです。令和7年度は年間で19人の純減となりました。</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世帯の状況</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号被保険者のいる世帯数は、令和7年度末で2,193世帯です（令和6年度末2,198世帯。介護保険事業状況報告の年報による）。キックオフ会議では、独居高齢者・高齢者夫婦のみ世帯に加え、未婚の子と高齢の親が同居する世帯における老老介護や8050問題が町の課題として挙げられています。</w:t>
      </w:r>
    </w:p>
    <w:p>
      <w:pPr>
        <w:spacing w:after="80" w:before="80" w:line="280" w:lineRule="exact"/>
        <w:ind w:left="288"/>
      </w:pPr>
      <w:r>
        <w:rPr>
          <w:rFonts w:ascii="HG丸ｺﾞｼｯｸM-PRO" w:cs="HG丸ｺﾞｼｯｸM-PRO" w:eastAsia="HG丸ｺﾞｼｯｸM-PRO" w:hAnsi="HG丸ｺﾞｼｯｸM-PRO"/>
          <w:i/>
          <w:iCs/>
          <w:sz w:val="20"/>
          <w:szCs w:val="20"/>
        </w:rPr>
        <w:t xml:space="preserve">世帯類型の詳細は、令和8年6〜7月に実施した一般高齢者ニーズ調査により把握しました。「夫婦2人暮らし（配偶者65歳以上）」が33.5％で最も多く、「1人暮らし」が14.7％、「息子・娘との2世帯」が23.0％、「その他」が24.1％です（n=564）。高齢者のみの世帯（1人暮らし＋夫婦2人暮らし・配偶者65歳以上）は48.2％、配偶者が64歳以下の世帯を含めると52.8％と、およそ半数を占めます。詳細は2-6に示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2-2　高齢者の状況</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高齢化率</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の高齢化率は、直近の令和8年6月末時点で42.0%（総人口7,648人・うち65歳以上3,209人）に達しています。第9期計画が令和8年について推計していた42.6%を0.6ポイント下回るものの、全国平均・宮城県平均を大きく上回る水準です。県内順位を比較できる令和7年3月31日時点では41.4%であり、宮城県内35市町村中5位でした（図2-2）。</w:t>
      </w:r>
    </w:p>
    <w:p>
      <w:pPr>
        <w:spacing w:after="60" w:before="120"/>
        <w:jc w:val="center"/>
      </w:pPr>
      <w:r>
        <w:rPr>
          <w:rFonts w:ascii="HG丸ｺﾞｼｯｸM-PRO" w:hAnsi="HG丸ｺﾞｼｯｸM-PRO" w:eastAsia="HG丸ｺﾞｼｯｸM-PRO" w:cs="HG丸ｺﾞｼｯｸM-PRO"/>
          <w:sz w:val="21"/>
          <w:szCs w:val="21"/>
        </w:rPr>
        <w:drawing>
          <wp:inline distT="0" distB="0" distL="0" distR="0">
            <wp:extent cx="4572000" cy="261492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614921"/>
                    </a:xfrm>
                    <a:prstGeom prst="rect">
                      <a:avLst/>
                    </a:prstGeom>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図2-2　高齢化率比較（令和7年3月31日時点）</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高齢化率は令和8年6月末時点で42.0%。県内順位を比較できる令和7年3月31日時点では41.4%で県内5位。中山間地域・人口減少地域としての特性を踏まえた施策展開が求められる。</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は宮城県南部の中山間地域に位置し、人口減少と高齢化が同時進行する典型的な小規模町です。蔵王連峰のふもとに点在する集落構造、町域の約85%を占める山林、第二次産業従事者の減少といった地理的・社会的特性が、高齢化の急速な進行と地域偏在を生み出す要因となっています。第10期計画では、こうした地域特性を踏まえ、移動支援・地域見守り・広域連携を計画の柱に据え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所得段階別第1号被保険者の構成</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4"/>
        <w:gridCol w:w="3855"/>
        <w:gridCol w:w="1446"/>
        <w:gridCol w:w="1446"/>
        <w:gridCol w:w="1927"/>
      </w:tblGrid>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段階</w:t>
            </w:r>
          </w:p>
        </w:tc>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44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人数</w:t>
            </w:r>
          </w:p>
        </w:tc>
        <w:tc>
          <w:tcPr>
            <w:tcW w:type="dxa" w:w="144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構成比</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分類</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世帯非課税（年金80.9万円以下）</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383人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11.8%</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非課税層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第2段階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世帯非課税（年金80.9〜120万円）</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298人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9.2%</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非課税層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第3段階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世帯非課税（年金120万円超）</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305人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9.4%</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非課税層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第4段階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本人非課税・世帯課税（年金80.9万円以下）</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343人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10.6%</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本人非課税</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第5段階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本人非課税・世帯課税（基準）</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679人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21.0%</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本人非課税</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第6段階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本人課税（合計所得120万円未満）</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410人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12.7%</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第7段階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本人課税（120〜210万円）</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427人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13.2%</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第8段階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本人課税（210〜320万円）</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232人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7.2%</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本人課税（320〜420万円）</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85人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本人課税（420〜520万円）</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0.8%</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第11段階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本人課税（520〜620万円）</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第12段階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本人課税（620〜720万円）</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0.2%</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第13段階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本人課税（720万円以上）</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0.9%</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3,240人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100.0%</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出典：介護保険事業状況報告（年報・令和7年度／様式1 所得段階別・年度末現在被保険者数）</w:t>
      </w:r>
    </w:p>
    <w:p>
      <w:pPr>
        <w:spacing w:after="60" w:before="120"/>
        <w:jc w:val="center"/>
      </w:pPr>
      <w:r>
        <w:rPr>
          <w:rFonts w:ascii="HG丸ｺﾞｼｯｸM-PRO" w:hAnsi="HG丸ｺﾞｼｯｸM-PRO" w:eastAsia="HG丸ｺﾞｼｯｸM-PRO" w:cs="HG丸ｺﾞｼｯｸM-PRO"/>
          <w:sz w:val="21"/>
          <w:szCs w:val="21"/>
        </w:rPr>
        <w:drawing>
          <wp:inline distT="0" distB="0" distL="0" distR="0">
            <wp:extent cx="5334000" cy="313873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138730"/>
                    </a:xfrm>
                    <a:prstGeom prst="rect">
                      <a:avLst/>
                    </a:prstGeom>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図2-3　所得段階別第1号被保険者の構成（令和7年度末・計3,240人）</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非課税層（第1〜3段階）が986人（30.4％）を占め、低所得高齢者への保険料軽減・補足給付の重要性が示されています。一方、本人課税層（第6〜13段階）は1,232人（38.0％）で、相対的な保険料負担力を有する層も一定規模存在しています。川崎町は令和6年度に13段階へ移行しており、第10段階以上（合計所得420万円以上）は78人（2.4％）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特に第1段階（年金収入80.9万円以下の世帯非課税層）が383人と多く、後期高齢者の増加に伴いさらに増加する可能性があります。この層は保険料軽減措置（公費による軽減）の対象であり、町の一般会計繰入（低所得者保険料軽減繰入金）が継続的に必要となります。なお令和6年度末と比べると、第1段階は412人から383人へ、第4段階は383人から343人へ減少する一方、第6段階は375人から410人へ、第8段階は218人から232人へ増加しており、中間所得層の比重がやや高まっ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川崎町の所得段階は、令和5年度までの9段階から、第9期の初年度である令和6年度に13段階へ移行済みです。したがって第10期の論点は段階数ではなく、各段階の乗率をどのように設定するかです。国の政令改正（標準段階数・標準乗率・公費による低所得者軽減の乗率）の内容が確定した段階で、所得段階別被保険者数を用いて試算します。乗率の検討は第9章9-3に示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2-3　要介護認定とサービス利用の状況</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要介護（支援）認定者数の推移と見込み</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要介護（支援）認定者数は、令和6年度565人から令和7年度566人へ1人増とほぼ横ばいで、令和8年度は567人を見込んでいます。第10期（令和9〜11年度）は576〜581人と見込まれ、令和7年度からの3か年でおよそ2％の増加となります。要介護度別に見ると、総数がほぼ横ばいである一方で、令和6年度から令和7年度にかけて要支援1・2が23人増え、要介護1・2が32人減り、要介護4が11人増えています。軽度と重度が増え、中間が減る二極化が起きており、総数の動きだけでは需要の変化を読めません。</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964"/>
        <w:gridCol w:w="964"/>
        <w:gridCol w:w="964"/>
        <w:gridCol w:w="964"/>
        <w:gridCol w:w="964"/>
        <w:gridCol w:w="964"/>
        <w:gridCol w:w="964"/>
        <w:gridCol w:w="962"/>
      </w:tblGrid>
      <w:tr>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年度</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要支援1</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要支援2</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要介護1</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要介護2</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要介護3</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要介護4</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要介護5</w:t>
            </w:r>
          </w:p>
        </w:tc>
        <w:tc>
          <w:tcPr>
            <w:tcW w:type="dxa" w:w="9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計</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令和6年度（実績）</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77</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119</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53</w:t>
            </w:r>
          </w:p>
        </w:tc>
        <w:tc>
          <w:tcPr>
            <w:tcW w:type="dxa" w:w="9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565人</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令和7年度（実績）</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36</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96</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w:t>
            </w:r>
          </w:p>
        </w:tc>
        <w:tc>
          <w:tcPr>
            <w:tcW w:type="dxa" w:w="9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566人</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令和8年度（実績見込み）</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97</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49</w:t>
            </w:r>
          </w:p>
        </w:tc>
        <w:tc>
          <w:tcPr>
            <w:tcW w:type="dxa" w:w="9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567人</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令和9年度（見込み）</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97</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99</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w:t>
            </w:r>
          </w:p>
        </w:tc>
        <w:tc>
          <w:tcPr>
            <w:tcW w:type="dxa" w:w="9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580人</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令和10年度（見込み）</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91</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w:t>
            </w:r>
          </w:p>
        </w:tc>
        <w:tc>
          <w:tcPr>
            <w:tcW w:type="dxa" w:w="9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576人</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令和11年度（見込み）</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96</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w:t>
            </w:r>
          </w:p>
        </w:tc>
        <w:tc>
          <w:tcPr>
            <w:tcW w:type="dxa" w:w="9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581人</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令和17年度（参考）</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149</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52</w:t>
            </w:r>
          </w:p>
        </w:tc>
        <w:tc>
          <w:tcPr>
            <w:tcW w:type="dxa" w:w="9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639人</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令和22年度（参考）</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41</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107</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w:t>
            </w:r>
          </w:p>
        </w:tc>
        <w:tc>
          <w:tcPr>
            <w:tcW w:type="dxa" w:w="9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688人</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令和6年度及び令和7年度の実績は介護保険事業状況報告（年報）の各年度末現在の値です。令和8年度以降は地域包括ケア「見える化」システムの推計（令和8年度は町提供実績データによる見込み）によるため、令和7年度と令和8年度の間で出所が替わります。</w:t>
      </w:r>
    </w:p>
    <w:p>
      <w:pPr>
        <w:spacing w:after="80" w:before="30" w:line="260" w:lineRule="exact"/>
        <w:jc w:val="right"/>
      </w:pPr>
      <w:r>
        <w:rPr>
          <w:rFonts w:ascii="HG丸ｺﾞｼｯｸM-PRO" w:cs="HG丸ｺﾞｼｯｸM-PRO" w:eastAsia="HG丸ｺﾞｼｯｸM-PRO" w:hAnsi="HG丸ｺﾞｼｯｸM-PRO"/>
          <w:i/>
          <w:iCs/>
          <w:sz w:val="20"/>
          <w:szCs w:val="20"/>
        </w:rPr>
        <w:t xml:space="preserve">要支援1・2と要介護4が増え、要介護1・2が減るという二極化の傾向がみられます。令和17年度は639人、令和22年度は688人と見込まれ、令和11年度からさらに107人増えます。令和17年度及び令和22年度は、社会福祉法等の一部を改正する法律（令和8年法律第51号）により計画に定めることとされる中長期の見通しであり、地域包括ケア「見える化」システムの将来推計によります。第1号被保険者数は令和17年度2,967人・令和22年度2,835人と減少するため、認定率はさらに上昇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要介護認定率の推移と見込み</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1735"/>
        <w:gridCol w:w="1735"/>
        <w:gridCol w:w="1157"/>
        <w:gridCol w:w="2120"/>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年度</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第1号被保険者数</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第1号被保険者の</w:t>
              <w:br/>
              <w:t xml:space="preserve">認定者数</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認定率</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令和6年度</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3,261人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557人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17.1%</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実績</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3,240人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561人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17.3%</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実績</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令和8年度</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3,229人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562人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17.4%</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実績見込み</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令和9年度</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3,231人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575人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17.8%</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見込み</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令和10年度</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3,203人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571人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17.8%</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見込み</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令和11年度</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3,177人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576人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18.1%</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見込み</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出典：令和6・7年度は介護保険事業状況報告（年報・各年度末現在）、令和8年度は町提供実績データによる見込み、令和9〜11年度は本計画の算定値。認定率＝第1号被保険者の認定者数÷第1号被保険者数</w:t>
      </w:r>
    </w:p>
    <w:p>
      <w:pPr>
        <w:spacing w:after="60" w:before="120"/>
        <w:jc w:val="center"/>
      </w:pPr>
      <w:r>
        <w:rPr>
          <w:rFonts w:ascii="HG丸ｺﾞｼｯｸM-PRO" w:hAnsi="HG丸ｺﾞｼｯｸM-PRO" w:eastAsia="HG丸ｺﾞｼｯｸM-PRO" w:cs="HG丸ｺﾞｼｯｸM-PRO"/>
          <w:sz w:val="21"/>
          <w:szCs w:val="21"/>
        </w:rPr>
        <w:drawing>
          <wp:inline xmlns:a="http://schemas.openxmlformats.org/drawingml/2006/main" xmlns:pic="http://schemas.openxmlformats.org/drawingml/2006/picture">
            <wp:extent cx="4480560" cy="4500126"/>
            <wp:docPr id="2" name="Picture 2"/>
            <wp:cNvGraphicFramePr>
              <a:graphicFrameLocks noChangeAspect="1"/>
            </wp:cNvGraphicFramePr>
            <a:graphic>
              <a:graphicData uri="http://schemas.openxmlformats.org/drawingml/2006/picture">
                <pic:pic>
                  <pic:nvPicPr>
                    <pic:cNvPr id="0" name="fig2-4_nintei.png"/>
                    <pic:cNvPicPr/>
                  </pic:nvPicPr>
                  <pic:blipFill>
                    <a:blip r:embed="rId16"/>
                    <a:stretch>
                      <a:fillRect/>
                    </a:stretch>
                  </pic:blipFill>
                  <pic:spPr>
                    <a:xfrm>
                      <a:off x="0" y="0"/>
                      <a:ext cx="4480560" cy="4500126"/>
                    </a:xfrm>
                    <a:prstGeom prst="rect"/>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図2-4　要介護認定者数と認定率の推移（令和6〜11年度）</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号被保険者の認定率は、令和6年度17.1％から令和11年度18.1％へ1.0ポイント上昇する見込みです。これは認定者数が増える一方で第1号被保険者数が3,261人から3,177人へ減少するためで、被保険者1人あたりの給付費が上昇する構造にあります。第9章のサービス見込量は、この要介護度別の認定者数の見込みを基礎としていま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認定者数は3か年で約2％の増加にとどまるが、第1号被保険者数の減少により認定率は1.0ポイント上昇する。保険料の上昇圧力は、給付費の増加よりも被保険者数の減少によるところが大きい。</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サービス受給者数（令和7年度の月平均）</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99"/>
        <w:gridCol w:w="771"/>
        <w:gridCol w:w="771"/>
        <w:gridCol w:w="771"/>
        <w:gridCol w:w="771"/>
        <w:gridCol w:w="771"/>
        <w:gridCol w:w="771"/>
        <w:gridCol w:w="771"/>
        <w:gridCol w:w="1542"/>
      </w:tblGrid>
      <w:tr>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サービス区分</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要支援1</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要支援2</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要介護1</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要介護2</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要介護3</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要介護4</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要介護5</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計</w:t>
            </w:r>
          </w:p>
        </w:tc>
      </w:tr>
      <w:tr>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居宅（介護予防）サービス</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15.3</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44.6</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36.5</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74.4</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58.3</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22.2</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10.5</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261.8人</w:t>
            </w:r>
          </w:p>
        </w:tc>
      </w:tr>
      <w:tr>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地域密着型サービス</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7.7</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9.9</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17.1</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6.8</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53.9人</w:t>
            </w:r>
          </w:p>
        </w:tc>
      </w:tr>
      <w:tr>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施設サービス計</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15.2</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43.1</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43.0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29.2</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134.3人</w:t>
            </w:r>
          </w:p>
        </w:tc>
      </w:tr>
      <w:tr>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うち介護老人福祉施設（特養）</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0.8</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3.1</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23.8</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19.9</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20.2</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67.8人</w:t>
            </w:r>
          </w:p>
        </w:tc>
      </w:tr>
      <w:tr>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うち介護老人保健施設（老健）</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12.2</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19.2</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23.1</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9.1</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66.6人</w:t>
            </w:r>
          </w:p>
        </w:tc>
      </w:tr>
      <w:tr>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延べ合計（重複あり）</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15.3</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46.0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48.0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99.5</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118.5</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76.2</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46.5</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450.0人</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介護保険事業状況報告（年報・令和7年度／様式1の6）※年間受給者数を12で除した月平均。内訳は0.1人単位に丸めているため、合計と一致しないことがあります（施設サービス計134.3人に対し、うち特養67.8人＋老健66.6人＝134.4人）。</w:t>
      </w:r>
    </w:p>
    <w:p>
      <w:pPr>
        <w:spacing w:after="60" w:before="120"/>
        <w:jc w:val="center"/>
      </w:pPr>
      <w:r>
        <w:rPr>
          <w:rFonts w:ascii="HG丸ｺﾞｼｯｸM-PRO" w:hAnsi="HG丸ｺﾞｼｯｸM-PRO" w:eastAsia="HG丸ｺﾞｼｯｸM-PRO" w:cs="HG丸ｺﾞｼｯｸM-PRO"/>
          <w:sz w:val="21"/>
          <w:szCs w:val="21"/>
        </w:rPr>
        <w:drawing>
          <wp:inline distT="0" distB="0" distL="0" distR="0">
            <wp:extent cx="4000500" cy="250304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2503045"/>
                    </a:xfrm>
                    <a:prstGeom prst="rect">
                      <a:avLst/>
                    </a:prstGeom>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図2-5　サービス受給者の区分別構成（令和7年度の月平均・延べ450.0人）</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7年度の月平均で、サービス受給者は延べ450.0人（重複あり）です。サービス区分別構成は、居宅サービス58.2％、地域密着型12.0％、施設29.8％となっており、在宅介護が主軸を占めています。第9期計画までは特定の月の値を用いていましたが、本計画では第9章の見込量と基準をそろえるため、年度の月平均を用い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ただし、要介護度別の利用状況を見ると、要介護3以上の重度層では施設サービス利用が中心となります。施設サービス受給者134.3人のうち、要介護3以上が115.3人（85.9％）を占めており、重度認定者の受け皿として施設機能が機能していることが分かります。一方、要介護1〜2の中軽度層では居宅サービス・地域密着型サービスでの対応が中心となっていま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施設サービス受給者134.3人のうち、特養67.8人・老健66.6人がほぼ拮抗。介護療養型医療施設は令和5年度末に制度廃止されたため第10期では記載しない。介護医療院は0人であり、第10期見込量は0据置とする。</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住所地特例（町外施設入所）の状況</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8年3月末時点で、住所地特例被保険者は24人となっています。キックオフ会議では、町内施設の縮小傾向により町外施設の利用が相当数あること、また福祉施設が役場周辺に偏在しており地域間でアクセス格差が見られることが課題として挙げられてい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2-4　介護給付費の状況</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年間給付費（令和7年度実績）</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62"/>
        <w:gridCol w:w="1735"/>
        <w:gridCol w:w="1349"/>
        <w:gridCol w:w="1349"/>
        <w:gridCol w:w="1543"/>
      </w:tblGrid>
      <w:tr>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サービス区分</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要支援計</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要介護計</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合計（円）</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構成比</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居宅サービス計</w:t>
              <w:br/>
              <w:t xml:space="preserve">（居宅介護支援を含む）</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27,938,709</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294,737,109</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322,675,818</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32.3%</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うち訪問サービス</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2,500,398</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39,419,068</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41,919,466</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4.2%</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うち通所サービス</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17,070,149</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160,686,728</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177,756,877</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17.8%</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地域密着型計</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4,349,304</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177,845,157</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182,194,461</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18.3%</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施設サービス計</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493,352,142</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493,352,142</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49.4%</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うち特養</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232,975,413</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232,975,413</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23.3%</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うち老健</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260,376,729</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260,376,729</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26.1%</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総計</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32,288,013</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965,934,408</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998,222,421</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100.0%</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出典：介護保険事業状況報告（年報・令和7年度／様式2給付費）</w:t>
      </w:r>
    </w:p>
    <w:p>
      <w:pPr>
        <w:spacing w:after="60" w:before="120"/>
        <w:jc w:val="center"/>
      </w:pPr>
      <w:r>
        <w:rPr>
          <w:rFonts w:ascii="HG丸ｺﾞｼｯｸM-PRO" w:hAnsi="HG丸ｺﾞｼｯｸM-PRO" w:eastAsia="HG丸ｺﾞｼｯｸM-PRO" w:cs="HG丸ｺﾞｼｯｸM-PRO"/>
          <w:sz w:val="21"/>
          <w:szCs w:val="21"/>
        </w:rPr>
        <w:drawing>
          <wp:inline distT="0" distB="0" distL="0" distR="0">
            <wp:extent cx="5334000" cy="378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780000"/>
                    </a:xfrm>
                    <a:prstGeom prst="rect">
                      <a:avLst/>
                    </a:prstGeom>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図2-6　サービス区分別の年間給付費（令和7年度実績・総額9.98億円）</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令和7年度のサービス種類別給付費合計は約9.98億円。施設サービスが49.4％、居宅サービスが32.3％、地域密着型が18.3％の構成。</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施設サービスが給付費全体の49.4％を占めていることは、川崎町の介護給付構造の大きな特徴です。受給者数では約3割に過ぎない施設サービス利用者が給付費の約半分を占めるのは、施設サービスの1人当たり単価が居宅サービスより大幅に高いためです。令和3年度（46.0％）と比べても施設の比重は高まっており、第10期計画では、町外施設利用（住所地特例24人）を含めた施設供給見込量を精査し、給付費の中長期的な持続可能性を確保することが課題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一方、居宅サービス内訳では通所サービス（デイサービス・デイケア）が約1.78億円（給付費全体の17.8％）と最大の比重を占めています。これは町内の通所事業所の充実度を反映するとともに、在宅介護を支える基盤として通所サービスが重要な役割を果たしていることを示しています。地域密着型では認知症対応型共同生活介護（グループホーム）が約8,441万円と地域密着型給付費の46％を占め、認知症ケアにおける重要拠点となっ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保険給付の支払状況（令和7年度）</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5012"/>
        <w:gridCol w:w="2891"/>
      </w:tblGrid>
      <w:tr>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金額（円）</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構成比</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保険給付費 計</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1,084,587,307</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100.0%</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うち介護サービス等諸費</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966,359,349</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89.1%</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うち介護予防サービス等諸費</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32,279,997</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3.0%</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うち高額介護サービス等費</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30,468,013</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2.8%</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うち高額医療合算介護サービス等費</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2,512,792</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0.2%</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うち特定入所者介護サービス等費</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52,967,156</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4.9%</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地域支援事業費 計</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36,609,149</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出典：介護保険事業状況報告（年報・令和7年度／様式3）</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保険料収納実績（令和7年度）</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・調定額累計：253,091,271円　収納額累計：244,747,850円</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・収納率合計：96.7％（特別徴収100.0％・普通徴収現年度分94.1％）</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・不納欠損額：835,700円　未収額：7,507,721円</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収納率96.7％は高水準。第10期保険料の算定における予定収納率（96.0％）の根拠となる。なお町提供実績データの令和7年度99.6％は現年度分（99.56％）であり、他年度の総合収納率とは範囲が異なる。</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2-5　高齢者を取り巻く地域資源</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地域包括支援センター</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町内に1か所、社会福祉法人川崎町社会福祉協議会が運営する地域包括支援センターを設置しています（地域包括支援センターコード：0472200062）。</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職員体制は保健師3名＋認定調査員1名の計4名（実質3名で運用）、ケアマネジャーは会計年度任用職員1名となっています。介護認定調査は1名で実施しており、業務負担が大きい状況です。一部のケアプランは外部委託も活用し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医療資源</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町内には国民健康保険川崎病院（電話 0224-84-2119）があり、町の医療拠点となっています。町外の中核的医療機関として、みやぎ県南中核病院（大河原町）・刈田綜合病院（白石市）が近隣にあり、夜間・救急時の広域医療連携の対象となっ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認知症関連資源</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サポーター養成事業を継続しており、令和3年度末で累計550名のサポーターと73名のキャラバンメイトを育成しています。なお、令和8年9月1日提供の実績データでは令和7年度見込で累計642名・キャラバンメイト80名とされていますが、累計値と年間受講者数が整合しないため確認中です。第10期では、認知症基本法対応のチームオレンジ・本人ミーティング等の取組強化が課題です（チームオレンジは同実績データでは令和6年度以降「整備」とされており、整備の実態を確認中です）。今回のニーズ調査では、本人又は家族に認知症の症状があるとの回答が11.1％（n=541）、認知症の相談窓口を知っているとの回答が47.7％（n=547）でした。物忘れが多いと感じる層でも窓口の認知度は42.7％にとどまり、支援を必要とする可能性が高い層に情報が届いていない状況がうかがえ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ユニバーサルサポーター制度（川崎町独自）</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では、地域の高齢者を支える独自の人的資源として「ユニバーサルサポーター制度」を運用しており、14種別約400名のサポーターが活動しています。主な内訳は介護予防サロン84名、スマイルサポーター40名、レクリエーションサポーター29名、傾聴サポーター24名、生活支援サポーター25名、ふれあいネットワーク活動員15名・協力員130名等です（地域福祉計画の資料による）。なお、令和8年9月1日提供の実績データでは介護予防サロン49名・スマイルサポーター23名等とされており、集計の範囲が異なるため確認中で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ユニバーサルサポーター14種別約400名は川崎町独自の重要な地域資源。第10期の生活支援体制整備・通いの場展開の中核となる。</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移動支援</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町内の移動支援は、令和7年3月で従来の高齢者外出タクシー利用助成が終了し、現在は以下の3つの仕組みで実施しています。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w:t>
      </w:r>
      <w:r>
        <w:rPr>
          <w:rFonts w:ascii="HG丸ｺﾞｼｯｸM-PRO" w:cs="HG丸ｺﾞｼｯｸM-PRO" w:eastAsia="HG丸ｺﾞｼｯｸM-PRO" w:hAnsi="HG丸ｺﾞｼｯｸM-PRO"/>
          <w:i w:val="false"/>
          <w:iCs w:val="false"/>
          <w:sz w:val="20"/>
          <w:szCs w:val="20"/>
        </w:rPr>
        <w:t xml:space="preserve">福祉移送サービス：社会福祉協議会及びNPO法人が町の委託事業として運行（対象：高齢者・障害者）</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w:t>
      </w:r>
      <w:r>
        <w:rPr>
          <w:rFonts w:ascii="HG丸ｺﾞｼｯｸM-PRO" w:cs="HG丸ｺﾞｼｯｸM-PRO" w:eastAsia="HG丸ｺﾞｼｯｸM-PRO" w:hAnsi="HG丸ｺﾞｼｯｸM-PRO"/>
          <w:i w:val="false"/>
          <w:iCs w:val="false"/>
          <w:sz w:val="20"/>
          <w:szCs w:val="20"/>
        </w:rPr>
        <w:t xml:space="preserve">デマンドバス：バス会社運行（前日17時までに予約・病院利用が多い）</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w:t>
      </w:r>
      <w:r>
        <w:rPr>
          <w:rFonts w:ascii="HG丸ｺﾞｼｯｸM-PRO" w:cs="HG丸ｺﾞｼｯｸM-PRO" w:eastAsia="HG丸ｺﾞｼｯｸM-PRO" w:hAnsi="HG丸ｺﾞｼｯｸM-PRO"/>
          <w:i w:val="false"/>
          <w:iCs w:val="false"/>
          <w:sz w:val="20"/>
          <w:szCs w:val="20"/>
        </w:rPr>
        <w:t xml:space="preserve">町民バス：バス会社運行（朝晩は小中学生も利用）</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これらの所管は地域振興課・町民生活課・社協・NPO法人と分かれており、第10期では移動支援全体を俯瞰した整理と利用情報の住民への提供が課題です。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独自施策</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・高齢者紙おむつ等支給事業</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・高齢者世帯エアコン購入支援事業（令和7年10月開始）</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・人工透析患者通院交通費助成事業</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2-6　調査結果からみた高齢者の状況</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第10期計画の策定にあたり、令和8年6月から7月にかけて2種類の調査を実施しました。本節では、その結果のうち施策の検討に直接関わるものを分野別に整理します。調査の全体像は、別冊の「ニーズ調査結果報告書」及び「介護実態調査結果報告書」に示し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調査の概要</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いずれも令和8年6月から7月にかけて郵送により配布し、郵送により回収しました。下表の人数は委託仕様書6(1)に定める対象者数であり、実際に発送した通数（配布数）とは異なります。配布数・回収数・回収率及び有効票の判定基準は確認中です［要確認］。割合は、設問ごとに無回答を除いた有効回答数（n）を分母として算出しています（体格（BMI）区分のみ有効票576件を分母とします）。ニーズ調査の個票には回答者の性別・年齢階級等の属性が記録されていないため、属性別の集計は行っていません。</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2699"/>
        <w:gridCol w:w="2120"/>
      </w:tblGrid>
      <w:tr>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調査</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委託仕様書上の対象者数</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有効票</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介護予防・日常生活圏域ニーズ調査</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要介護認定を受けていない65歳以上の方　1,000名</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576件</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在宅介護実態調査</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要支援・要介護認定者　300名</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142件</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配布数・回収数・回収率</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［要確認］（発送通数と返送総数を別に把握）</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［要確認］</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世帯構成と生活基盤（ニーズ調査）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1人暮らしと夫婦2人暮らし（配偶者65歳以上）を合わせた高齢者のみの世帯が48.2％を占め、配偶者が64歳以下の世帯を含めると52.8％と、およそ半数に上ります。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2699"/>
        <w:gridCol w:w="2120"/>
      </w:tblGrid>
      <w:tr>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調査結果</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補足</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1人暮らし</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14.7％（83件）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n=564</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夫婦2人暮らし（配偶者65歳以上）</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33.5％（189件）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高齢者のみの世帯は合わせて48.2％</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息子・娘との2世帯</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23.0％（130件）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その他24.1％</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普段の介護・介助が必要ない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85.6％</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「必要だが受けていない」8.4％、「受けている」5.9％（n=557）</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経済的に苦しい（大変＋やや）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31.4％</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n=560。健康状態の悪化と関連がみられる</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持家（一戸建て）</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95.3％</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n=556</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身体機能・転倒・外出（ニーズ調査）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転倒の経験と不安、外出控えは相互に関連しています。転倒不安が「とても」大きい層では外出を控えている割合が48.1％（n=77・37件）に達し、不安が「ない」層（6.0％・n=84・5件）の約8.1倍でした。移動手段は自動車への依存が大きく、運転が困難になった場合の移動手段の確保が課題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2699"/>
        <w:gridCol w:w="2120"/>
      </w:tblGrid>
      <w:tr>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調査結果</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補足</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過去1年間に転倒した経験がある</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33.6％</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「何度もある」11.0％＋「1度ある」22.6％（n=572）</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転倒に対する不安がある</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51.9％</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「とても」14.2％＋「やや」37.8％（n=543）</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外出を控えている</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19.1％</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n=540。理由は足腰などの痛み55.4％、交通手段がない19.8％（n=101）</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移動手段：自動車（自分で運転）</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74.1％</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n=536</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移動手段：路線バス</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タクシー3.2％。公共交通の利用は極めて少ない</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社会参加と担い手（ニーズ調査）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組織的な活動への参加は限定的である一方、新たなグループ活動への参加意向は半数を超えています。ただし企画・運営（お世話役）として関わる意向は4割にとどまり、担い手の確保が課題です。また、生きがいの内容を自由記述で尋ねたところ、回答256件のうち「孫」に関する記述が65件（25.4％）と突出しており、次いで農作業・旅行・仕事が挙げられています。通いの場への参加を促す施策だけでは届かない層が一定数あることを示しており、世代間交流や、農作業・就労の継続を生きがいとして支える視点が必要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2699"/>
        <w:gridCol w:w="2120"/>
      </w:tblGrid>
      <w:tr>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調査結果</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補足</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通いの場に参加していない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84.1％</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n=439。参加している割合は15.9％</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その他の活動に参加していない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学習89.0％・老人クラブ84.1％・町内会59.4％</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ボランティア77.6％・スポーツ76.1％</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グループ活動に参加者として参加したい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55.2％</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「是非」9.2％＋「参加してもよい」46.0％（n=543）</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企画・運営として参加したい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41.4％</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n=539。担い手の確保が課題</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趣味がある</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68.1％</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生きがいがある55.3％（n=519）。両者には強い関連（χ²検定 p＜0.001、Cramér's V=0.570、n=506）</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生きがいの内容（自由記述256件）</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「孫」に関する記述が65件（25.4％）</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農作業23件・旅行19件・仕事19件（記述に当該語を含むもの）</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健康・こころ・認知症（ニーズ調査）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経済状況が「大変苦しい」層では健康状態が「あまりよくない・よくない」の割合が40.5％に達し、「ふつう」層（20.7％）の約2.0倍でした。認知症の相談窓口の認知度は5割に届いておらず、物忘れを自覚している層でも高まっていません（42.7％）。</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2699"/>
        <w:gridCol w:w="2120"/>
      </w:tblGrid>
      <w:tr>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調査結果</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補足</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健康状態が良くない（あまり＋よくない）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23.6％</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n=551</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この1か月に気分が沈むことがあった</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34.7％</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物事に興味がわかなかった25.0％（n=541）</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物忘れが多いと感じる</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41.8％</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今日が何月何日かわからない時がある30.3％（n=558）</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治療中の病気：高血圧</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54.2％</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目の病気22.2％・高脂血症18.0％・筋骨格18.0％・糖尿病17.6％（n=528）</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本人又は家族に認知症の症状がある</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11.1％</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n=541</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認知症の相談窓口を知っている</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47.7％</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n=547。知らない52.3％</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相談・支援体制（ニーズ調査）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家族・友人以外に相談できる相手が「いない」との回答は、世帯構成によって37.0％から43.5％の範囲にあり、統計的な有意差は認められませんでした（χ²検定 p=0.366）。相談窓口の不在は独居かどうかによらない共通の課題であり、対象を絞らない全戸的な周知が有効と考えられます。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2699"/>
        <w:gridCol w:w="2120"/>
      </w:tblGrid>
      <w:tr>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調査結果</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補足</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家族・友人以外に相談できる相手がいない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38.8％</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n=484。世帯構成による差は小さい（37.0〜43.5％）</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心配事や愚痴を聞いてくれる人がいない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看病や世話をしてくれる人がいない3.6％（n=554）</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友人・知人と会う頻度がほとんどない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8.6％</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この1か月に会った友人・知人が0人 8.9％（n=540）</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在宅の要介護者と家族介護者の状況（在宅介護実態調査）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施設等への入所の申込みは、要介護度の重さよりも世帯の状況（単身かどうか・家族介護者がいるかどうか）と強く関連しています。家族・親族の介護が「ない」層では56.9％が申込済みであり、介護が「ある」層（13.5％）の4.2倍です。関連の強さ（Cramér's V）は家族介護の有無が0.460で最も大きく、サービス利用の有無0.361、世帯類型0.342、要介護度0.286と続きます。一方、割合のポイント差で比べると、単身世帯69.4％と「その他（子との同居等）」18.6％の50.8ポイント差が最大で、家族介護の有無の43.4ポイント差を上回ります。いずれの尺度でも、要介護度より世帯の状況の方が強く関連しています。また、家族の介護もなく介護保険サービスも利用していない世帯が50件（36.2％）確認されました。在宅認定者約369人に単純外挿した感度試算では約134人規模となりますが、実人数の確定値ではありません。</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2699"/>
        <w:gridCol w:w="2120"/>
      </w:tblGrid>
      <w:tr>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調査結果</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補足</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施設等への入所・入居を申込済み</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33.8％（47件）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検討中14.4％を合わせて48.2％（n=139）</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うち本人が回答した票</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13.9％（36件中5件）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回答者の68.1％は家族・親族。世帯としての検討状況であり本人の意思ではない</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家族・親族の介護が「ない」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45.8％（65件）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この層の56.9％が申込済み（介護が「ある」層は13.5％。V=0.460）</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単身世帯の施設申込済み</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69.4％（25／36件）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分類「その他（子との同居等）」の世帯18.6％の3.7倍。50.8ポイント差</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介護保険サービスを利用していない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58.7％（81件）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未利用層の48.8％が申込済み（利用層は14.3％・n=138）</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家族介護もサービス利用もない世帯</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50件（36.2％）</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両設問に有効回答があった138件が分母。この50件の64.0％が申込済み</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主な介護者が離職した世帯</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9件（13.2％）</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離職・転職を含めると13件（19.1％・n=68）</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主な介護者の70歳以上</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42.1％（32件）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n=76。第9期35.3％から＋6.8ポイント</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主な介護者の不安（最多）</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外出の付き添い・送迎等／認知症状への対応　ともに33.3％</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入浴・洗身26.7％、食事準備24.0％（n=75）</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施設入所の申込みは何によって分かれるか（在宅介護実態調査）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世帯類型と家族介護の有無は互いに関連していますが（単身世帯では家族介護が「ない」割合が66.7％）、一方を固定してももう一方による差が残ります。世帯類型ごとに家族介護の有無で分けると、いずれの世帯類型でも家族介護がない方が申込済みの割合が28.8〜41.6ポイント高くなります。逆に家族介護の有無を固定しても、単身世帯の方が「その他（子との同居等）」より33.0〜45.8ポイント高くなります。両者はそれぞれ独立に申込みと関連しており、最も高いのは「単身世帯かつ家族介護なし」の83.3％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2506"/>
        <w:gridCol w:w="2506"/>
        <w:gridCol w:w="2120"/>
      </w:tblGrid>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世帯類型</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家族介護なし</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家族介護あり</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差</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単身世帯</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83.3％（20／24件）</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41.7％（5／12件）</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41.6ポイント</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夫婦のみ世帯</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47.1％（8／17件）</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6.7％（1／15件）</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40.4ポイント</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その他（子との同居等）</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37.5％（9／24件）</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8.7％（4／46件）</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28.8ポイント</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差（単身−その他）</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45.8ポイント</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33.0ポイント</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該当件数が10件未満の層を含みます（単身世帯・家族介護ありは12件、夫婦のみ世帯は17件と15件、その他・家族介護なしは24件）。件数を併記していますので、割合は幅をもってお読みください。施策の対象を絞る際は、地域包括支援センターの相談記録及びケアマネジャーの把握と突き合わせて確認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第9期調査との比較（ニーズ調査・在宅介護実態調査）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策定時の調査と比較可能な指標は次のとおりです。第9期は無回答を基数に含めているのに対し本調査は無回答を分母から除いているため、基数を揃えて再計算しています。「（換算値）」を付した指標は、第9期の公表値を無回答を除いた基数に換算したうえで比較したものです。主な介護者の70歳以上が6.8ポイント、働きながらの介護継続が「難しい」が8.4ポイント上昇しており、介護者の高齢化と就労世代の両立困難が同時に進んで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55"/>
        <w:gridCol w:w="1928"/>
        <w:gridCol w:w="1928"/>
        <w:gridCol w:w="1927"/>
      </w:tblGrid>
      <w:tr>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第9期</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今回</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差</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主な介護者の70歳以上</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35.3％</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42.1％</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＋6.8ポイント</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働きながらの介護継続が「難しい」計</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17.2％</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25.6％</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＋8.4ポイント</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治療中の病気：高血圧</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47.3％（換算値）</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54.2％</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＋6.9ポイント</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治療中の病気：筋骨格の病気</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11.6％（換算値）</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18.0％</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＋6.4ポイント</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介護が必要になった理由：骨折・転倒</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14.3％（換算値）</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21.5％</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＋7.2ポイント</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介護・介助が必要だが受けていない</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8.7％</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8.2％</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▲0.5ポイント</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閉じこもりリスク（外出が週1回以下）</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30.4％</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26.9％</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▲3.5ポイント</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低栄養リスク（第9期の定義＝BMI18.5未満）</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6.0％</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5.0％</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▲1.0ポイント</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第9期の在宅介護実態調査は要介護1〜5の認定者を対象としていたのに対し、今回は要支援を含むため、対象者の構成が異なります［要確認］。第9期で用いていた7つの合成リスク指標（運動器機能・転倒・閉じこもり・低栄養・咀嚼機能低下・認知症・IADL）は、次期以降の経年比較のため第10期から算出を継続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体格（BMI）と低栄養リスク（ニーズ調査）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ニーズ調査の個票には回答者の属性が記録されていないため、身長・体重の回答から算出した体格（BMI）区分を属性に代わる分析軸として用いました。肥満層では高血圧が66.0％（n=141）と標準層（50.2％・n=325）を大きく上回っており、特定健診・保健指導の対象を客観的に絞り込む手がかりとなります。低栄養リスクに該当する方は4人（0.7％・n=576）と少数ですが、母数が小さいからこそ地域包括支援センター等による個別のフォローアップが可能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2120"/>
        <w:gridCol w:w="4627"/>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割合（n=576）</w:t>
            </w:r>
          </w:p>
        </w:tc>
        <w:tc>
          <w:tcPr>
            <w:tcW w:type="dxa" w:w="46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補足</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やせ（BMI18.5未満）</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5.0％（29人）</w:t>
            </w:r>
          </w:p>
        </w:tc>
        <w:tc>
          <w:tcPr>
            <w:tcW w:type="dxa" w:w="462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この層は転倒への不安が「とても」21.4％と相対的に高い（n=28）</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標準（18.5以上25未満）</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62.0％（357人）</w:t>
            </w:r>
          </w:p>
        </w:tc>
        <w:tc>
          <w:tcPr>
            <w:tcW w:type="dxa" w:w="462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高血圧50.2％（n=325）</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肥満（25以上）</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25.5％（147人）</w:t>
            </w:r>
          </w:p>
        </w:tc>
        <w:tc>
          <w:tcPr>
            <w:tcW w:type="dxa" w:w="462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高血圧66.0％・高脂血症20.6％と生活習慣病の割合が高い（n=141）</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不明（身長又は体重が無回答）</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7.5％（43人）</w:t>
            </w:r>
          </w:p>
        </w:tc>
        <w:tc>
          <w:tcPr>
            <w:tcW w:type="dxa" w:w="462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低栄養リスク該当</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0.7％（4人）</w:t>
            </w:r>
          </w:p>
        </w:tc>
        <w:tc>
          <w:tcPr>
            <w:tcW w:type="dxa" w:w="462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BMI18.5未満かつ6か月で2〜3kg以上の体重減少。第9期の定義では5.0％</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本表の割合のみ、有効票576件を分母としています（「不明」を1区分として掲げているため）。身長・体重の双方に回答があった533人を分母とした場合はやせ5.4％・標準67.0％・肥満27.6％となります。低栄養リスクの判定は、介護予防の基本チェックリストにおける栄養状態の考え方（低体重＋体重減少）を踏まえた簡易的なもので、医学的な診断ではありません。</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調査から確認された構造的な課題</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転倒の経験・転倒への不安・外出控えが連鎖している。転倒予防と外出支援は一体で検討する必要がある。</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移動が自動車に大きく依存しており（自分で運転74.1％）、運転が困難になった後の移動手段が乏しい。</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グループ活動への参加意向は55.2％ある一方、企画・運営の担い手は41.4％にとどまる。</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相談窓口が届いていない。世帯構成によらず4割前後が家族・友人以外の相談相手を持たない。</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在宅の要介護者では、施設入所の申込みは要介護度よりも世帯の状況（単身かどうか・家族介護者がいるかどうか）と強く関連している。最も高いのは「単身世帯かつ家族介護なし」で、24件中20件（83.3％）が申込済みである。</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2-7　サービス供給体制の状況</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節は、第10期計画において新たに設けるものです。第9期計画までは、需要側（高齢者数・要介護認定者数・サービス利用者数）の分析はありましたが、供給側（事業所・職員・供給余力）のデータを置く節がありませんでした。令和8年9月2日の第1回策定委員会において、介護人材とサービス提供体制が最大の論点となったことを踏まえ、供給側の状況を独立した節として整理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町域の特性</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は宮城県南西部、蔵王連峰の麓に位置し、町域の大部分が山岳・丘陵地帯です。また、過疎地域の持続的発展の支援に関する特別措置法第2条第1項に規定する過疎地域（全部過疎）に指定されています。この地形と人口密度の低さは、介護サービスの提供、とくに訪問系サービスの移動時間と移動費用に直接影響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施設・事業所は役場周辺に偏在しており、中山間部の住民にとっては距離が利用の障壁となります。一方で、町外施設の利用（住所地特例24人・令和8年3月末）も常態化しており、町民の介護サービス利用は町内の供給量だけでは説明できない構造にあり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把握すべき供給側のデータ</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本節に掲載する供給側のデータは次のとおりです。定員・入所者数・入所率・待機者数・職種別の従業者数・指定の年月日は、厚生労働省「介護サービス情報公表システム」（令和7年9月〜令和8年10月の各事業所の記入日時点）により把握しました。公表情報は事業所の年1回の報告によるため、記入日が事業所ごとに異なります。あわせて、入所・入居系の施設の入所率と退所理由の推移を宮城県「老人福祉施設等入所状況調」（令和5年4月1日から令和8年7月1日までの3か月ごと14時点）により把握しました。これは時点の在所者数によるものであり、延べ利用日数による稼働率ではありません。また、地域包括ケア「見える化」システム（事業所分析・各年9月）により、延べ利用日数による稼働率、短期入所・通所の利用の推移、職員数の推移を令和3年から令和7年まで把握しました。いずれにも項目のないもの（入所前の居所・経営の状況）は、本計画では把握していないものとして扱い、代わりに用いる値を明示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120"/>
        <w:gridCol w:w="4626"/>
        <w:gridCol w:w="1350"/>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把握する項目</w:t>
            </w:r>
          </w:p>
        </w:tc>
        <w:tc>
          <w:tcPr>
            <w:tcW w:type="dxa" w:w="462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現時点で判明していること</w:t>
            </w:r>
          </w:p>
        </w:tc>
        <w:tc>
          <w:tcPr>
            <w:tcW w:type="dxa" w:w="135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確認事項</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事業所・施設</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名称・種別・定員・所在</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町内には8事業所があり、延べ14のサービスを担っています（介護サービス情報公表システム）。介護老人福祉施設1（定員30人）、介護老人保健施設1（定員86人）、地域密着型介護老人福祉施設入所者生活介護2（定員計30人）、認知症対応型共同生活介護2（定員計27人）、短期入所生活介護1（空床利用型・定員20人）、訪問介護・通所介護（利用定員30人）・訪問リハビリテーション・通所リハビリテーション（利用定員65人）・短期入所療養介護・居宅介護支援です。町内に小規模多機能型居宅介護はありません</w:t>
            </w:r>
          </w:p>
        </w:tc>
        <w:tc>
          <w:tcPr>
            <w:tcW w:type="dxa" w:w="13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No.29</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定員と稼働</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利用者数・稼働率</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入所・入居系の定員は計173人、在所者数は計166人、入所率は90.0％から100.0％です。待機者数は介護老人福祉施設20人・介護老人保健施設2人（定義は「入所申込者の数－（入所定員－入所者）」）。宮城県「老人福祉施設等入所状況調」（令和5年4月1日から令和8年7月1日までの3か月ごと14時点）でみた入所率は、介護老人福祉施設97.5〜100.0％と70.0〜100.0％、介護老人保健施設90.7〜97.7％、認知症対応型共同生活介護94.4〜100.0％と88.9〜100.0％です。これは時点の在所者数による入所率です。延べ利用日数による稼働率と短期入所の利用者数は、地域包括ケア「見える化」システム（事業所分析・各年9月）による（本節の「5年間の推移」）</w:t>
            </w:r>
          </w:p>
        </w:tc>
        <w:tc>
          <w:tcPr>
            <w:tcW w:type="dxa" w:w="13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No.29・No.50</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職員数</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職員数の推移と見通し</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職種別の従業者数と常勤換算、前年度の採用者数及び退職者数を指定ごとに把握しました。同一の施設が複数の指定を持つ場合は同じ職員が重複して報告されるため、町全体の職員数として足し合わせることはできません。また、町内は8事業所・3法人であるため、事業所ごとの職員数は本計画には掲げません。施設・居住系の介護職員（常勤換算）の推移は、地域包括ケア「見える化」システム（事業所分析・各年9月）により指定の重複を除いた合計で示します（本節の「5年間の推移」）</w:t>
            </w:r>
          </w:p>
        </w:tc>
        <w:tc>
          <w:tcPr>
            <w:tcW w:type="dxa" w:w="13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No.50</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訪問系の供給余力</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登録者数と実働者数</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訪問介護の従業者は実人数5人・常勤換算4.5人です（令和8年1月記入）。公表の項目は従業者数であり、登録者数と実働者数の別はありません</w:t>
            </w:r>
          </w:p>
        </w:tc>
        <w:tc>
          <w:tcPr>
            <w:tcW w:type="dxa" w:w="13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No.51</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町外施設の利用</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住所地特例を含む所在自治体別の内訳</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住所地特例24人（令和8年3月末）</w:t>
            </w:r>
          </w:p>
        </w:tc>
        <w:tc>
          <w:tcPr>
            <w:tcW w:type="dxa" w:w="13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No.12</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町内の供給には3つの特徴があります。第1に、町民が利用しているサービスのうち7種類は、町内に事業所がありません。訪問入浴介護、訪問看護、福祉用具貸与、特定施設入居者生活介護、定期巡回・随時対応型訪問介護看護、看護小規模多機能型居宅介護、地域密着型通所介護がこれに当たり、いずれも町外の事業所の利用によるものです（厚生労働省「介護サービス情報公表システム」オープンデータ（令和8年6月末時点）と第9章9-1の令和7年度の実績の突合による）。町域の供給だけでは町民の利用を説明できない構造が、ここにも表れ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第2に、町内の8事業所を運営しているのは3法人です。1つの法人が複数の種類のサービスを担っており、1法人の撤退がサービスの種類ごと失われることを意味します。第7章7-1の提供体制の確保では、この点を踏まえた検討が要り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第3に、町内にあった軽費老人ホーム（定員70人）は、令和6年3月31日をもって事業を廃止しました。宮城県「老人福祉施設等入所状況調」によると、入所者は令和5年4月1日時点で13人、同年7月1日時点で7人と減り、同年10月1日時点で0人となり休止中とされています。令和5年1月から9月までに退所した32人の退所先は、他の施設28人、入院3人、在宅1人です。第9期計画期間が始まる直前に、町内の高齢者向けの住まいの選択肢が定員70人分なくなったことになります。ただし、定員の70人がそのまま住まいを失ったものではありません。令和5年1月より前の入所者数、入所されていた方のうち本町の住民の数、移られた先の施設の種別と所在の市町村は、公表資料にはありません［要確認］。軽費老人ホームは老人福祉法に基づく施設であり、介護サービス情報公表システムには載りません。廃止の理由と入所されていた方への措置は、社会福祉法第64条による宮城県への廃止届に記載される事項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5年間の推移（見える化システムの事業所分析）</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地域包括ケア「見える化」システム（事業所分析・各年9月）により、町内の指定ごとの利用者数・延べ利用者数・定員・従事者数の令和3年から令和7年までの推移を把握しました。延べ利用日数でみた稼働率は、令和7年で介護老人福祉施設98.8％、介護老人保健施設91.9％と高い水準にあります。一方、地域密着型介護老人福祉施設入所者生活介護は、令和5年に定員を20人から30人に増やした後も稼働率が80.3％（令和5年）、78.7％（令和7年）にとどまり、宮城県内の同じサービスの中央値94.9％を下回っています。増やした定員のうち約6人分が埋まっていないことになります。短期入所（生活介護・療養介護の2事業所）の利用者は、令和3年の月27人から令和7年の月14人へほぼ半減しました。施設・居住系の介護職員（常勤換算・指定の重複を除く計）は82.8人から80.5人へ減り、定員100人あたりでは50.8人から46.5人へ-8.5％減っ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1"/>
        <w:gridCol w:w="1360"/>
        <w:gridCol w:w="1360"/>
        <w:gridCol w:w="1360"/>
        <w:gridCol w:w="1817"/>
      </w:tblGrid>
      <w:tr>
        <w:tc>
          <w:tcPr>
            <w:tcW w:type="dxa" w:w="374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区　分</w:t>
            </w:r>
          </w:p>
        </w:tc>
        <w:tc>
          <w:tcPr>
            <w:tcW w:type="dxa" w:w="13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令和3年</w:t>
            </w:r>
          </w:p>
        </w:tc>
        <w:tc>
          <w:tcPr>
            <w:tcW w:type="dxa" w:w="13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令和5年</w:t>
            </w:r>
          </w:p>
        </w:tc>
        <w:tc>
          <w:tcPr>
            <w:tcW w:type="dxa" w:w="13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令和7年</w:t>
            </w:r>
          </w:p>
        </w:tc>
        <w:tc>
          <w:tcPr>
            <w:tcW w:type="dxa" w:w="181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宮城県内の中央値（令和7年）</w:t>
            </w:r>
          </w:p>
        </w:tc>
      </w:tr>
      <w:tr>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介護老人福祉施設（定員30人）の稼働率</w:t>
            </w:r>
          </w:p>
        </w:tc>
        <w:tc>
          <w:tcPr>
            <w:tcW w:type="dxa" w:w="13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95.1％</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89.4％</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98.8％</w:t>
            </w:r>
          </w:p>
        </w:tc>
        <w:tc>
          <w:tcPr>
            <w:tcW w:type="dxa" w:w="18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94.0％</w:t>
            </w:r>
          </w:p>
        </w:tc>
      </w:tr>
      <w:tr>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介護老人保健施設（定員86人）の稼働率</w:t>
            </w:r>
          </w:p>
        </w:tc>
        <w:tc>
          <w:tcPr>
            <w:tcW w:type="dxa" w:w="13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92.6％</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90.2％</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91.9％</w:t>
            </w:r>
          </w:p>
        </w:tc>
        <w:tc>
          <w:tcPr>
            <w:tcW w:type="dxa" w:w="18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90.6％</w:t>
            </w:r>
          </w:p>
        </w:tc>
      </w:tr>
      <w:tr>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地域密着型介護老人福祉施設入所者生活介護（2施設・定員20→30人）の稼働率</w:t>
            </w:r>
          </w:p>
        </w:tc>
        <w:tc>
          <w:tcPr>
            <w:tcW w:type="dxa" w:w="13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92.7％</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80.3％</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78.7％</w:t>
            </w:r>
          </w:p>
        </w:tc>
        <w:tc>
          <w:tcPr>
            <w:tcW w:type="dxa" w:w="18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94.9％</w:t>
            </w:r>
          </w:p>
        </w:tc>
      </w:tr>
      <w:tr>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認知症対応型共同生活介護（2事業所・定員27人）の稼働率</w:t>
            </w:r>
          </w:p>
        </w:tc>
        <w:tc>
          <w:tcPr>
            <w:tcW w:type="dxa" w:w="13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96.7％</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95.4％</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85.3％</w:t>
            </w:r>
          </w:p>
        </w:tc>
        <w:tc>
          <w:tcPr>
            <w:tcW w:type="dxa" w:w="18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94.4％</w:t>
            </w:r>
          </w:p>
        </w:tc>
      </w:tr>
      <w:tr>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短期入所（2事業所）の利用者数（月）</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27人</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20人</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14人</w:t>
            </w:r>
          </w:p>
        </w:tc>
        <w:tc>
          <w:tcPr>
            <w:tcW w:type="dxa" w:w="18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w:t>
            </w:r>
          </w:p>
        </w:tc>
      </w:tr>
      <w:tr>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通所介護（定員40→30人）の回転率</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51.7％</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46.9％</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54.4％</w:t>
            </w:r>
          </w:p>
        </w:tc>
        <w:tc>
          <w:tcPr>
            <w:tcW w:type="dxa" w:w="18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53.7％</w:t>
            </w:r>
          </w:p>
        </w:tc>
      </w:tr>
      <w:tr>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通所リハビリテーション（定員65人）の回転率</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61.5％</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56.9％</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50.2％</w:t>
            </w:r>
          </w:p>
        </w:tc>
        <w:tc>
          <w:tcPr>
            <w:tcW w:type="dxa" w:w="18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41.7％</w:t>
            </w:r>
          </w:p>
        </w:tc>
      </w:tr>
      <w:tr>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施設・居住系の介護職員（常勤換算・計）</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82.8人</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77.7人</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80.5人</w:t>
            </w:r>
          </w:p>
        </w:tc>
        <w:tc>
          <w:tcPr>
            <w:tcW w:type="dxa" w:w="18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w:t>
            </w:r>
          </w:p>
        </w:tc>
      </w:tr>
      <w:tr>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同 定員100人あたり</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50.8人</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44.9人</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46.5人</w:t>
            </w:r>
          </w:p>
        </w:tc>
        <w:tc>
          <w:tcPr>
            <w:tcW w:type="dxa" w:w="18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出典：地域包括ケア「見える化」システム（事業所分析・各年9月）</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各年の値は9月分です（利用者数は介護保険総合データベースの9月サービス分、定員・従事者数は介護サービス情報公表システムの9月時点の情報）。稼働率は「1月あたり延べ利用者数÷（定員×30日）」、通所の回転率も同じ式によります（厚生労働省「地域包括ケア『見える化』システム等を活用した地域分析の手引き」令和8年9月改訂版）。予防給付の事業所は含みません。宮城県「老人福祉施設等入所状況調」の入所率（時点の在所者数）とは定義が違います。地域密着型の増やした定員が埋まっていないことが、職員不足による受入れの制限によるものかは確かめていません［要確認］。</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供給制約を示す事象</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第1回策定委員会（令和8年9月2日）では、委員から次の事象が報告されました。いずれも供給側の制約を示すものであり、第10期のサービス見込量の前提となります。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4241"/>
        <w:gridCol w:w="3662"/>
      </w:tblGrid>
      <w:tr>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事象</w:t>
            </w:r>
          </w:p>
        </w:tc>
        <w:tc>
          <w:tcPr>
            <w:tcW w:type="dxa" w:w="424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想定される影響</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施設の人員削減</w:t>
            </w:r>
          </w:p>
        </w:tc>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職員の退職により前年度に1ユニット分の人員を削減した</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施設・居住系サービスの供給量が既に減少している</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職員数の見通し</w:t>
            </w:r>
          </w:p>
        </w:tc>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職員数が利用者数を下回っており、今後さらに減る見込みであるとの報告があった</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現在の定員を維持できない可能性がある</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人材紹介の費用</w:t>
            </w:r>
          </w:p>
        </w:tc>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人材紹介に多額の紹介料が生じ、運転資金を圧迫しているとの報告があった</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事業所の経営を圧迫し、撤退・縮小の要因となる</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訪問介護の実働</w:t>
            </w:r>
          </w:p>
        </w:tc>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登録している訪問介護員のうち実際に稼働している者はごく一部にとどまり、広大な地域で移動の負担が大きいとの報告があった</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在宅サービスが施設需要の受け皿になり得ない</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在宅復帰の受け皿</w:t>
            </w:r>
          </w:p>
        </w:tc>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入所施設からの在宅復帰を希望する利用者に対し、訪問看護等の体制が不十分</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在宅への移行を前提とした施策が機能しない</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人員配置基準</w:t>
            </w:r>
          </w:p>
        </w:tc>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配置基準が厳しくなる一方、機能訓練指導員・看護師・ケアマネジャーの確保が困難</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加算の取得や事業の継続に影響する</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次の表に掲げる事象は、第1回策定委員会での委員のご発言によるものです。人数・金額は記載していません。本町の事業所は8か所・3法人であり、人数や金額を示すと特定の法人が識別され得るためです。公表情報により確かめられる職員体制は、本節の前段に掲げています。</w:t>
      </w:r>
    </w:p>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3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第9期計画の取組実績と評価</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3-1　第9期計画の体系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令和6〜8年度）は、第8期計画の体系を踏襲しつつ、地域包括ケアシステムのさらなる深化を目指し、以下の基本理念と5つの基本方針のもとに体系化されました。第10期計画は、この考え方を基本的に継承したうえで、施策の整理の単位を「基本目標」に改め、認知症施策を独立させて再構成します（対応関係は4-2に示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第9期計画策定の経緯</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は令和6年3月に町長へ答申され、同年6月に確定・公表されました。第9期策定では、ニーズ調査・在宅介護実態調査、パブリックコメント（令和6年1月31日〜2月9日に実施）、及び川崎町介護保険運営委員会における審議を経て、町民意見の集約が図られました。</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は、町の最上位計画である「第6次川崎町長期総合計画」がまちづくりの基本方針の一つに掲げる「子供も大人も誰もが健やかに暮らせるまちづくり（可わさき）」及び第8期計画までの基本的な考え方を引き継ぎ、「誰もが健やかに暮らせるまちづくり」を基本理念として、健康づくり・安心して暮らせるまちづくり・地域生活の支援・地域支援事業・介護給付の5つの基本方針により体系化されました。第10期計画では、基本理念が長期総合計画の基本方針と一体のものであることを踏まえ、この体系を継承するとともに、認知症基本法対応（独立章化）、サービス提供体制と介護人材の確保、移動支援の再構築など、新たな課題を追加して体系化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第9期計画の体系</w:t>
      </w:r>
    </w:p>
    <w:p>
      <w:pPr>
        <w:spacing w:after="80" w:before="50" w:line="320" w:lineRule="exact"/>
        <w:ind w:firstLine="200"/>
        <w:jc w:val="right"/>
      </w:pPr>
      <w:r>
        <w:rPr>
          <w:rFonts w:ascii="HG丸ｺﾞｼｯｸM-PRO" w:cs="HG丸ｺﾞｼｯｸM-PRO" w:eastAsia="HG丸ｺﾞｼｯｸM-PRO" w:hAnsi="HG丸ｺﾞｼｯｸM-PRO"/>
          <w:i w:val="false"/>
          <w:iCs w:val="false"/>
          <w:sz w:val="17"/>
          <w:szCs w:val="17"/>
        </w:rPr>
        <w:t xml:space="preserve">出典：川崎町高齢者福祉計画・第9期介護保険事業計画（令和6年3月）42〜44頁</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・基本理念：誰もが健やかに暮らせるまちづくり</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・基本方針1：健康づくりの推進（第2部 第1章）</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・基本方針2：高齢者が安心して暮らせるまちづくりの推進（第2部 第2章）</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・基本方針3：地域生活を支援する取組の充実（第2部 第3章）</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・基本方針4：地域支援事業の充実（第2部 第4章）</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・基本方針5：介護給付・介護予防給付サービスの充実（第2部 第5章）</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3-2　主要施策の取組実績</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節では、第9期計画期間中（令和6〜8年度）に川崎町が実施した主要施策の取組実績を、第4章で示す第10期計画の7つの柱の体系に沿って整理します（第9期の基本方針との対応は4-2の表を参照）。給付・地域支援事業の数値実績は、介護保険事業状況報告（年報・令和7年度）により令和7年度の確定値を掲載しています。各事業の実施回数・対象者数等の確定値は、町担当課による集計を経て本表に反映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3-2-1　健康づくり・介護予防の推進（基本目標1関連）</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健康づくりと介護予防の推進については、町独自のユニバーサルサポーター制度を基盤に、住民主体の通いの場・介護予防活動を展開しました。ユニバーサルサポーターの14種別約400名による多彩な活動が、町内の介護予防活動の中核となっ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891"/>
        <w:gridCol w:w="2891"/>
        <w:gridCol w:w="1736"/>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事業区分</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主な事業</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規模・既知実績</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R6/R7実績値</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一般介護予防</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元気まんてん教室・スマイル教室・パドル運動教室</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町・社協合同で定期開催。継続実施中</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介護予防サロン（地区サロン）</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ユニバーサルサポーター制度に基づく住民主体運営</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サポーター</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ユニバーサルサポーター養成</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介護予防サロン84名、スマイル40名、レク29名、傾聴24名、生活支援サポーター25名等14種別約400名</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健診・早期発見</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特定健診・後期高齢者健診・歯科健診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健康かわさき21・データヘルス計画と連動</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配食・栄養</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配食サービス・栄養指導</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オーラルフレイル・低栄養予防の観点で実施</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への課題：ユニバーサルサポーター制度の質的向上、後期高齢者（令和7年度末1,742人・4年で15.4％増）の急増に対応した介護予防の対象拡大、中山間地域居住者の通いの場参加への移動支援との連動が課題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3-2-2　高齢者が安心して暮らせる仕組みづくり（基本目標2関連）</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見守り・移動支援・住まいの確保等、独居高齢者・高齢者世帯・老老介護世帯が安心して暮らせる仕組みを整備しました。特に移動支援は、令和7年3月の高齢者外出タクシー助成終了に伴い、社協・NPO移送＋デマンドバス＋町民バスの3層構造に移行する大きな転換点を迎え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891"/>
        <w:gridCol w:w="2891"/>
        <w:gridCol w:w="1736"/>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事業区分</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主な事業</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規模・既知実績</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R6/R7実績値</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見守り</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ふれあいネットワーク事業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活動員15名＋協力員130名（計145名）による地域見守り</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緊急支援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緊急通報装置設置事業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独居高齢者・高齢者夫婦世帯への設置</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(旧)高齢者外出タクシー助成</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令和7年3月で終了。第9期途中での制度変更</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R7.3 終了</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福祉移送サービス（社協・NPO）</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タクシー助成終了に伴い役割が拡大</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デマンドバス・町民バス</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地域振興課・町民生活課所管。3層構造に位置付け</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独自支援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高齢者紙おむつ等支給事業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町独自施策として継続</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独自支援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高齢者世帯エアコン購入支援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令和7年10月開始の新規事業</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R7.10 開始</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独自支援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人工透析患者通院交通費助成</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町独自施策として継続</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への課題：タクシー助成終了後の3層移動支援制度（社協・NPO移送／デマンドバス／町民バス）の住民への周知強化、所管が分かれている（地域振興課・町民生活課・社協・NPO）状況での利用情報の一元化、福祉施設の役場周辺偏在への対応が重要課題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3-2-3　在宅生活継続の支援（基本目標3関連）</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住み慣れた自宅・地域で生活を継続したいという高齢者と家族の希望に応えるため、在宅医療・介護連携、家族介護者支援、広域医療連携を推進しました。</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891"/>
        <w:gridCol w:w="2891"/>
        <w:gridCol w:w="1736"/>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事業区分</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主な事業</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規模・既知実績</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R6/R7実績値</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医療連携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在宅医療・介護連携推進事業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国保川崎病院を中心とした連携</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広域医療</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広域医療連携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みやぎ県南中核病院（大河原）・刈田綜合病院（白石）等との連携</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家族介護教室・介護相談</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家族介護者の負担軽減・知識習得支援</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レスパイト支援（短期入所活用）</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介護者の休息確保のためのショートステイ利用支援</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住宅・用具</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住宅改修・福祉用具利用支援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介護保険給付による住宅改修・福祉用具貸与</w:t>
            </w:r>
          </w:p>
        </w:tc>
        <w:tc>
          <w:tcPr>
            <w:tcW w:type="dxa" w:w="173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令和7年度給付費 25,761千円</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への課題：施設サービス利用者134.3人（令和7年度の月平均）のうち85.9％が要介護3以上の重度層に集中しており、軽度〜中度層の在宅生活継続を支える体制強化が必要です。また、未婚の子と高齢親が同居する8050問題、配偶者間の老老介護世帯の増加に対応した家族介護者支援と介護離職防止が重要課題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3-2-4　介護サービスの質の確保と提供体制（基本目標4関連）</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町内介護サービスの質の確保、町外施設利用を含めた供給体制の整備、深刻化する介護人材不足への対応を進めました。特に住所地特例24人（令和8年3月末）に代表される町外施設依存と、福祉施設の役場周辺への偏在は、第9期から第10期に持ち越される重要な構造的課題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891"/>
        <w:gridCol w:w="2891"/>
        <w:gridCol w:w="1736"/>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事業区分</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主な事業</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規模・既知実績</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R6/R7実績値</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サービス供給</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町内介護事業所</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訪問系・通所系・施設系・地域密着型</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施設サービス</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特養（67.8人）・老健（66.6人）受給</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令和7年度の月平均。介護療養型・介護医療院は0人</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月平均134.3人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住所地特例</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町外施設利用者</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24人（令和8年3月末）。町内施設縮小に伴い町外依存</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R8.3＝24人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質の確保</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ケアプラン点検・事業所指導</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町・包括による継続的な質確保</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人材確保</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介護人材確保・育成支援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宮城県社協の修学資金貸付制度等の活用周知</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への課題：施設の地域偏在（役場周辺集中）への対応、住所地特例該当者の所在自治体内訳の把握と広域連携、介護人材不足への対応（ICT・介護ロボット導入促進を含む）、町外施設も含めたサービス供給見込量の整備が重要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3-2-5　地域包括ケアシステムの深化（基本目標5関連）</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地域包括支援センターを中心に、医療・介護・予防・住まい・生活支援を一体的に提供する地域包括ケアシステムを深化させました。社会福祉法人川崎町社会福祉協議会が運営する地域包括支援センター（コード0472200062）は、保健師3名＋認定調査員1名の体制で運用されており、人材体制の強化が第10期の重要課題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891"/>
        <w:gridCol w:w="2891"/>
        <w:gridCol w:w="1736"/>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事業区分</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主な事業</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規模・既知実績</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R6/R7実績値</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包括センター</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地域包括支援センター運営</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保健師3＋認定調査1＝計4名（社協運営・実質3名運用）</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R7=4名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包括センター</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総合相談支援業務</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認定調査1名で対応、業務負担大・ケアプラン外部委託あり</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生活支援体制整備事業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生活支援コーディネーター（SC）26人による地域づくり</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R7見込=SC26人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ケア会議</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自立支援型地域ケア会議</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ケアプラン点検・自立支援に資する会議の継続実施</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権利擁護</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成年後見・高齢者虐待対応</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成年後見制度の利用促進、虐待防止</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地域支援事業費（合計）</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令和7年度実績：36,609千円（総合事業7,898＋包括的支援・任意事業28,327＋社会保障充実分385千円）</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R7＝3,661万円</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への課題：地域包括支援センターの体制強化（特に認定調査員の負担軽減）、3計画同時策定（地域福祉計画・障害者計画と同時）の機会を活かした重層的支援体制の整備、生活支援コーディネーターとユニバーサルサポーター制度との連動深化が重要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3-2-6　認知症施策（第10期で基本目標6として独立章化）</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では、認知症施策は基本目標5（地域包括ケアシステムの深化）の一部として位置付けられていましたが、令和6年1月施行の認知症基本法を踏まえ、第10期では基本目標6として独立章化（第6章）します。第9期での主な取組は以下のとおり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891"/>
        <w:gridCol w:w="2891"/>
        <w:gridCol w:w="1736"/>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事業区分</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主な事業</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規模・既知実績</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R6/R7実績値</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普及啓発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認知症サポーター養成講座</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累計642名養成（令和7年度見込）。年間受講者は4〜23人</w:t>
            </w:r>
          </w:p>
        </w:tc>
        <w:tc>
          <w:tcPr>
            <w:tcW w:type="dxa" w:w="173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R6=620名／R7=642名累計</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普及啓発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認知症キャラバンメイト養成</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累計80名養成（令和7年度見込）。サポーター養成講座の講師役</w:t>
            </w:r>
          </w:p>
        </w:tc>
        <w:tc>
          <w:tcPr>
            <w:tcW w:type="dxa" w:w="173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R6=79名／R7=80名累計</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社会参加</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認知症カフェ「喫茶みかん」</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認知症の人と家族の交流・相談の場。令和5年度から年47回</w:t>
            </w:r>
          </w:p>
        </w:tc>
        <w:tc>
          <w:tcPr>
            <w:tcW w:type="dxa" w:w="173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R6=47回・延235人／R7見込=同</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早期発見</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もの忘れ相談・初期集中支援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もの忘れ相談 年12回。初期集中支援チームの訪問件数は減少傾向</w:t>
            </w:r>
          </w:p>
        </w:tc>
        <w:tc>
          <w:tcPr>
            <w:tcW w:type="dxa" w:w="173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相談 R6=16件／R7見込=12件</w:t>
              <w:br/>
              <w:t xml:space="preserve">訪問 R6=42件／R7見込=12件</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医療連携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国保川崎病院との連携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認知症診断・治療・初期段階フォロー</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整備済</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チームオレンジ</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令和6年度に整備。第10期は活動の充実とチーム数の拡大［要確認］</w:t>
            </w:r>
          </w:p>
        </w:tc>
        <w:tc>
          <w:tcPr>
            <w:tcW w:type="dxa" w:w="173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R6=整備／R7見込=整備</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新規(未実施)</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認知症本人ミーティング</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基本法第3条「本人の意思を尊重」対応の新設候補</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R7＝未実施</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への課題：認知症基本法対応として、（1）チームオレンジの活動の充実とチーム数の拡大（令和8年9月1日提供の実績データでは令和6年度から「整備」とされており、整備済みを前提に活動の段階へ進みます［要確認］）、（2）認知症本人ミーティングの新規実施、（3）本人・家族の意見聴取（認知症基本法第13条第3項の手続。地域包括支援センター・国保川崎病院経由）、（4）認知症地域支援推進員の配置（令和5年度以降0人となっており、配置状況を確認中［要確認］）、（5）KPIの3層構造化（成果指標・活動指標・体制指標）が必須となります。第6章で独立章として詳述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3-2-7　実績データ連動の枠組み</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本節の各事業の数値実績は、町担当課による集計の結果を本表に反映します。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3084"/>
        <w:gridCol w:w="1735"/>
        <w:gridCol w:w="1928"/>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本節の項目</w:t>
            </w:r>
          </w:p>
        </w:tc>
        <w:tc>
          <w:tcPr>
            <w:tcW w:type="dxa" w:w="308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対応する実績一覧シート</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反映時期</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優先度</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3-2-1 健康づくり・介護予防</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02_介護予防_健康</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町の集計後</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A（優先・基本目標1根拠）</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3-2-2 仕組みづくり</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03_在宅生活支援</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町の集計後</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A（移動支援3層構造）</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3-2-3 在宅生活継続</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03_在宅生活支援＋04_包括</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町の集計後</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A（家族介護者支援）</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3-2-4 質の確保・人材</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05_介護サービス_人材</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町の集計後</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B（介護サービス情報公表システムによる把握を含む）</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3-2-5 包括ケア深化</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04_認知症_包括</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町の集計後</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A（体制強化根拠）</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3-2-6 認知症施策</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04_認知症_包括＋06_第10期反映</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町の集計後</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A（基本法対応・最重要）</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※各事業の数値実績は、町担当課による集計の完了を経て確定します。確定までの間、本表の値は［要確認］として掲げています。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3-3　評価指標の達成状況</w:t>
      </w:r>
    </w:p>
    <w:p>
      <w:pPr>
        <w:spacing w:after="80" w:before="80" w:line="280" w:lineRule="exact"/>
        <w:ind w:left="288"/>
      </w:pPr>
      <w:r>
        <w:rPr>
          <w:rFonts w:ascii="HG丸ｺﾞｼｯｸM-PRO" w:cs="HG丸ｺﾞｼｯｸM-PRO" w:eastAsia="HG丸ｺﾞｼｯｸM-PRO" w:hAnsi="HG丸ｺﾞｼｯｸM-PRO"/>
          <w:i/>
          <w:iCs/>
          <w:sz w:val="20"/>
          <w:szCs w:val="20"/>
        </w:rPr>
        <w:t>※第9期計画で設定された評価指標（KPI）の達成状況は、町担当課での集計を経て確定します。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参考として、保険者機能強化推進交付金及び介護保険保険者努力支援交付金の評価結果は、令和6年度454点（全国696位）、令和7年度565点（全国114位）、令和8年度528点（全国366位）であり、いずれの年度も全国平均（それぞれ422.4点・435.0点・455.1点）を上回っています。800点満点の評価で、対象は各年度とも全国1,741市町村です。令和7年度が最も高く、令和8年度は37点下がりました。</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8年度の目標別の内訳は、保険者機能強化推進交付金が目標Ⅰ57点・目標Ⅱ82点・目標Ⅲ73点・目標Ⅳ（アウトカム）40点の計252点、介護保険保険者努力支援交付金が目標Ⅰ87点・目標Ⅱ77点・目標Ⅲ72点・目標Ⅳ（アウトカム）40点の計276点です。介護予防・日常生活支援は87点で全国5位、認知症総合支援は77点で全国79位、努力支援交付金の合計は276点で全国165位である一方、推進交付金の合計は252点で全国637位、とりわけ目標Ⅰ（持続可能な地域のあるべき姿をかたちにする）は57点で全国1,136位、アウトカム指標は推進・支援それぞれ40点（全国平均47.8点）で全国1,087位でした。</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令和7年度から令和8年度への37点の減少を、評価指標の枝番の単位まで下ろし、各年度の配点に対する得点率で比べると、次のとおりです。①アウトカム指標（目標Ⅳ）が推進・支援それぞれ15点、計30点下がりました。短期的な要介護度の変化で計50点、健康寿命延伸の状況で計10点を失い、長期的な要介護度の変化で計30点を得たことによります。アウトカム指標は推進・支援で同一の指標であり、同じ得点が両方に計上されます。②国が配点を改めたことにより7点下がりました（認知症サポーター等を活用した地域支援体制の構築が25点満点から20点満点に改められる等。いずれも満点を維持しています）。③新設の指標で2点を得ました。④取組の評価が下がった項目で34点を失い、⑤上がった項目で32点を得ました。④のうち「評価結果の活用」16点と「給付費適正化事業の取組状況」のア6点の計22点は、令和7年度に満点であったもので、仕組みを定めて実施することにより評価の対象となり得ます（本節の後段）。⑤では在宅医療・介護連携に関する課題・対応策の検討（10点）、地域包括支援センター事業評価の達成状況（7点）等が上がっています。取組の体制は全国上位である一方、その結果を計画に反映し公表する仕組みと、要介護度の変化という成果に結びつける仕組みが弱いことを示しており、第10期ではこの2点を計画の推進体制に組み込み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県内の状況との対比</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同じ期間に、宮城県内35市町村の平均が令和7年度418.9点から令和8年度497.5点へ、1年で78.6点上がっています（全国平均の上昇は20.1点）。本町の県内順位が3位から8位へ下がったのは、本町が37点下げたことに加え、県内が急に上がったことによるものです。県平均との差は146.1点から30.5点へ縮まりました。</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77"/>
        <w:gridCol w:w="2120"/>
        <w:gridCol w:w="2120"/>
        <w:gridCol w:w="2121"/>
      </w:tblGrid>
      <w:tr>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令和6年度</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w:t>
            </w:r>
          </w:p>
        </w:tc>
        <w:tc>
          <w:tcPr>
            <w:tcW w:type="dxa" w:w="212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令和8年度</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　得点</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454点</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565点</w:t>
            </w:r>
          </w:p>
        </w:tc>
        <w:tc>
          <w:tcPr>
            <w:tcW w:type="dxa" w:w="212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528点</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全国順位（1,741市町村）</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696位</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114位</w:t>
            </w:r>
          </w:p>
        </w:tc>
        <w:tc>
          <w:tcPr>
            <w:tcW w:type="dxa" w:w="212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366位</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県内順位（35市町村）</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8位</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3位</w:t>
            </w:r>
          </w:p>
        </w:tc>
        <w:tc>
          <w:tcPr>
            <w:tcW w:type="dxa" w:w="212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8位</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全国平均</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422.4点</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435.0点</w:t>
            </w:r>
          </w:p>
        </w:tc>
        <w:tc>
          <w:tcPr>
            <w:tcW w:type="dxa" w:w="212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455.1点</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宮城県内の市町村平均</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379.7点</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418.9点</w:t>
            </w:r>
          </w:p>
        </w:tc>
        <w:tc>
          <w:tcPr>
            <w:tcW w:type="dxa" w:w="212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497.5点</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県平均との差</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＋74.3点</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＋146.1点</w:t>
            </w:r>
          </w:p>
        </w:tc>
        <w:tc>
          <w:tcPr>
            <w:tcW w:type="dxa" w:w="212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＋30.5点</w:t>
            </w:r>
          </w:p>
        </w:tc>
      </w:tr>
    </w:tbl>
    <w:p>
      <w:pPr>
        <w:spacing w:after="60" w:before="120"/>
        <w:jc w:val="center"/>
      </w:pPr>
      <w:r>
        <w:rPr>
          <w:rFonts w:ascii="HG丸ｺﾞｼｯｸM-PRO" w:hAnsi="HG丸ｺﾞｼｯｸM-PRO" w:eastAsia="HG丸ｺﾞｼｯｸM-PRO" w:cs="HG丸ｺﾞｼｯｸM-PRO"/>
          <w:sz w:val="21"/>
          <w:szCs w:val="21"/>
        </w:rPr>
        <w:drawing>
          <wp:inline xmlns:a="http://schemas.openxmlformats.org/drawingml/2006/main" xmlns:pic="http://schemas.openxmlformats.org/drawingml/2006/picture">
            <wp:extent cx="5120640" cy="3566701"/>
            <wp:docPr id="3" name="Picture 3"/>
            <wp:cNvGraphicFramePr>
              <a:graphicFrameLocks noChangeAspect="1"/>
            </wp:cNvGraphicFramePr>
            <a:graphic>
              <a:graphicData uri="http://schemas.openxmlformats.org/drawingml/2006/picture">
                <pic:pic>
                  <pic:nvPicPr>
                    <pic:cNvPr id="0" name="fig3-1_kofukin.png"/>
                    <pic:cNvPicPr/>
                  </pic:nvPicPr>
                  <pic:blipFill>
                    <a:blip r:embed="rId17"/>
                    <a:stretch>
                      <a:fillRect/>
                    </a:stretch>
                  </pic:blipFill>
                  <pic:spPr>
                    <a:xfrm>
                      <a:off x="0" y="0"/>
                      <a:ext cx="5120640" cy="3566701"/>
                    </a:xfrm>
                    <a:prstGeom prst="rect"/>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図3-1　保険者機能強化推進交付金等の得点の推移と指標群別の内訳（推進・支援の合計／800点満点）</w:t>
      </w:r>
    </w:p>
    <w:p>
      <w:pPr>
        <w:spacing w:after="60" w:before="120"/>
        <w:jc w:val="center"/>
      </w:pPr>
      <w:r>
        <w:rPr>
          <w:rFonts w:ascii="HG丸ｺﾞｼｯｸM-PRO" w:hAnsi="HG丸ｺﾞｼｯｸM-PRO" w:eastAsia="HG丸ｺﾞｼｯｸM-PRO" w:cs="HG丸ｺﾞｼｯｸM-PRO"/>
          <w:sz w:val="21"/>
          <w:szCs w:val="21"/>
        </w:rPr>
        <w:drawing>
          <wp:inline xmlns:a="http://schemas.openxmlformats.org/drawingml/2006/main" xmlns:pic="http://schemas.openxmlformats.org/drawingml/2006/picture">
            <wp:extent cx="5120640" cy="3447228"/>
            <wp:docPr id="5" name="Picture 5"/>
            <wp:cNvGraphicFramePr>
              <a:graphicFrameLocks noChangeAspect="1"/>
            </wp:cNvGraphicFramePr>
            <a:graphic>
              <a:graphicData uri="http://schemas.openxmlformats.org/drawingml/2006/picture">
                <pic:pic>
                  <pic:nvPicPr>
                    <pic:cNvPr id="0" name="fig3-2_keikaku_jisseki.png"/>
                    <pic:cNvPicPr/>
                  </pic:nvPicPr>
                  <pic:blipFill>
                    <a:blip r:embed="rId19"/>
                    <a:stretch>
                      <a:fillRect/>
                    </a:stretch>
                  </pic:blipFill>
                  <pic:spPr>
                    <a:xfrm>
                      <a:off x="0" y="0"/>
                      <a:ext cx="5120640" cy="3447228"/>
                    </a:xfrm>
                    <a:prstGeom prst="rect"/>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図3-2　第9期計画の計画値と実績値の対比（令和7年度・給付費）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令和7年度の給付費は、計画1,011,020千円に対し実績998,222千円（達成率98.7％）でした。総額では計画にほぼ沿っていますが、区分別にみると居宅サービスが計画を8.8％下回る一方、施設サービスは3.3％上回っ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総額は計画に近い一方、居宅サービスは計画を下回り、施設サービスは上回りました。この乖離には、町内事業所の縮小（訪問介護の登録ヘルパーの減少）と、住所地特例24人（令和8年3月末）に表れる町外施設の利用の常態化が影響した可能性がありますが、在宅から施設等への移行の実態及び原因は確かめられていません（町内外別の利用者数や経年の推移等による追加の検証を要します）。第10期のサービス見込量は、令和7年度の利用実績を出発点としているため、この利用の構成が続くことを前提とし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この対比は、保険者機能強化推進交付金 推進 目標Ⅰ（ⅱ）2「事業計画の進捗状況」（配点12点・本町は令和8年度0点）が求める分析に当たります。8-3に定める計画値と実績値の乖離のモニタリングは、本図と同じ様式により毎年度行い、結果を公表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宮城県自身の評価（都道府県分）も、令和7年度529点・全国22位から令和8年度587点・全国6位へ上昇しています。宮城県は目標Ⅰ（ⅱ）5「伴走支援の実施回数」で8点満点（全国上位1割）を得ており、管内市町村への伴走支援の体制と実績を持っています。本町の得点向上は県の得点にもなるため、第10章の進行管理に県との協議を位置付けます。なお、目標Ⅰ（ⅰ）2のオ「管内に著しく得点の低い市町村がない」の閾値は279.7点（得点率の平均から標準偏差の2倍を差し引いた数）で、全国1,741市町村のうち55市町村が下回りますが、本町528点は該当しません。</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失点の内訳</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令和8年度に0点であった指標は9つ、配点の合計は136点です。このうち「生活支援コーディネーターの地域ケア会議への参加割合」は、生活支援コーディネーター26人の配置数が4点満点で県内1位である一方、会議への参加が0点となっているもので、運用で手当てできます。「介護の仕事の魅力に関する研修」「介護人材の定着・資質向上に関する研修」は合わせて24点で、第7章の介護人材の確保と直結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5012"/>
        <w:gridCol w:w="1157"/>
        <w:gridCol w:w="1927"/>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交付金・目標</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0点となった指標</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配点</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県内順位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推進Ⅳ／支援Ⅳ</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短期的な要介護度の変化（要介護１・２）</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40</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31位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推進Ⅰ</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評価結果の活用（令和7年度は満点16点）</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16</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34位／35</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支援Ⅲ</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人生の最終段階における支援の実施状況</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16</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31位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推進Ⅰ</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後期高齢者と給付費の伸び率比較（令和7年度は3点）</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14位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推進Ⅰ</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PFS（成果連動型民間委託契約）委託事業数</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推進Ⅲ</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介護の仕事の魅力に関する研修の実施状況</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14位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推進Ⅲ</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介護人材の定着・資質向上に関する研修の実施状況</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13位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支援Ⅱ</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認知症サポーター数</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22位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支援Ⅰ</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生活支援コーディネーターの地域ケア会議への参加割合</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25位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計</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136</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一方、県内1位の指標は23項目（うち20項目が満点）あります。介護予防・生活支援の体制整備、在宅医療・介護連携の課題検討と具体的取組、介護人材の確保・定着の取組と庁内外の連携体制、給付費適正化方策の策定、認知症の早期診断・早期対応の体制構築、難聴高齢者の早期発見・早期介入などです。体制は県内でほぼ最上位であり、弱いのは活動量と成果、及び保険者としての自己評価の仕組み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アウトカム指標の内訳</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アウトカム指標（配点100点・本町40点・県内28位）の内訳は次のとおりです。3年間の長期的な変化では県内8位・10位と上位にある一方、直近の短期的な変化は県内31位・24位と下位です。以前は改善していたものが直近で落ちていることを示唆しており、第9期の主要施策の効果を確認する必要があ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48"/>
        <w:gridCol w:w="1157"/>
        <w:gridCol w:w="1349"/>
        <w:gridCol w:w="3084"/>
      </w:tblGrid>
      <w:tr>
        <w:tc>
          <w:tcPr>
            <w:tcW w:type="dxa" w:w="404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アウトカム指標</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配点</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川崎町</w:t>
            </w:r>
          </w:p>
        </w:tc>
        <w:tc>
          <w:tcPr>
            <w:tcW w:type="dxa" w:w="308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宮城県平均（県内順位）</w:t>
            </w:r>
          </w:p>
        </w:tc>
      </w:tr>
      <w:tr>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短期的な要介護度の変化（要介護１・２）</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40</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10.7（31位）</w:t>
            </w:r>
          </w:p>
        </w:tc>
      </w:tr>
      <w:tr>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長期的な要介護度の変化（要介護１・２）</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20</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10</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7.0（10位）</w:t>
            </w:r>
          </w:p>
        </w:tc>
      </w:tr>
      <w:tr>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短期的な要介護度の変化（要介護３〜５）</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40</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11.4（24位）</w:t>
            </w:r>
          </w:p>
        </w:tc>
      </w:tr>
      <w:tr>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長期的な要介護度の変化（要介護３〜５）</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20</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15</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13.1（8位）</w:t>
            </w:r>
          </w:p>
        </w:tc>
      </w:tr>
      <w:tr>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健康寿命延伸の状況</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40</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10</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11.1（16位）</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短期的な要介護度の変化」は直近1年、「長期的な要介護度の変化」は3年の変化を評価する指標です。要介護認定は全国一律の基準により行われるべきものであり、交付金の評価を考慮して認定を行うことは不適切であることに留意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規模と条件を揃えた比較</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交付金の得点は団体の規模と強く相関しています。第1号被保険者数が3千人未満の団体の平均は407.6点、10万人以上の団体の平均は527.8点で、120.2点の差があります。また、過疎地域に該当する885市町村の平均437.4点は、非該当856市町村の平均473.5点を36.1点下回ります。本町と同じ規模区分（3千〜1万人未満）かつ過疎地域該当の285市町村で比べると、本町は47位（上位16.5％）で、平均を85.6点上回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55"/>
        <w:gridCol w:w="1542"/>
        <w:gridCol w:w="2313"/>
        <w:gridCol w:w="1928"/>
      </w:tblGrid>
      <w:tr>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比較の軸</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対象</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川崎町の順位</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平均との差</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全国</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1,741市町村</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366位（上位21.0％）</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＋72.9点</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同規模（第1号被保険者3千〜1万人未満）</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535市町村</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90位（上位16.8％）</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＋79.2点</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同規模かつ過疎地域該当</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285市町村</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47位（上位16.5％）</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＋85.6点</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宮城県内</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35市町村</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8位（上位22.9％）</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＋30.5点</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全国順位だけでは、規模と過疎地域という本町が変えられない条件による差が、取組の差として受け取られるおそれがあります。一方で同規模の順位だけを示すと実態を甘く見ることになりますので、本計画では両方を併記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規模区分・過疎地域該当ごとの平均（参考）</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令和8年度の市町村分（推進・支援合計800点満点）の分布は次のとおりです。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41"/>
        <w:gridCol w:w="1542"/>
        <w:gridCol w:w="1928"/>
        <w:gridCol w:w="1927"/>
      </w:tblGrid>
      <w:tr>
        <w:tc>
          <w:tcPr>
            <w:tcW w:type="dxa" w:w="424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規模区分（第1号被保険者数）</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保険者数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平均</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中央値</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区分1　3千人未満</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451</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407.6点</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408.0点</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区分2　3千〜1万人未満（川崎町）</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535</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448.8点</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456.0点</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区分3　1万〜5万人未満</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608</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481.1点</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488.0点</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区分4　5万〜10万人未満</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83</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508.0点</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517.0点</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区分5　10万人以上</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64</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527.8点</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535.5点</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過疎地域該当</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885</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437.4点</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445.0点</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過疎地域非該当</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855</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473.5点</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485.0点</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3年間で変わらない強みと、一度も取れていない指標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6年度から令和8年度までの3か年で、本町が満点を続けている指標は15項目・計241点あります。体制・取組指標が中心で、いずれも全国平均を大きく上回ります。とりわけ「難聴高齢者の早期発見・早期介入」は、令和7年度に指標が新設された初年度から2年連続で20点満点であり（全国平均は令和7年度4.5点・令和8年度6.9点）、制度ができる前から本町が取り組んでいたことを示し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590"/>
        <w:gridCol w:w="1157"/>
        <w:gridCol w:w="2891"/>
      </w:tblGrid>
      <w:tr>
        <w:tc>
          <w:tcPr>
            <w:tcW w:type="dxa" w:w="559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3年連続で満点の指標（15項目・計241点）</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配点</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全国平均（R8）</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庁内・庁外における連携体制</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23.8</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給付費適正化方策の策定状況</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25.1</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介護人材の確保・定着の取組状況</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30</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18.8</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在宅医療・介護連携の具体的取組状況</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21</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18.4</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医療・介護関係者間の情報共有</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21</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18.1</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認知症の早期診断・早期対応の体制構築</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15.8</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地域の介護保険事業の特徴／事業計画の進捗状況</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各16</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14.9／13.3</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アウトリーチ等の取組状況／介護予防・生活支援の体制整備</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各9</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6.3／5.8</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介護予防等と保健事業の一体的実施／通いの場参加者の健康状態の把握・分析／地域リハビリテーションの推進／多様なサービスの活用推進</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各7</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4.0〜6.1</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データを活用した課題の把握</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一方、3か年とも0点の指標が6項目・計68点あります。人生の最終段階における支援の実施状況（16点）、PFS委託事業数・介護の仕事の魅力に関する研修・介護人材の定着・資質向上に関する研修・認知症サポーター数（各12点）、生活支援コーディネーターの地域ケア会議への参加割合（4点）です。また、ケアプラン点検の実施状況は令和6年度8点から令和7・8年度は4点に下がり、全国平均6.4点を下回っ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失点を取り戻す順序</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令和8年度に0点であった9指標について、同規模かつ過疎地域該当の285市町村のうちどれだけが満点を取っているかを数え、取りに行く順序を定めました。配点の大きさではなく、同規模の団体が現に取れているかどうかで順位を付け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75"/>
        <w:gridCol w:w="3277"/>
        <w:gridCol w:w="5686"/>
      </w:tblGrid>
      <w:tr>
        <w:tc>
          <w:tcPr>
            <w:tcW w:type="dxa" w:w="67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優先</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0点の指標（配点）</w:t>
            </w:r>
          </w:p>
        </w:tc>
        <w:tc>
          <w:tcPr>
            <w:tcW w:type="dxa" w:w="568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当面の方針（同規模285団体で満点を取っている数）</w:t>
            </w:r>
          </w:p>
        </w:tc>
      </w:tr>
      <w:tr>
        <w:tc>
          <w:tcPr>
            <w:tcW w:type="dxa" w:w="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w:t>
            </w:r>
          </w:p>
        </w:tc>
        <w:tc>
          <w:tcPr>
            <w:tcW w:type="dxa" w:w="327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評価結果の活用（16点）</w:t>
            </w:r>
          </w:p>
        </w:tc>
        <w:tc>
          <w:tcPr>
            <w:tcW w:type="dxa" w:w="568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令和7年度は満点であった。仕組みを戻す（8-3・8-4）。同規模で満点110件（38.6％）</w:t>
            </w:r>
          </w:p>
        </w:tc>
      </w:tr>
      <w:tr>
        <w:tc>
          <w:tcPr>
            <w:tcW w:type="dxa" w:w="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w:t>
            </w:r>
          </w:p>
        </w:tc>
        <w:tc>
          <w:tcPr>
            <w:tcW w:type="dxa" w:w="327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生活支援コーディネーターの地域ケア会議への参加割合（4点）</w:t>
            </w:r>
          </w:p>
        </w:tc>
        <w:tc>
          <w:tcPr>
            <w:tcW w:type="dxa" w:w="568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配置数は満点。会議への出席を運用で確保する。同規模で満点161件（56.5％）で最も取りやすい</w:t>
            </w:r>
          </w:p>
        </w:tc>
      </w:tr>
      <w:tr>
        <w:tc>
          <w:tcPr>
            <w:tcW w:type="dxa" w:w="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w:t>
            </w:r>
          </w:p>
        </w:tc>
        <w:tc>
          <w:tcPr>
            <w:tcW w:type="dxa" w:w="327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認知症サポーター数（12点）</w:t>
            </w:r>
          </w:p>
        </w:tc>
        <w:tc>
          <w:tcPr>
            <w:tcW w:type="dxa" w:w="568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段階的に取りに行く（第6章）。同規模で満点32件（11.2％）・一部取得167件</w:t>
            </w:r>
          </w:p>
        </w:tc>
      </w:tr>
      <w:tr>
        <w:tc>
          <w:tcPr>
            <w:tcW w:type="dxa" w:w="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w:t>
            </w:r>
          </w:p>
        </w:tc>
        <w:tc>
          <w:tcPr>
            <w:tcW w:type="dxa" w:w="327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後期高齢者と給付費の伸び率比較（12点）</w:t>
            </w:r>
          </w:p>
        </w:tc>
        <w:tc>
          <w:tcPr>
            <w:tcW w:type="dxa" w:w="568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給付費の伸びの管理と一体で（8-3）。同規模で満点15件（5.3％）・一部取得180件</w:t>
            </w:r>
          </w:p>
        </w:tc>
      </w:tr>
      <w:tr>
        <w:tc>
          <w:tcPr>
            <w:tcW w:type="dxa" w:w="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w:t>
            </w:r>
          </w:p>
        </w:tc>
        <w:tc>
          <w:tcPr>
            <w:tcW w:type="dxa" w:w="327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短期的な要介護度の変化（要介護１・２）（40点）</w:t>
            </w:r>
          </w:p>
        </w:tc>
        <w:tc>
          <w:tcPr>
            <w:tcW w:type="dxa" w:w="568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満点は同規模に1件もない。一部取得（233件・81.8％）を目標とする</w:t>
            </w:r>
          </w:p>
        </w:tc>
      </w:tr>
      <w:tr>
        <w:tc>
          <w:tcPr>
            <w:tcW w:type="dxa" w:w="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w:t>
            </w:r>
          </w:p>
        </w:tc>
        <w:tc>
          <w:tcPr>
            <w:tcW w:type="dxa" w:w="327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介護の仕事の魅力／定着・資質向上に関する研修（各12点）</w:t>
            </w:r>
          </w:p>
        </w:tc>
        <w:tc>
          <w:tcPr>
            <w:tcW w:type="dxa" w:w="568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第2回策定委員会の選択4のご判断による。同規模で満点15件／9件（3〜5％）</w:t>
            </w:r>
          </w:p>
        </w:tc>
      </w:tr>
      <w:tr>
        <w:tc>
          <w:tcPr>
            <w:tcW w:type="dxa" w:w="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w:t>
            </w:r>
          </w:p>
        </w:tc>
        <w:tc>
          <w:tcPr>
            <w:tcW w:type="dxa" w:w="327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人生の最終段階における支援の実施状況（16点）</w:t>
            </w:r>
          </w:p>
        </w:tc>
        <w:tc>
          <w:tcPr>
            <w:tcW w:type="dxa" w:w="568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同規模平均3.6点で全国平均6.4点を下回る。ACPの実施記録を残す運用から始める。同規模で満点3件（1.1％）</w:t>
            </w:r>
          </w:p>
        </w:tc>
      </w:tr>
      <w:tr>
        <w:tc>
          <w:tcPr>
            <w:tcW w:type="dxa" w:w="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327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PFS（成果連動型民間委託契約）委託事業数（12点）</w:t>
            </w:r>
          </w:p>
        </w:tc>
        <w:tc>
          <w:tcPr>
            <w:tcW w:type="dxa" w:w="568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第10期では追わない。同規模で満点1件（0.4％）・269件が0点</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PFS（成果連動型民間委託契約）委託事業数は、同規模285団体のうち満点が1件のみ・269件が0点で、全国平均も0.3点です。配点12点を追うより他に手を入れるべきであり、第10期計画には位置付けません。また「短期的な要介護度の変化」は同規模で満点が1件もない指標です。要介護認定は全国一律の基準により行われるべきものであり、交付金の評価を考慮して認定を行うことは不適切であることに留意しつつ、一部取得を目標とします。この順序は第8章8-3・8-4及び第10章10-4のKPI管理表に組み込み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3つの指標群でみた本町の位置</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令和8年度の800点は、体制・取組指標群（380点）、活動指標群（220点）、成果指標群（200点）の3つで構成されています。本町の得点をこの3つに分けると、はっきりとした傾斜があります。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1928"/>
        <w:gridCol w:w="2699"/>
        <w:gridCol w:w="2120"/>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指標群（満点）</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川崎町</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全国1,741市町村</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同規模かつ過疎285市町村</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体制・取組指標群（380点）</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353点（92.9％）</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166位／平均276.3点（72.7％）</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21位</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活動指標群（220点）</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95点（43.2％）</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514位／平均83.3点（37.9％）</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69位</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成果指標群（200点）</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80点（40.0％）</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1,087位／平均95.5点（47.8％）</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176位</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合計（800点）</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528点（66.0％）</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366位／平均455.1点</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47位</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体制・取組指標群は全国上位9.5％、活動指標群は上位29.5％である一方、成果指標群は全国平均を15.5点下回り下位37.6％にとどまります。仕組みは整っているが、活動量と成果が伴っていないという形であり、3-4の課題⑪（取組と成果の接続）と一致します。なお体制・取組指標群が380点満点である市町村は、全国1,741市町村のうち6団体のみ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体制・取組指標群の失点は3か所・27点</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令和8年度の失点272点のうち、体制・取組指標群の失点は27点にとどまります。その27点は次の3か所だけであり、いずれも新たな事業も予算も要さず、仕組みを定めて実施することにより評価の対象となり得るものです。ただし、仕組みを定めることのみで得点が確定するものではなく、実際の評価は国の該当状況調査への回答と実績によります。失点の額としては小さいものの、取り戻せる見込みが最も高い部分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578"/>
        <w:gridCol w:w="1928"/>
        <w:gridCol w:w="4626"/>
      </w:tblGrid>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失点した枝番</w:t>
            </w:r>
          </w:p>
        </w:tc>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配点</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全国の得点率</w:t>
            </w:r>
          </w:p>
        </w:tc>
        <w:tc>
          <w:tcPr>
            <w:tcW w:type="dxa" w:w="462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要件と本計画での手当て</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 目標Ⅰ（ⅰ）4　評価結果の活用　ア〜エ</w:t>
            </w:r>
          </w:p>
        </w:tc>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16</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ア83.1％／イ64.4％／ウ70.0％／エ50.3％</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交付金の評価結果を庁内の関係各課で共有する場を年1回以上設ける。イ＝その場に庁外の関係者が参画する（策定委員会・地域ケア会議に議題を追加すれば足りる）。ウ＝その場の意見を施策の改善に活用する（一部の事業でよい）。エ＝直近年度の評価結果を小項目レベルの得点獲得状況まで公表する。→ 第8章8-4に手順を定める</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 目標Ⅱ（ⅰ）2　給付費適正化事業の取組状況　ア（3事業の全てを実施）</w:t>
            </w:r>
          </w:p>
        </w:tc>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96.9％（宮城県内91.4％）</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要介護認定の適正化・ケアプラン等の点検・縦覧点検・医療情報との突合の3事業をすべて実施していることが要件。同じ項目のイ〜オ30点は満点であり、3事業のうち欠けているものを特定すれば足りる。→ 第8章8-2に位置付ける</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支援 目標Ⅱ（ⅰ）1　カ　認知症の人及び家族等の意見を踏まえた市町村認知症施策推進計画の策定に着手</w:t>
            </w:r>
          </w:p>
        </w:tc>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42.8％（同規模かつ過疎30.9％）</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認知症の人と家族等が参画し意見を反映させる仕組みを整えたうえで策定に着手していることが要件。同じ項目のア〜オ20点は満点。→ 第6章6-1の策定手続がこの要件に対応する（評価は参画・反映・着手の実績と記録による）</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このうち後の2件は、項目の単位でみると得点しているため（給付費適正化事業の取組状況は36点中30点、認知症サポーター等を活用した地域支援体制の構築は25点中20点）、枝番の単位まで下ろして評価指標の本文と突き合わせることにより把握したもの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給付費適正化事業の取組状況」のアは、全国1,741市町村の96.9％が得点している項目です。本町が0点であるのは、3事業（要介護認定の適正化／ケアプラン等の点検／縦覧点検・医療情報との突合）のいずれかを実施していないか、実施していても該当状況調査で「実施」と回答していないかのいずれか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評価結果の活用」の16点は令和6・7年度に満点であり、令和8年度に4つの枝番がそろって0点になりました。ア（庁内で共有する場がある）から0点であることから、場そのものが設けられなかったものと考えられます。第2回策定委員会で交付金の評価結果をご報告することは、要件イ（庁外の関係者の参画）に当たる取組の一つとなり得ます。評価は、国の該当状況調査への回答と、実施日・参加者・議事の記録・反映の結果により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交付金の得点は、交付額に直接に換算できません。保険者機能強化推進交付金及び介護保険保険者努力支援交付金の交付額は、固定の単価によるものではなく、各市町村の評価得点に第1号被保険者数を乗じた値を用いて、国全体の予算額を全市町村で按分して算定されます。したがって、本町の得点が上がっても、同時に他の市町村の得点が上がれば交付額は増えないことがあります。本計画では、得点の回復を「増額の可能性がある」ものとして扱い、金額の見込みは立てていません。なお、令和6年度の交付見込額は、保険者機能強化推進交付金1,277千円・介護保険保険者努力支援交付金2,461千円の計3,738千円（うち激変緩和措置分1,231千円）です。令和7・8年度の交付額は把握していません［要確認］。第9章9-3の保険料算定（表112）では、交付金の交付見込額を保険料収納必要額から差し引いていません。見込むか否か及び見込む額は、第3回策定委員会までに定めます［要確認］。</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成果指向型配分枠（配点100点）</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保険者機能強化推進交付金には、上記の800点とは別に「成果指向型配分枠」（配点100点）があります。単一の指標で「成果指向型の介護予防・健康づくりに関する取組を行っているか」を問うもので、要件は次の5つです。いずれも本計画が既に満たしており、追加の事業も調査も要しません。</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41"/>
        <w:gridCol w:w="2506"/>
        <w:gridCol w:w="2891"/>
      </w:tblGrid>
      <w:tr>
        <w:tc>
          <w:tcPr>
            <w:tcW w:type="dxa" w:w="424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要件（評価指標の留意点）</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本計画の該当箇所</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状況</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地域の介護給付費の動向・地域資源・医療・介護・健康づくりに関するデータ等、十分なデータに基づき地域分析を行い課題を設定している</w:t>
            </w:r>
          </w:p>
        </w:tc>
        <w:tc>
          <w:tcPr>
            <w:tcW w:type="dxa" w:w="250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第2章2-1〜2-5・第3章3-1〜3-2・第4章</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2調査718件と令和7年度実績により実施済み</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年齢・状態・性別等の具体的な住民層を特定して対象層を設定している</w:t>
            </w:r>
          </w:p>
        </w:tc>
        <w:tc>
          <w:tcPr>
            <w:tcW w:type="dxa" w:w="250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第4章4-1（重点課題）・第5章5-3</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「単身かつ家族介護なし」「本人が女性の世帯の50代以下の介護者」等を特定済み</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データ等に基づく客観的な評価が行えるアウトプット指標を置いている</w:t>
            </w:r>
          </w:p>
        </w:tc>
        <w:tc>
          <w:tcPr>
            <w:tcW w:type="dxa" w:w="250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第10章10-4（KPI管理表）</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活動指標として設定済み</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対象層や社会に現れた変化を客観的に効果検証できるアウトカム指標を置いている</w:t>
            </w:r>
          </w:p>
        </w:tc>
        <w:tc>
          <w:tcPr>
            <w:tcW w:type="dxa" w:w="250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第10章10-4・第6章6-3</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成果指標として設定済み</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アウトプット指標・アウトカム指標に具体的な目標値を記載している</w:t>
            </w:r>
          </w:p>
        </w:tc>
        <w:tc>
          <w:tcPr>
            <w:tcW w:type="dxa" w:w="250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第10章10-4</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第2回・第3回策定委員会で確定</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3-4　第10期に向けた課題</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キックオフ会議における自治体課題の確認、実績データの分析、及び令和8年6〜7月に実施した2調査の結果から、第10期計画では以下の課題への対応が重要となります。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
        <w:gridCol w:w="2891"/>
        <w:gridCol w:w="5976"/>
      </w:tblGrid>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No.</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課題</w:t>
            </w:r>
          </w:p>
        </w:tc>
        <w:tc>
          <w:tcPr>
            <w:tcW w:type="dxa" w:w="597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背景・現状</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①</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後期高齢者の急増</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75歳以上が4年で＋15.4%（1,510→1,742人。令和3年度末→令和7年度末）。認定率上昇・介護需要増の継続</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②</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町外施設依存と地域偏在</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町内施設縮小・町外住所地特例24人。施設は役場周辺に偏在し地域格差あり</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③</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移動支援の再構築</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R7.3でタクシー助成終了。社協・NPO移送＋デマンドバスへ移行も周知が課題</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④</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認知症基本法対応</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R6.1施行。認知症施策推進計画の独立章化・本人意見反映・KPI設定が必須</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⑤</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8050問題・老老介護</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独居・夫婦のみに加え、未婚の子と高齢親の同居世帯での介護負担が課題。本人が男性の世帯では介護者の70.6％が70歳以上</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⑥</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地域包括支援センターの体制強化</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保健師3＋認定調査1の4名体制。認定調査1名で負担大・ケアプラン外部委託あり</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⑦</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3計画整合（地域福祉・障害・介護）</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地域福祉計画・障害者計画と同時策定。移送・重層的支援等の論点整理が必要</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⑧</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広域医療連携</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みやぎ県南中核病院・刈田綜合病院との連携の計画明記</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⑨</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相談窓口が届いていない</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家族・友人以外に相談相手がいない38.8％、認知症相談窓口を知らない52.3％。世帯構成によらない共通の課題であり、対象を絞らない周知が必要</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⑩</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家族介護者が不在の在宅世帯</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の認定者のうち家族介護もサービス利用もない世帯が50件（36.2％）。施設入所の申込みは要介護度よりも世帯の状況と強く関連しており、「単身世帯かつ家族介護なし」では83.3％（24件中20件）が申込済み</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⑪</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取組と成果の接続</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保険者機能強化推進交付金等の評価は取組（プロセス）が全国上位である一方、要介護度の伸び・調整済み認定率等のアウトカムは全国下位。成果を確認する仕組みが必要</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これら11の課題を、①調査又は実績で裏付けのある事実があること、②第10期の3年間で打ち手があること、の2つを基準に、次の5本の重点課題に集約します。⑦（3計画の整合）は特定の重点課題に限らず、計画全体の進め方（第10章）で扱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5"/>
        <w:gridCol w:w="4240"/>
        <w:gridCol w:w="2893"/>
      </w:tblGrid>
      <w:tr>
        <w:tc>
          <w:tcPr>
            <w:tcW w:type="dxa" w:w="25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重点課題</w:t>
            </w:r>
          </w:p>
        </w:tc>
        <w:tc>
          <w:tcPr>
            <w:tcW w:type="dxa" w:w="424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根拠となる事実</w:t>
            </w:r>
          </w:p>
        </w:tc>
        <w:tc>
          <w:tcPr>
            <w:tcW w:type="dxa" w:w="289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集約した課題（上表）・接続する施策</w:t>
            </w:r>
          </w:p>
        </w:tc>
      </w:tr>
      <w:tr>
        <w:tc>
          <w:tcPr>
            <w:tcW w:type="dxa" w:w="250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1　サービス提供体制の維持</w:t>
            </w:r>
          </w:p>
        </w:tc>
        <w:tc>
          <w:tcPr>
            <w:tcW w:type="dxa" w:w="424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第1回策定委員会で報告された1ユニット分の人員の削減、訪問介護の従業者が常勤換算4.5人、施設・居住系の介護職員（常勤換算）82.8人→80.5人、給付費の平坦化（令和7年度0.8％減）</w:t>
            </w:r>
          </w:p>
        </w:tc>
        <w:tc>
          <w:tcPr>
            <w:tcW w:type="dxa" w:w="289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②・⑧／見込量確保の方策、介護人材の確保、事業所との対話（第7章）</w:t>
            </w:r>
          </w:p>
        </w:tc>
      </w:tr>
      <w:tr>
        <w:tc>
          <w:tcPr>
            <w:tcW w:type="dxa" w:w="250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2　家族介護者が不在の在宅高齢者</w:t>
            </w:r>
          </w:p>
        </w:tc>
        <w:tc>
          <w:tcPr>
            <w:tcW w:type="dxa" w:w="424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家族介護もサービス利用もない世帯50件（36.2％）。「単身世帯かつ家族介護なし」では24件中20件（83.3％）が施設入所を申込済み</w:t>
            </w:r>
          </w:p>
        </w:tc>
        <w:tc>
          <w:tcPr>
            <w:tcW w:type="dxa" w:w="289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⑤・⑩／家族介護者への支援、見守り、ケアマネジメント（第5章5-3）</w:t>
            </w:r>
          </w:p>
        </w:tc>
      </w:tr>
      <w:tr>
        <w:tc>
          <w:tcPr>
            <w:tcW w:type="dxa" w:w="250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3　後期高齢者の増加と重度化</w:t>
            </w:r>
          </w:p>
        </w:tc>
        <w:tc>
          <w:tcPr>
            <w:tcW w:type="dxa" w:w="424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75歳以上が4年で＋15.4％（令和7年度末1,742人）。要介護1・2の平均要介護度の伸びは全国1,580位</w:t>
            </w:r>
          </w:p>
        </w:tc>
        <w:tc>
          <w:tcPr>
            <w:tcW w:type="dxa" w:w="289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①・⑪／介護予防、重度化予防、KPIによる成果の確認（第5章5-1・5-4、第10章）</w:t>
            </w:r>
          </w:p>
        </w:tc>
      </w:tr>
      <w:tr>
        <w:tc>
          <w:tcPr>
            <w:tcW w:type="dxa" w:w="250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4　移動・外出と社会参加</w:t>
            </w:r>
          </w:p>
        </w:tc>
        <w:tc>
          <w:tcPr>
            <w:tcW w:type="dxa" w:w="424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外出時の移動手段は自動車（自分で運転）74.1％・路線バス5.4％。外出を控えている方19.1％</w:t>
            </w:r>
          </w:p>
        </w:tc>
        <w:tc>
          <w:tcPr>
            <w:tcW w:type="dxa" w:w="289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③／移動支援3制度、通いの場（第5章5-3・5-4）</w:t>
            </w:r>
          </w:p>
        </w:tc>
      </w:tr>
      <w:tr>
        <w:tc>
          <w:tcPr>
            <w:tcW w:type="dxa" w:w="250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5　相談が届いていない・認知症</w:t>
            </w:r>
          </w:p>
        </w:tc>
        <w:tc>
          <w:tcPr>
            <w:tcW w:type="dxa" w:w="424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家族・友人以外に相談できる相手が「いない」38.8％、認知症相談窓口を知らない52.3％</w:t>
            </w:r>
          </w:p>
        </w:tc>
        <w:tc>
          <w:tcPr>
            <w:tcW w:type="dxa" w:w="289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④・⑥・⑨／相談体制、アウトリーチ、認知症施策（第5章5-4、第6章）</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5本の重点課題に対する施策のうち、とくに力を入れるものを4-3の4つの重点として定めます。</w:t>
      </w:r>
    </w:p>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4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計画の基本理念と基本目標</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4-1　基本理念（第9期踏襲）</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キックオフ会議における町方針「計画内容は現状の目標・方針について第9期計画を踏襲する形とし、国の方針を新たに入れていくことを優先する」を踏まえ、本計画では第9期計画の基本理念「誰もが健やかに暮らせるまちづくり」（第9期計画書42頁）を継承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基本理念（案）</w:t>
      </w:r>
    </w:p>
    <w:p>
      <w:pPr>
        <w:spacing w:after="240" w:before="240" w:line="360" w:lineRule="exact"/>
        <w:jc w:val="center"/>
      </w:pPr>
      <w:r>
        <w:rPr>
          <w:rFonts w:ascii="HG丸ｺﾞｼｯｸM-PRO" w:cs="HG丸ｺﾞｼｯｸM-PRO" w:eastAsia="HG丸ｺﾞｼｯｸM-PRO" w:hAnsi="HG丸ｺﾞｼｯｸM-PRO"/>
          <w:i w:val="false"/>
          <w:iCs w:val="false"/>
          <w:sz w:val="20"/>
          <w:szCs w:val="20"/>
        </w:rPr>
        <w:t xml:space="preserve">誰もが健やかに暮らせるまちづくり</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サブタイトル（第10期で新たに付加）</w:t>
      </w:r>
    </w:p>
    <w:p>
      <w:pPr>
        <w:spacing w:after="200" w:before="200" w:line="320" w:lineRule="exact"/>
        <w:jc w:val="center"/>
      </w:pPr>
      <w:r>
        <w:rPr>
          <w:rFonts w:ascii="HG丸ｺﾞｼｯｸM-PRO" w:cs="HG丸ｺﾞｼｯｸM-PRO" w:eastAsia="HG丸ｺﾞｼｯｸM-PRO" w:hAnsi="HG丸ｺﾞｼｯｸM-PRO"/>
          <w:i/>
          <w:iCs/>
          <w:sz w:val="20"/>
          <w:szCs w:val="20"/>
        </w:rPr>
        <w:t xml:space="preserve">〜 認知症になっても誰もが自分らしく暮らせる地域共生社会の実現 〜</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第10期計画では、令和6年1月に施行された認知症基本法を踏まえ、認知症があっても誰もが地域で自分らしく暮らせる共生社会の実現を強調するサブタイトルを新設します。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4-2　施策の体系（7つの柱）</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は5つの基本方針により体系化されていました。第10期計画では、町がお示しになった「施策・事業の体系（案）」の章立てを基本として継承し、認知症基本法への対応として認知症施策のみを独立した柱に引き上げ、次の7つの柱により体系化します。第9期の基本方針と第10期の7つの柱との対応は下表のとおりです。</w:t>
      </w:r>
    </w:p>
    <w:p>
      <w:pPr>
        <w:spacing w:after="80" w:before="50" w:line="320" w:lineRule="exact"/>
        <w:ind w:firstLine="200"/>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2891"/>
        <w:gridCol w:w="3856"/>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第9期計画の基本方針</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検討過程の基本目標</w:t>
            </w:r>
          </w:p>
        </w:tc>
        <w:tc>
          <w:tcPr>
            <w:tcW w:type="dxa" w:w="38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第10期計画の柱</w:t>
            </w:r>
          </w:p>
        </w:tc>
      </w:tr>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　健康づくりの推進</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　健康づくりと介護予防の推進</w:t>
            </w:r>
          </w:p>
        </w:tc>
        <w:tc>
          <w:tcPr>
            <w:tcW w:type="dxa" w:w="385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柱1　健康づくりの推進</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　高齢者が安心して暮らせる</w:t>
              <w:br/>
              <w:t xml:space="preserve">まちづくりの推進</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　高齢者が安心して暮らせる</w:t>
              <w:br/>
              <w:t xml:space="preserve">仕組みづくり</w:t>
            </w:r>
          </w:p>
        </w:tc>
        <w:tc>
          <w:tcPr>
            <w:tcW w:type="dxa" w:w="385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柱2　高齢者が安心して暮らせる</w:t>
              <w:br/>
              <w:t xml:space="preserve">まちづくりの推進</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　地域生活を支援する取組の充実</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　在宅生活の継続支援</w:t>
            </w:r>
          </w:p>
        </w:tc>
        <w:tc>
          <w:tcPr>
            <w:tcW w:type="dxa" w:w="385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柱3　地域生活を支援する</w:t>
              <w:br/>
              <w:t xml:space="preserve">取り組みの充実</w:t>
              <w:br/>
              <w:t xml:space="preserve">【家族介護者への支援を新設】</w:t>
            </w:r>
          </w:p>
        </w:tc>
      </w:tr>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　地域支援事業の充実</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1・3・5に分割して継承</w:t>
            </w:r>
          </w:p>
        </w:tc>
        <w:tc>
          <w:tcPr>
            <w:tcW w:type="dxa" w:w="385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柱4　地域支援事業の充実</w:t>
              <w:br/>
              <w:t xml:space="preserve">【認知症施策を柱5へ移設】</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（基本方針3・4に含まれていた</w:t>
              <w:br/>
              <w:t xml:space="preserve">認知症施策）</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　認知症施策の総合的推進【新設】</w:t>
            </w:r>
          </w:p>
        </w:tc>
        <w:tc>
          <w:tcPr>
            <w:tcW w:type="dxa" w:w="385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柱5　認知症施策の推進</w:t>
              <w:br/>
              <w:t xml:space="preserve">【独立。認知症基本法第13条】</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　介護給付・介護予防給付</w:t>
              <w:br/>
              <w:t xml:space="preserve">サービスの充実</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　介護サービスの質の確保と</w:t>
              <w:br/>
              <w:t xml:space="preserve">提供体制</w:t>
            </w:r>
          </w:p>
        </w:tc>
        <w:tc>
          <w:tcPr>
            <w:tcW w:type="dxa" w:w="385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柱6　介護給付・介護予防給付</w:t>
              <w:br/>
              <w:t xml:space="preserve">サービスの充実</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（基本方針4・5に含まれていた</w:t>
              <w:br/>
              <w:t xml:space="preserve">包括的支援・保険者機能）</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　地域包括ケアシステムの深化</w:t>
            </w:r>
          </w:p>
        </w:tc>
        <w:tc>
          <w:tcPr>
            <w:tcW w:type="dxa" w:w="385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柱7　地域マネジメントに関する事項</w:t>
              <w:br/>
              <w:t xml:space="preserve">【乖離のモニタリング・</w:t>
              <w:br/>
              <w:t xml:space="preserve">住所地特例への対応を新設】</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7132"/>
      </w:tblGrid>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柱</w:t>
            </w:r>
          </w:p>
        </w:tc>
        <w:tc>
          <w:tcPr>
            <w:tcW w:type="dxa" w:w="713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柱1．健康づくりの推進</w:t>
            </w:r>
          </w:p>
        </w:tc>
        <w:tc>
          <w:tcPr>
            <w:tcW w:type="dxa" w:w="713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生涯を通じた健康づくり、医療機関との連携、感染症対策、健康診査・保健指導を推進します。体格（BMI）区分別の分析により保健指導の対象を絞り込みます。（2節5項17事業）</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柱2．高齢者が安心して</w:t>
              <w:br/>
              <w:t xml:space="preserve">　暮らせるまちづくりの推進</w:t>
            </w:r>
          </w:p>
        </w:tc>
        <w:tc>
          <w:tcPr>
            <w:tcW w:type="dxa" w:w="713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みやすい環境整備、災害発生時の高齢者支援、防犯・交通安全・消費者被害の防止を推進します。転倒経験・転倒不安の高さを避難行動要支援者名簿・個別避難計画の優先度検討に活かします。（2節3項8事業）</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柱3．地域生活を支援する</w:t>
              <w:br/>
              <w:t xml:space="preserve">　取り組みの充実</w:t>
            </w:r>
          </w:p>
        </w:tc>
        <w:tc>
          <w:tcPr>
            <w:tcW w:type="dxa" w:w="713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3制度、見守り、社会参加に加え、家族介護者への支援を新たな項として立てます。家族介護教室・ピアサポート・レスパイト・介護離職の防止・支援が届いていない世帯の把握を行います。（2節4項25事業）</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柱4．地域支援事業の充実</w:t>
            </w:r>
          </w:p>
        </w:tc>
        <w:tc>
          <w:tcPr>
            <w:tcW w:type="dxa" w:w="713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日常生活支援総合事業、包括的支援事業・任意事業を推進します。重層的支援体制整備事業との連動を加えます。交付金で評価されている介護予防ポイント事業・アウトリーチ等の取組を事業として立てます。（2節5項30事業）</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柱5．認知症施策の推進</w:t>
              <w:br/>
              <w:t xml:space="preserve">　【独立】</w:t>
            </w:r>
          </w:p>
        </w:tc>
        <w:tc>
          <w:tcPr>
            <w:tcW w:type="dxa" w:w="713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基本法第13条に基づく市町村認知症施策推進計画です。計画の策定手続、早期発見・早期対応、地域支援・ケア向上、サポーター活動促進、社会参加・権利利益の保護、認知症の日・認知症月間の6節で構成します。難聴高齢者の早期発見・早期介入を第21条（認知症の予防等）の対応事業として含みます。（6節8項28事業）</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柱6．介護給付・介護予防給付</w:t>
              <w:br/>
              <w:t xml:space="preserve">　サービスの充実</w:t>
            </w:r>
          </w:p>
        </w:tc>
        <w:tc>
          <w:tcPr>
            <w:tcW w:type="dxa" w:w="713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居宅サービス14種別、地域密着型サービス9種別、施設サービス3種別の見込量を確保します。必要利用定員総数は第9章9-1に定めます。（3節3項26事業）</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柱7．地域マネジメントに</w:t>
              <w:br/>
              <w:t xml:space="preserve">　関する事項</w:t>
            </w:r>
          </w:p>
        </w:tc>
        <w:tc>
          <w:tcPr>
            <w:tcW w:type="dxa" w:w="713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サービスの質の向上、介護費用の適正化、人材確保、生産性向上、目標と指標の管理に加え、計画値と実績値の乖離のモニタリングと公表、町外施設利用・住所地特例への対応を新たに立てます。（9項9事業）</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4-3　計画の重点ポイント（4つの重点）</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第10期計画では、上記7つの柱に沿って施策を展開するにあたり、以下の4つの重点ポイントを設定します。これらは、川崎町固有の課題（後期高齢者の急増・町外施設依存・移動支援の再構築・認知症基本法対応・8050問題・家族介護者の高齢化）に直接対応するものです。4つの重点と3-4の重点課題（5本）との対応は、重点1が重点課題5（相談が届いていない・認知症）、重点2が重点課題4（移動・外出と社会参加）、重点3が重点課題2（家族介護者が不在の在宅高齢者）、重点4が重点課題1（サービス提供体制の維持）です。重点課題3（後期高齢者の増加と重度化）は、柱1・柱4の介護予防と重度化予防の施策で受け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
        <w:gridCol w:w="2120"/>
        <w:gridCol w:w="6747"/>
      </w:tblGrid>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重点</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テーマ</w:t>
            </w:r>
          </w:p>
        </w:tc>
        <w:tc>
          <w:tcPr>
            <w:tcW w:type="dxa" w:w="674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対応する柱・関連施策</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重点1</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認知症基本法対応</w:t>
              <w:br/>
              <w:t xml:space="preserve">と共生社会の実現</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柱5を独立させ、計画書では第6章として位置付け。本人ミーティングの新設・チームオレンジの活動の充実・認知症の日及び認知症月間の事業</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重点2</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移動支援の再構築</w:t>
              <w:br/>
              <w:t xml:space="preserve">と地域格差是正</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柱3。タクシー助成終了後の社協・NPO移送＋デマンドバス＋町民バスの3制度を一体で運用し周知を強化。施設偏在への対応</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重点3</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家族介護者支援</w:t>
              <w:br/>
              <w:t xml:space="preserve">と地域包括ケアの深化</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柱3・柱4。家族介護者への支援を新設。介護者の高齢化対策は本人が男性の世帯、両立支援は本人が女性の世帯を主たる対象とする。包括センターの体制強化</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重点4</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広域連携と</w:t>
              <w:br/>
              <w:t xml:space="preserve">サービス供給体制</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柱1・柱6・柱7。みやぎ県南中核病院等との広域医療連携、住所地特例24人を含めた施設供給見込量、介護人材の確保</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4-4　計画の体系図</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本計画の基本理念・施策の体系は以下のとおりです。柱ごとの節・項・事業は、7つの柱17節37項143事業により構成しています。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Pr>
          <w:p>
            <w:pPr>
              <w:spacing w:after="100" w:before="100"/>
              <w:jc w:val="center"/>
            </w:pPr>
            <w:r>
              <w:rPr>
                <w:rFonts w:ascii="HG丸ｺﾞｼｯｸM-PRO" w:cs="HG丸ｺﾞｼｯｸM-PRO" w:eastAsia="HG丸ｺﾞｼｯｸM-PRO" w:hAnsi="HG丸ｺﾞｼｯｸM-PRO"/>
                <w:i w:val="false"/>
                <w:iCs w:val="false"/>
                <w:sz w:val="21"/>
                <w:szCs w:val="21"/>
              </w:rPr>
              <w:t xml:space="preserve">【基本理念】誰もが健やかに暮らせるまちづくり</w:t>
            </w:r>
          </w:p>
        </w:tc>
      </w:tr>
      <w:tr>
        <w:tc>
          <w:tcPr>
            <w:tcW w:type="dxa" w:w="9638"/>
          </w:tcPr>
          <w:p>
            <w:pPr>
              <w:spacing w:after="80" w:before="80"/>
              <w:jc w:val="left"/>
            </w:pPr>
            <w:r>
              <w:rPr>
                <w:rFonts w:ascii="HG丸ｺﾞｼｯｸM-PRO" w:cs="HG丸ｺﾞｼｯｸM-PRO" w:eastAsia="HG丸ｺﾞｼｯｸM-PRO" w:hAnsi="HG丸ｺﾞｼｯｸM-PRO"/>
                <w:i/>
                <w:iCs/>
                <w:sz w:val="17"/>
                <w:szCs w:val="17"/>
              </w:rPr>
              <w:t xml:space="preserve">〜 認知症になっても誰もが自分らしく暮らせる地域共生社会の実現 〜</w:t>
            </w:r>
          </w:p>
        </w:tc>
      </w:tr>
      <w:tr>
        <w:tc>
          <w:tcPr>
            <w:tcW w:type="dxa" w:w="9638"/>
          </w:tcPr>
          <w:p>
            <w:pPr>
              <w:spacing w:after="80" w:before="80"/>
              <w:jc w:val="center"/>
            </w:pPr>
            <w:r>
              <w:rPr>
                <w:rFonts w:ascii="HG丸ｺﾞｼｯｸM-PRO" w:cs="HG丸ｺﾞｼｯｸM-PRO" w:eastAsia="HG丸ｺﾞｼｯｸM-PRO" w:hAnsi="HG丸ｺﾞｼｯｸM-PRO"/>
                <w:i/>
                <w:iCs/>
                <w:sz w:val="17"/>
                <w:szCs w:val="17"/>
              </w:rPr>
              <w:t xml:space="preserve">↓</w:t>
            </w:r>
          </w:p>
        </w:tc>
      </w:tr>
      <w:tr>
        <w:tc>
          <w:tcPr>
            <w:tcW w:type="dxa" w:w="9638"/>
          </w:tcPr>
          <w:p>
            <w:pPr>
              <w:spacing w:after="80" w:before="80"/>
              <w:jc w:val="left"/>
            </w:pPr>
            <w:r>
              <w:rPr>
                <w:rFonts w:ascii="HG丸ｺﾞｼｯｸM-PRO" w:cs="HG丸ｺﾞｼｯｸM-PRO" w:eastAsia="HG丸ｺﾞｼｯｸM-PRO" w:hAnsi="HG丸ｺﾞｼｯｸM-PRO"/>
                <w:i/>
                <w:iCs/>
                <w:sz w:val="17"/>
                <w:szCs w:val="17"/>
              </w:rPr>
              <w:t xml:space="preserve">【7つの柱】（全7章17節37項143事業）</w:t>
            </w:r>
          </w:p>
        </w:tc>
      </w:tr>
    </w:tbl>
    <w:p>
      <w:pPr>
        <w:spacing w:after="80" w:before="80"/>
      </w:pPr>
      <w:r>
        <w:rPr>
          <w:rFonts w:ascii="HG丸ｺﾞｼｯｸM-PRO" w:cs="HG丸ｺﾞｼｯｸM-PRO" w:eastAsia="HG丸ｺﾞｼｯｸM-PRO" w:hAnsi="HG丸ｺﾞｼｯｸM-PRO"/>
          <w:i w:val="false"/>
          <w:iCs w:val="false"/>
          <w:sz w:val="21"/>
          <w:szCs w:val="21"/>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
        <w:gridCol w:w="5783"/>
        <w:gridCol w:w="3084"/>
      </w:tblGrid>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21"/>
                <w:szCs w:val="21"/>
              </w:rPr>
              <w:t xml:space="preserve">柱1</w:t>
            </w:r>
          </w:p>
        </w:tc>
        <w:tc>
          <w:tcPr>
            <w:tcW w:type="dxa" w:w="57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b w:val="1"/>
                <w:bCs w:val="1"/>
                <w:i w:val="false"/>
                <w:iCs w:val="false"/>
                <w:sz w:val="17"/>
                <w:szCs w:val="17"/>
              </w:rPr>
              <w:t xml:space="preserve">健康づくりの推進</w:t>
            </w:r>
          </w:p>
        </w:tc>
        <w:tc>
          <w:tcPr>
            <w:tcW w:type="dxa" w:w="308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 第5章 5-1</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1"/>
                <w:szCs w:val="21"/>
              </w:rPr>
              <w:t xml:space="preserve">柱2</w:t>
            </w:r>
          </w:p>
        </w:tc>
        <w:tc>
          <w:tcPr>
            <w:tcW w:type="dxa" w:w="57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高齢者が安心して暮らせるまちづくりの推進</w:t>
            </w:r>
          </w:p>
        </w:tc>
        <w:tc>
          <w:tcPr>
            <w:tcW w:type="dxa" w:w="308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第5章 5-2</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1"/>
                <w:szCs w:val="21"/>
              </w:rPr>
              <w:t xml:space="preserve">柱3</w:t>
            </w:r>
          </w:p>
        </w:tc>
        <w:tc>
          <w:tcPr>
            <w:tcW w:type="dxa" w:w="57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地域生活を支援する取り組みの充実【家族介護者への支援を新設】</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第5章 5-2・5-3</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1"/>
                <w:szCs w:val="21"/>
              </w:rPr>
              <w:t xml:space="preserve">柱4</w:t>
            </w:r>
          </w:p>
        </w:tc>
        <w:tc>
          <w:tcPr>
            <w:tcW w:type="dxa" w:w="57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地域支援事業の充実</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第5章 5-1・5-5／第9章 9-1</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1"/>
                <w:szCs w:val="21"/>
              </w:rPr>
              <w:t xml:space="preserve">柱5</w:t>
            </w:r>
          </w:p>
        </w:tc>
        <w:tc>
          <w:tcPr>
            <w:tcW w:type="dxa" w:w="57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認知症施策の推進【独立】</w:t>
            </w:r>
          </w:p>
        </w:tc>
        <w:tc>
          <w:tcPr>
            <w:tcW w:type="dxa" w:w="308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第6章</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1"/>
                <w:szCs w:val="21"/>
              </w:rPr>
              <w:t xml:space="preserve">柱6</w:t>
            </w:r>
          </w:p>
        </w:tc>
        <w:tc>
          <w:tcPr>
            <w:tcW w:type="dxa" w:w="57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介護給付・介護予防給付サービスの充実</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第7章／第9章 9-1</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1"/>
                <w:szCs w:val="21"/>
              </w:rPr>
              <w:t xml:space="preserve">柱7</w:t>
            </w:r>
          </w:p>
        </w:tc>
        <w:tc>
          <w:tcPr>
            <w:tcW w:type="dxa" w:w="57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地域マネジメントに関する事項</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第7章／第8章／第10章</w:t>
            </w:r>
          </w:p>
        </w:tc>
      </w:tr>
    </w:tbl>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5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施策の展開</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章では、第4章で示した7つの柱のうち、認知症施策と地域マネジメントを除く5つの柱の施策を、施策の方向性・事業の一覧・成果指標（KPI）の3層で整理します。事業は施策体系の節・項の単位で掲げており、本章に106事業を収めています。認知症施策（28事業）は第6章、地域マネジメント（9事業）は第8章に掲げます。区分の「継続」は第9期から引き続き実施する事業、「拡充」は内容を広げる事業、「新規」は第10期で新たに立てる事業、「再掲」は他の節に掲げた事業を参照のために再び掲げたものです。</w:t>
      </w:r>
    </w:p>
    <w:p>
      <w:pPr>
        <w:spacing w:after="80" w:before="80" w:line="280" w:lineRule="exact"/>
        <w:ind w:left="288"/>
      </w:pPr>
      <w:r>
        <w:rPr>
          <w:rFonts w:ascii="HG丸ｺﾞｼｯｸM-PRO" w:cs="HG丸ｺﾞｼｯｸM-PRO" w:eastAsia="HG丸ｺﾞｼｯｸM-PRO" w:hAnsi="HG丸ｺﾞｼｯｸM-PRO"/>
          <w:i/>
          <w:iCs/>
          <w:sz w:val="20"/>
          <w:szCs w:val="20"/>
        </w:rPr>
        <w:t xml:space="preserve">※ 各施策の住民ニーズ根拠は、令和8年6〜7月に実施した2調査（一般高齢者576件・要支援要介護認定者142件）の結果によります。調査結果の全体像は第2章2-6を参照してください。各事業の根拠・所管・KPI候補は、別冊の管理表「第10期 施策・事業の統合体系表」に1事業ごとに収めています。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84"/>
        <w:gridCol w:w="3277"/>
        <w:gridCol w:w="3277"/>
      </w:tblGrid>
      <w:tr>
        <w:tc>
          <w:tcPr>
            <w:tcW w:type="dxa" w:w="308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第5章の節</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対応する柱</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本計画での扱い</w:t>
            </w:r>
          </w:p>
        </w:tc>
      </w:tr>
      <w:tr>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5-1　健康づくり・介護予防の推進</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柱1・柱4（一般介護予防事業）</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柱1と柱4に分けて節を立て直す</w:t>
            </w:r>
          </w:p>
        </w:tc>
      </w:tr>
      <w:tr>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5-2　高齢者が安心して暮らせるまちづくり</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柱2・柱3（生活支援・見守り）</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柱2と柱3に分けて節を立て直す</w:t>
            </w:r>
          </w:p>
        </w:tc>
      </w:tr>
      <w:tr>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5-3　在宅生活継続の支援</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柱3（家族介護者への支援）・柱1（広域医療連携）</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家族介護者への支援を柱3の項として独立させる</w:t>
            </w:r>
          </w:p>
        </w:tc>
      </w:tr>
      <w:tr>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5-4　介護サービスの質の確保と人材確保</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柱6・柱7</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柱6と柱7に分ける</w:t>
            </w:r>
          </w:p>
        </w:tc>
      </w:tr>
      <w:tr>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5-5　地域包括ケアシステムの深化</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柱4（包括的支援事業）</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柱4の節として整理する</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第9期の基本方針と第10期の7つの柱との対応は、第4章の表をご参照ください。第10期で新たに立てた事業23件（家族介護者への支援6件・認知症施策13件・町外医療機関との広域連携・重層的支援体制整備事業との連動・計画値と実績値の乖離のモニタリング・住所地特例への対応）は、本章・第6章・第8章の該当する節に「新規」として掲げてい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5-1　健康づくりの推進（柱1）</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施策の方向性</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高齢者一人ひとりが生涯にわたって健やかに暮らし続けることができるよう、健康づくり・フレイル予防・通いの場の充実・口腔と栄養の支援を一体的に推進します。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川崎町では既に介護予防サロン84名、スマイルサポーター40名、レクリエーションサポーター29名等のユニバーサルサポーター制度を運用しており、町内の通いの場活動を住民主体で展開する基盤が整っています。第10期では、この基盤を活かし、後期高齢者（75歳以上。令和7年度末1,742人）の増加局面を見据えた介護予防の対象拡大と質の向上を図ります。特に、独居高齢者や中山間地域居住の方が孤立せず通いの場に参加できる移動支援との連動が課題です。今回の調査では、通いの場に「参加していない」が84.1％（n=439）である一方、新たなグループ活動に参加者として参加したいとの回答が55.2％（n=543）あり、参加意向と実際の参加との間に開きがあることが確認されました。また、趣味がある人の75.3％（n=340・256件）が生きがいもあると回答しており（趣味が思いつかない人では14.5％・n=166・24件）、趣味活動を通じた通いの場づくりが介護予防と生きがいづくりの双方に資すると考えられ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第１節 生涯を通じた健康づくりの推進（3項9事業）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生涯を通じた健康づくりの推進</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（１）健康づくりのための正しい知識の普及・啓発</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高齢者を対象に、広報や各種検診後の指導・相談を通じて、健康づくりに関しての正しい知識の普及・啓発に取り組みます。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（２）生活習慣病対策の充実</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かわさき21計画」に基づき、一次予防を推進する観点から、生涯にわたって各ライフステージにあった健康づくりを推進し、生活習慣病の予防とともに、生活習慣病を起因とする疾病の防止に取り組みます。健康診査等の機会に把握した体格（BMI）に応じて保健指導の対象を把握し、重症化の予防と、高齢になる前の世代からの予防の取組を充実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（３）住民との協働による健康づくりの推進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健康推進員・食生活改善推進員などの住民組織と協働し、地区ごとの健康づくりの活動を進めます。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（４）健康相談の充実</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高齢者の抱える様々な健康問題について、いつでも健康相談が受けられる体制を充実します。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（５）健康づくり団体などの育成・支援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健康づくりに関して、活動及び活動したい自主グループ、ボランティア団体の相談窓口の設置や運営にあたって必要な活動内容・場所の広報など、参加者拡大のための支援を行います。</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　医療機関との連携の推進</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（１）連携による医療内容の充実</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保健福祉課・国保川崎病院</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町立病院の役割を強化し、患者の医療需要に応じた医療内容の充実に努めていきます。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（２）かかりつけ医制度の普及</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保健福祉課・国保川崎病院</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高齢者の日常的な診療や健康管理を行う「かかりつけ医」制度の普及を図ります。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（３）町外医療機関との広域連携</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保健福祉課・国保川崎病院</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町内で完結しない医療について、仙台医療圏の医療機関及び近隣市町と連携し、受診、入院及び退院に係る情報の共有を進めます。連携の具体的な方法及び相手方は［要協議］とします。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３　感染症対策の推進</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（１）高齢者の感染症予防と発生時の対応</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感染症や予防接種に関する正しい知識の普及と情報提供を行い、医療機関等と連携して予防接種の円滑な実施に取り組みます。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第２節 健康診査・保健指導等の充実（2項8事業）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健康診査・保健指導等の充実</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（１）特定健康診査</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40歳から74歳の方に特定健康診査を実施し、生活習慣の改善が必要な方に保健指導を行います。75歳以上の方には後期高齢者健康診査を実施します。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（２）特定保健指導</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健康診査の結果、健康の保持に努める必要がある40歳から74歳の方を対象に、生活習慣改善のための支援として特定保健指導を実施し、生活習慣病の重症化、フレイルや心身の機能低下等の予防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（３）各種がん検診の実施</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早期発見による早期治療と病状の悪化防止に結びつけるため、胃がん、肺がん、大腸がん等の各種がん検診を実施します。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２　各種保健事業の推進</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（１）各種検診の受診勧奨</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生活習慣病等の早期発見・早期治療に結び付けるため、40歳以上の住民に実施している各種がん検診、歯周疾患や骨粗しょう症などの検診について、受診を促すための取り組みを推進します。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（２）生活習慣病重症化予防事業の推進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診査の結果から生活習慣病のリスクの高い方で、医療機関未受診者に対して、保健師・管理栄養士が個別に支援することにより、重度の要介護状態を引き起こす脳血管疾患や心疾患等の生活習慣病を予防するよう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（３）集団健康教育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診査の結果をもとに、結果の見方や、年齢、性別等に合わせた食事・ごはんの量、運動不足や筋力低下から起こるロコモティブシンドロームの予防対策など、個々人に合った生活習慣改善への支援を各地区で推進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（４）総合健康相談</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保健福祉課の窓口で、心身の健康に関する一般的な事項について、総合的な相談を実施し、適切な指導・助言を行います。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（５）こころの健康づくりの推進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うつ等の精神的な健康問題を抱える高齢者やその家族が、気軽に相談でき早期治療に結び付けられるよう、「こころの相談」や健康教育を実施し、こころの健康に関して正しい知識の普及啓発と支援に取り組み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新たに立てる事業・広げる事業（新規1件・拡充2件）</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2313"/>
        <w:gridCol w:w="3465"/>
        <w:gridCol w:w="3277"/>
      </w:tblGrid>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346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根拠となる事実</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第10期での内容</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（２）生活習慣病対策の充実</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調：体格別にみると肥満層の高血圧は66.0％で標準層50.2％を大きく上回る（n=141）</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体格（BMI）区分により保健指導の対象を絞り込む。素案2-6に分析を新設</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（３）町外医療機関との広域連携</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実：専門医療・夜間救急はみやぎ県南中核病院・刈田綜合病院への依存が大きい</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町の施策・事業の体系（案）に掲げられていない施策。通院の移動・付添に係る家族の負担が大きく、移動支援（第3章）と一体で検討する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（５）こころの健康づくりの推進</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調：この1か月に気分が沈むことがあった34.7％・物事に興味がわかない25.0％（n=541）</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趣味がある人の75.3％が生きがいもあると回答（趣味が思いつかない人は14.5％）。通いの場・趣味活動との連動が有効</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成果指標（KPI）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62"/>
        <w:gridCol w:w="1928"/>
        <w:gridCol w:w="1928"/>
        <w:gridCol w:w="2120"/>
      </w:tblGrid>
      <w:tr>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現状値</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目標値（R11）</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出典・備考</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通いの場への参加割合（一般高齢者調査の回答者。65歳以上）</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15.9％（n=439）</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［要協議］</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一般高齢者調査（調査の回答者のうちの割合。通いの場の参加者数÷65歳以上人口による参加率は、地域支援事業のデータの受領後に別の指標として置きます）</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一般介護予防事業 年間実施回数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現状＋10%</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町実績</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特定健診受診率（65歳以上）</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［要協議］</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健康かわさき21との整合</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ユニバーサルサポーター活動回数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現状維持以上</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町独自指標</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5-2　高齢者が安心して暮らせるまちづくりの推進（柱2）</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施策の方向性</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独居高齢者・高齢者世帯・老老介護世帯の増加、未婚の子と高齢親が同居する8050世帯の課題を踏まえ、見守り・地域支え合い・移動支援・住まいの確保を総合的に推進します。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特に移動支援は、令和7年3月で従来の高齢者外出タクシー利用助成が終了し、現在は社協・NPO法人の福祉移送サービス、デマンドバス、町民バスの3層構造に移行しています。所管が地域振興課・町民生活課・社協・NPOと分かれているため、住民への分かりやすい周知と利用情報の一元化が第10期の重要課題です。今回の調査では、外出時の移動手段が「自動車（自分で運転）」74.1％に対し「路線バス」5.4％・「タクシー」3.2％（n=536）と自動車への依存が大きく、外出を控えている方が19.1％（n=540）、その理由として「交通手段がない」が19.8％（n=101）でした。また、転倒への不安が「とても」大きい層では外出を控えている割合が48.1％（n=77・37件）に達しており、移動支援は転倒予防と一体で検討する必要があり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また、ふれあいネットワーク（活動員15名・協力員130名）による地域見守り、ユニバーサルサポーター（傾聴24名等）による傾聴・声かけ活動、緊急通報装置の運用等を組み合わせ、独居高齢者・高齢者世帯を見守る重層的な体制を維持・強化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第１節 住みやすい環境整備の推進（1項3事業）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住みやすい環境整備の推進</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（１）歩道のバリアフリー化の推進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建設担当課［要確認］</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歩道整備などにあたっては、高齢者や障がい者等が安心して日常生活を営むことができる環境づくりのため、バリアフリー化を推進します。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（２）ユニバーサルデザインに配慮した公共施設等の整備</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建設担当課［要確認］</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新設する町の公共施設については、高齢者や障がい者等が利用しやすいようユニバーサルデザインに配慮した整備を推進します。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（３）高齢者が生活しやすい住居環境の整備</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町営住宅の高齢者等の安全に考慮した整備や改修により、バリアフリー化及びユニバーサルデザイン化を推進します。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第２節 災害発生時の対策、防犯・事故防止の推進（2項5事業）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災害発生時の高齢者支援対策</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（１）避難行動要支援者マニュアルの作成</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総務担当課［要確認］・保健福祉課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震等の災害の発生時において、ひとり暮らし高齢者や障がいのある方など、自力で避難することが困難な方に、安否確認等の支援活動を迅速かつ的確に行えるよう、避難行動要支援者マニュアルの作成を検討します。名簿及び個別避難計画の優先度は、転倒の経験及び転倒への不安の状況を踏まえて検討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（２）地域の防火・防災対策の推進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総務担当課［要確認］</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非常時における地域ぐるみの危機管理体制の充実を図るため、地域ごとの自主防災組織の育成や強化を推進し、地区単位の防災訓練への参加を促します。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２　防犯・事故防止の推進</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（１）防犯対策の充実</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町民生活課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防犯指導隊、防犯協会、防犯連絡所並びに警察署との連携を強化し、コミュニケーションづくりを基本とする地域が一体となった防犯体制の充実と強化を図ります。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（２）交通安全対策の推進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町民生活課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女性団体、老人クラブ活動等の関係団体や事業者等と協力し、女性、高齢者等に対して緊急時の通報先、身近な安全対策等に関する講習や情報提供を行います。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（３）消費者被害の防止と救済</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町民生活課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高齢者が振り込め詐欺や訪問販売など消費者被害に遭わないように、高齢者と接する機会の多い民生委員やケアマネジャー等への協力の呼びかけや、消費生活に関する情報提供に努めます。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新たに立てる事業・広げる事業（新規0件・拡充1件）</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2313"/>
        <w:gridCol w:w="3465"/>
        <w:gridCol w:w="3277"/>
      </w:tblGrid>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346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根拠となる事実</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第10期での内容</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（１）避難行動要支援者マニュアルの作成</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調：転倒経験33.6％（n=572）・転倒不安51.9％（n=543）</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転倒経験・転倒不安の高さは避難行動要支援者名簿・個別避難計画の優先度検討に資する</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成果指標（KPI）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62"/>
        <w:gridCol w:w="1928"/>
        <w:gridCol w:w="1928"/>
        <w:gridCol w:w="2120"/>
      </w:tblGrid>
      <w:tr>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現状値</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目標値（R11）</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出典・備考</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ふれあいネットワーク活動員数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145名</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現状維持</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活動員15＋協力員130</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緊急通報装置 設置件数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［要協議］</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町実績</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移動支援3制度の周知度</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―（本調査に該当設問なし）</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［要協議］</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一般高齢者調査</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外出に困っている高齢者の割合</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19.1％（外出を控えている・n=540）</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削減</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一般高齢者調査</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5-3　地域生活を支援する取り組みの充実（柱3）</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施策の方向性</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住み慣れた自宅・地域で生活を継続したいという高齢者と家族の希望に応えるため、在宅医療・介護連携、家族介護者支援、レスパイト等を充実させます。特に川崎町では、施設サービス利用者134人のうち77.6％が要介護3以上の重度層であることを踏まえ、軽度〜中度の認定者については在宅生活継続が可能な支援体制を整備します。今回の在宅介護実態調査では、施設等への入所を申込済みが33.8％（47件）、検討中が14.4％で、合わせて48.2％（n=139）でした。ただしこの設問の回答者は68.1％が主な介護者となっている家族・親族であり、本人が回答したのは26.1％です。本人が回答した36件に限れば申込済みは13.9％（5件）であり、この結果は世帯としての検討状況を示すものであって、本人の意思として扱うことはできません。申込みの有無は、要介護度の重さよりも世帯の状況（単身かどうか・家族介護者がいるかどうか）と強く関連しており、家族・親族の介護が「ない」層では56.9％（n=65・37件）が申込済み（介護が「ある」層は13.5％・n=74・10件）でした。さらに、家族の介護もなく介護保険サービスも利用していない世帯が50件（138件中36.2％）確認されており、在宅生活の継続支援が最も届いていない可能性のある層として個別の状況確認が必要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町は町内唯一の医療拠点である国民健康保険川崎病院を在宅医療連携のハブとし、退院前カンファレンス・ACP（人生会議）の普及、訪問看護・訪問診療・ケアマネとの多職種連携を強化します。一方、専門医療・夜間救急については町外医療機関（みやぎ県南中核病院・刈田綜合病院）への依存度が高く、通院の移動・付添に係る家族負担が大きいことから、広域医療連携の体制整備と移動支援との連動を重点化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家族介護者への支援については、令和8年6〜7月の在宅介護実態調査により介護者の状況が数値で把握できたことを踏まえ、本節の後段に独立した項を設けて整理します。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第１節 地域における高齢者の生活支援（3項19事業）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福祉サービスの提供による生活支援</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（１）外出支援サービス（移送サービス）事業【重点】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社会福祉協議会・NPO法人</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社会福祉協議会・NPOによる福祉移送サービスにより、通院等の外出を支援します。令和7年3月の高齢者外出タクシー助成の終了に伴う移動支援3層構造の中核となる事業です。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（２）デマンド型乗合タクシーの運行【重点】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地域振興課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予約に応じて運行する乗合タクシーにより、路線によらない移動の手段を確保します。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（３）町民バスの運行【重点】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地域振興課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バス会社の運行による町民バスにより、地区と町の中心部を結ぶ移動の手段を確保します。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（４）会食サービス事業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おおむね65歳以上の高齢者に、各種施設や公民館などで会合を行う際の昼食代の一部を助成します。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（５）緊急通報システム事業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おおむね65歳以上の単身世帯、高齢者のみの世帯等に家庭用緊急通報機器を貸与し、急病や災害時に迅速かつ適切な対応を図るための体制を整備します。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（６）老人クラブ助成事業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老人クラブが行う各種活動（生きがい・健康づくり、地域に対する奉仕・貢献その他の活動）に対し助成を行います。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（７）敬老会開催事業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町内の各地区で高齢者の交流の場となるよう敬老会の開催を支援します。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（８）敬老祝金支給事業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88歳、99歳及び100歳の高齢者に対し、「敬老祝い金」を支給します。</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　住民主体の高齢者の支援体制の充実</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（１）社会福祉協議会との連携</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社会福祉協議会との協働、連携による事業展開を積極的に進め、地域における福祉ネットワークの構築や地域福祉活動の推進を図ります。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（２）高齢者見守り体制の整備</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保健福祉課・社会福祉協議会・民生委員</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ＱＲコードを活用した見守り事業や、認知症啓発に関する研修会を開催するなどの総合的な支援を行い、地域で見守り支え合う体制の構築を図ります。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（３）ふれあいネットワーク活動の推進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社会福祉協議会・民生委員</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活動員15名・協力員130名（計145名）による見守りの網により、独居高齢者・高齢者世帯の安否の確認と声かけを行います。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（４）地域コミュニティ活動への支援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地域振興課・社会福祉協議会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で高齢者を支える体制を構築するために、地域における健康づくりリーダーや食生活改善推進員、ボランティアなどの人材育成を行うことにより地域コミュニティにおける活動の活性化を図り、地域活動に必要な支援を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（５）ボランティア活動の振興</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社会福祉協議会と協力し、地区ボランティアの育成と資質の向上を図ります。</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　家族介護者への支援【新設】</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（１）家族介護教室の開催</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介護の方法、介護者の健康管理、認知症の理解等についての教室を開催し、家族介護者の負担の軽減を図ります。地域支援事業の任意事業（家族介護支援事業）として実施します。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（２）家族介護者の相談・交流の場（ピアサポート）</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家族介護者が互いに体験を語り合い、相談し合える場を設け、介護者の孤立を防ぎます。地域支援事業の任意事業として実施します。開催の回数及び場所は［要協議］とします。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（３）レスパイト（短期入所）の利用支援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地域包括支援センター・事業所</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短期入所生活介護等の利用により家族介護者が休息をとれるよう、利用の方法を周知し、介護支援専門員と連携して利用につなげます。介護者自身が高齢である世帯及び夫婦のみの世帯への働きかけを重点と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（４）介護離職の防止・仕事と介護の両立支援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保健福祉課・企画課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介護休業及び介護休暇の制度並びに相談先を周知し、仕事と介護の両立を支援します。就労している介護者が利用しやすい時間帯及び方法による相談に努めます。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（５）支援が届いていない世帯の把握</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地域包括支援センター・民生委員</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介護支援専門員、民生委員・児童委員及びふれあいネットワークと連携し、支援が届いていない世帯を把握して相談につなげます。単身の世帯で家族の介護が受けられない方を重点とします。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（６）ヤングケアラー・ダブルケアへの対応</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ヤングケアラー及びダブルケアの状況にある世帯について、教育、子育て及び障がい福祉の各部門と連携して把握し、重層的支援体制整備事業との連動（5-4）による支援につなげます。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新たに立てる事業・広げる事業（新規6件・拡充1件）</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2313"/>
        <w:gridCol w:w="3465"/>
        <w:gridCol w:w="3277"/>
      </w:tblGrid>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346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根拠となる事実</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第10期での内容</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（１）家族介護教室の開催</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調：主な介護者の不安は「認知症状への対応」33.3％・「外出の付き添い、送迎等」33.3％（n=75）</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地域支援事業（任意事業）の家族介護支援事業として実施。第4章第2節3(3)介護用品の支給と一体で国の家族介護支援事業に当たる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（２）家族介護者の相談・交流の場（ピアサポート）</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調：主な介護者の70歳以上42.1％（n=76）。第9期35.3％から＋6.8ポイント</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同上。介護者の孤立防止</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（３）レスパイト（短期入所）の利用支援</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調：本人が男性の世帯では主な介護者の70.6％が70歳以上（n=34）。夫婦のみ世帯では81.3％（n=16）</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介護者の高齢化対策の主たる対象は本人が男性の世帯・夫婦のみ世帯</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（４）介護離職の防止・仕事と介護の両立支援</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調：働きながらの介護継続が「難しい」計25.6％。第9期17.2％から＋8.4ポイント。介護のために離職・転職した世帯19.1％（n=68）</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両立支援の主たる対象は本人が女性の世帯（介護者の43.6％が50代以下・フルタイム就労41.0％）。町単独事業のため地域支援事業の対象外</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（５）支援が届いていない世帯の把握</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調：家族介護もサービス利用もない世帯50件（36.2％・n=138）。うち64.0％が施設入所を申込済み</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「単身世帯かつ家族介護なし」は24件中20件（83.3％）が申込済みで最も高い。ケアマネジャー・民生委員・ふれあいネットワークと連携して把握する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（６）ヤングケアラー・ダブルケアへの対応</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実：地域福祉計画・障害者計画との3計画同時策定</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重層的支援体制整備事業との連動（5-4）につなげる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（４）高齢者と若い世代との交流の推進</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調：生きがいの自由記述256件のうち「孫」に関する記述が65件（25.4％）と突出</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町の施策・事業の体系（案）に掲げられていない施策。「通いの場」型の施策だけでは届かない層に対する世代間交流の視点</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家族介護者への支援（第1節3・新設）</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家族介護者への支援は、第9期計画では在宅生活の支援の一部として扱われていましたが、第10期では独立した項として位置付けます。令和8年6〜7月に実施した在宅介護実態調査により、家族介護者の状況が数値で把握できたため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同調査によれば、主な介護者の42.1％が70歳以上であり（n=76）、介護者自身の高齢化が進んでいます。第9期調査の35.3％から6.8ポイント上昇しており、介護者の高齢化は実際に進行しています。また、介護のために離職・転職した世帯が19.1％（n=68）あり、介護離職は現実に生じています。主な介護者の不安は「外出の付き添い・送迎等」と「認知症状への対応」がともに33.3％で最も多く（n=75）、次いで入浴・洗身26.7％、食事の準備24.0％となっ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者の姿は、本人の性別によって大きく異なります。本人が男性の世帯では主な介護者の70.6％（n=34）が70歳以上で、夫婦のみ世帯に限れば81.3％（n=16）に達します。これに対し、本人が女性の世帯では介護者の43.6％（n=39）が50代以下で、フルタイムで働いている介護者が41.0％を占めます。介護者の高齢化対策（レスパイト・訪問相談）と仕事と介護の両立支援（勤務調整・休暇制度の周知）とでは対象となる世帯像が異なるため、周知の経路と内容を分けて設計します。一方で、家族・親族からの介護がない層が45.8％（n=142）あり、この層の56.9％が既に施設入所を申し込んでいます（介護が「ある」層は13.5％）。さらに、家族介護もサービス利用もない世帯が50件・36.2％（n=138）あり、その64.0％（32件）は施設入所を申込済みです。在宅の要介護認定者（約369人）に外挿すると約134人規模となります。支援が届いていない層をどう把握するかが第10期の課題となりま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施設入所の申込みは、要介護度よりも世帯の状況と強く関連している。最も高いのは「単身世帯かつ家族介護なし」の83.3％（24件中20件）である。家族介護者への支援は、施設サービスの見込量に直接影響する施策である。</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第２節 高齢者の社会参加の促進（1項6事業）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高齢者の社会参加の促進</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（１）老人クラブ活動の支援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老人クラブは、高齢者の生きがいや健康づくり等の場の提供をしており、福祉の推進に大きな役割を果たしていることから、地域の特性を生かした多様な活動が行える老人クラブの育成強化を推進します。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（２）生涯学習の推進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教育委員会［要確認］</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高齢者の多様な生涯学習のニーズに対応するため、シニア大学の開催など生涯学習の充実を図ります。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（３）高齢者の健康づくり・スポーツ活動の振興</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保健福祉課・教育委員会［要確認］</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高齢者を対象としたストレッチなどの健康づくり教室、スポーツ教室、転倒予防のための運動教室を開催します。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（４）高齢者と若い世代との交流の推進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地域振興課・社会福祉協議会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高齢者と子どもたちの交流事業、小学校での講師、子育て支援、子どもたちによる高齢者宅の訪問など、関係機関と連携し世代間交流を推進します。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（５）地域交流活動の推進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地域振興課・社会福祉協議会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外出機会も少なく引きこもりがちな高齢者や障がいのある方などの地域交流を促進するため、地域の集会所等での食事やレクリエーション等を通じて地域の交流活動の支援をします。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（６）シルバー人材センターの活用</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これまでの経験や能力を活かした臨時的・短期的な就業の機会を確保し、高齢者の社会参加と生きがいづくりを進めます。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成果指標（家族介護者への支援）</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77"/>
        <w:gridCol w:w="1928"/>
        <w:gridCol w:w="1735"/>
        <w:gridCol w:w="2698"/>
      </w:tblGrid>
      <w:tr>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現状値</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目標値（R11）</w:t>
            </w:r>
          </w:p>
        </w:tc>
        <w:tc>
          <w:tcPr>
            <w:tcW w:type="dxa" w:w="269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出典・備考</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家族介護教室の開催回数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［要協議］</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介護のために離職・転職した世帯の割合</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19.1％（n=68）</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減少</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在宅介護実態調査（次期調査で測定）</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主な介護者の不安「認知症状への対応」</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33.3％（n=75）</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減少</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在宅介護実態調査（次期調査で測定）</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家族介護もサービス利用もない世帯の把握</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未把握</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把握の仕組みを整備</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※現状値のうち調査によるものは令和8年6〜7月の在宅介護実態調査（有効回答142件）によります。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5-4　地域支援事業の充実（柱4）</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施策の方向性</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予防・日常生活支援総合事業と包括的支援事業・任意事業により、要支援者と事業対象者への支援、地域包括支援センターの運営、生活支援体制の整備、家族介護者への支援等を行います。令和8年度の保険者努力支援交付金では、目標Ⅰ（介護予防・日常生活支援の推進）が100点満点中87点で全国5位であり、本町が最も高い評価を得ている分野です。一方、活動指標群のうち「生活支援コーディネーターの地域ケア会議への参加割合」は0点であり（配置数は満点）、会議への出席を運用で確保することを第2節に位置付け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また、交付金で評価されながら第9期計画に記載のなかった「介護予防ポイント事業」（支援 目標Ⅰ・県内1位）と「アウトリーチ等の取組」（支援 目標Ⅰ・9点満点・県内1位）を、第1節の事業として明記します。とりわけアウトリーチは、通いの場への参加意向55.2％（n=543）に対し一般高齢者調査の回答者のうち実際に参加している割合が15.9％（n=439）にとどまるという開きを埋める手段として、施策上の意味が大きいもの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上限額の管理と事業費の見込みは第9章9-2に整理しています。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第１節 介護予防・日常生活支援総合事業（2項14事業）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介護予防・生活支援サービス事業</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（１）訪問型サービス（訪問介護相当サービス、訪問型サービスＢ・Ｃ）</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要支援者等の居宅を訪問し、身体介護・生活援助を行います。指定事業所による訪問介護相当サービスのほか、住民主体のＢ、短期集中予防のＣを実施します。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（２）通所型サービス（通所介護相当サービス、通所型サービスＢ）</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要支援者等が通う場で、入浴・食事・機能訓練等を行います。指定事業所による通所介護相当サービスのほか、住民主体のＢを実施します。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（３）介護予防ケアマネジメント</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支援者等に対し、総合事業によるサービスが適切に提供できるようケアマネジメントを実施します。基本チェックリストにより把握した介護予防サービスの利用が必要と思われる高齢者に対し、一次アセスメント、介護予防ケアプランの作成、サービス提供後のアセスメント、事業評価の手順により実施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（４）生活支援サービス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支援体制整備事業を通じて、生活支援コーディネーターと協議体の協力のもと、地域の実情に応じて必要なサービスの検討を行い、実施団体の育成を図りながら、配食、見守り、自立支援に資する生活支援について、段階的にサービスの提供を実施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（５）高額介護予防サービス相当事業等</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総合事業のサービスの利用者負担が一定の額を超えた場合に、超えた分を支給します。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２　一般介護予防事業</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（１）介護予防把握事業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基本チェックリスト等により、介護予防の支援を要する方を把握し、必要な事業につなぎます。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（２）介護予防普及啓発事業（元気まんてん介護予防教室、元気いきいきセミナー、パドル体操教室、ノルディックウォーキング教室等）</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元気まんてん介護予防教室・元気いきいきセミナー・パドル体操教室・ノルディックウォーキング教室等を開催し、介護予防の知識と実践の場を広げます。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（３）地域介護予防活動支援事業（介護予防サロン、ヨーガ教室等）</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における交流サロン（集いの場）や介護予防教室を開催し、高齢者間の交流の場を設けることにより、健康で自立した生活と社会参加を促します。介護予防に関する知識と技能の習得を支援し、地域で指導的な役割を担うことのできる人材を養成します。身近な場所で人とつながりながら継続して介護予防の活動ができるよう、町民の自主的な活動を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（４）一般介護予防事業評価事業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介護保険事業計画に定める目標値の達成状況等の検証を行い、一般介護予防事業の評価を行います。評価の結果は、計画値と実績値の乖離のモニタリングと公表（8-3）と併せて公表します。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（５）地域リハビリテーション活動支援事業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心身機能、活動、参加のそれぞれの要素にバランスよく働きかけるために、地域においてリハビリテーション職（理学療法士や作業療法士など）を活かした自立支援に資する取り組みを推進します。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（６）介護予防・地域ささえあいサポート拠点事業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身近な場所に地域の支え合いの拠点を設け、介護予防と交流の場として運営を支援します。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（７）ユニバーサルサポーター制度の推進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14種別約400名の町独自のサポーター制度により、住民主体の介護予防・生活支援・見守りの活動を進めます。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（８）介護予防ポイント事業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介護予防の活動やボランティアへの参加にポイントを付与し、参加を促します。付与の対象となる活動の範囲を広げ、参加の機会を増やします。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（９）アウトリーチによる参加勧奨</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通いの場等に参加していない方へ個別に働きかけ、参加につなげます。参加意向55.2％に対し参加割合15.9％（いずれも一般高齢者調査の回答者）という開きを埋める取組です。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第２節 包括的支援事業・任意事業（3項16事業）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包括的支援システムの充実</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（１）地域包括支援センター運営事業【重点】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では、介護予防ケアマネジメント事業、包括的・継続的ケアマネジメント支援事業、総合相談支援事業、高齢者虐待の防止・権利擁護事業（成年後見制度を含む）及び早期発見の4つの事業を推進します。寝たきりの高齢者や認知症の方、心身に障がいのある方など一人ひとりに合った支援を行うため、町、地域包括支援センター、医療機関、社会福祉協議会及び介護サービス事業所等が連携し、地域包括ケアシステムの整備を進め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（２）包括的相談体制の整備</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ケアシステムを深化させ、高齢者、障がいのある方、子育て世帯等を包含して支える地域共生社会の実現に向けた取組を進めます。町民の複合化する課題に対して横断的な支援を行うため、川崎町地域福祉計画その他の関連する計画との整合を図りながら、包括的な相談支援体制の整備を進め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（３）総合相談支援・権利擁護事業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介護保険サービスだけではなく、福祉サービスなどの支援を可能とするため、地域における様々な関係者とのネットワークを構築します。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（４）包括的・継続的ケアマネジメント支援事業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介護支援専門員への助言・指導、地域ケア会議の開催等により、包括的・継続的なケアマネジメントを支援します。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（５）自立支援型地域ケア会議の充実</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介護者等に適切な保健・医療・福祉のサービスが提供されるよう、地域包括支援センターを中心に、居宅介護支援事業者、サービス提供事業者、保健・医療・福祉の関係者等の多職種で構成する自立支援型地域ケア会議を毎月開催します。個別事例の自立に向けた支援と課題の解決にとどまらず、地域課題の発見、地域づくり、資源開発及び政策の形成につなげることを重点と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（６）在宅医療・介護連携推進事業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保健福祉課・国保川崎病院</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退院支援、日常の療養支援、急変時の対応、看取り等の様々な局面において、医療と介護の連携の強化を図ります。多職種連携会議等を通じて在宅医療を進めるとともに、退院前カンファレンス及び人生会議（ACP）の普及に取り組み、在宅医療が必要な方に必要なサービスが円滑に提供されるよう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（７）高齢者虐待の早期発見、早期解決</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地域包括支援センターにおいて、高齢者虐待の相談や通報に迅速に対応するとともに関係機関と連携し早期解決に努めます。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（８）重層的支援体制整備事業との連動</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会福祉法第106条の4に基づく重層的支援体制整備事業との連動により、介護、障がい、子育て及び生活困窮に関する相談を一体的に受け止める体制を整えます。実施の時期及び体制は、川崎町地域福祉計画との調整によります（［要協議］）。</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　生活支援サービスの体制整備</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（１）生活支援コーディネーター（地域支え合い推進員）活動の推進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における助け合いや生活支援サービスの提供の実績がある者、又は中間支援を行う団体等であって、地域でコーディネートの機能を適切に担うことができる者を選出し、生活支援体制整備事業として生活支援コーディネーター（地域支え合い推進員）の活動を進めます。協議体の開催を定例化し、コーディネーターが協議体に参画する体制を整え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（２）生活支援コーディネーター（地域支え合い推進員）の確保と研修</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地域のニーズを踏まえたボランティア養成やサロンの立ち上げなど、地域実情とサービス提供等で実績のある者を対象に生活支援コーディネーターの確保に努めます。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（３）生活支援・介護予防サービスのネットワーク（協議体）の推進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地域における生活支援コーディネーターと生活支援・介護予防サービスの提供主体等が参画し、情報の共有及び連携強化の場とした中核となるネットワーク（協議体）を推進します。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（４）生活支援・介護予防サービスの推進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不足するサービスの創出、担い手づくり、活動の場の確保などの資源の開発と、関係者の間の連携により、生活支援・介護予防のサービスを広げます。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３　任意事業</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（１）介護給付費等適正化事業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介護給付等に要する費用の適正化を図るため、要介護認定の適正化、ケアプラン等の点検、医療情報との突合・縦覧点検に取り組みます。介護給付の適正化（8-2）と一体で運用します。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（２）成年後見制度利用支援事業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判断能力が十分でない方の権利を守るため、成年後見制度の利用に要する費用を助成し、町長による申立てを行います。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（３）介護用品（紙おむつ等）の支給</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在宅で要介護高齢者を介護する家族に紙おむつ等の介護用品を支給し、介護の負担を軽くします。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（４）配食サービス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調理が困難な独居高齢者等に食事を届け、あわせて安否を確認します。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新たに立てる事業・広げる事業（新規1件・拡充8件）</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2313"/>
        <w:gridCol w:w="3465"/>
        <w:gridCol w:w="3277"/>
      </w:tblGrid>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346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根拠となる事実</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第10期での内容</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（３）地域介護予防活動支援事業（介護予防サロン、ヨーガ教室等）</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調：通いの場に参加していない84.1％（n=439）に対しグループ活動への参加意向55.2％（n=543）</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参加意向と実際の参加の開きが大きい。移動支援との連動が課題</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（４）一般介護予防事業評価事業</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交：令和8年度の保険者機能強化推進交付金で「評価結果の活用」が令和7年度の満点16点から0点</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計画値と実績値の乖離のモニタリングと公表（8-3）と連動</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（１）地域包括支援センター運営事業【重点】</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実：保健師3名＋認定調査員1名の4名体制。認定調査業務との兼務で業務量が過多</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第10期の体制強化が課題。ケアプランの外部委託あり</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（２）包括的相談体制の整備</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調：家族・友人以外に相談できる相手が「いない」38.8％（n=484）。世帯構成による差は小さい（χ²検定 p=0.366）</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相談窓口の不在は独居かどうかによらない共通の課題。対象を絞らない全戸的な周知が有効</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（５）自立支援型地域ケア会議の充実</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交：取組（プロセス）は全国上位である一方、要介護度の変化等のアウトカムは全国下位</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ケース検討から地域課題の抽出への展開を重点化する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（６）在宅医療・介護連携推進事業</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交：支援 目標Ⅲ 体制3指標はいずれも満点・県内1位である一方、「人生の最終段階における支援」0／16点・県内31位、「入退院支援」4／16点・県内23位。実：国民健康保険川崎病院が町内唯一の医療拠点</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退院前カンファレンス・ACP（人生会議）の普及。町外医療機関との広域連携（5-1）と一体で運用する。体制は整っているが活動量が伴っていないため、ACPと入退院支援の実施件数を第10期の重点とする。人生の最終段階における支援は3年連続0点であり、同規模かつ過疎地域の285市町村の平均3.6点も全国平均6.4点を下回る。まず実施の記録を残す運用から始める（3-3）</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（８）重層的支援体制整備事業との連動</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実：令和8年度からの地域福祉計画・障害者計画との3計画同時策定</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町の施策・事業の体系（案）に掲げられていない施策。8050問題・ヤングケアラー・ダブルケア等の複合的な課題を抱える世帯への包括的支援。地域福祉計画及び障害者計画との調整を要する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（１）生活支援コーディネーター（地域支え合い推進員）活動の推進</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交：支援 目標Ⅰ「生活支援コーディネーター数」4点満点・県内1位である一方、「地域ケア会議への参加割合」0／4点・県内25位。実：生活支援コーディネーター26人（令和7年度見込。町の実績データでの名称は「生活支援サポーター（SC）」。第1層・第2層の配置の内訳は確認中［要確認］）・第1層協議体・第2層協議体</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配置数は県内1位だが会議への参加が3年連続0点。自立支援型地域ケア会議（5-4）への出席を運用で確保すれば評価の対象となり得る（評価は該当状況調査への回答と出席の記録による）。同規模かつ過疎地域の285市町村のうち161件（56.5％）が満点を取っており、0点9指標のなかで最も取りやすい（3-3）</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（１）介護給付費等適正化事業</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交：「給付費適正化方策の策定状況」は3年連続32点満点・県内1位である一方、「給付費適正化事業の取組状況」は令和7年度36点から令和8年度30／36点に低下。「医療情報との突合」は16点満点・県内1位</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介護給付の適正化（8-2）と一体で運用する。令和8年度に得点できなかった項目は［要確認］</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5-5　介護給付・介護予防給付サービスの充実（柱6）</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施策の方向性</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給付・介護予防給付のサービスは、居宅サービス14種別・地域密着型サービス9種別・施設サービス3種別です。本節では体系上の位置付けを示し、種別ごとの見込量・給付費及び必要利用定員総数は第9章9-1に定め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本町の給付構造は、令和7年度で施設サービスが給付費の49.4％、地域密着型が18.3％、居宅サービスが32.3％です。入所・居住系（施設サービス、認知症対応型共同生活介護、地域密着型介護老人福祉施設入所者生活介護及び特定施設入居者生活介護）が680,226千円・68.1％を占め、1人1月あたり給付費は約29.9万円で、居宅サービス（特定施設を除く）の約10.2万円の約2.9倍です。入所・居住系の利用者が1人増減すると保険料基準額は月額約21円、10人では約212円動きます（1人1月あたり約29.9万円（令和7年度の入所・居住系の給付費680,226千円÷介護保険事業状況報告の受給者数延べ2,274人月）×10人×12か月の3か年分に、第1号被保険者の負担（23％）と調整交付金（相当額5％－見込交付割合）を加減し、予定収納率と補正後被保険者数で割った値。1円未満四捨五入。基金の取崩しの額によりません）。</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在宅系の地域密着型サービス（定期巡回・随時対応型訪問介護看護、夜間対応型訪問介護、看護小規模多機能型居宅介護）は、在宅介護実態調査での利用がほとんど確認できませんでした。厚生労働省「介護サービス情報公表システム」オープンデータ（令和8年6月末時点）により、これらのサービスの事業所は町内にないことを確かめました（夜間対応型訪問介護及び認知症対応型通所介護、小規模多機能型居宅介護も町内にありません）。定期巡回・随時対応型訪問介護看護と看護小規模多機能型居宅介護にわずかな実績があるのは、町外の事業所の利用によるものです。厚生労働省「介護サービス情報公表システム」オープンデータ（令和8年6月末時点）でみると、宮城県の高齢者福祉圏域である仙南圏域（2市7町）には、定期巡回・随時対応型訪問介護看護が2事業所（白石市・角田市）、看護小規模多機能型居宅介護が2事業所（白石市・角田市）、小規模多機能型居宅介護が4事業所（村田町・柴田町・白石市）あり、夜間対応型訪問介護はありません。地域密着型サービスを町外の事業所で利用するには本町による指定が要り、その状況は確かめています［要確認］。利用勧奨では対応できない点は変わりません。</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第１節 居宅サービス（14事業）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介護・介護予防給付サービス</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（１）訪問介護（ホームヘルプサービス）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ホームヘルパーなどが要支援者・要介護者の家庭を訪問し、排泄・食事・入浴などの介護、掃除・買い物等の家事などのサービスを提供します。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（２）訪問入浴介護・介護予防訪問入浴介護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特殊浴槽等を備えた車両で要支援者・要介護者の家庭を訪問し、入浴介護を提供します。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（３）訪問看護・介護予防訪問看護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看護師等が居宅を訪問し、療養上の世話や診療の補助を行います。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（４）訪問リハビリテーション・介護予防訪問リハビリテーション</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医師、理学療法士、作業療法士が、要支援者・要介護者の家庭を訪問し、理学療法・作業療法等のリハビリテーションを提供します。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（５）居宅療養管理指導・介護予防居宅療養管理指導</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医師や歯科医師、薬剤師、管理栄養士、歯科衛生士などが、要支援者・要介護者の家庭を訪問し、療養生活を送るために必要な管理および指導を提供します。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（６）通所介護（デイサービス）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デイサービスセンターにおいて、生活指導、日常生活訓練、健康チェック、食事、入浴、機能訓練、送迎等を提供します。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（７）通所リハビリテーション・介護予防通所リハビリテーション</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介護老人保健施設や病院、診療所などにおいて、機能訓練、食事、入浴、送迎等を提供します。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（８）短期入所生活介護・介護予防短期入所生活介護（ショートステイ）</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介護老人福祉施設を短期間利用し、必要な介護や機能訓練を提供します。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（９）短期入所療養介護（ショートステイ）・介護予防短期入所療養介護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介護老人保健施設等に短期間入所し、看護・医学的管理のもとで介護や機能訓練を受けます。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（10）特定施設入居者生活介護、介護予防特定施設入居者生活介護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指定を受けた有料老人ホーム等に入所している要介護者等について、入浴、排泄、食事等の介護その他日常生活上の世話、機能訓練などを行うサービスです。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（11）福祉用具貸与・介護予防福祉用具貸与</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特殊ベッド、車イス、エアーマット、リフト、歩行支援具、徘徊感知用具など、自立を支援するために必要な福祉用具を貸与します。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（12）特定福祉用具購入費・特定介護予防福祉用具購入費</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ポータブルトイレ、特殊尿器、入浴補助具など入浴や排泄のために使う用具の購入費の一部費用を支給します。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（13）住宅改修・介護予防住宅改修</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家庭での階段や廊下、玄関の手摺りの取り付け、浴室、玄関の段差解消など小規模な改修について、その一部の費用を支給します。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（14）居宅介護支援・介護予防支援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居宅介護支援は、要介護状態となった高齢者や家族のサービス利用意向を踏まえ、要介護者の状態に合わせた介護サービス計画（ケアプラン）を作成します。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第２節 地域密着型サービス（9事業）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１　地域密着型サービス</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（１）定期巡回・随時対応型訪問介護看護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日中・夜間を通じて、定期の訪問と、呼び出しに応じた随時の訪問・対応を行います。区域内に事業所はありませんが給付の実績があります。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（２）夜間対応型訪問介護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要介護者の在宅生活を支えるため、夜間帯にホームヘルパーなどが要介護者の家庭を訪問し、訪問介護のサービスを提供します。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（３）認知症対応型通所介護・介護予防認知症対応型通所介護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要介護者について、認知症専門のデイサービスセンターやグループホーム等の居間・食堂などの共用スペースにおいて、生活指導、日常生活訓練、健康チェック、入浴、機能訓練などのサービス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（４）小規模多機能型居宅介護、介護予防小規模多機能型居宅介護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宅の要介護者等について、心身の状況や置かれている環境等に応じ、居宅又はサービスの拠点に通い、若しくは短期間宿泊し、当該拠点において入浴、排泄、食事等の介護その他日常生活上の世話及び機能訓練を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（５）認知症対応型共同生活介護・介護予防認知症対応型共同生活介護（グループホーム）</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認知症の方が少人数で共同生活を営む住居で、入浴・排泄・食事等の介護や機能訓練を受けます。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（６）地域密着型特定施設入居者生活介護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指定を受けた特定施設（有料老人ホーム、ケアハウス等）で生活している要支援者・要介護者に、介護、機能訓練など必要な支援を提供します。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（７）地域密着型介護老人福祉施設入所者生活介護（小規模特別養護老人ホーム）</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定員29人以下の特別養護老人ホームに入所し、介護や機能訓練を受けます。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（８）看護小規模多機能型居宅介護（複合型サービス）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施設への通いを中心として、短期間の宿泊や利用者の自宅への訪問介護に加えて、看護師などによる訪問看護も組み合わせることで、介護と看護の一体的なサービスの提供を受けることができます。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（９）地域密着型通所介護（小規模デイ）</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定員18人以下の小規模通所介護事業所において、生活指導、日常生活訓練、健康チェック、食事、入浴、機能訓練、送迎等のサービスを提供します。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第３節 施設サービス（3事業）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１　施設サービス</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（１）介護老人福祉施設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常時介護が必要で居宅での生活が難しい方が入所し、介護や機能訓練、健康管理を受けます（特別養護老人ホーム）。</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（２）介護老人保健施設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病状が安定し在宅復帰を目指す方が入所し、看護・医学的管理のもとで介護や機能訓練を受けます。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（３）介護医療院</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長期の療養が必要な方が入所し、医療と日常生活上の世話を一体的に受けます。本町に利用の実績はありません。</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成果指標（KPI）まとめ</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各施策のKPIのうち、調査によって把握できる指標の現状値は確定しています。町の事業実績による指標（［要確認］）は、第9期実績一覧のご記入を経て確定します。目標値は策定委員会での協議事項です。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4819"/>
        <w:gridCol w:w="1928"/>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施策分野</w:t>
            </w:r>
          </w:p>
        </w:tc>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主要KPI候補</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データソース</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健康・介護予防</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通いの場への参加割合（調査）・参加者数（町実績）／特定健診受診率／サポーター活動回数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町実績・アンケート</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見守り・移動支援</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ふれあいNW活動員数／移動支援3制度の周知度／外出に困っている高齢者割合</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町実績・アンケート</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在宅生活支援</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在宅医療連携件数／レスパイト利用率／介護離職率</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町実績・アンケート</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人材・サービス</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町内事業所職員数／処遇改善加算取得率／ICT導入事業所数</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介護サービス情報公表システム</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包括ケア深化</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総合相談件数／自立支援型ケア会議開催数／成年後見利用件数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包括実績</w:t>
            </w:r>
          </w:p>
        </w:tc>
      </w:tr>
    </w:tbl>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6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認知症施策推進計画</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本章は、令和6年1月に施行された「共生社会の実現を推進するための認知症基本法」第13条に基づく市町村認知症施策推進計画として、本計画に独立章として位置付けるものです。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基本法は、認知症の人やその家族が暮らしやすい共生社会の実現を目的とし、市町村に対して認知症施策推進計画の策定を努力義務として課しています（第13条第1項）。市町村計画は、国の認知症施策推進基本計画及び都道府県計画を基本とするとともに、市町村の実情に即したものとすることとされています。また同条第2項により、市町村地域福祉計画（社会福祉法第107条第1項）、市町村老人福祉計画（老人福祉法第20条の8第1項）、市町村介護保険事業計画（介護保険法第117条第1項）その他認知症施策に関連する事項を定める計画と調和が保たれたものでなければなりません。本計画は、これらを一体の計画として策定することにより調和を確保します。宮城県の認知症施策推進計画の策定状況は確認中です［要確認］。</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6-1　認知症基本法と川崎町の対応方針</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本町が目指す姿と「新しい認知症観」</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の計画は、認知症があっても住み慣れた地域で自分らしく暮らせる地域をつくるための手立てであり、計画をつくること自体が目的ではありません。厚生労働省「都道府県・市町村向け認知症施策推進計画策定の手引き」も、「計画策定」そのものが目的ではなく、地域の認知症の人と家族等の声を聴き、地域での課題を明らかにしたうえで認知症施策に反映させることが重要であるとしています。本章に掲げる目指す姿と施策の考え方は、担当職員が変わっても引き継がれるものとして定め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本町が目指す姿　認知症になっても、これまでの暮らしを続けられる町。困りごとを相談できる人と場があり、支えられる側としてだけでなく、畑や地域の行事で役割を持ち続けられる町。家族が一人で抱え込まず、介護しながら自分の暮らしも続けられる町。そして、認知症の人と出会ったことのある町民が、「認知症になっても大丈夫だ」と思える町。</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の姿の土台にあるのが「新しい認知症観」です。認知症施策推進基本計画（令和6年12月）は、これを「認知症になったら何もできなくなるのではなく、認知症になってからも、一人一人が個人としてできること・やりたいことがあり、住み慣れた地域で仲間等とつながりながら、希望を持って自分らしく暮らし続けることができるという考え方」としています。本章の施策は、認知症の人を支援の対象としてのみ捉えるのではなく、ともに地域をつくる一員として捉えるこの考え方に立って組み立て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手引きは、行政職員自身が「新しい認知症観」を実感として理解することがその第一歩であるとし、「まずは行政職員が、認知症の人と家族等の暮らしや活動の現場に出向き、認知症の人と家族等と対話し、意見を交換し合うこと、共に過ごすことを通じて、行政職員自身が自らの認知症観を変えていくことが重要」としています。本町では、次に述べる意見聴取のすべての回に町職員が出席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認知症基本法の概要</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基本法は、認知症の人がその尊厳を保持しつつ希望をもって暮らすことができるよう、認知症施策を総合的かつ計画的に推進することを目的とする法律です。基本理念として「全ての認知症の人が、基本的人権を享有する個人として、自らの意思によって日常生活及び社会生活を営むことができるようにすること」を含む7項目が掲げられています（第3条）。また、国民の間に広く認知症についての関心と理解を深めるため、9月21日を認知症の日、9月1日から30日までを認知症月間と定め、地方公共団体に対し、認知症の日にその趣旨にふさわしい事業を実施するよう努めること及び認知症月間にふさわしい行事が実施されるよう奨励することを求めています（第9条）。</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法が市町村に求めていること</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基本法第13条は、市町村計画について第1項から第3項までを定め、第3項は都道府県計画に関する第12条第3項から第7項までを準用しています。市町村に求められているのは、計画の策定だけでなく、意見聴取・公表・実施状況の評価・少なくとも5年ごとの検討の一連の手続です。第9期計画では、このうち計画の策定以外は行っていませんでした。</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4048"/>
        <w:gridCol w:w="4048"/>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根拠条項</w:t>
            </w:r>
          </w:p>
        </w:tc>
        <w:tc>
          <w:tcPr>
            <w:tcW w:type="dxa" w:w="404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市町村に求められていること</w:t>
            </w:r>
          </w:p>
        </w:tc>
        <w:tc>
          <w:tcPr>
            <w:tcW w:type="dxa" w:w="404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本計画での対応</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第13条第1項</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基本計画及び都道府県計画を基本とするとともに、市町村の実情に即した市町村計画を策定する（努力義務）</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本計画の第6章として策定</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第13条第2項</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市町村地域福祉計画・市町村老人福祉計画・市町村介護保険事業計画その他の計画と調和が保たれたものとする</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高齢者保健福祉計画・介護保険事業計画と一体の計画として策定（第1章1-2）</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第13条第3項→</w:t>
              <w:br/>
              <w:t xml:space="preserve">第12条第3項</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計画の案を作成しようとするときは、あらかじめ、認知症の人及び家族等の意見を聴く（努力義務）</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令和8年10〜11月に地域包括支援センター・国保川崎病院経由で実施［要協議］</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第13条第3項→</w:t>
              <w:br/>
              <w:t xml:space="preserve">第12条第4項</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計画を策定したときは、遅滞なく、インターネットの利用その他適切な方法により公表する（努力義務）</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町ホームページ及び窓口で公表（第10章）</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第13条第3項→</w:t>
              <w:br/>
              <w:t xml:space="preserve">第12条第5項</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適時に、計画に基づいて実施する施策の実施状況の評価を行い、その結果を公表する（努力義務）</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毎年度の進行管理（PDCA）の中で評価し、結果を公表（第10章10-2・10-3）</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第13条第3項→</w:t>
              <w:br/>
              <w:t xml:space="preserve">第12条第6項</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認知症に関する状況の変化を勘案し、施策の効果に関する評価を踏まえ、少なくとも5年ごとに検討を加える（努力義務）</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介護保険事業計画の3年周期の見直しにより満たす</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第13条第3項→</w:t>
              <w:br/>
              <w:t xml:space="preserve">第12条第7項</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評価の結果の取りまとめを行おうとする場合に認知症の人及び家族等の意見を聴く。計画の変更についても意見聴取及び公表を行う</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年次評価の取りまとめの前に意見を聴く仕組みを第10章に位置付け［要協議］</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本町の認知症の人の数</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施策を進めるにあたっては、本町にどれくらいの認知症の方がおられるかをまず押さえる必要があります。国の第10期基本指針（案）も、計画の策定に当たって確認すべき指標の一つとして「自治体内の認知症の人の数や推計値」を掲げ、「地域における認知症の人の数や推計値を算出し、その上で認知症疾患医療センターを始めとする地域の医療資源の機能や利用者等を確認すること」とし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そこで、国が全国の認知症高齢者数を推計する際と同じ方法により、本町の認知症の人の数を推計しました。年齢階級別・男女別の有病率を、本町の年齢階級別・男女別の人口に乗じて積み上げるものです。有病率は、令和4年（2022年）に地域悉皆調査（調査率80％以上）を実施した4地域の結果に基づく国の推計値により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年齢階級別の有病率（男女計）は、65〜69歳1.1％、70〜74歳3.1％、75〜79歳7.1％、80〜84歳16.6％、85〜89歳32.8％、90歳以上50.3％です。男女別では、85歳以上で女性が男性を大きく上回ります（85〜89歳　女性37.2％・男性25.2％、90歳以上　女性55.1％・男性36.6％）。</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1542"/>
        <w:gridCol w:w="1542"/>
        <w:gridCol w:w="2217"/>
        <w:gridCol w:w="2217"/>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年齢階級</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人口（男）</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人口（女）</w:t>
            </w:r>
          </w:p>
        </w:tc>
        <w:tc>
          <w:tcPr>
            <w:tcW w:type="dxa" w:w="221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認知症の人の数</w:t>
              <w:br/>
              <w:t xml:space="preserve">（推計）</w:t>
            </w:r>
          </w:p>
        </w:tc>
        <w:tc>
          <w:tcPr>
            <w:tcW w:type="dxa" w:w="221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軽度認知障害（ＭＣＩ）</w:t>
              <w:br/>
              <w:t xml:space="preserve">の人の数（推計）</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65〜69歳</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347人</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343人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70〜74歳</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409人</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387人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72人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75〜79歳</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395人</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389人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52人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128人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80〜84歳</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163人</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191人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79人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85〜89歳</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129人</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222人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115人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96人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90歳以上</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62人</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172人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117人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49人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1,505人</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1,704人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374人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474人</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出典：有病率は厚生労働省「認知症および軽度認知障害（ＭＣＩ）の高齢者数と有病率の将来推計」（令和5年度老人保健事業推進費等補助金「認知症及び軽度認知障害の有病率調査並びに将来推計に関する研究」（研究代表者　九州大学　二宮利治）より厚生労働省にて作成）の令和4年（2022年）の値。人口は川崎町住民基本台帳（令和8年6月末現在）。各年齢階級の人数は1人未満を四捨五入して表示し、計は小数のまま合計してから四捨五入しています。このため認知症の人の数は、内訳の和（372人）と計（374人）が2人一致しません。</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町の65歳以上人口3,209人のうち、認知症の方は374人（11.7％）、軽度認知障害（ＭＣＩ）の方は474人（14.8％）、合わせて848人（26.4％）と見込まれます。全国では、令和4年時点で65歳以上の認知症12.3％・ＭＣＩ15.5％、合わせて約28％とされています。この848人という規模は、本章に掲げる認知症サポーターの養成、認知症カフェ、チームオレンジ、もの忘れ相談といった施策が向き合う相手の大きさを示すものです。本町は75歳以上が1,723人と65歳以上の54％を占め、有病率が急に高くなる85歳以上が585人おられ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この推計値は、要介護認定を受けておられるかどうかにかかわらず、地域にどれくらいの認知症の方がおられるかを示すものです。要介護認定の認定調査における認知症高齢者の日常生活自立度Ⅱ以上の人数は、認定を受けておられる方の中での把握であり、両者は測るものが異なります。自立度Ⅱ以上の人数は［要確認］であり、把握でき次第、推計値と並べて掲げます。両者は把握の方法と対象が異なるため、単純な差を、要介護認定を受けておられない認知症の方の数と読むことはできません。地域の状況を検討する参考として並べて掲げ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65歳以上人口3,209人に全国の有病率12.3％を一律に乗じると395人となりますが、この12.3％は性年齢を調整した全国値であり、本町の年齢構成を反映しません。本町は65歳以上のうち70歳代が厚く80歳代前半が薄いため、一律に乗じると21人多く出ます。本計画では年齢階級別・男女別の積み上げにより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将来の認知症の人の数は、同じ有病率を年齢階級別の将来推計人口に乗じて算出します。令和12年・令和17年・令和22年の推計値は、年齢階級別の将来推計人口を整えたうえで掲げます［要確認］。国は、令和4年時点の性・年齢階級別の有病率が今後も一定と仮定して全国の将来推計を行っており、本町もこれに倣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川崎町の対応方針</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第10期計画では、認知症基本法対応として基本目標6を新設し、独立章（第6章）として認知症施策推進計画を位置付ける。</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①　本人及び家族等の参画（基本法第13条第3項において準用する第12条第3項）：市町村計画の案を作成しようとするときは、あらかじめ、認知症の人及び家族等の意見を聴くよう努めなければならないとされています。ただし手引き3.1（2）は、「本人参画」とは「単に認知症の人の意見を集めること」が目的ではなく、「共生社会を創りだしていくために必要かつ意義のある施策や取組を、認知症の人の声をもとに、認知症の人の視点に立って、認知症の人と共に具体的に作り出し、着実に推進しながら、真の成果を生み出していくこと」であるとしています。そこで本町では、聴くことにとどめず、施策の立案・実施・評価の3段階に参画いただく仕組みとして「認知症の人及び家族等からの意見聴取の記録様式」を定め、聴いた声を地域の課題に読み替えて施策に反映し、反映した結果を本人・家族にお返しするところまでを記録します（様式は別冊「様式集」に掲げ、計画書には聴取の結果の要約を掲げます）。この手続は、介護保険保険者努力支援交付金 目標Ⅱ（ⅰ）1のカ「認知症の人及び家族等の意見を踏まえた市町村認知症施策推進計画の策定に着手している」（配点5点・全国の得点率42.8％）に対応するものであり、その留意点は「認知症の人と家族等が参画し、意見を反映させる仕組みを整備した上で計画の策定に着手している場合に評価の対象とする」としています。本町は同項目のア〜オ（20点）をすべて満点で得ている一方、カのみ令和8年度0点です。様式を定めることのみで得点が確定するものではありません。様式及び運用手順を定め、認知症の人及び家族等の参画、意見の反映、策定への着手の実績と証跡が確認できた場合に、評価の対象となる可能性があるものです。実際の評価は国の該当状況調査に対する町の回答によります（第3章3-3）。</w:t>
      </w:r>
      <w:r>
        <w:rPr>
          <w:rFonts w:ascii="HG丸ｺﾞｼｯｸM-PRO" w:cs="HG丸ｺﾞｼｯｸM-PRO" w:eastAsia="HG丸ｺﾞｼｯｸM-PRO" w:hAnsi="HG丸ｺﾞｼｯｸM-PRO"/>
          <w:i w:val="false"/>
          <w:iCs w:val="false"/>
          <w:sz w:val="20"/>
          <w:szCs w:val="20"/>
        </w:rPr>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w:t>
      </w:r>
      <w:r>
        <w:rPr>
          <w:rFonts w:ascii="HG丸ｺﾞｼｯｸM-PRO" w:cs="HG丸ｺﾞｼｯｸM-PRO" w:eastAsia="HG丸ｺﾞｼｯｸM-PRO" w:hAnsi="HG丸ｺﾞｼｯｸM-PRO"/>
          <w:i w:val="false"/>
          <w:iCs w:val="false"/>
          <w:sz w:val="20"/>
          <w:szCs w:val="20"/>
        </w:rPr>
        <w:t xml:space="preserve">共生社会の実現：認知症があっても住み慣れた地域で自分らしく暮らせる地域づくり（サブタイトル「〜認知症になっても誰もが自分らしく暮らせる地域共生社会の実現〜」）</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8基本的施策の体系化：基本法第14条から第21条までの8つの基本的施策に対応した町施策の体系化</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④　</w:t>
      </w:r>
      <w:r>
        <w:rPr>
          <w:rFonts w:ascii="HG丸ｺﾞｼｯｸM-PRO" w:cs="HG丸ｺﾞｼｯｸM-PRO" w:eastAsia="HG丸ｺﾞｼｯｸM-PRO" w:hAnsi="HG丸ｺﾞｼｯｸM-PRO"/>
          <w:i w:val="false"/>
          <w:iCs w:val="false"/>
          <w:sz w:val="20"/>
          <w:szCs w:val="20"/>
        </w:rPr>
        <w:t xml:space="preserve">KPIの3層構造化：プロセス（活動量）・アウトプット（成果物）・アウトカム（住民の変化）の3層でKPIを設定</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基本法第13条第3項において準用する第12条第5項は「適時に」評価を行うことを定めており、毎年度の評価を義務付けているものではありません。本計画が毎年度の評価と意見聴取を行うのは、介護保険事業計画の進行管理（第10章10-2）と一体で行うための本町独自の運用方針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本人参画の進め方</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の人及び家族等の参画を、施策の立案・実施・評価の3段階で次のとおり進めます。聴き方は、厚生労働省老人保健健康増進等事業「認知症の本人の声を施策・事業運営に活かしていくためのヒント」（令和7年度）に倣い、「何がしたいですか」と問う形ではなく、認知症カフェ・もの忘れ相談・チームオレンジの活動など本人がいつも過ごしている場に町職員が出向き、共に過ごすなかで語られる言葉を記録する形と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4433"/>
        <w:gridCol w:w="3663"/>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段階</w:t>
            </w:r>
          </w:p>
        </w:tc>
        <w:tc>
          <w:tcPr>
            <w:tcW w:type="dxa" w:w="443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誰が、何をするか</w:t>
            </w:r>
          </w:p>
        </w:tc>
        <w:tc>
          <w:tcPr>
            <w:tcW w:type="dxa" w:w="366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記録の様式と本計画での位置</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立案（第10期計画の策定）</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カフェ「喫茶みかん」・もの忘れ相談・認知症初期集中支援チームの訪問先・チームオレンジの活動の場・家族介護者の交流の場・国民健康保険川崎病院の6つの場に、保健福祉課の職員と地域包括支援センターの職員が出向いて聴く（令和8年10〜11月）</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様式1（実施計画）・様式2（記録票）・様式3（反映台帳）／6-4第1節1（1）認知症の人及びその家族等からの意見聴取</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実施（計画期間中）</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認知症本人ミーティングを新設し、保健福祉課の職員が参画する。本人同士が語り合う場として毎回記録し、一人の「やりたい」を既存の事業の見直しによって叶えることから始める</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様式2・様式3・様式4（フィードバック記録）／6-4第5節1（1）認知症本人ミーティングの開催</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評価（毎年度）</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実施状況の評価結果を取りまとめる前に、本人ミーティング及び認知症カフェで「変わったこと・変わらなかったこと」を聴き、評価の記述に反映する（基本法第13条第3項において準用する第12条第7項）</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様式5（評価時の意見聴取）／第10章10-2・10-3</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還す（各段階）</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聴いた声をどう扱ったかを本人・家族にお返しする。活動の様子は本人の同意を得た写真等で家族にもお返しする。取り上げられなかった声についても、その理由をお返しする</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様式4／6-4第5節3（2）意見聴取の結果の施策への反映</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意見聴取に当たっては、次のことを対象となる方にあらかじめお伝えし、同意を得たうえで行います。①参加されない場合も、また途中でおやめになる場合も、相談・医療・介護サービスの利用に一切影響しないこと。②聴いた内容は本計画及び町の認知症施策の検討にのみ用い、町の関係課・策定委員会・地域ケア会議に要約の形で共有すること。③計画書及び町ホームページには、個人が特定されない形の要約のみを掲げること。④写真・録画・録音及び引用については、その都度個別に同意を得ること。⑤いつでも同意を撤回でき、撤回された場合は当該の記録を廃棄すること。記録票には氏名を記載せず整理番号（本人Ａ・家族Ａ等）で管理しますが、対照表により個人を再び特定できるため、記録票及び対照表は個人情報として取り扱い、保健福祉課が施錠して保管し、アクセスできる者を担当職員に限り、保管期限（第11期計画の策定完了までを想定）の経過後に廃棄します。本人の意思と家族等の意見は、同じ場で聴いた場合も欄を分けて記録します。国民健康保険川崎病院の外来や相談の場で聴く場合は、診療・相談の待ち時間を用いることの任意性を特にご配慮いただきます。以上の運用は町と協議のうえ確定します［要協議］。</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庁内の部署横断的な検討の場</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施策は保健福祉課だけで完結しません。本章及び第5章に掲げる認知症関係の事業の所管には、保健福祉課・地域包括支援センターのほか、町民生活課（交通の安全の確保・消費者被害の防止）、地域振興課（移動のための交通手段の確保）、企画課（若年性認知症の人の就労）、教育委員会（学校における認知症サポーターの養成）、総務担当課（災害時の高齢者支援）、社会福祉協議会・民生委員が現れます。手引き3.1（4）は部署横断的な対応を求めており、認知症施策推進基本計画のKPIも「部署横断的に認知症施策の検討を実施している地方公共団体の数」を重点目標3のプロセス指標として掲げ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そこで本町では、これらの関係課を集めた認知症施策の検討の場を年1回以上設けます。この場は、保険者機能強化推進交付金の評価指標「評価結果の活用」のア（年に1回以上、評価結果を庁内の関係者間で説明・共有する場がある。配点4点・本町は令和8年度0点）が求める場と兼ねることができ、新たな会議体を設けずに、既存の庁内会議に議題を加えることで足ります（第8章8-4・第10章10-4）。</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他の計画との連動</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基本法第13条第2項が調和を求めるのは、市町村地域福祉計画・市町村老人福祉計画・市町村介護保険事業計画その他認知症施策に関連する事項を定める計画です。手引き3.1（3）は、これらとの整合はもとより、総合計画・健康関連計画・子育て関連計画・教育関連計画・都市再生・交通計画・防災関連計画といった町の各種計画との連動・連携も意識することが重要であるとしています。本町の認知症施策と各計画との連動は次のとおり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4626"/>
        <w:gridCol w:w="2506"/>
      </w:tblGrid>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計画・分野</w:t>
            </w:r>
          </w:p>
        </w:tc>
        <w:tc>
          <w:tcPr>
            <w:tcW w:type="dxa" w:w="462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連動のさせ方</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本計画での位置</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川崎町高齢者保健福祉計画・介護保険事業計画（本計画）</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認知症施策推進計画を本計画の独立章（第6章）として一体的に策定する。基本法第13条第2項の調和を計画の一体化により確保する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第1章1-2・第6章</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川崎町地域福祉計画（第3期）・川崎町障害者計画（同時策定）</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重層的支援体制整備事業との連動、成年後見制度の利用促進、日常生活自立支援事業、移送サービスを共通の論点として整理する（両計画と同時に策定する）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第1章1-2・5-4第2節1（8）・6-4第5節2</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第6次川崎町長期総合計画</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基本方針「子供も大人も誰もが健やかに暮らせるまちづくり」との整合を確保し、認知症の人を含む共生社会の実現を町のまちづくりの方針の中に位置付ける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第1章1-2・第4章</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健康増進計画・特定健診等実施計画（健康関連）</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難聴の早期発見・早期介入、生活習慣病対策、口腔機能の維持・向上、フレイル予防を認知症の予防等（法第21条）と一体で進める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5-1・6-4第2節</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学校教育（教育関連）</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小中学校における認知症サポーターの養成を、認知症の人の参画も得ながら進める。教育委員会と連携する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6-4第4節1（4）</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地域公共交通に関する計画（交通）</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福祉移送サービス・デマンドバス・外出支援の3制度により、認知症の人が通いの場や相談の場に通える移動手段を確保する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5-3・6-4第3節1（7）</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地域防災計画・避難行動要支援者名簿（防災）</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認知症の人を避難行動要支援者名簿及び個別避難計画の対象として位置付ける。調査で確かめた転倒経験・転倒不安の高さを優先度の検討に活かす</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5-2第2節・6-4第3節</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過疎地域持続的発展市町村計画</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認知症施策のうち財源を要するものについて、過疎債ソフト分の活用の可否を検討する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第9章・第10章</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6-2　認知症施策の体系（8基本的施策）</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基本法第14条から第21条までの8つの基本的施策と、川崎町の対応施策を以下のとおり対応付けます。同法第3章（基本的施策）は第14条から第25条までの12条で構成されていますが、第14条から第21条までが「国及び地方公共団体は」を主語とするのに対し、第22条から第25条まで（調査の実施・多様な主体の連携・地方公共団体に対する支援・国際協力）は「国は」を主語としており、市町村が計画に位置付ける施策ではないため本表には掲げていません。厚生労働省の同法の概要も、基本的施策を8項目とし、第22条以降を「※その他」として区別し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4"/>
        <w:gridCol w:w="2699"/>
        <w:gridCol w:w="5975"/>
      </w:tblGrid>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条文</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基本的施策（条文が例示する手立て）</w:t>
            </w:r>
          </w:p>
        </w:tc>
        <w:tc>
          <w:tcPr>
            <w:tcW w:type="dxa" w:w="597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川崎町の対応</w:t>
            </w:r>
          </w:p>
        </w:tc>
      </w:tr>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第14条</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認知症の人に関する国民の理解の増進等</w:t>
              <w:br/>
              <w:t xml:space="preserve">（学校教育・社会教育における認知症教育の推進、正しい理解を深めるための運動の展開）</w:t>
            </w:r>
          </w:p>
        </w:tc>
        <w:tc>
          <w:tcPr>
            <w:tcW w:type="dxa" w:w="59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ター養成講座の継続（令和7年3月31日577人。町提供データの累計は642人・確認中）。小中学校・企業でのサポーター養成の拡大。認知症の日（9月21日）・認知症月間（9月1日〜30日）の事業及び行事（第9条）</w:t>
            </w:r>
          </w:p>
        </w:tc>
      </w:tr>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第15条</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認知症の人の生活におけるバリアフリー化の推進</w:t>
              <w:br/>
              <w:t xml:space="preserve">（移動のための交通手段の確保、交通の安全の確保、地域において認知症の人を見守るための体制の整備。第2項は事業者との連携による製品・サービスの開発普及等）</w:t>
            </w:r>
          </w:p>
        </w:tc>
        <w:tc>
          <w:tcPr>
            <w:tcW w:type="dxa" w:w="59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3制度（福祉移送サービス・デマンドバス・外出支援）による交通手段の確保。ユニバーサルサポーター制度による地域の見守り体制。公共交通事業者等・金融機関・小売業者等への協力の働きかけ（第7条）</w:t>
            </w:r>
          </w:p>
        </w:tc>
      </w:tr>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第16条</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認知症の人の社会参加の機会の確保等</w:t>
              <w:br/>
              <w:t xml:space="preserve">（認知症に係る経験等を共有できる機会の確保、社会参加の機会の確保。第2項は若年性認知症の人等の雇用の継続・円滑な就職）</w:t>
            </w:r>
          </w:p>
        </w:tc>
        <w:tc>
          <w:tcPr>
            <w:tcW w:type="dxa" w:w="59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認知症カフェ「喫茶みかん」の運営継続（年47回・延235人）。チームオレンジの活動の充実。認知症本人ミーティングの新設。若年性認知症の人の就労に関する事業主への啓発［要協議］</w:t>
            </w:r>
          </w:p>
        </w:tc>
      </w:tr>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第17条</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認知症の人の意思決定の支援及び権利利益の保護</w:t>
              <w:br/>
              <w:t xml:space="preserve">（意思決定支援に関する指針の策定、分かりやすい形での情報提供、消費生活における被害を防止するための啓発）</w:t>
            </w:r>
          </w:p>
        </w:tc>
        <w:tc>
          <w:tcPr>
            <w:tcW w:type="dxa" w:w="59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成年後見制度の利用促進、日常生活自立支援事業の活用、意思決定支援研修の実施、消費者被害の防止の啓発</w:t>
            </w:r>
          </w:p>
        </w:tc>
      </w:tr>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第18条</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保健医療サービス及び福祉サービスの提供体制の整備等</w:t>
              <w:br/>
              <w:t xml:space="preserve">（居住する地域にかかわらず等しく適切な医療、地域包括ケアシステムを通じた適時かつ切れ目のない提供、専門的知識・技術を有する人材の確保・養成）</w:t>
            </w:r>
          </w:p>
        </w:tc>
        <w:tc>
          <w:tcPr>
            <w:tcW w:type="dxa" w:w="59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国保川崎病院との連携強化。認知症対応型共同生活介護の必要利用定員総数の確保（第9章9-1）。認知症地域支援推進員の配置（令和6年度の業務の種類は6・全国平均5.27。人数は確認中［要確認］）</w:t>
            </w:r>
          </w:p>
        </w:tc>
      </w:tr>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第19条</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相談体制の整備等</w:t>
              <w:br/>
              <w:t xml:space="preserve">（関係機関・民間団体相互の有機的連携の下での総合的な相談体制、認知症の人又は家族等が孤立しないための交流活動への支援）</w:t>
            </w:r>
          </w:p>
        </w:tc>
        <w:tc>
          <w:tcPr>
            <w:tcW w:type="dxa" w:w="59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地域包括支援センター（社協運営）における認知症相談窓口の充実、もの忘れ相談の継続（年12回）。窓口の認知度47.7％の向上。家族介護者の交流の場の確保</w:t>
            </w:r>
          </w:p>
        </w:tc>
      </w:tr>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第20条</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研究等の推進等</w:t>
              <w:br/>
              <w:t xml:space="preserve">（本態解明・予防・診断・治療等の研究、社会参加の在り方等の調査研究と成果の活用）</w:t>
            </w:r>
          </w:p>
        </w:tc>
        <w:tc>
          <w:tcPr>
            <w:tcW w:type="dxa" w:w="59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国の研究成果の活用と普及。認知症の人及び家族等の意見聴取の結果の施策への反映</w:t>
            </w:r>
          </w:p>
        </w:tc>
      </w:tr>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第21条</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認知症の予防等</w:t>
              <w:br/>
              <w:t xml:space="preserve">（希望する者が科学的知見に基づく予防に取り組めるようにする施策、早期発見・早期診断・早期対応の推進のための地域包括支援センター・医療機関・民間団体等の連携協力体制の整備）</w:t>
            </w:r>
          </w:p>
        </w:tc>
        <w:tc>
          <w:tcPr>
            <w:tcW w:type="dxa" w:w="59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介護予防事業を通じた予防の啓発と地域における活動の推進。認知症初期集中支援チームによる早期対応（地域包括支援センター・国保川崎病院・民間団体の連携協力体制）。もの忘れ相談による早期発見</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手引き3.1（3）は「基本計画に記載されている全ての施策を実施する必要があるわけではなく、各地域における目指すべき姿の実現のために必要な施策を検討することが重要」としています。手引き3.4（1）の施策対応表のうち主な対応主体に市町村が含まれるものは47項目ありますが、本町の規模及び地域資源から、第10期では次の6項目に対応する事業を設けません。①司法職員に対する働きかけ　②高齢者に対するスマートフォンの活用の推進（見守りＱＲコード活用事業が実質的な代替となります）③高齢者等終身サポート事業者ガイドラインの周知（町内に該当する事業者がない見込み）④居住支援法人・居住支援協議会の取組の支援（宮城県の所管であり、地域福祉計画との整合の中で扱います）⑤認知症リハビリテーションの推進（通所・訪問リハビリテーションの中で扱います）⑥精神科病院からの早期の地域移行（町内に精神科病院はなく、町外施設利用・住所地特例への対応の中で把握します）。これらは、必要が生じた場合に計画期間中に追加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6-3　重点施策とKPI</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基本法の8つの基本的施策（第14条〜第21条）を踏まえつつ、本町の地域資源・体制・現状を勘案して、第10期計画期間中に重点的に取り組む施策を5本柱として位置付けます。これらは、認知症サポーター・キャラバンメイトの養成実績、認知症カフェ「喫茶みかん」の運営実績、初期集中支援チームの稼働等、本町がこれまで積み上げてきた基盤を活かしつつ、本人ミーティング等を新規に加えることで、認知症の人本人・家族への包括的支援を実現する構成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第9期からの見直し</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手引き3.1（3）は、介護保険事業計画等と一体的に策定する場合、第9期計画の評価・見直しの段階から手引きの留意事項を踏まえることが重要であるとしています。第9期の認知症施策から次の4点を見直します。①第9期は認知症基本法第13条が求める手続のうち計画の策定以外（意見聴取・公表・実施状況の評価・少なくとも5年ごとの検討）を行っていませんでした。第10期は6-4第1節に5事業として位置付けます。②認知症の日（9月21日）・認知症月間（9月）に対応する取組がありませんでした（基本法第9条）。第10期は6-4第6節に2事業として位置付けます。③認知症サポーターの人数を増やすことに置いていた重点を、ステップアップ講座を修了した担い手（27人・全国188位）の活動の場の確保に移します。④認知症初期集中支援チームの訪問件数が令和5年度80件から令和7年度見込12件へ減少しています。件数の回復だけを目標とするのではなく、独居や身寄りのない方・複合的な課題を抱えた世帯への支援にチームの働きを向け直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重点施策（5本柱）</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J-1（サポーター拡大）とJ-3（認知症カフェ等）は既存施策の質的拡充、J-2（チームオレンジ）は令和6年度に整備されたチームの活動の充実、J-3の本人ミーティングは基本法対応の新規整備、J-4（早期発見・対応）とJ-5（医療連携）は本町の医療資源（国民健康保険川崎病院）を活かした体制強化として位置付けます。J-4は、認知症基本法第21条第2項が定める「早期発見、早期診断及び早期対応を推進するための地域包括支援センター、医療機関、民間団体等の間における連携協力体制の整備」に当たります。認知症初期集中支援チームの訪問件数が令和5年度80件から令和7年度見込12件へ減少していることを踏まえ、活動量の回復を含めて検討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
        <w:gridCol w:w="2699"/>
        <w:gridCol w:w="6168"/>
      </w:tblGrid>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No</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重点施策</w:t>
            </w:r>
          </w:p>
        </w:tc>
        <w:tc>
          <w:tcPr>
            <w:tcW w:type="dxa" w:w="616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J-1</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認知症サポーターの拡大と質向上</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ポーター（令和7年3月31日577人・交付金の集計）を基盤に、企業・学校サポーターを増やし、活動の質を向上。ステップアップ講座修了者27人（全国188位）の活動の場を確保。キャラバンメイト（累計80名）の活動の場を確保</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J-2</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チームオレンジの活動の充実</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令和6年度に整備したチームオレンジについて、チーム数・メンバー数・支援した認知症の人の数で活動を管理し、本人・家族支援を実践［要確認］</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J-3</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認知症カフェ・本人ミーティング</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認知症カフェ「喫茶みかん」の運営継続（年47回）。認知症本人ミーティングの新設。認知症の日・認知症月間の行事（第9条）と併せて実施</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J-4</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早期発見・早期対応の体制強化</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認知症初期集中支援チームの活動量の回復（訪問件数 令和5年度80件→令和7年度見込12件）、認知症地域支援推進員の配置、もの忘れ相談の継続。基本法第21条第2項の連携協力体制の整備に当たる</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J-5</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国保川崎病院との医療連携</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認知症診断・治療における国保川崎病院との連携、認知症初期段階からの医療フォロー</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KPIの3層構造</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施策のKPIは、プロセス（活動量）・アウトプット（成果物）・アウトカム（住民の変化）の3層で設定します。これは、活動回数や成果物の数だけを追うのではなく、最終的に「認知症の人本人と家族の地域生活満足度」がどう変化したかをアンケートで測定し、施策の真の有効性を評価するための設計です。プロセス・アウトプット指標は事業実績で測定可能ですが、アウトカム指標はアンケート結果反映後の確定となるため、目標値は委員会協議事項として整理します。なお、令和8年度の保険者努力支援交付金の活動指標では、認知症に関する目標Ⅱ（ⅱ）で36点満点中18点（全国平均13.29点）を得ています。認知症サポーター数は高齢者人口10万人当たり17,694人で全国1,592位、ステップアップ講座修了者数は同828人で全国188位（全国平均330人）です。サポーターの人数より、ステップアップした担い手の活動の場を確保することに重点を置き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60"/>
        <w:gridCol w:w="1253"/>
        <w:gridCol w:w="3470"/>
        <w:gridCol w:w="2313"/>
        <w:gridCol w:w="1542"/>
      </w:tblGrid>
      <w:tr>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層</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対応する国の重点目標</w:t>
            </w:r>
          </w:p>
        </w:tc>
        <w:tc>
          <w:tcPr>
            <w:tcW w:type="dxa" w:w="347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現状値</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目標値（R11）</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プロセス</w:t>
              <w:br/>
              <w:t xml:space="preserve">（活動量）</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重点目標1</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認知症サポーター養成講座 年間開催回数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［要確認］（受講者は令和7年度見込5人）</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［要協議］</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プロセス</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重点目標1・3</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認知症カフェ 年間開催回数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47回（令和7年度見込）</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［要協議］</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プロセス</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重点目標1</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認知症の日・認知症月間の事業・行事の実施</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─（第9条に対応する取組がない）</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毎年度実施</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プロセス</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重点目標2</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認知症本人ミーティングの開催回数（保健福祉課の職員が参画するもの）</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─（第10期に新設）</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年2回以上</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プロセス</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重点目標3</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庁内の部署横断的な認知症施策の検討の場の開催回数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─（設けていない）</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年1回以上</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アウトプット</w:t>
              <w:br/>
              <w:t xml:space="preserve">（成果物）</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重点目標1</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認知症サポーター累計養成数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577人（交付金・令和7年3月31日）</w:t>
              <w:br/>
              <w:t xml:space="preserve">642人（町提供データ・令和7年度見込）</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［要協議］</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アウトプット</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重点目標1</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認知症サポーターステップアップ講座修了者数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27人（令和7年3月31日・全国188位）</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［要協議］</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アウトプット</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重点目標1</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チームオレンジ 活動状況（チーム数・メンバー数・支援した認知症の人の数）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整備済（令和6年度〜）［要確認］</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チーム数・支援件数を把握</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アウトプット</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重点目標3</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認知症初期集中支援チーム 訪問件数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12件（令和7年度見込）</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［要協議］</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アウトプット</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重点目標2</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意思決定支援研修の実施と参加者数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─（第10期に新設）</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年1回以上・参加者数を把握</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アウトプット</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重点目標3</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認知症対応力向上研修の受講者数（宮城県の研修）</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［要確認］</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把握して増加</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アウトカム</w:t>
              <w:br/>
              <w:t xml:space="preserve">（住民の変化）</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重点目標3</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認知症相談窓口を知っている人の割合</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47.7％（n=547）</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増加</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アウトカム</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重点目標1</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認知症サポーター及び町職員の認知症観の変化（認知症の人が失敗しそうな場面で、本人のやりたいことを優先して見守れるようになったと答えた人の割合）</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─（第10期に新たに測る）</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［要協議］</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アウトカム</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重点目標2</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意見聴取において「自分の思いを伝えられる相手がいる」と語られた件数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─（第10期に新たに測る）</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増加</w:t>
            </w:r>
          </w:p>
        </w:tc>
      </w:tr>
    </w:tbl>
    <w:p>
      <w:pPr>
        <w:spacing w:after="60" w:before="120"/>
        <w:jc w:val="center"/>
      </w:pPr>
      <w:r>
        <w:rPr>
          <w:rFonts w:ascii="HG丸ｺﾞｼｯｸM-PRO" w:hAnsi="HG丸ｺﾞｼｯｸM-PRO" w:eastAsia="HG丸ｺﾞｼｯｸM-PRO" w:cs="HG丸ｺﾞｼｯｸM-PRO"/>
          <w:sz w:val="21"/>
          <w:szCs w:val="21"/>
        </w:rPr>
        <w:drawing>
          <wp:inline xmlns:a="http://schemas.openxmlformats.org/drawingml/2006/main" xmlns:pic="http://schemas.openxmlformats.org/drawingml/2006/picture">
            <wp:extent cx="5120640" cy="4423590"/>
            <wp:docPr id="4" name="Picture 4"/>
            <wp:cNvGraphicFramePr>
              <a:graphicFrameLocks noChangeAspect="1"/>
            </wp:cNvGraphicFramePr>
            <a:graphic>
              <a:graphicData uri="http://schemas.openxmlformats.org/drawingml/2006/picture">
                <pic:pic>
                  <pic:nvPicPr>
                    <pic:cNvPr id="0" name="fig6-1_kpi.png"/>
                    <pic:cNvPicPr/>
                  </pic:nvPicPr>
                  <pic:blipFill>
                    <a:blip r:embed="rId18"/>
                    <a:stretch>
                      <a:fillRect/>
                    </a:stretch>
                  </pic:blipFill>
                  <pic:spPr>
                    <a:xfrm>
                      <a:off x="0" y="0"/>
                      <a:ext cx="5120640" cy="4423590"/>
                    </a:xfrm>
                    <a:prstGeom prst="rect"/>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図6-1　認知症施策のKPIの3層構造（14指標）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指標は、国の認知症施策推進基本計画が掲げる重点目標1〜3に対応させています。重点目標1「国民一人一人が『新しい認知症観』を理解していること」、重点目標2「認知症の人の生活においてその意思等が尊重されていること」、重点目標3「認知症の人・家族等が他の人々と支え合いながら地域で安心して暮らすことができること」です。手引き3.3は、プロセス・アウトプット・アウトカムの3層が「相互に関連する一連の流れ」であり、アウトカムを把握するにはアウトプットを、アウトプットを把握するにはプロセス（施策の立案・実施・評価の過程）を把握する必要があるとし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アウトカム指標のうち2つは、当初掲げていた「認知症の人と家族の地域生活満足度」に代えたものです。これは、本町が令和8年に実施した2調査に該当する設問がなく測れないためです。手引き3.3は「各自治体において地域の目標に沿った形で独自の指標を設けることも考えられます」としており、また厚生労働省老人保健健康増進等事業の「認知症の本人の声を施策・事業運営に活かしていくためのヒント」は、開催回数や参加人数だけでなく、認知症の人に関わる人々の認知症観の変化を指標に据えた自治体の例を挙げています。これに倣い、サポーター及び町職員の認知症観の変化と、意見聴取の記録から把握する本人の言葉に置き換えました。</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手引き3.3は「KPIはあくまで認知症施策の効果を評価することを目的としたものであり、最終的には市町村ごとの地域における認知症に関するビジョンを実現することが目標であることから、KPIの値を高めること自体が目標ではない」としています。本町も、指標の数値を追うことではなく、6-1に掲げた目指す姿に近づいているかどうかを毎年度確かめるために指標を用います（第10章10-2・10-3）。</w:t>
      </w:r>
    </w:p>
    <w:p>
      <w:pPr>
        <w:spacing w:after="80" w:before="80" w:line="280" w:lineRule="exact"/>
        <w:ind w:left="288"/>
      </w:pPr>
      <w:r>
        <w:rPr>
          <w:rFonts w:ascii="HG丸ｺﾞｼｯｸM-PRO" w:cs="HG丸ｺﾞｼｯｸM-PRO" w:eastAsia="HG丸ｺﾞｼｯｸM-PRO" w:hAnsi="HG丸ｺﾞｼｯｸM-PRO"/>
          <w:i/>
          <w:iCs/>
          <w:sz w:val="20"/>
          <w:szCs w:val="20"/>
        </w:rPr>
        <w:t>※認知症の人及びその家族等からの意見聴取は、認知症基本法第13条第3項において準用する第12条第3項に基づく計画の策定手続です。郵送のアンケート調査とは別チャネル（地域包括支援センター・国保川崎病院経由）で令和8年10〜11月に実施し、計画書案の作成前に本章へ反映します。対象者の選定（認知症カフェの参加者・初期集中支援チームの対象者等）は町と協議のうえ決定します［要協議］。</w:t>
      </w:r>
    </w:p>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6-4　認知症施策の体系（6節8項28事業）</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章の施策を、柱5（認知症施策の推進）の節・項の単位で掲げます。認知症基本法第14条から第21条までの8つの基本的施策のすべてに対応する事業を置いたうえで、第9条（認知症の日・認知症月間）及び第13条（計画の策定手続）への対応を加えており、6節8項28事業（ほかに再掲4）で構成され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第１節 計画の策定・推進の手続（1項5事業）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認知症施策推進計画としての手続（法第13条）</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（１）認知症の人及びその家族等からの意見聴取</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計画の策定及び変更に当たって、認知症の方及びその家族等の意見を聴きます。計画書案の作成前に実施します。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（２）計画の公表</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策定した計画を、町の広報及びホームページにより公表します。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（３）実施状況の評価と結果の公表</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計画の実施状況を毎年度評価し、結果を公表します。評価にあたっては、認知症の人及び家族等の意見を聴きます（認知症基本法第13条第3項において準用する第12条第5項）。</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（４）少なくとも5年ごとの検討</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認知症基本法第13条第3項において準用する第12条第6項により、計画に少なくとも5年ごとに検討を加え、必要があると認めるときは変更します。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（５）他の計画との調和</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高齢者保健福祉計画、介護保険事業計画及び認知症施策推進計画を一体の計画として策定することにより、他の計画との調和を確保します。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第２節 認知症の早期発見・早期対応の推進（1項4事業）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認知症の早期発見・早期対応の推進（法第18条・第21条）</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（１）認知症初期集中支援推進事業【重点】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地域包括支援センター・国保川崎病院</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医療・福祉・介護の専門職で構成する認知症初期集中支援チームにより、認知症が疑われる方や認知症の方及びその家族を訪問し、初期の支援を包括的・集中的に行います。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（２）もの忘れ相談の充実</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もの忘れが気になる方と家族の相談に応じ、医療機関や地域包括支援センターにつなぎます（年12回）。</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（３）認知症の早期発見・早期治療の体制づくりの推進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保健福祉課・国保川崎病院</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もの忘れ相談・認知症初期集中支援チーム・国保川崎病院との連携により、早期の発見と対応の体制を整えます。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（４）難聴高齢者の早期発見・早期介入</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保健福祉課・国保川崎病院</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聞こえの低下を早期に見つけ、補聴器の利用や受診につなぎます。交付金では2年連続で20点満点を得ている取組です。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第３節 認知症地域支援・ケア向上の推進（1項8事業）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認知症地域支援・ケア向上の推進（法第15条・第18条・第19条）</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（１）認知症地域支援推進員の配置</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医療・介護・地域の支援を結びつける認知症地域支援推進員を配置し、認知症の人と家族を支えます。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（２）認知症についての周知・啓発とネットワークの推進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認知症を予防するため、生活習慣の改善など認知症を予防できる方法を介護予防教室や広報により周知啓発を図ります。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（３）認知症カフェ（喫茶みかん）の運営支援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認知症の人・家族・地域の方・専門職が集う場として、認知症カフェ「喫茶みかん」（年47回）の運営を支援します。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（４）認知症の人と家族の相談支援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地域包括支援センターを窓口に、認知症の人と家族の相談に応じ、必要な支援につなぎます。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（５）認知症高齢者等見守りＱＲコード活用事業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衣類等に貼るＱＲコードにより、行方が分からなくなった認知症の人の早期の発見を図ります。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（６）認知症高齢者見守り体制の整備</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保健福祉課・社会福祉協議会・民生委員</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ＱＲコードを活用した見守り事業や、認知症啓発に関する研修会を開催するなどの総合的な支援を行い、地域で見守り支え合う体制の構築を図ります。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（７）移動のための交通手段の確保</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地域振興課・社会福祉協議会・NPO法人</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認知症の人が移動しやすいよう、移動支援3制度（福祉移送サービス・デマンド型乗合タクシー・町民バス）の利用の案内と配慮を進めます。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（８）交通の安全の確保</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町民生活課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運転に不安を感じる方の相談に応じ、運転免許の自主返納を支援するとともに、交通安全の啓発を行います。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第４節 認知症サポーター活動促進・地域づくりの推進（1項5事業）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認知症サポーター活動促進・地域づくりの推進（法第14条）</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（１）認知症サポーター養成講座の開催</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認知症について正しく理解し、認知症の人と家族を見守る応援者を養成する講座を開きます。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（２）認知症キャラバンメイトの養成・活動支援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認知症サポーター養成講座の講師を務めるキャラバンメイトを養成し、活動を支援します（累計80名）。</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（３）チームオレンジの整備・活動支援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養成した認知症サポーターに対し、チームオレンジ（認知症サポーターを中心として支援者をつなぐ仕組み）としての活動を支援し、認知症の方やその家族の支援ニーズと認知症サポーターをつなぐ体制の整備を進めます。本町は令和6年度に整備済みであり、第10期は活動の充実とチーム数の拡大に取り組み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（４）企業・学校等における認知症サポーターの養成</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保健福祉課・教育委員会［要確認］</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町内の企業・学校等に出向いて認知症サポーター養成講座を開き、地域で支える裾野を広げます。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（５）認知症の人と家族を支える人材の育成</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認知症サポーター・キャラバンメイト・ステップアップ講座修了者の養成により、支える人材を育てます。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第５節 認知症の人の社会参加・権利利益の保護（3項8事業）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社会参加の機会の確保（法第16条）</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（１）認知症本人ミーティングの開催</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認知症の本人が集まり、自らの体験や希望を語り合う場を設けます（第10期に新設）。</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（２）若年性認知症の人の就労継続に関する事業主への啓発</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保健福祉課・企画課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65歳未満で認知症を発症した方が働き続けられるよう、事業主への啓発を行います。</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　意思決定の支援及び権利利益の保護（法第17条）</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（１）成年後見制度の利用促進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成年後見制度の周知と相談に応じ、必要な方が制度を利用できるよう支援します。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（２）日常生活自立支援事業の活用</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社会福祉協議会が行う日常生活自立支援事業により、金銭の管理や福祉サービスの利用の手続を支援します。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（３）意思決定支援研修の実施</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認知症の人の意思が尊重されるよう、関係者を対象とした意思決定支援の研修を実施します（第10期に新設）。</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（４）消費者被害の防止の啓発</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町民生活課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消費生活相談の窓口と連携し、高齢者・認知症の人を狙った消費者被害の防止に向けた啓発を行います。</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　調査研究の成果の活用（法第20条）</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（１）国の研究成果の活用と普及</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認知症に関する国の研究の成果を、町の施策と住民への情報提供に活かします。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（２）意見聴取の結果の施策への反映</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意見聴取で得られた意見を施策に反映し、反映の状況を公表します。認知症の人及びその家族等からの意見聴取と一体で運用します。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第６節 認知症の日・認知症月間（1項2事業）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認知症の日・認知症月間（法第9条）</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（１）認知症の日（9月21日）にふさわしい事業の実施</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認知症の日（9月21日）にふさわしい事業を実施します。認知症サポーター養成講座、認知症カフェ等の既存の取組を9月に合わせて実施することを含めて検討します。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（２）認知症月間（9月1日〜30日）の行事の奨励</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認知症月間（9月1日から9月30日まで）に、認知症への理解を広める行事を実施し、関係団体の取組を奨励します。</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※「再掲」は、他の柱に掲げた事業のうち認知症施策としても位置付けるものです。事業数（28事業）には再掲4件を含めていません。</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新たに立てる事業・広げる事業（新規13件・拡充4件）</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2313"/>
        <w:gridCol w:w="3465"/>
        <w:gridCol w:w="3277"/>
      </w:tblGrid>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346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根拠となる事実</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第10期での内容</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（１）認知症の人及びその家族等からの意見聴取</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法：第13条第3項において準用する第12条第3項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計画書案の作成前に実施する。対象者の選定（認知症カフェの参加者・初期集中支援チームの対象者等）は町と協議のうえ決定する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（２）計画の公表</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法：第13条第3項において準用する第12条第4項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第9期計画では行っていなかった</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（３）実施状況の評価と結果の公表</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法：第13条第3項において準用する第12条第5項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交付金の評価指標「進捗状況の評価に当たり認知症の当事者の意見を聴いているか」と同内容</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（４）少なくとも5年ごとの検討</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法：第13条第3項において準用する第12条第6項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介護保険事業計画の3年周期の見直しにより満たす。第12条第7項は、評価結果の取りまとめ時及び計画の変更時の意見聴取等を定めるものである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（５）他の計画との調和</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法：第13条第2項（地域福祉計画・老人福祉計画・介護保険事業計画等）</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本計画を一体の計画として策定することにより調和を確保する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（１）認知症初期集中支援推進事業【重点】</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実：訪問件数が令和5年度80件→令和6年度42件→令和7年度見込12件と2年で85％減</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法第21条第2項の連携協力体制の整備に当たる。活動量の回復を図る場合は目標値を別に定める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（１）認知症サポーター養成講座の開催</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交：「認知症サポーター数」0／12点・県内22位。令和7年3月31日時点577人。高齢者人口10万人当たり17,694人で全国1,592位</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町提供データの累計642人との食い違いを確認中</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（３）チームオレンジの整備・活動支援</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交：ステップアップ講座修了者828人で全国188位（全国平均330人）</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令和6年度に整備済み。第10期は活動の充実とチーム数の拡大。本町の強みは人数ではなく担い手の層</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（４）企業・学校等における認知症サポーターの養成</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法：認知症基本法第14条（学校教育・社会教育における認知症教育の推進）</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（１）認知症本人ミーティングの開催</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法：認知症基本法第16条第1項（経験等を共有できる機会・社会参加の機会の確保）</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体系（案）に対応する事業がなかった</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（２）若年性認知症の人の就労継続に関する事業主への啓発</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法：認知症基本法第16条第2項（雇用の継続・円滑な就職）</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町における該当者の把握状況とあわせて確認中</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（２）日常生活自立支援事業の活用</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法：認知症基本法第17条</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（３）意思決定支援研修の実施</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法：認知症基本法第17条（意思決定支援に関する指針）</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（１）国の研究成果の活用と普及</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法：認知症基本法第20条</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体系（案）に対応する事業がなかった</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（２）意見聴取の結果の施策への反映</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法：認知症基本法第20条（社会参加の在り方等の調査研究と成果の活用）</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認知症の人及びその家族等からの意見聴取と一体で運用する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（１）認知症の日（9月21日）にふさわしい事業の実施</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法：認知症基本法第9条第2項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本町には現在これに当たる取組がない。認知症カフェ・サポーター養成講座を9月に集中させる等、既存の事業で対応できる余地がある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（２）認知症月間（9月1日〜30日）の行事の奨励</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法：認知症基本法第9条第3項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法定の認知症の日・認知症月間は、国際的な呼称である「世界アルツハイマー月間」とは別のものである</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第2回策定委員会でご判断いただく事業の追加候補（15件）</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厚生労働省「都道府県・市町村向け認知症施策推進計画策定の手引き」3.4（1）の施策対応表（主な対応主体に市町村が含まれるもの47項目）及び認知症施策推進基本計画の重点目標1〜3のKPI（24指標）と本章を突き合わせたところ、次の15件が本章に位置付けられていませんでした。施策体系（7つの柱17節37項143事業）は第2回策定委員会のご判断により確定するため、本表は追加の候補として掲げるものです。手引き3.1（3）は「基本計画に記載されている全ての施策を実施する必要があるわけではなく、各地域における目指すべき姿の実現のために必要な施策を検討することが重要」としており、15件のすべてを実施しなければならないものではありません。費用区分は、追加の予算措置を要するかどうかの区分です。「既存人員・既存事業内で実施可能」としたものも担当職員の時間を要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
        <w:gridCol w:w="2313"/>
        <w:gridCol w:w="3662"/>
        <w:gridCol w:w="1349"/>
        <w:gridCol w:w="1543"/>
      </w:tblGrid>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追加候補の事業又は内容</w:t>
            </w:r>
          </w:p>
        </w:tc>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費用区分</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財源・備考</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未確認</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認知症ケアパスの作成・更新・周知（第3節）</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国のKPI 重点目標3アウトプット指標7は「基本法の趣旨を踏まえた認知症ケアパスの作成・更新・周知を行っている市町村の数」で、24指標のうち市町村の数を直接数える唯一の指標である（法定の必須成果物として定められたものではない）。交付金 支援 目標Ⅱ（ⅰ）2アの留意点でもケアパスの配布が例示されている。</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編集は既存人員。印刷費は部数により積算（一般財源）。</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認知症バリアフリーの取組と地域の関係機関との連携（金融機関・小売業者・公共交通事業者）（第3節）</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手引き2（1）2・2（1）9。国のKPI 重点目標3アウトプット指標5は「認知症バリアフリー宣言を行っている事業者の数」。6-2の第15条の欄には記しているが本節に事業がない</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訪問・会議の旅費のみ。</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認知症の本人同士のピアサポート活動（第5節1）</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国のKPI 重点目標2プロセス指標1・手引き3（1）1。5-3第1節3（2）のピアサポートは家族介護者のものであり別である</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地域支援事業として計上</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包括的支援事業（認知症総合支援事業）。本人ミーティングと一体で実施する</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認知症の人の社会参加の支援（農業、商品の製造・販売、食堂の運営、地域活動やマルシェ等）（第5節1）</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手引き3（2）2。交付金 支援 目標Ⅱ（ⅰ）1オ（4点）を本町は満点で得ており、実態としては行われている</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現に行われている取組の確認が先。</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認知症サポーター養成講座への認知症の人の参画（第4節1（1）（4））</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国のKPI 重点目標1プロセス指標2・手引き1（1）1・1（2）1。本人が受講者にメッセージを送る、受講者と対話する、講座の内容を本人の意見も踏まえて構成する、のいずれかで足りる</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本人の交通費・謝金の要否を町と協議</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本人発信支援と認知症希望大使の招請（第4節）</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国のKPI 重点目標1プロセス指標3・手引き1（3）1・1（3）3・3（2）1。意見聴取において「第三者の力を借りる」手段としても有効である</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宮城県の認知症希望大使の招請に係る旅費・謝金。県事業の枠組みを確認</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認知症サポート医・認知症疾患医療センターの周知（第2節1（2）（3））</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手引き5（2）1・6（1）2。交付金 支援 目標Ⅱ（ⅰ）2アの留意点も両者の周知を求めている</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ケアパス又は広報・ホームページによる。</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認知症地域支援推進員の業務の明示（就労支援・診断後支援・ピアサポートを含む）（第3節1（1））</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国のKPI 重点目標3アウトプット指標4は「就労支援も含めて個別の相談・支援を実施していることを明示した認知症地域支援推進員」を数える。手引き5（2）3</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要綱・事業計画の記述の改めによる</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行動・心理症状（BPSD）への対応力向上研修及び「新しい認知症観」を踏まえた認知症対応力向上研修（第4節1（5））</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手引き5（1）3・5（3）1。国のKPI 重点目標3アウトプット指標3は受講者数を数える</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宮城県の研修を活用。</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宮城県の若年性認知症支援コーディネーターとの連携（第5節1（2））</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手引き3（3）3・5（2）4</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連絡・同行に係る旅費のみ。</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重層的支援体制整備事業との連動（5-4第2節1（8））</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手引き2（1）5</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現行の財源のまま</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災害発生時の高齢者支援対策（5-2第2節）</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手引き2（1）8</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現行の財源のまま</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高齢者虐待の早期発見、早期解決（5-4第2節1（7））</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手引き4（4）1</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現行の財源のまま</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通いの場等による介護予防（5-1・5-4第1節）</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手引き8（1）1</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介護予防・日常生活支援総合事業（現行の財源のまま）</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検討</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認知症の人と家族への一体的支援事業・認知症伴走型支援事業（第3節1（3）（4））</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手引き6（1）1。いずれも地域支援事業（任意事業）である</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地域支援事業として計上</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任意事業。実施の可否を町にご判断いただく。</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追加候補の見込量・費用・財源の枠組み</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追加候補15件について、見込量の置き方・費用の考え方・財源を次のとおり整理します。金額は、実施方法が確定した段階で積算します。現時点で金額を確定できないため、第9章9-1のサービス見込量及び地域支援事業費には反映していません。地域支援事業として実施するものは、第9章9-3に示す財源構成により保険料に影響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17"/>
        <w:gridCol w:w="1850"/>
        <w:gridCol w:w="2776"/>
        <w:gridCol w:w="1291"/>
        <w:gridCol w:w="1504"/>
      </w:tblGrid>
      <w:tr>
        <w:tc>
          <w:tcPr>
            <w:tcW w:type="dxa" w:w="221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追加候補の事業</w:t>
            </w:r>
          </w:p>
        </w:tc>
        <w:tc>
          <w:tcPr>
            <w:tcW w:type="dxa" w:w="185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見込量の置き方</w:t>
            </w:r>
          </w:p>
        </w:tc>
        <w:tc>
          <w:tcPr>
            <w:tcW w:type="dxa" w:w="277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費用の考え方</w:t>
            </w:r>
          </w:p>
        </w:tc>
        <w:tc>
          <w:tcPr>
            <w:tcW w:type="dxa" w:w="12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費用区分</w:t>
            </w:r>
          </w:p>
        </w:tc>
        <w:tc>
          <w:tcPr>
            <w:tcW w:type="dxa" w:w="150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財源</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認知症ケアパスの作成・更新・周知</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作成1回・更新（3年に1回）・配布部数／年</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編集は既存人員。印刷費＝部数×単価。町の既存の配布物の単価により積算</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一般財源。国庫補助事業の活用の可否を確認</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認知症バリアフリーの取組と地域の関係機関との連携</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働きかけを行った事業者数／年・宣言を行った事業者数</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会議・訪問に係る旅費のみ。謝金は要しない見込み</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0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一般財源（旅費）</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認知症の本人同士のピアサポート活動</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開催回数／年・参加者数（本人ミーティングと一体で把握）</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会場費・茶菓代・記録の作成。既存の認知症カフェの場を用いる場合は追加費用が小さい</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地域支援事業として計上</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包括的支援事業（認知症総合支援事業）</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認知症の人の社会参加の支援（農業・製造販売・食堂等）</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参加された方の人数・活動の回数／年</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現に行われている取組の内容の確認が先</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包括的支援事業又は一般財源</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サポーター養成講座への認知症の人の参画</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本人が参画した講座の回数／年</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本人の交通費・謝金の要否を町と協議</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包括的支援事業（認知症総合支援事業）</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本人発信支援・認知症希望大使の招請</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招請の回数／年</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宮城県の認知症希望大使の招請に係る旅費・謝金。県事業の枠組みを確認</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0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県事業の活用又は一般財源</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認知症サポート医・認知症疾患医療センターの周知</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周知の方法と回数／年（ケアパス・広報・ホームページ）</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ケアパスの印刷費に含める。広報・ホームページは追加費用を要しない</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0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認知症地域支援推進員の業務の明示</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推進員の人数・業務の種類（令和6年度は6種類・全国平均5.27）</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配置は現に行われており、業務の明示は要綱・事業計画の記述の改めによる</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包括的支援事業（認知症総合支援事業）</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BPSD対応力向上研修・「新しい認知症観」を踏まえた研修</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受講者数／年（宮城県の研修）</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県の研修を活用するため、町の費用は受講の調整に係る事務のみ</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県事業（受講費用は事業所負担）</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宮城県の若年性認知症支援コーディネーターとの連携</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連携の件数／年</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連絡・同行に係る旅費のみ</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0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一般財源（旅費）</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再掲4件（重層的支援体制・災害時の支援・高齢者虐待・通いの場）</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既に第4章・第5章で見込量を置いている</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既存の事業であり、認知症施策としての再掲により費用は増えない</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0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各事業の現行の財源</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認知症の人と家族への一体的支援事業・認知症伴走型支援事業</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実施回数／年・参加世帯数</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地域支援事業（任意事業）の補助単価による。実施の可否を町にご判断いただく</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地域支援事業として計上</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任意事業</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本人ミーティング（新規事業として計上済み）</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開催回数／年（目標 年2回以上）・参加者数</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会場費・茶菓代・記録の作成・町職員の出席に係る時間</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地域支援事業として計上</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包括的支援事業（認知症総合支援事業）</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チームオレンジの活動支援（拡充事業として計上済み）</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チーム数・メンバー数・支援した認知症の人の数</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活動の実態の確認が先。送迎・活動拠点は地域の協力を得る形を検討</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包括的支援事業（認知症総合支援事業）</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意見聴取の記録・反映台帳の管理</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記録票の件数／年・台帳の更新回数／年</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既存人員による。様式の印刷は少部数であり費用は小さい</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0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既存人員・既存事業内で実施可能」としたものも、担当職員の時間を要します。本表は追加の予算措置を要するかどうかの区分であり、人件費が生じないという意味ではありません。また、いずれの事業も第2回策定委員会のご判断を経て確定するものであり、確定後に見込量と費用を積算し、第3回策定委員会で保険料に反映します。</w:t>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7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サービス提供体制と介護人材の確保</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章は、第10期計画において新たに設けるものです。第9期計画では「福祉・介護人材の確保・定着支援」が施策の1項目として置かれていたのみでしたが、第1回策定委員会において介護人材とサービス提供体制が最大の論点となったこと、及び国においてサービス提供体制の確保が重要課題とされていることを踏まえ、独立した章として位置付け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7-1　サービス提供体制の現状</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本章の考え方</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保険事業計画は、需要（利用者がどれだけ必要とするか）を推計して見込量を定める仕組みです。しかし、その見込量を実際に供給できるかは別の問題です。川崎町では、第1回策定委員会で報告されたとおり既に供給側の制約が現れており、「サービスを増やすかどうか」以前に「現在の供給量を維持できるか」が第10期の前提となり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提供体制の概況</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町内のサービス提供体制は、介護老人福祉施設1施設・介護老人保健施設1施設・地域密着型介護老人福祉施設入所者生活介護2施設・認知症対応型共同生活介護2事業所を中心とし、これらを含む8事業所が町内にあります（厚生労働省「介護サービス情報公表システム」オープンデータ（令和8年6月末時点））。これらは役場周辺に偏在しており、町域の大部分が山岳・丘陵地帯であることから、中山間部の住民にとっては距離が利用の障壁となります。加えて、町外施設の利用（住所地特例24人・令和8年3月末）も常態化し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この提供体制は、厚生労働省「介護サービス情報公表システム」（令和7年9月〜令和8年10月の各事業所の記入日時点）により確かめました。入所・入居系の定員は計173人、在所者数は計166人で、入所率は90.0％から100.0％です。宮城県「老人福祉施設等入所状況調」（令和5年4月1日から令和8年7月1日までの3か月ごと14時点）でみると、介護老人福祉施設は97.5〜100.0％と70.0〜100.0％、介護老人保健施設は90.7〜97.7％、認知症対応型共同生活介護は94.4〜100.0％と88.9〜100.0％で推移しており、介護老人福祉施設の1施設には恒常的に空きがあります。入所率は「在所者数÷定員」であり、延べ利用日数による稼働率ではありません。延べ利用日数による稼働率（地域包括ケア「見える化」システム（事業所分析・各年9月））は、令和7年で介護老人福祉施設98.8％、介護老人保健施設91.9％、地域密着型介護老人福祉施設入所者生活介護78.7％、認知症対応型共同生活介護85.3％です（2-7）。また、町外の方の利用も含みますので、第9章9-1の本町の被保険者の利用実績と割ってはなりません。なお、地域密着型サービス（地域密着型介護老人福祉施設入所者生活介護2施設・認知症対応型共同生活介護2事業所）及び居宅介護支援は町が指定権者であり、その他は宮城県が指定権者です。</w:t>
      </w:r>
    </w:p>
    <w:p>
      <w:pPr>
        <w:spacing w:after="80" w:before="30" w:line="260" w:lineRule="exact"/>
        <w:jc w:val="right"/>
      </w:pPr>
      <w:r>
        <w:rPr>
          <w:rFonts w:ascii="HG丸ｺﾞｼｯｸM-PRO" w:cs="HG丸ｺﾞｼｯｸM-PRO" w:eastAsia="HG丸ｺﾞｼｯｸM-PRO" w:hAnsi="HG丸ｺﾞｼｯｸM-PRO"/>
          <w:i/>
          <w:iCs/>
          <w:sz w:val="17"/>
          <w:szCs w:val="17"/>
        </w:rPr>
        <w:t>出典：第2章2-7　サービス供給体制の状況。事業所一覧（名称・種別・定員・所在）は［要確認］</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7-2　供給の制約とその影響</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給付費の平坦化との関係</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標準給付費は令和6年度の1,093,253千円から令和7年度の1,084,587千円へ0.8％減少しています。これが介護予防の成果によるものか、介護人材の不足によるサービス提供体制の制約によるものかの判別が、第10期のサービス見込量の前提となります。第1回策定委員会で報告された1ユニット分の人員削減に加え、町内の訪問介護の従業者が常勤換算4.5人にとどまること（介護サービス情報公表システム・令和8年1月記入）、及び施設・居住系の介護職員（常勤換算）が令和3年の82.8人から令和7年の80.5人へ減り、定員100人あたりで50.8人から46.5人になっていること（地域包括ケア「見える化」システム（事業所分析・各年9月）・2-7）を踏まえると、供給の制約による可能性が高いと考えられま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地域包括ケア「見える化」システムの自然体推計は、認定者数×利用率という需要側だけで見込量を積み上げるため、供給の制約を表現できない。事業所が受けられない量を計画に載せるおそれがあり、供給可能量の把握が不可欠である。</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見込量・給付費への影響</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3277"/>
        <w:gridCol w:w="3855"/>
      </w:tblGrid>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供給側の事象</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見込量への影響</w:t>
            </w:r>
          </w:p>
        </w:tc>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給付費・保険料への影響</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施設・居住系の人員削減</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利用者数が定員まで伸びない</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給付費は抑制されるが、必要とする方が入所できない</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訪問介護の供給余力の乏しさ</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在宅サービスの利用回数が伸びない</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在宅への移行を前提とした見込量が実現しない</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在宅サービスの体制不足</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施設・居住系の需要が減らない</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施設・居住系の給付費が高止まりする</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事業所の撤退・縮小</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見込量そのものを確保できない</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町外施設への依存が一層強まり、給付費の管理が難しくなる</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※第10期のサービス見込量は、自然体推計を出発点としつつ、公表情報による職員体制及び入所率・待機者数を踏まえて調整します。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7-3　見込量確保のための方策</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保険法第117条第3項第1号は、市町村介護保険事業計画に「各年度における種類ごとの介護給付等対象サービスの量の見込みを確保するための方策」を定めることを求めています。第10期では、次の方策により見込量の確保を図り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①　公表情報による供給可能量の把握（介護サービス情報公表システムにより、職種別の従業者数・常勤換算・前年度の採用者数及び退職者数・入所率・待機者数を毎年度把握する）</w:t>
      </w:r>
      <w:r>
        <w:rPr>
          <w:rFonts w:ascii="HG丸ｺﾞｼｯｸM-PRO" w:cs="HG丸ｺﾞｼｯｸM-PRO" w:eastAsia="HG丸ｺﾞｼｯｸM-PRO" w:hAnsi="HG丸ｺﾞｼｯｸM-PRO"/>
          <w:i w:val="false"/>
          <w:iCs w:val="false"/>
          <w:sz w:val="20"/>
          <w:szCs w:val="20"/>
        </w:rPr>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町外施設の受入余地と建設計画の情報収集、及び住所地特例該当者の所在自治体別内訳の把握</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中山間・人口減少地域に対応した国・県の制度の活用</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④　地域密着型サービスの認知向上と利用促進（第1回策定委員会でのご意見による）</w:t>
      </w:r>
      <w:r>
        <w:rPr>
          <w:rFonts w:ascii="HG丸ｺﾞｼｯｸM-PRO" w:cs="HG丸ｺﾞｼｯｸM-PRO" w:eastAsia="HG丸ｺﾞｼｯｸM-PRO" w:hAnsi="HG丸ｺﾞｼｯｸM-PRO"/>
          <w:i w:val="false"/>
          <w:iCs w:val="false"/>
          <w:sz w:val="20"/>
          <w:szCs w:val="20"/>
        </w:rPr>
        <w:t xml:space="preserve"/>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中山間・人口減少地域への対応</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川崎町は過疎地域に指定されており、中山間・人口減少地域を対象とした制度の適用を受けられる立場にあります。介護報酬上は、中山間地域等における小規模事業所加算等の対象地域となり得ます。加えて、令和9年4月からは「特定地域サービス」（人員配置基準を緩和した特例のサービス類型。月単位の包括払いを選択できる）及び「特定地域居宅サービス等事業」（市町村が事業としてサービスを実施できる仕組み）が創設されます（1-5）。いずれも本計画の初年度から適用されるため、宮城県からの意向照会の有無及び指定を受ける意向を確認し、指定を受ける場合は、人員配置基準の緩和による事業所の負担軽減と、24時間対応サービスの確保（第9章9-1）の両面で活用します。国・県の支援制度の活用可能性については、町の関係課及び宮城県と協議します。</w:t>
      </w:r>
    </w:p>
    <w:p>
      <w:pPr>
        <w:spacing w:after="80" w:before="80" w:line="280" w:lineRule="exact"/>
        <w:ind w:left="288"/>
      </w:pPr>
      <w:r>
        <w:rPr>
          <w:rFonts w:ascii="HG丸ｺﾞｼｯｸM-PRO" w:cs="HG丸ｺﾞｼｯｸM-PRO" w:eastAsia="HG丸ｺﾞｼｯｸM-PRO" w:hAnsi="HG丸ｺﾞｼｯｸM-PRO"/>
          <w:i/>
          <w:iCs/>
          <w:sz w:val="20"/>
          <w:szCs w:val="20"/>
        </w:rPr>
        <w:t>※介護報酬上の加算は保険給付であり、算定が進むと給付費が増加し保険料に影響します。一方で、加算がなければ事業所の運営が成り立たない面もあります。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7-4　介護人材の確保</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施策の方向性</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人材の確保は全国的・全県的な課題であり、町単独での対応には限界があります。第10期では、町の役割を「①国・県の制度を町内事業所に確実に届けること」「②町でなければできない地域内での掘り起こしを行うこと」「③事業所の実情を継続的に把握すること」の3点に整理し、実効性のある範囲で取り組みま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介護人材の確保に係る町単独事業は、原則として地域支援事業（介護保険特別会計）の対象外であり、第1号被保険者の保険料では賄えず、町の一般財源による負担となる。実施可能な範囲は、国・県の財政支援の有無を踏まえて判断する。</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主な事業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8"/>
        <w:gridCol w:w="2313"/>
        <w:gridCol w:w="4819"/>
        <w:gridCol w:w="1928"/>
      </w:tblGrid>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No</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事業名</w:t>
            </w:r>
          </w:p>
        </w:tc>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主な実施主体</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県事業の周知・申請支援</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介護福祉士等修学資金貸付、介護テクノロジー導入支援、職場環境改善等の県事業を町内事業所・住民に周知し、申請を支援する</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地域内での資格取得の促進</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町の広報・回覧を通じた介護職員初任者研修の受講勧奨。町内在住者の資格取得を後押しする</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保健福祉課・事業所</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中学・高校段階からの働きかけ</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町内の中学校・高校と連携した介護の仕事の紹介、職場体験の受入</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保健福祉課・教育委員会・事業所</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介護助手（元気高齢者）の活用</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直接介護以外の業務を担う介護助手の導入を支援し、介護職員が専門業務に集中できる体制をつくる</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事業所・地域包括支援センター</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外国人介護人材の受入支援</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県の受入支援事業・定着支援事業の周知。住居・日本語・地域との関係など生活面の相談対応</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保健福祉課・町民生活課</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移住定住施策との連携</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移住支援の対象職種に介護・福祉職を位置付けることを検討し、移住相談と就労支援を接続する</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企画課・保健福祉課</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財政負担を伴う事業は、令和9年度当初予算の編成過程で判断します。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7-5　介護現場の生産性向上</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限られた人員でサービスを維持するため、介護現場の生産性向上に取り組みます。国は介護テクノロジーの導入と業務改善を一体で進める方針を示しており、宮城県は地域医療介護総合確保基金により導入費用を補助し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8"/>
        <w:gridCol w:w="2313"/>
        <w:gridCol w:w="4819"/>
        <w:gridCol w:w="1928"/>
      </w:tblGrid>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No</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事業名</w:t>
            </w:r>
          </w:p>
        </w:tc>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主な実施主体</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介護テクノロジーの導入支援</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介護ロボット・見守りセンサー・インカム・介護記録ソフトの導入について、県の補助事業を周知し申請を支援する</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保健福祉課・事業所</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ICTによる情報連携</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ケアプランデータ連携、医療・介護の情報共有の仕組みづくり</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保健福祉課・地域包括支援センター・国保川崎病院</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事務負担の軽減</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町が事業所に求める提出書類・様式の見直し。国の標準様式の活用</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生産性向上の取組の共有</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事業所間で改善の事例を共有する場を設ける</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保健福祉課・事業所</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とくに事務負担の軽減は、町が自らの裁量で実施でき、費用を要しない取組です。第10期では、町が事業所に求めている様式を棚卸しし、国の標準様式に合わせる作業を計画期間の前半で行います。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7-6　事業所との継続的な対話</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回策定委員会で明らかになった供給側の実態は、これまで町が定期的に把握する仕組みを持っていなかったために、計画策定の場ではじめて共有されたものです。第10期では、事業所との対話を計画期間を通じた仕組みとして位置付け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①　年1回の公表情報の定点把握（職種別の従業者数と常勤換算、前年度の採用者数及び退職者数、入所率、待機者数）。あわせて、地域包括ケア「見える化」システムの事業所分析により、稼働率・回転率・利用者数・従事者数の5年推移と「5年間連続減少」の該当を毎年度確かめます。経営の状況は公表の項目にないため、把握の対象としません</w:t>
      </w:r>
      <w:r>
        <w:rPr>
          <w:rFonts w:ascii="HG丸ｺﾞｼｯｸM-PRO" w:cs="HG丸ｺﾞｼｯｸM-PRO" w:eastAsia="HG丸ｺﾞｼｯｸM-PRO" w:hAnsi="HG丸ｺﾞｼｯｸM-PRO"/>
          <w:i w:val="false"/>
          <w:iCs w:val="false"/>
          <w:sz w:val="20"/>
          <w:szCs w:val="20"/>
        </w:rPr>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地域ケア会議・地域密着型サービス運営協議会等の既存の場を活用した情報共有</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把握した内容の策定委員会及び地域包括ケア推進の場への報告</w:t>
      </w:r>
      <w:r>
        <w:rPr>
          <w:rFonts w:ascii="HG丸ｺﾞｼｯｸM-PRO" w:cs="HG丸ｺﾞｼｯｸM-PRO" w:eastAsia="HG丸ｺﾞｼｯｸM-PRO" w:hAnsi="HG丸ｺﾞｼｯｸM-PRO"/>
          <w:i w:val="false"/>
          <w:iCs w:val="false"/>
          <w:sz w:val="20"/>
          <w:szCs w:val="20"/>
        </w:rPr>
        <w:t xml:space="preserve"/>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この仕組みは、保険者機能強化推進交付金の目標Ⅲ（介護人材の確保その他のサービス提供基盤の整備を推進する）に対応します。同目標は令和8年度で73点（満点100点・全国平均50.83点・全国218位）です。うち体制・取組指標群は64点満点を得ており、これは全国で最も高い得点です（同じ得点の市町村は165団体）。仕組みの面では既に満点であり、本節の取組を計画に位置付けることは満点の維持にあたります。残る27点は活動指標群（介護の仕事の魅力に関する研修12点・介護人材の定着及び資質向上に関する研修12点・介護支援専門員に対する研修のうち3点）であり、得点を高めるには研修の実施そのものが要り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成果指標（KPI）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77"/>
        <w:gridCol w:w="1928"/>
        <w:gridCol w:w="1735"/>
        <w:gridCol w:w="2698"/>
      </w:tblGrid>
      <w:tr>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現状値</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目標値（R11）</w:t>
            </w:r>
          </w:p>
        </w:tc>
        <w:tc>
          <w:tcPr>
            <w:tcW w:type="dxa" w:w="269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出典・備考</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公表情報による町内事業所の職員体制の定点把握</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令和8年10月に14の指定すべてを把握</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年1回（毎年度）</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町が把握している町内事業所の職員数</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14の指定すべて（令和8年10月）</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把握率100％</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介護サービス情報公表システム（年1回の更新）</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訪問介護の従業者数（常勤換算）</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4.5人（令和8年1月記入）</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現状維持以上</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介護サービス情報公表システム</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介護テクノロジー導入支援事業の町内活用件数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累計3件</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県補助事業の交付決定</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町内在住者の介護職員初任者研修の修了者数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累計10名</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介護給付適正化の3事業の実施状況の回答を受けて確定します。</w:t>
      </w:r>
    </w:p>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8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地域マネジメントの推進</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本章は、第9期計画で「第5章第4節 地域マネジメントの推進」として置かれていた事項を、独立した章として整理するものです。第9期計画では、施策体系表では「第6章 地域マネジメントに関する事項」、目次と本文では「第5章第4節」となっており、章立てが一致していませんでした。第10期では独立章として位置付け、保険者としての管理・評価の機能をまとめます。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地域マネジメントに関する事項の9事業と、本章及び第7章の節との対応は次のとおりです。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397"/>
        <w:gridCol w:w="964"/>
        <w:gridCol w:w="3277"/>
      </w:tblGrid>
      <w:tr>
        <w:tc>
          <w:tcPr>
            <w:tcW w:type="dxa" w:w="539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柱7の事業</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本計画での位置</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介護サービスの質の向上　（１）研修・指導・苦情対応・ケアプラン点検</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8-1</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　介護費用適正化の推進　（１）介護給付の適正化</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8-2</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　助言・指導の充実　（１）事業所への助言・指導</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8-1</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　情報提供・相談体制の充実　（１）情報提供・相談体制の充実</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8-5</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　福祉・介護人材の確保・定着支援【重点】　（１）介護人材の確保・育成</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第7章7-4</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　介護現場の生産性向上（介護ロボット・ＩＣＴの導入支援）　（１）介護ロボット・ＩＣＴの導入支援</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第7章7-5</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７　自立支援・重度化防止に向けた目標と指標　（１）目標と指標の設定・管理</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第10章10-4</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８　計画値と実績値の乖離のモニタリングと公表　（１）乖離の把握と公表</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8-3</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９　町外施設利用・住所地特例への対応　（１）住所地特例該当者の把握</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第2章2-3・第9章9-1</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新たに立てる事業・広げる事業（新規2件・拡充3件）</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2313"/>
        <w:gridCol w:w="3465"/>
        <w:gridCol w:w="3277"/>
      </w:tblGrid>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346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根拠となる事実</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第10期での内容</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（１）研修・指導・苦情対応・ケアプラン点検</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交：「ケアプラン点検の実施状況」は令和6年度8点から令和7・8年度は4／16点に下がり、全国平均6.4点を下回る（県内13位）</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素案は複数箇所でケアプラン点検を施策として掲げているが、交付金評価では令和7年度から全国平均を下回っている。点検件数と実施方法を確認中［要確認］</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（１）介護人材の確保・育成</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交：推進 目標Ⅲ「確保・定着の取組状況」30点満点・「庁内庁外の連携体制」34点満点でいずれも県内1位である一方、「介護の仕事の魅力に関する研修」0／12点・「定着・資質向上に関する研修」0／12点。委：1ユニット分の人員削減、職員数の減少の見込み、人材紹介料による運転資金の圧迫</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第2回策定委員会 選択4。町単独事業は地域支援事業の対象外であり第1号保険料では賄えない。体制は県内1位だが研修の実施が3年連続で2項目とも0点（計24点）。ただし同規模かつ過疎地域の285市町村でも満点は15件・9件（3〜5％）にとどまり、取れなくても同規模団体との比較では不利にならない。第2回策定委員会の選択4のご判断による（3-3）</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（１）目標と指標の設定・管理</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交：第9期のアウトカム指標は調整済み認定率を令和5年の水準（17.6％）に維持すること</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各指標に指標名・区分・現状値・目標値・集計担当・集計方法及び頻度・未把握の場合の対応を必ず付す</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（１）乖離の把握と公表</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交：令和8年度の保険者機能強化推進交付金で「評価結果の活用」が令和7年度の満点16点から0点。県内35市町村中34位</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町の施策・事業の体系（案）に掲げられていない施策。第7章に含めるか第8章として立てるかを確認中</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（１）住所地特例該当者の把握</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実：住所地特例該当者24人（令和8年3月末）</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町の施策・事業の体系（案）に掲げられていない施策。町外施設（柴田町・大河原町・仙台市等）の利用が常態化しており、所在自治体別の内訳の把握を見込量の算定と広域連携の根拠とする</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地域マネジメントに関する事項の事業は、本章のほか第7章（介護人材・生産性向上）及び第10章（目標と指標の管理）に分かれて位置付けています。区分「拡充」は、第9期から引き続き実施するものの、交付金の評価結果を踏まえて内容を広げる事業で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8-1　介護サービスの質の向上</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町は保険者として、地域密着型サービスの指定・指導監督を行うとともに、事業所からの相談に応じ、必要な助言・指導を行います。地域密着型サービス運営協議会を活用し、サービスの内容と運営状況を継続的に確認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利用者・家族からの苦情・相談については、地域包括支援センター及び保健福祉課が窓口となり、国民健康保険団体連合会の苦情処理体制と連携して対応します。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なお、介護現場の生産性向上（ICT・介護ロボット・介護助手の活用）は、保険者としての支援と事業所への支援の両面を持つため、第7章7-5に整理しています。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8-2　介護給付の適正化</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給付の適正化は、必要なサービスを適切に提供しつつ、不適切な給付を削減する取組です。令和8年度の交付金評価では、「給付費適正化事業の取組状況」のうちア（3事業の全てを実施している・配点6点）が0点となりました。一方、同じ項目のイ〜オ（縦覧点検10帳票のうち効果が高い4帳票の点検、有料老人ホーム等の入居者を含むケアプラン点検、福祉用具貸与後のリハビリテーション専門職等による点検の仕組み、福祉用具購入費・住宅改修費の妥当性を検討する仕組み）は30点すべて満点であり、「給付費適正化方策の策定状況」（配点32点）も3年連続で満点です。方策と個別の点検は整っており、3事業をそろって実施していることの確認だけが欠けている状態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3855"/>
        <w:gridCol w:w="3470"/>
      </w:tblGrid>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347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実施の考え方</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要介護認定の適正化</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認定調査票の点検、審査会資料の平準化</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全件点検を基本とする。3事業の一つとして実施状況を確認する</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ケアプランの点検</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居宅介護支援事業所のケアプランを抽出して点検</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年間の点検件数を定めて実施する。3事業の一つとして実施状況を確認する</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医療情報との突合・縦覧点検</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国民健康保険団体連合会の情報を用いた重複請求等の点検</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縦覧点検4帳票・医療情報との突合はいずれも交付金で満点。3事業の一つとして継続する</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福祉用具・住宅改修等の点検</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利用状況の確認、必要に応じた訪問調査</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ケアプラン点検と一体で実施する</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介護給付費通知</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利用者本人への給付費の通知</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実施の要否を費用対効果を踏まえて検討する</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介護給付適正化事業の区分は国が整理を進めており、第10期の区分は国の基本指針の確定を待って整理します。なお、宮城県は第7期宮城県介護給付適正化取組方針（令和9年度〜令和11年度）について、国の基本方針に大きな見直しはないとして、第6期の重点の取組（要介護認定の適正化、ケアプラン・住宅改修等の点検、縦覧点検・医療情報との突合）を継続する方向を示しています（令和8年8月26日 みやぎ高齢者元気プラン推進委員会）。</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8-3　計画値と実績値の乖離のモニタリングと公表</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第9期計画では、サービス種類別の計画値と実績値を対比して公表する仕組みがありませんでした。第10期では、毎年度、サービス種類別に計画値と実績値を対比し、乖離の要因を分析したうえで公表します。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この取組は、交付金の活動指標群のうち「後期高齢者数と給付費の伸び率の比較」（推進 目標Ⅰ（ⅱ）2・配点12点）に対応します。令和8年度の評価は4段階すべて0点でした。なお、同じ活動指標群の「今年度の評価得点」（配点12点）は、交付金の合計得点の全国順位により厚生労働省が算定するもので、本町は上位3割までの3段階9点を得ています（上位1割に相当する残り3点が未取得）。町の取組により直接動かせるのは前者であり、様式を定めて継続することにより評価の対象となり得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毎年度、サービス種類別の計画値と実績値を対比する（様式を固定する）</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乖離が生じた種類について、需要側（利用者の増減）と供給側（事業所の体制）の別に要因を分析する</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後期高齢者数の伸び率と給付費の伸び率を比較し、その差の要因を記録する</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④　分析の結果を町ホームページで公表し、次年度の事業計画に反映する</w:t>
      </w:r>
      <w:r>
        <w:rPr>
          <w:rFonts w:ascii="HG丸ｺﾞｼｯｸM-PRO" w:cs="HG丸ｺﾞｼｯｸM-PRO" w:eastAsia="HG丸ｺﾞｼｯｸM-PRO" w:hAnsi="HG丸ｺﾞｼｯｸM-PRO"/>
          <w:i w:val="false"/>
          <w:iCs w:val="false"/>
          <w:sz w:val="20"/>
          <w:szCs w:val="20"/>
        </w:rPr>
        <w:t xml:space="preserve"/>
      </w:r>
    </w:p>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出典：サービス別 計画値・実績値 対比表（別冊）</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8-4　評価結果の活用と公表</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令和8年度の交付金評価では、「評価結果の活用」（推進交付金 目標Ⅰ（ⅰ）4・配点16点）のア〜エがすべて0点となりました（令和6・7年度はいずれも各4点で満点）。この指標が問うているのは、施策そのものの評価ではなく、交付金の評価結果を庁内外で共有し、施策の改善に活用し、公表しているかどうかです。評価指標の本文に沿って、次の4つを手順として定め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交付金の評価結果を庁内の関係各課が集まって共有し、課題と今後の改善の方向性について意見交換する場を、年に1回以上設ける（要件ア・4点）</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①の場に、庁内のみならず庁外の関係者が参画する。策定委員会又は地域ケア会議といった既存の会議体に議題として追加し、同様の意見交換を行う形で足りる（要件イ・4点）</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③　①の場における意見を、翌年度の予算編成及び施策の改善・見直しに反映する。全ての事業に網羅的に反映することまでは求められず、一部の事業に活用した実績があれば要件を満たすとされている（評価指標の解説による。要件ウ・4点）</w:t>
      </w:r>
      <w:r>
        <w:rPr>
          <w:rFonts w:ascii="HG丸ｺﾞｼｯｸM-PRO" w:cs="HG丸ｺﾞｼｯｸM-PRO" w:eastAsia="HG丸ｺﾞｼｯｸM-PRO" w:hAnsi="HG丸ｺﾞｼｯｸM-PRO"/>
          <w:i w:val="false"/>
          <w:iCs w:val="false"/>
          <w:sz w:val="20"/>
          <w:szCs w:val="20"/>
        </w:rPr>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④　直近年度の評価結果を、全ての評価項目（ア〜エ等の小項目レベル）ごとの得点獲得状況まで、町ホームページで公表する。公表の時期・様式をあらかじめ定め、担当を固定する（要件エ・4点）</w:t>
      </w:r>
      <w:r>
        <w:rPr>
          <w:rFonts w:ascii="HG丸ｺﾞｼｯｸM-PRO" w:cs="HG丸ｺﾞｼｯｸM-PRO" w:eastAsia="HG丸ｺﾞｼｯｸM-PRO" w:hAnsi="HG丸ｺﾞｼｯｸM-PRO"/>
          <w:i w:val="false"/>
          <w:iCs w:val="false"/>
          <w:sz w:val="20"/>
          <w:szCs w:val="20"/>
        </w:rPr>
        <w:t xml:space="preserve"/>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8-5　情報提供・相談体制の充実</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保険制度とサービスの情報を、町広報誌・町ホームページ・地域の会合等を通じて継続的に提供します。とくに、令和8年6〜7月のニーズ調査では、家族・友人以外に相談できる相手がいない方が38.8％（n=484）あり、世帯構成による差は小さいことが分かりました。相談窓口が届いていないことが、川崎町に共通する課題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地域包括支援センターの認知度を高めるため、窓口の周知を計画的に行うとともに、民生委員・ふれあいネットワーク・ユニバーサルサポーターといった地域の担い手を通じた「つなぎ」の経路を整えます。第1回策定委員会でご意見のあった地域密着型サービスの認知向上も、この取組に含めます。</w:t>
      </w:r>
    </w:p>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9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介護保険サービス見込量と保険料</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本章では、第10期計画期間（令和9〜11年度）の介護保険サービス見込量と、それに基づく介護保険料を示します。本章には、令和7年度（完結年度）の介護保険事業状況報告（年報）を基礎として算定したサービス種類別の見込量・給付費・保険料を掲げています。所得段階別第1号被保険者数（第10〜13段階）と介護給付費準備基金の令和8年度末残高の確認、及び令和9年度の介護報酬改定の内容を踏まえ、第3回策定委員会で協議のうえ確定します。なお、見込量の前提となるサービス提供体制と介護人材の状況は第7章に整理しています。策定委員会は3回構成であり、第3回で答申の内容を確定する予定で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9-1　サービス見込量の推計</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推計の基本ロジック</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サービス見込量は、次の考え方により算定しました。</w:t>
      </w:r>
    </w:p>
    <w:p>
      <w:pPr>
        <w:spacing w:after="200" w:before="200" w:line="360" w:lineRule="exact"/>
        <w:jc w:val="center"/>
      </w:pPr>
      <w:r>
        <w:rPr>
          <w:rFonts w:ascii="HG丸ｺﾞｼｯｸM-PRO" w:cs="HG丸ｺﾞｼｯｸM-PRO" w:eastAsia="HG丸ｺﾞｼｯｸM-PRO" w:hAnsi="HG丸ｺﾞｼｯｸM-PRO"/>
          <w:i w:val="false"/>
          <w:iCs w:val="false"/>
          <w:sz w:val="20"/>
          <w:szCs w:val="20"/>
        </w:rPr>
        <w:t xml:space="preserve">見込量 ＝ 要介護度別の令和7年度実績 × 要介護度別の認定者数の伸び</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7年度（完結年度）の実績を基準とし、要介護度別の認定者数の伸びのみを乗じています。サービス利用率、1人1月あたりの利用回（日）数、1人1月あたりの給付費（単価）は、いずれも令和7年度の水準で据え置きました。住所地特例による町外施設の利用は、令和7年度の実績に含まれているため、そのまま見込量に反映され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の考え方は、地域包括ケア「見える化」システムの推計ツールが用いる自然体推計と同じ構造です。自然体推計では、要介護認定率、施設・居住系サービスの利用率、在宅サービスの利用率、1人1月あたりの利用回（日）数について、直近年度の実績が将来も継続すると仮定して推計します。本計画では、このうち利用率と利用回（日）数に伸びを乗せず、令和7年度の水準を据え置く方法を採りました。</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据え置いた理由は2つあります。第一に、川崎町は利用者数の少ないサービスが多く、令和6年度→令和7年度の伸びをそのまま3年間乗じると、同じサービスの中で要介護度によって年＋39％と年▲58％が同居するなど、計画値として説明できない水準になるためです（訪問介護の1人1月あたり回数は、要介護1が10.4回→14.5回、要介護4が42.1回→17.7回と逆方向に動いています）。第二に、第9期計画は実績を5〜6％上回って推移しており（令和6年度の対計画比95.3％、令和7年度94.0％）、伸びを重ねることが適当でないためです。介護予防の強化やサービス提供体制の制約を見込量にどこまで反映させるかは、第2回・第3回策定委員会で協議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推計の前提（4要素）</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5012"/>
        <w:gridCol w:w="2891"/>
      </w:tblGrid>
      <w:tr>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要素</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採用データ・方針</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根拠・出典</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①人口推計</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国立社会保障・人口問題研究所「日本の地域別将来推計人口（令和5年推計）」に基づく第1号被保険者数（令和9年度3,231人・令和10年度3,203人・令和11年度3,177人）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社人研R5推計</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②認定者数</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性別・年齢5歳階級別・要介護度別の認定率を将来人口に乗じて推計（令和9年度580人・令和10年度576人・令和11年度581人）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見える化システム推計値</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③利用率</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令和7年度の要介護度別の実績（受給者数÷認定者数）を据え置き</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年報・様式1の6／1の7</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④1人当たり</w:t>
              <w:br/>
              <w:t xml:space="preserve">　利用量・単価</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令和7年度の要介護度別の1人1月あたり利用回（日）数及び給付費を据え置き</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年報・様式1の7／様式2</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見込量算定 6ステップ</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5012"/>
        <w:gridCol w:w="2891"/>
      </w:tblGrid>
      <w:tr>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Step</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作業</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実績の整理</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介護保険事業状況報告（年報・令和7年度）から、サービス種類別・要介護度別の受給者数・利用回（日）数・給付費を取得</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認定者数の推計</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性別・年齢5歳階級別の認定率を社人研推計人口に乗じ、要介護度別の認定者数を令和9〜11年度について推計</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伸び率の算定</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要介護度別に、令和8年度を1.000とした令和9〜11年度の認定者数の伸び率を算定</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見込量の算定</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令和7年度の要介護度別実績に伸び率を乗じ、サービス種類別・年度別の利用者数・利用回（日）数・給付費を算定</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その他給付費の算定</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特定入所者介護サービス費等・高額介護サービス費等・高額医療合算介護サービス費等・審査支払手数料を令和7年度実績から算定し、標準給付費見込額を確定</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検証</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令和7年度の基準値が見える化システムの総括表と一致することを32サービスで確認。仙南圏域との比較は第2回策定委員会で行う</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年度別サービス見込量</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計画期間中（令和9〜11年度）及び中長期（令和17年度・令和22年度）の年度別・サービス種類別の見込量は、次のとおりです。給付費は年間の累計額、利用者数と回（日）数は1月当たりの数です。令和7年度の実績は、介護保険事業状況報告（年報・令和7年度）の要介護度別の値から積み上げたもので、地域包括ケア「見える化」システムの総括表の令和7年度と32サービスすべてで一致することを確認しています。令和17年度及び令和22年度は、利用率・1人1月当たりの利用回（日）数及び単価を令和7年度で固定し、要介護度別の認定者数の伸びのみを反映した参考値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本節の表は、介護給付と介護予防給付を分けて掲げています（介護保険法第117条第2項第1号は介護給付等対象サービスの種類ごとの量の見込みを定めることを求めています）。認知症対応型共同生活介護は介護給付が月24.5人、介護予防給付が月1.4人で、合わせて月25.9人です。必要利用定員総数の表（本節）は介護予防給付を含む月25.9人により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居宅サービスの見込量</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17"/>
        <w:gridCol w:w="964"/>
        <w:gridCol w:w="964"/>
        <w:gridCol w:w="1060"/>
        <w:gridCol w:w="900"/>
        <w:gridCol w:w="900"/>
        <w:gridCol w:w="900"/>
        <w:gridCol w:w="835"/>
        <w:gridCol w:w="898"/>
      </w:tblGrid>
      <w:tr>
        <w:tc>
          <w:tcPr>
            <w:tcW w:type="dxa" w:w="221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サービス種類</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単位</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w:t>
              <w:br/>
              <w:t xml:space="preserve">実績</w:t>
            </w:r>
          </w:p>
        </w:tc>
        <w:tc>
          <w:tcPr>
            <w:tcW w:type="dxa" w:w="90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90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90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8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令和17年度</w:t>
            </w:r>
          </w:p>
        </w:tc>
        <w:tc>
          <w:tcPr>
            <w:tcW w:type="dxa" w:w="89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令和22年度</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27,780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28,302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28,288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28,403</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31,040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34,132</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705.3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719.2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717.5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720.3</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786.0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866.7</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37.4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訪問入浴介護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2,668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2,723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2,653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2,666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2,917</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3,194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17.2</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18.8</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20.6</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4.2</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4.6</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3,033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3,075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2,924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2,966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3,291</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3,488</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55.4</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61.7</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64.8</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7.6</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8.1</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訪問リハビリテーション</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4,721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4,802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4,566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4,630</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5,156</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5,469</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114.1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116.0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110.2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111.8</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124.5</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132.0</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9.0</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10.5</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居宅療養管理指導</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1,217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1,235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1,230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1,236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1,353</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1,474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8.2</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9.8</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通所介護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62,331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63,413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63,316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63,600</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69,947</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76,103</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534.8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543.5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543.7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546.6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602.7</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652.8</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53.2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53.9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54.5</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60.3</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64.9</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通所リハビリテーション</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98,356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100,180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98,541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99,320</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110,324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118,440</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760.0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773.1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761.5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768.2</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854.4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914.3</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86.9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88.2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87.0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87.9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97.9</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104.3</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短期入所生活介護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15,795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16,098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16,220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16,172</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17,603</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19,468</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日</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138.5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141.2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142.0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141.7</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154.5</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170.5</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15.5</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16.9</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18.6</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福祉用具貸与</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20,500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20,863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20,417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20,569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22,681</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24,513</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128.2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127.9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128.9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142.5</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153.4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特定施設入居者生活介護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6,255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6,387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6,178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6,232</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6,933</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7,435</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短期入所療養介護（介護老人保健施設）</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8,614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8,810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8,766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8,780</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9,668</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10,579</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60.2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59.9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60.1</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66.2</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72.3</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9.5</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特定福祉用具購入費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569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640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678</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1.8</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住宅改修</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1,009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1,014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1,015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1,029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1,146</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1,204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居宅介護支援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41,883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42,525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42,197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42,534</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47,119</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50,595</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196.7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199.4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197.8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199.6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221.4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236.9</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介護予防サービスの見込量</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17"/>
        <w:gridCol w:w="964"/>
        <w:gridCol w:w="964"/>
        <w:gridCol w:w="1060"/>
        <w:gridCol w:w="900"/>
        <w:gridCol w:w="900"/>
        <w:gridCol w:w="900"/>
        <w:gridCol w:w="835"/>
        <w:gridCol w:w="898"/>
      </w:tblGrid>
      <w:tr>
        <w:tc>
          <w:tcPr>
            <w:tcW w:type="dxa" w:w="221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サービス種類</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単位</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令和7年度実績</w:t>
            </w:r>
          </w:p>
        </w:tc>
        <w:tc>
          <w:tcPr>
            <w:tcW w:type="dxa" w:w="90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90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90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8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令和17年度</w:t>
            </w:r>
          </w:p>
        </w:tc>
        <w:tc>
          <w:tcPr>
            <w:tcW w:type="dxa" w:w="89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令和22年度</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介護予防訪問入浴介護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209</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2.1</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介護予防訪問看護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147</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3.5</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介護予防訪問リハビリテーション</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2,213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2,311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2,227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2,269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2,551</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2,648</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60.2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59.1</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66.5</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69.0</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6.3</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介護予防通所リハビリテーション</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17,070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17,948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17,233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17,722</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19,141</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20,019</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36.4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35.0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35.9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39.2</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40.9</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介護予防短期入所生活介護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42</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介護予防短期入所療養介護（介護老人保健施設）</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52</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介護予防福祉用具貸与</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3,246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3,411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3,276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3,366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3,647</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3,812</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36.7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37.0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37.9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41.4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43.2</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特定介護予防福祉用具購入費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83</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88</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93</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介護予防住宅改修</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350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369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354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365</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388</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407</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介護予防認知症対応型共同生活介護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4,349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4,586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4,397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4,538</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4,822</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5,058</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介護予防支援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4,610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4,833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4,648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4,761</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5,229</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5,452</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59.8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62.6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60.2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61.7</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67.8</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70.7</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上表は介護予防給付のサービスの見込量です。介護保険法第117条第2項第1号は介護給付等対象サービスの種類ごとの量の見込みを定めることを求めているため、介護給付と分けて掲げています。令和17年度及び令和22年度は、第10期計画期間と同じ算定式（令和7年度実績に要介護度別の認定者数の伸びを乗じるもの）により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地域密着型サービスの見込量</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1"/>
        <w:gridCol w:w="964"/>
        <w:gridCol w:w="923"/>
        <w:gridCol w:w="964"/>
        <w:gridCol w:w="964"/>
        <w:gridCol w:w="964"/>
        <w:gridCol w:w="964"/>
        <w:gridCol w:w="867"/>
        <w:gridCol w:w="867"/>
      </w:tblGrid>
      <w:tr>
        <w:tc>
          <w:tcPr>
            <w:tcW w:type="dxa" w:w="216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サービス種類</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92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単位</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w:t>
              <w:br/>
              <w:t xml:space="preserve">実績</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令和17年度</w:t>
            </w:r>
          </w:p>
        </w:tc>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令和22年度</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定期巡回・随時対応型訪問介護看護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389</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431</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437</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490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508</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夜間対応型訪問介護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地域密着型通所介護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377</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374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401</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408</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457</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474</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8.1</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8.7</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8.9</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9.9</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10.3</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0.9</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0.9</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認知症対応型通所介護</w:t>
              <w:br/>
              <w:t xml:space="preserve">（介護予防を含む）</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小規模多機能型居宅介護</w:t>
              <w:br/>
              <w:t xml:space="preserve">（介護予防を含む）</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認知症対応型共同生活介護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80,059</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81,115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80,775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81,659</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90,923</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96,805</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24.5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24.8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24.8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25.0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27.9</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29.7</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地域密着型特定施設入居者生活介護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地域密着型介護老人福祉施設入所者生活介護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96,212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98,308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98,656</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98,336</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106,357</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118,970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26.6</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27.2</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29.4</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32.9</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看護小規模多機能型居宅介護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809</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825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825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825</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858</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1,007</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施設サービスの見込量</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1"/>
        <w:gridCol w:w="964"/>
        <w:gridCol w:w="923"/>
        <w:gridCol w:w="964"/>
        <w:gridCol w:w="964"/>
        <w:gridCol w:w="964"/>
        <w:gridCol w:w="964"/>
        <w:gridCol w:w="867"/>
        <w:gridCol w:w="867"/>
      </w:tblGrid>
      <w:tr>
        <w:tc>
          <w:tcPr>
            <w:tcW w:type="dxa" w:w="216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サービス種類</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92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単位</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w:t>
              <w:br/>
              <w:t xml:space="preserve">実績</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令和17年度</w:t>
            </w:r>
          </w:p>
        </w:tc>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令和22年度</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介護老人福祉施設</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232,975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238,205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238,253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237,772</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256,568</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288,034</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69.4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69.3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69.2</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74.8</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83.8</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介護老人保健施設</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260,377</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265,253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264,961</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265,006</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288,836</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318,292</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66.6</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67.7</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67.7</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73.9</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81.3</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介護医療院</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※上の4つの表の給付費を縦に足すと、令和17年度は1,110,613千円、令和22年度は1,218,803千円となり、第9章9-2 の総給付費と一致します（千円未満の丸めにより数千円の差が生じます）。令和17年度・令和22年度は、第10期計画期間（令和9〜11年度）の見込量とは位置づけが異なり、計画の数値ではなく長期の見通しです。なお本節の見込量は、全年度を通じて、介護保険事業状況報告（年報・令和7年度）の要介護度別の実績に要介護度別の認定者数の伸びを乗じる方法で算定しています。</w:t>
      </w:r>
    </w:p>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出典：令和7年度実績：介護保険事業状況報告（年報・令和7年度）／令和9〜11年度・令和17年度・令和22年度：本計画の算定値</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見込量を0としたサービスの区分</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上表のうち見込量を0としたサービスについて、0である理由を区別して掲げます。「供給なし」は町内及び近隣に指定事業所がないもの、「利用なし」は事業所はあるが本町の被保険者の利用がないもの、「整備予定なし」は第10期中に整備する予定がないものです。供給がないことによる0は、利用勧奨では動かせません。</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5"/>
        <w:gridCol w:w="1523"/>
        <w:gridCol w:w="1831"/>
        <w:gridCol w:w="3354"/>
        <w:gridCol w:w="945"/>
      </w:tblGrid>
      <w:tr>
        <w:tc>
          <w:tcPr>
            <w:tcW w:type="dxa" w:w="198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サービス種類</w:t>
            </w:r>
          </w:p>
        </w:tc>
        <w:tc>
          <w:tcPr>
            <w:tcW w:type="dxa" w:w="152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給付実績（令和6〜8年度）</w:t>
            </w:r>
          </w:p>
        </w:tc>
        <w:tc>
          <w:tcPr>
            <w:tcW w:type="dxa" w:w="183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0の区分</w:t>
            </w:r>
          </w:p>
        </w:tc>
        <w:tc>
          <w:tcPr>
            <w:tcW w:type="dxa" w:w="33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第10期の扱い</w:t>
            </w:r>
          </w:p>
        </w:tc>
        <w:tc>
          <w:tcPr>
            <w:tcW w:type="dxa" w:w="94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確認事項</w:t>
            </w:r>
          </w:p>
        </w:tc>
      </w:tr>
      <w:tr>
        <w:tc>
          <w:tcPr>
            <w:tcW w:type="dxa" w:w="198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夜間対応型訪問介護</w:t>
            </w:r>
          </w:p>
        </w:tc>
        <w:tc>
          <w:tcPr>
            <w:tcW w:type="dxa" w:w="152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いずれの年度も実績なし</w:t>
            </w:r>
          </w:p>
        </w:tc>
        <w:tc>
          <w:tcPr>
            <w:tcW w:type="dxa" w:w="183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［要確認］供給なし又は利用なし</w:t>
            </w:r>
          </w:p>
        </w:tc>
        <w:tc>
          <w:tcPr>
            <w:tcW w:type="dxa" w:w="335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見込量0。令和8年法律第51号により定期巡回・随時対応型訪問介護看護へ統合される（1-5）</w:t>
            </w:r>
          </w:p>
        </w:tc>
        <w:tc>
          <w:tcPr>
            <w:tcW w:type="dxa" w:w="94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No.41・No.151</w:t>
            </w:r>
          </w:p>
        </w:tc>
      </w:tr>
      <w:tr>
        <w:tc>
          <w:tcPr>
            <w:tcW w:type="dxa" w:w="198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認知症対応型通所介護（介護予防を含む）</w:t>
            </w:r>
          </w:p>
        </w:tc>
        <w:tc>
          <w:tcPr>
            <w:tcW w:type="dxa" w:w="152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いずれの年度も実績なし</w:t>
            </w:r>
          </w:p>
        </w:tc>
        <w:tc>
          <w:tcPr>
            <w:tcW w:type="dxa" w:w="183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供給なし（町内に事業所がなく、町外の事業所による給付もない）</w:t>
            </w:r>
          </w:p>
        </w:tc>
        <w:tc>
          <w:tcPr>
            <w:tcW w:type="dxa" w:w="335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見込量0。認知症施策としては第5章5-5に継続の位置付けとし、必要となった場合は近隣市町村の事業所の利用を支援する</w:t>
            </w:r>
          </w:p>
        </w:tc>
        <w:tc>
          <w:tcPr>
            <w:tcW w:type="dxa" w:w="94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No.29</w:t>
            </w:r>
          </w:p>
        </w:tc>
      </w:tr>
      <w:tr>
        <w:tc>
          <w:tcPr>
            <w:tcW w:type="dxa" w:w="198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小規模多機能型居宅介護（介護予防を含む）</w:t>
            </w:r>
          </w:p>
        </w:tc>
        <w:tc>
          <w:tcPr>
            <w:tcW w:type="dxa" w:w="152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いずれの年度も実績なし</w:t>
            </w:r>
          </w:p>
        </w:tc>
        <w:tc>
          <w:tcPr>
            <w:tcW w:type="dxa" w:w="183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供給なし（厚生労働省「介護サービス情報公表システム」オープンデータ（令和8年6月末時点）により、町内に事業所がないことを確かめました）</w:t>
            </w:r>
          </w:p>
        </w:tc>
        <w:tc>
          <w:tcPr>
            <w:tcW w:type="dxa" w:w="335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見込量0。第2章2-7の事業所一覧と突き合わせる</w:t>
            </w:r>
          </w:p>
        </w:tc>
        <w:tc>
          <w:tcPr>
            <w:tcW w:type="dxa" w:w="94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No.29</w:t>
            </w:r>
          </w:p>
        </w:tc>
      </w:tr>
      <w:tr>
        <w:tc>
          <w:tcPr>
            <w:tcW w:type="dxa" w:w="198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地域密着型特定施設入居者生活介護</w:t>
            </w:r>
          </w:p>
        </w:tc>
        <w:tc>
          <w:tcPr>
            <w:tcW w:type="dxa" w:w="152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いずれの年度も実績なし</w:t>
            </w:r>
          </w:p>
        </w:tc>
        <w:tc>
          <w:tcPr>
            <w:tcW w:type="dxa" w:w="183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供給なし（町内の定員0人。必要利用定員総数の表に記載）</w:t>
            </w:r>
          </w:p>
        </w:tc>
        <w:tc>
          <w:tcPr>
            <w:tcW w:type="dxa" w:w="335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見込量0。必要利用定員総数も0とする</w:t>
            </w:r>
          </w:p>
        </w:tc>
        <w:tc>
          <w:tcPr>
            <w:tcW w:type="dxa" w:w="94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No.29</w:t>
            </w:r>
          </w:p>
        </w:tc>
      </w:tr>
      <w:tr>
        <w:tc>
          <w:tcPr>
            <w:tcW w:type="dxa" w:w="198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介護医療院</w:t>
            </w:r>
          </w:p>
        </w:tc>
        <w:tc>
          <w:tcPr>
            <w:tcW w:type="dxa" w:w="152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いずれの年度も実績なし</w:t>
            </w:r>
          </w:p>
        </w:tc>
        <w:tc>
          <w:tcPr>
            <w:tcW w:type="dxa" w:w="183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供給なし（厚生労働省「介護サービス情報公表システム」オープンデータ（令和8年6月末時点）により、町内に事業所がないことを確かめました）</w:t>
            </w:r>
          </w:p>
        </w:tc>
        <w:tc>
          <w:tcPr>
            <w:tcW w:type="dxa" w:w="335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見込量0。介護療養型医療施設は令和6年3月末で廃止済み</w:t>
            </w:r>
          </w:p>
        </w:tc>
        <w:tc>
          <w:tcPr>
            <w:tcW w:type="dxa" w:w="94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No.29</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※見込量を0としたサービスの区分は、必要利用定員総数の前に掲げた表のとおりです。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 24時間対応サービスの確保方策</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定期巡回・随時対応型訪問介護看護、夜間対応型訪問介護及び看護小規模多機能型居宅介護は、在宅で24時間の対応を担うサービスです。本町の令和7年度の実績は、定期巡回・随時対応型訪問介護看護が月0.4人、看護小規模多機能型居宅介護が月0.2人であり、夜間対応型訪問介護は実績がありません。一方、施設サービスの受給者134.3人のうち要介護3以上が115.3人（85.9％）を占めており（2-3）、在宅で重度の方を支える体制が整っているとは言えない状況です。第10期では、次の4案を比較し、確保方策を決定します。「整備しない」という判断も、明示的な選択として計画に記載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8"/>
        <w:gridCol w:w="2891"/>
        <w:gridCol w:w="3855"/>
        <w:gridCol w:w="2314"/>
      </w:tblGrid>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案</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留意点</w:t>
            </w:r>
          </w:p>
        </w:tc>
        <w:tc>
          <w:tcPr>
            <w:tcW w:type="dxa" w:w="231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見込量への反映</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Ａ</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第10期中に定期巡回・随時対応型訪問介護看護又は看護小規模多機能型居宅介護を町内に整備する</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町内の訪問介護の従業者は常勤換算4.5人（公表情報・2-7）であり、24時間の体制を組む人材の確保が課題。整備には事業者の参入意向の確認を要する</w:t>
            </w:r>
          </w:p>
        </w:tc>
        <w:tc>
          <w:tcPr>
            <w:tcW w:type="dxa" w:w="23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整備年度から利用者数を計上</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Ｂ</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近隣市町（柴田町・大河原町・村田町・仙台市等）の事業所の利用を前提とし、市町村を越えた利用の調整を進める</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地域密着型サービスは保険者が指定するため、市町村間の同意を要する。町域270km²・山林85％であり移動時間の制約も大きい。宮城県及び近隣市町との協議を要する</w:t>
            </w:r>
          </w:p>
        </w:tc>
        <w:tc>
          <w:tcPr>
            <w:tcW w:type="dxa" w:w="23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協議成立後に利用者数を計上</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Ｃ</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訪問介護・訪問看護・小規模多機能型居宅介護の組合せで代替する方針を明記する</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現状の実態に即すが、夜間・深夜の対応は制度上担保されない。代替方針であることを計画に明記する必要がある</w:t>
            </w:r>
          </w:p>
        </w:tc>
        <w:tc>
          <w:tcPr>
            <w:tcW w:type="dxa" w:w="23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既存サービスの見込量に含める</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Ｄ</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令和9年4月1日に創設される「特定地域居宅サービス等事業」として、町が事業としてサービスを実施する（1-5）</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給付における特例の仕組みを活用してもなおサービス提供体制の維持が困難な場合に、市町村が関与する事業により介護保険財源を活用してサービスを確保する仕組み。特定地域の指定を前提とする</w:t>
            </w:r>
          </w:p>
        </w:tc>
        <w:tc>
          <w:tcPr>
            <w:tcW w:type="dxa" w:w="23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事業として実施する場合は地域支援事業ではなく当該事業として費用を計上</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Ｂ案・Ｄ案はいずれも町単独では決められないため、宮城県及び近隣市町との協議の見通しが前提となります。なお、夜間対応型訪問介護は令和9年4月に定期巡回・随時対応型訪問介護看護に統合される見込みです（1-5）。</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 介護施設整備に係る基本方針</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介護施設等の整備は、定員の単純な増減ではなく、既存資源の稼働、待機・受入不可、医療ニーズ、人材確保、町外施設の利用及び事業継続性を総合して判断します。整備量だけでなく、実働する人材を含む提供可能量で判断します。また、町内に事業所が存在しないサービスについては、「整備しない」という判断も明示的な選択として計画に記載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699"/>
        <w:gridCol w:w="2891"/>
        <w:gridCol w:w="2506"/>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判断項目</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確認内容</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基本方針</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主な資料・確認事項</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既存資源</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定員、入所率とその推移、待機者数、退所理由。延べ利用日数による稼働率と短期入所の利用者数（2-7）。入所前の居所は公表資料にない</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既存資源の有効活用を優先する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サービス情報公表システム（入所率・待機者数・退所先）及び宮城県「老人福祉施設等入所状況調」（3か月ごとの入所率・入所希望者・退所理由）。入所前の居所は、県の入所指針が定める保険者の協力の場で集計値を求めることを検討する。地域包括ケア「見える化」システム（事業所分析・各年9月）（稼働率・短期入所の利用者数）</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供給の空白</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町内に事業所が存在しないサービス</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24時間対応の3種別は確保方策を決定する（前項）。その他は町外の事業所による給付で足りているかを確認する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事業所一覧、見込量0のサービスの区分（本節）</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供給制約</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従事者数の推移、受入不可、休廃止・縮小の意向</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実働する提供可能量で判断する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サービス情報公表システム（職種別の従業者数・常勤換算・前年度の採用者数及び退職者数）。受入不可・休廃止の意向は地域ケア会議等の既存の場で聴く。地域包括ケア「見える化」システム（事業所分析・各年9月）（従事者数の5年推移）</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広域調整</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町外施設の利用、住所地特例、事業者間の連携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近隣市町及び宮城県との調整を行う</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住所地特例24人の所在自治体別内訳</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医療との整合</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退院後の受け皿、看取り、医療ニーズ、高齢者救急</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宮城県の医療計画・地域医療構想と整合させる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国民健康保険川崎病院・宮城県</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施設・居住系への入所と退去が、自宅との間で生じているのか医療機関との間で生じているのかにより、整備の考え方が変わります。本町の在宅介護実態調査では、施設等への申込みをしている方が33.8％、検討している方が14.4％（計48.2％・n=139）でした。宮城県「老人福祉施設等入所状況調」（令和5年4月1日から令和8年7月1日までの3か月ごと14時点）の退所理由を合計すると、在宅への退所は介護老人保健施設が136人であるのに対し、介護老人福祉施設は0人、認知症対応型共同生活介護は1人です。介護老人保健施設は在宅復帰の機能が働いており、介護老人福祉施設は終の住まいとして機能しています。介護老人福祉施設の入所希望者は、令和5年4月1日の69人から令和8年7月1日の24人へ減っています（複数の施設への申込みが重複して計上された数であり、実人数ではありません）。一方で「入所前にどこにいたか」は、いずれの公表資料にもありません。宮城県指定介護老人福祉施設入所指針（令和5年7月25日）により、施設は入所希望者の置かれている状況を確認し、入所希望者名簿を5年間保管することとされ、保険者は入所規程の作成に積極的に協力し必要な援助を行うこととされています。この協力の場において、名簿の集計値（在宅・医療機関・他の施設の別の人数）の提供を求めるかを検討します［要協議］。提供を受けられない場合は、退所先と入所希望者数により整備の必要量を判断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必要利用定員総数（日常生活圏域ごと）</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介護保険法第117条第2項第1号は、日常生活圏域ごとの認知症対応型共同生活介護、地域密着型特定施設入居者生活介護及び地域密着型介護老人福祉施設入所者生活介護の必要利用定員総数を定めることを求めています。川崎町は町域全体を1つの日常生活圏域としているため、町全体の見込量がそのまま必要利用定員総数とな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2"/>
        <w:gridCol w:w="812"/>
        <w:gridCol w:w="1060"/>
        <w:gridCol w:w="978"/>
        <w:gridCol w:w="978"/>
        <w:gridCol w:w="978"/>
        <w:gridCol w:w="2230"/>
      </w:tblGrid>
      <w:tr>
        <w:tc>
          <w:tcPr>
            <w:tcW w:type="dxa" w:w="260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サービス種類</w:t>
            </w:r>
          </w:p>
        </w:tc>
        <w:tc>
          <w:tcPr>
            <w:tcW w:type="dxa" w:w="8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単位</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w:t>
              <w:br/>
              <w:t xml:space="preserve">実績</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223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町内の定員</w:t>
            </w:r>
          </w:p>
        </w:tc>
      </w:tr>
      <w:tr>
        <w:tc>
          <w:tcPr>
            <w:tcW w:type="dxa" w:w="260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認知症対応型共同生活介護</w:t>
              <w:br/>
              <w:t xml:space="preserve">（介護予防を含む）</w:t>
            </w:r>
          </w:p>
        </w:tc>
        <w:tc>
          <w:tcPr>
            <w:tcW w:type="dxa" w:w="8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25.9</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26.3</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26.2</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26.5</w:t>
            </w:r>
          </w:p>
        </w:tc>
        <w:tc>
          <w:tcPr>
            <w:tcW w:type="dxa" w:w="223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2事業所・定員計27人（18人・9人）（介護サービス情報公表システム）</w:t>
            </w:r>
          </w:p>
          <w:p>
            <w:pPr>
              <w:jc w:val="left"/>
            </w:pPr>
            <w:r>
              <w:rPr>
                <w:rFonts w:ascii="HG丸ｺﾞｼｯｸM-PRO" w:hAnsi="HG丸ｺﾞｼｯｸM-PRO"/>
                <w:sz w:val="17"/>
              </w:rPr>
              <w:t>第9期計画値は月27.0人</w:t>
            </w:r>
          </w:p>
        </w:tc>
      </w:tr>
      <w:tr>
        <w:tc>
          <w:tcPr>
            <w:tcW w:type="dxa" w:w="260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地域密着型特定施設入居者生活介護</w:t>
            </w:r>
          </w:p>
        </w:tc>
        <w:tc>
          <w:tcPr>
            <w:tcW w:type="dxa" w:w="8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0.0</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0.0</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0.0</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0.0</w:t>
            </w:r>
          </w:p>
        </w:tc>
        <w:tc>
          <w:tcPr>
            <w:tcW w:type="dxa" w:w="223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0人（事業所なし）</w:t>
            </w:r>
          </w:p>
        </w:tc>
      </w:tr>
      <w:tr>
        <w:tc>
          <w:tcPr>
            <w:tcW w:type="dxa" w:w="260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地域密着型介護老人福祉施設入所者生活介護</w:t>
            </w:r>
          </w:p>
        </w:tc>
        <w:tc>
          <w:tcPr>
            <w:tcW w:type="dxa" w:w="8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26.6</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27.2</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27.2</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27.2</w:t>
            </w:r>
          </w:p>
        </w:tc>
        <w:tc>
          <w:tcPr>
            <w:tcW w:type="dxa" w:w="223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30人（2施設・厚生労働省「介護サービス情報公表システム」オープンデータ（令和8年6月末時点））</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見込量は、川崎町の被保険者が利用する量であり、町内の事業所の定員とは一致しません。町外の事業所を利用する町民が含まれるためです（住所地特例24人・令和8年3月末）。認知症対応型共同生活介護の第9期計画値は年324人（月27.0人）で、令和7年度の実績は月25.9人（対計画比96.0％）です。中長期では、令和17年度29.5人／月・令和22年度31.3人／月と見込まれ、27人を上回ります。</w:t>
      </w:r>
    </w:p>
    <w:p>
      <w:pPr>
        <w:spacing w:after="80" w:before="180" w:line="300" w:lineRule="exact"/>
      </w:pPr>
      <w:r>
        <w:rPr>
          <w:rFonts w:ascii="HG丸ｺﾞｼｯｸM-PRO" w:cs="HG丸ｺﾞｼｯｸM-PRO" w:eastAsia="HG丸ｺﾞｼｯｸM-PRO" w:hAnsi="HG丸ｺﾞｼｯｸM-PRO"/>
          <w:i w:val="false"/>
          <w:iCs w:val="false"/>
          <w:sz w:val="20"/>
          <w:szCs w:val="20"/>
        </w:rPr>
        <w:t>※町内の地域密着型介護老人福祉施設入所者生活介護は、令和5年に定員を30人とした後も延べ利用日数による稼働率が78.7％（令和7年）であり、約6人分の受入れの余地があります（2-7）。これが職員不足による受入れの制限によるものかを確かめたうえで、第10期の見込量と必要利用定員総数（月27.2人）を据え置くか、町内の空き床の活用を見込量に反映するかを定めます［要協議］。</w:t>
      </w:r>
    </w:p>
    <w:p>
      <w:pPr>
        <w:spacing w:after="80" w:before="80" w:line="280" w:lineRule="exact"/>
        <w:ind w:left="288"/>
      </w:pPr>
      <w:r>
        <w:rPr>
          <w:rFonts w:ascii="HG丸ｺﾞｼｯｸM-PRO" w:cs="HG丸ｺﾞｼｯｸM-PRO" w:eastAsia="HG丸ｺﾞｼｯｸM-PRO" w:hAnsi="HG丸ｺﾞｼｯｸM-PRO"/>
          <w:i/>
          <w:iCs/>
          <w:sz w:val="20"/>
          <w:szCs w:val="20"/>
        </w:rPr>
        <w:t>※上表の5つのサービスは、令和6年度・令和7年度・令和8年度のいずれにも給付の実績がありません。出所は地域包括ケア「見える化」システムの将来推計総括表（令和8年9月11日出力）及び町提供実績データ（令和8年9月1日受領）です。実績がないため、第10期の見込量は0としています。整備により供給を設ける場合は見込量が立ちますので、第10期中の整備の予定を策定委員会で確認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施設サービスの町外利用・住所地特例の反映</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キックオフ会議で確認されたとおり、川崎町は町内施設が縮小傾向にあり、町外施設の利用（住所地特例24人・令和8年3月末）が相当数あります。施設サービス見込量の算定では、以下の方針で町外利用を組み込み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w:t>
      </w:r>
      <w:r>
        <w:rPr>
          <w:rFonts w:ascii="HG丸ｺﾞｼｯｸM-PRO" w:cs="HG丸ｺﾞｼｯｸM-PRO" w:eastAsia="HG丸ｺﾞｼｯｸM-PRO" w:hAnsi="HG丸ｺﾞｼｯｸM-PRO"/>
          <w:i w:val="false"/>
          <w:iCs w:val="false"/>
          <w:sz w:val="20"/>
          <w:szCs w:val="20"/>
        </w:rPr>
        <w:t xml:space="preserve">町内施設の供給定員のみで見込量を制約しない。町外施設利用を含めた「町民の施設サービス利用ニーズ」全体を見込量とする</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w:t>
      </w:r>
      <w:r>
        <w:rPr>
          <w:rFonts w:ascii="HG丸ｺﾞｼｯｸM-PRO" w:cs="HG丸ｺﾞｼｯｸM-PRO" w:eastAsia="HG丸ｺﾞｼｯｸM-PRO" w:hAnsi="HG丸ｺﾞｼｯｸM-PRO"/>
          <w:i w:val="false"/>
          <w:iCs w:val="false"/>
          <w:sz w:val="20"/>
          <w:szCs w:val="20"/>
        </w:rPr>
        <w:t xml:space="preserve">住所地特例該当者の所在自治体内訳（柴田町・大河原町・仙台市等）を把握し、広域連携の検討材料とする</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w:t>
      </w:r>
      <w:r>
        <w:rPr>
          <w:rFonts w:ascii="HG丸ｺﾞｼｯｸM-PRO" w:cs="HG丸ｺﾞｼｯｸM-PRO" w:eastAsia="HG丸ｺﾞｼｯｸM-PRO" w:hAnsi="HG丸ｺﾞｼｯｸM-PRO"/>
          <w:i w:val="false"/>
          <w:iCs w:val="false"/>
          <w:sz w:val="20"/>
          <w:szCs w:val="20"/>
        </w:rPr>
        <w:t xml:space="preserve">町外施設の建設計画・受入余地等の情報収集を行い、川崎町民の施設利用継続を担保する</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施策と見込量の関係</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節の見込量は、令和7年度の実績に要介護度別の認定者数の伸びを乗じて算定しています。この算定式で年度により動く要素は「要介護度別の認定者数」の一つだけであり、サービスの利用率、1人1月あたりの利用回（日）数、1人1月あたりの給付費（単価）は、いずれも令和7年度の水準で据え置い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このため、本計画に掲げる施策の目標（KPI）が見込量に及ぶかどうかは、その目標がどの要素に効くかによって分かれます。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3277"/>
        <w:gridCol w:w="3855"/>
      </w:tblGrid>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目標（KPI）が効く要素</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見込量への反映</w:t>
            </w:r>
          </w:p>
        </w:tc>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本計画の目標の例</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要介護度別の認定者数</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反映できる。目標値を置くと見込量・給付費・保険料が動く</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調整済み認定率（要介護2以上）、要介護1・2の平均要介護度の伸び</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認定者数に間接的に効くもの</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※効く向きは説明できるが、目標値と認定者数を結ぶ係数が本町にないため、数値としては反映していない</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通いの場への参加割合、外出を控えている高齢者の割合、自立支援型地域ケア会議での個別事例の協議件数、介護予防事業の参加者数</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サービスの利用率・利用回（日）数・単価</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反映できない。算定式で据え置いており、変数として存在しない</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―（反映するには算定の方法そのものを改める必要があります）</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供給体制・体制整備</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量としては効かない。見込量を満たせるかどうか（供給の実現性）の確認に用いる</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生活支援コーディネーター数、公表情報による供給体制の定点把握、計画値と実績値の乖離のモニタリングと公表</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以上により、本計画の見込量は、施策の達成を数値として織り込まない自然体の推計としています。認知症施策についても同様です。認知症施策を進めると、早期発見・早期対応により認知症対応型サービスの利用が早く始まる向きと、地域での支えが充実して在宅での生活が続く向きの双方が働くため、量としての向きが定まらないため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施策の達成を前提に見込量を動かす場合は、動かす向きと大きさの根拠を示す必要があります。第9期は、総給付費で計画が実績を1.3％上回り、居宅サービスは8.8％下回る一方、施設サービスは3.3％上回りました（3-3・図3-2）。計画が実績を上回る側に偏っているため、施策の達成を前提に見込量をさらに下げると、給付費と保険料を過小に見積もることになります［要協議］。</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地域支援事業の量の見込み</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地域支援事業（介護予防・日常生活支援総合事業、包括的支援事業、任意事業）の量の見込みは次のとおりです。介護予防・日常生活支援総合事業については、令和7年度の実績（訪問介護相当サービス45人／月、通所介護相当サービス54人／月）に要支援認定者数の伸びを乗じて求めています。包括的支援事業及び任意事業は、事業ごとの実績データが未受領のため、量の見込みを掲げていません［要確認］。</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介護予防・日常生活支援総合事業の量の見込み</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840"/>
        <w:gridCol w:w="1308"/>
        <w:gridCol w:w="1157"/>
        <w:gridCol w:w="1157"/>
        <w:gridCol w:w="1157"/>
        <w:gridCol w:w="1706"/>
      </w:tblGrid>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84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単位</w:t>
            </w:r>
          </w:p>
        </w:tc>
        <w:tc>
          <w:tcPr>
            <w:tcW w:type="dxa" w:w="130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令和7年度実績</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17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延ばし方</w:t>
            </w:r>
          </w:p>
        </w:tc>
      </w:tr>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訪問介護相当サービス</w:t>
            </w:r>
          </w:p>
        </w:tc>
        <w:tc>
          <w:tcPr>
            <w:tcW w:type="dxa" w:w="84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人／月</w:t>
            </w:r>
          </w:p>
        </w:tc>
        <w:tc>
          <w:tcPr>
            <w:tcW w:type="dxa" w:w="130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45.0</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50.0</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48.1</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49.2</w:t>
            </w:r>
          </w:p>
        </w:tc>
        <w:tc>
          <w:tcPr>
            <w:tcW w:type="dxa" w:w="17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要支援認定者数の伸び</w:t>
            </w:r>
          </w:p>
        </w:tc>
      </w:tr>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通所介護相当サービス</w:t>
            </w:r>
          </w:p>
        </w:tc>
        <w:tc>
          <w:tcPr>
            <w:tcW w:type="dxa" w:w="84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人／月</w:t>
            </w:r>
          </w:p>
        </w:tc>
        <w:tc>
          <w:tcPr>
            <w:tcW w:type="dxa" w:w="130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54.0</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59.9</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57.7</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59.0</w:t>
            </w:r>
          </w:p>
        </w:tc>
        <w:tc>
          <w:tcPr>
            <w:tcW w:type="dxa" w:w="17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要支援認定者数の伸び</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認知症施策に係る地域支援事業の量の見込み</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総合支援事業（包括的支援事業）の量の見込みは次のとおりです。令和7年度の実績に、認定者数又は第1号被保険者数の伸びを乗じています。事業の性質上、回数が事業計画により定まるもの（もの忘れ相談・チーム員会議・認知症カフェ）は据え置いています。認知症初期集中支援チームの訪問件数は、令和5年度の80件から令和7年度見込12件へ減少しており、下表はこの水準を延ばしたものです。活動量の回復を図る場合は、目標値を別に定めます［要協議］。</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29"/>
        <w:gridCol w:w="881"/>
        <w:gridCol w:w="1060"/>
        <w:gridCol w:w="1060"/>
        <w:gridCol w:w="1060"/>
        <w:gridCol w:w="1060"/>
        <w:gridCol w:w="1488"/>
      </w:tblGrid>
      <w:tr>
        <w:tc>
          <w:tcPr>
            <w:tcW w:type="dxa" w:w="302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事業・項目</w:t>
            </w:r>
          </w:p>
        </w:tc>
        <w:tc>
          <w:tcPr>
            <w:tcW w:type="dxa" w:w="88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単位</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w:t>
              <w:br/>
              <w:t xml:space="preserve">実績</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延ばし方</w:t>
            </w:r>
          </w:p>
        </w:tc>
      </w:tr>
      <w:tr>
        <w:tc>
          <w:tcPr>
            <w:tcW w:type="dxa" w:w="302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もの忘れ相談</w:t>
            </w:r>
          </w:p>
        </w:tc>
        <w:tc>
          <w:tcPr>
            <w:tcW w:type="dxa" w:w="8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回／年</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据え置き</w:t>
            </w:r>
          </w:p>
        </w:tc>
      </w:tr>
      <w:tr>
        <w:tc>
          <w:tcPr>
            <w:tcW w:type="dxa" w:w="302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もの忘れ相談　延相談件数</w:t>
            </w:r>
          </w:p>
        </w:tc>
        <w:tc>
          <w:tcPr>
            <w:tcW w:type="dxa" w:w="8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件／年</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12.3</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12.2</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12.3</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認定者数の伸び</w:t>
            </w:r>
          </w:p>
        </w:tc>
      </w:tr>
      <w:tr>
        <w:tc>
          <w:tcPr>
            <w:tcW w:type="dxa" w:w="302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認知症初期集中支援　チーム員会議</w:t>
            </w:r>
          </w:p>
        </w:tc>
        <w:tc>
          <w:tcPr>
            <w:tcW w:type="dxa" w:w="8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回／年</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据え置き</w:t>
            </w:r>
          </w:p>
        </w:tc>
      </w:tr>
      <w:tr>
        <w:tc>
          <w:tcPr>
            <w:tcW w:type="dxa" w:w="302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認知症初期集中支援　対象者</w:t>
            </w:r>
          </w:p>
        </w:tc>
        <w:tc>
          <w:tcPr>
            <w:tcW w:type="dxa" w:w="8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人／年</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8.2</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8.1</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8.2</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認定者数の伸び</w:t>
            </w:r>
          </w:p>
        </w:tc>
      </w:tr>
      <w:tr>
        <w:tc>
          <w:tcPr>
            <w:tcW w:type="dxa" w:w="302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認知症初期集中支援　訪問件数</w:t>
            </w:r>
          </w:p>
        </w:tc>
        <w:tc>
          <w:tcPr>
            <w:tcW w:type="dxa" w:w="8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件／年</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12.3</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12.2</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12.3</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認定者数の伸び</w:t>
            </w:r>
          </w:p>
        </w:tc>
      </w:tr>
      <w:tr>
        <w:tc>
          <w:tcPr>
            <w:tcW w:type="dxa" w:w="302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認知症カフェ「喫茶みかん」　実施回数</w:t>
            </w:r>
          </w:p>
        </w:tc>
        <w:tc>
          <w:tcPr>
            <w:tcW w:type="dxa" w:w="8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回／年</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47.0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47.0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47.0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47.0</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据え置き</w:t>
            </w:r>
          </w:p>
        </w:tc>
      </w:tr>
      <w:tr>
        <w:tc>
          <w:tcPr>
            <w:tcW w:type="dxa" w:w="302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認知症カフェ「喫茶みかん」　延利用者</w:t>
            </w:r>
          </w:p>
        </w:tc>
        <w:tc>
          <w:tcPr>
            <w:tcW w:type="dxa" w:w="8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人／年</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235.0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234.3</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232.3</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230.4</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第1号被保険者数の伸び</w:t>
            </w:r>
          </w:p>
        </w:tc>
      </w:tr>
      <w:tr>
        <w:tc>
          <w:tcPr>
            <w:tcW w:type="dxa" w:w="302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認知症サポーター養成講座　受講者</w:t>
            </w:r>
          </w:p>
        </w:tc>
        <w:tc>
          <w:tcPr>
            <w:tcW w:type="dxa" w:w="8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人／年</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5.0</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据え置き</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出典は町提供実績データ（令和8年9月1日受領）08シートです。認知症サポーター養成講座の受講者数は、保険者努力支援交付金の集計（令和7年3月31日時点577人）と町提供データの累計（令和7年度見込642人）とで食い違いがあり、確認中です［要確認］。包括的支援事業・任意事業の事業別の費用は未受領のため、量と費用の対応は事業別実績の受領後に整理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地域支援事業費の見込み</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62"/>
        <w:gridCol w:w="1735"/>
        <w:gridCol w:w="1349"/>
        <w:gridCol w:w="1349"/>
        <w:gridCol w:w="1543"/>
      </w:tblGrid>
      <w:tr>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事業区分</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令和7年度実績</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介護予防・日常生活支援総合事業費</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7,898千円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6,786千円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6,506千円</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6,226千円</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包括的支援事業（地域包括支援センターの運営）</w:t>
              <w:br/>
              <w:t xml:space="preserve">及び任意事業費</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28,327千円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38,647千円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42,317千円</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45,988千円</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包括的支援事業（社会保障充実分）</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385千円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600千円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773千円</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946千円</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合計</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36,609千円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46,033千円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49,596千円</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53,159千円</w:t>
            </w:r>
          </w:p>
        </w:tc>
      </w:tr>
    </w:tbl>
    <w:p>
      <w:pPr>
        <w:spacing w:after="80" w:before="30" w:line="260" w:lineRule="exact"/>
        <w:jc w:val="right"/>
      </w:pPr>
      <w:r>
        <w:rPr>
          <w:rFonts w:ascii="HG丸ｺﾞｼｯｸM-PRO" w:cs="HG丸ｺﾞｼｯｸM-PRO" w:eastAsia="HG丸ｺﾞｼｯｸM-PRO" w:hAnsi="HG丸ｺﾞｼｯｸM-PRO"/>
          <w:i/>
          <w:iCs/>
          <w:sz w:val="20"/>
          <w:szCs w:val="20"/>
        </w:rPr>
        <w:t xml:space="preserve">介護予防・日常生活支援総合事業の量は、地域包括ケア「見える化」システムに入力されている値（訪問介護相当 令和9年度44人・令和10年度46人・令和11年度47人、通所介護相当 同54人・51人・48人）とは異なります。本計画は要支援認定者数の伸びにより一貫して延ばしているのに対し、システムの入力値は通所介護相当が減少する置き方になっているためです。事業ごとの実績データのご提供を受けたうえで、第2回策定委員会で確認します。</w:t>
      </w:r>
    </w:p>
    <w:p>
      <w:pPr>
        <w:spacing w:after="80" w:before="80" w:line="280" w:lineRule="exact"/>
        <w:ind w:left="288"/>
      </w:pPr>
      <w:r>
        <w:rPr>
          <w:rFonts w:ascii="HG丸ｺﾞｼｯｸM-PRO" w:cs="HG丸ｺﾞｼｯｸM-PRO" w:eastAsia="HG丸ｺﾞｼｯｸM-PRO" w:hAnsi="HG丸ｺﾞｼｯｸM-PRO"/>
          <w:i/>
          <w:iCs/>
          <w:sz w:val="20"/>
          <w:szCs w:val="20"/>
        </w:rPr>
        <w:t>※地域包括ケア「見える化」システムに入力する地域支援事業費は、総事業費から寄付金その他の収入額を差し引いた額のうち、交付金の対象経費として支出する見込みの額（対象経費支出予定額）とされています（厚生労働省「地域包括ケア『見える化』システム等を活用した地域分析の手引き」令和8年9月改訂版）。決算額とは範囲が異なり得るため、システムの入力値と決算を比べるときは、この違いを踏まえ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9-2　介護給付費の見込み</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給付費算定の構造</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給付費の見込みは、サービス見込量に1人1月あたりの給付費を乗じて算定します。標準給付費見込額は、保険料算定の出発点となる数値で、総給付費に高額介護サービス費等・高額医療合算介護サービス費等・特定入所者介護サービス費等・審査支払手数料を加えたもの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70"/>
        <w:gridCol w:w="6168"/>
      </w:tblGrid>
      <w:tr>
        <w:tc>
          <w:tcPr>
            <w:tcW w:type="dxa" w:w="347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616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標準給付費見込額</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サービス見込量 × 1人1月あたり給付費 で算定した総給付費に、下記を加えた額。3年間の累計値</w:t>
            </w:r>
          </w:p>
        </w:tc>
      </w:tr>
      <w:tr>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高額介護サービス費等</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自己負担月額の上限超過分の払戻し（令和7年度実績 30,468千円）</w:t>
            </w:r>
          </w:p>
        </w:tc>
      </w:tr>
      <w:tr>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高額医療合算介護サービス費等</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医療＋介護の合算自己負担上限超過分（令和7年度実績 2,513千円）</w:t>
            </w:r>
          </w:p>
        </w:tc>
      </w:tr>
      <w:tr>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特定入所者介護サービス費等</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低所得施設入所者の食費・居住費の補足給付（令和7年度実績 52,967千円）</w:t>
            </w:r>
          </w:p>
        </w:tc>
      </w:tr>
      <w:tr>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審査支払手数料</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国民健康保険団体連合会への審査支払手数料（1件60円・令和7年度実績10,929件）</w:t>
            </w:r>
          </w:p>
        </w:tc>
      </w:tr>
      <w:tr>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地域支援事業費</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総合事業・包括的支援事業・任意事業（令和7年度実績 36,609千円）</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第10期 給付費の見込み</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1239"/>
        <w:gridCol w:w="1239"/>
        <w:gridCol w:w="1239"/>
        <w:gridCol w:w="1239"/>
        <w:gridCol w:w="1157"/>
        <w:gridCol w:w="1212"/>
      </w:tblGrid>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w:t>
              <w:br/>
              <w:t xml:space="preserve">実績</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令和17年度</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令和22年度</w:t>
            </w:r>
          </w:p>
        </w:tc>
      </w:tr>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総給付費</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998,222千円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1,018,396千円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1,013,767千円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1,016,634千円</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1,110,612千円</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1,218,805千円</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特定入所者介護サービス費等</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52,967千円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54,127千円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54,185千円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54,083千円</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高額介護サービス費等</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30,468千円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31,084千円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30,942千円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31,030千円</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高額医療合算介護サービス費等</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2,513千円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2,564千円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2,552千円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2,559千円</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審査支払手数料</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656千円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669千円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666千円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668千円</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標準給付費見込額</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1,084,587千円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1,106,839千円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1,102,112千円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1,104,974千円</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地域支援事業費</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36,609千円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46,033千円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49,596千円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53,159千円</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第10期 3か年計</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標準給付費見込額</w:t>
              <w:br/>
              <w:t xml:space="preserve">3,313,925千円</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地域支援事業費
148,788千円</w:t>
              <w:br/>
              <w:t xml:space="preserve"/>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合計
3,462,713千円</w:t>
              <w:br/>
              <w:t xml:space="preserve"/>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出典：令和7年度実績：介護保険事業状況報告（年報・令和7年度）／令和9〜11年度：本計画の算定値</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上表の令和9〜11年度は、令和7年度（完結年度）の実績に要介護度別の認定者数の伸びを乗じて算定したものです。第10期3か年の標準給付費見込額は3,313,925千円で、第9期計画の3,294,553千円を0.6％上回る水準にとどまります。地域支援事業費は148,788千円（第9期計画91,560千円）で、両者を合わせた3か年計は3,462,713千円となります。令和9年度の介護報酬改定の内容が示された段階で、その影響を反映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第10期では、後期高齢者の増加と認知症基本法対応に伴う認知症施策の拡充により、給付費の上方圧力が見込まれます。一方で、保険給付費は令和6年度1,093,253千円から令和7年度1,084,587千円へ0.8％減少しており、これが介護予防の成果によるものか、介護人材の不足によるサービス提供体制の制約によるものかの判別が第10期の前提となります。第1回策定委員会では、職員の退職により1ユニット分の人員を削減した事例など、供給側の制約が報告されています。公表情報でも、町内の訪問介護の従業者は常勤換算4.5人にとどまります。本計画の見込量は現在の提供体制を前提とした水準であり、提供体制が回復すればこれを上回る可能性があります。第7章のサービス提供体制・介護人材確保の取組と一体で進める必要があり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9-3　介護保険料の算定（8ステップ・3パターン）</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保険料推移の確認</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62"/>
        <w:gridCol w:w="1735"/>
        <w:gridCol w:w="1349"/>
        <w:gridCol w:w="1349"/>
        <w:gridCol w:w="1543"/>
      </w:tblGrid>
      <w:tr>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期</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計画期間</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月額基準額</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対前期</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出典</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第8期</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R3〜R5年度</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6,380円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年報2021</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R6〜R8年度</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6,500円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+120円 (+1.9%)</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第9期計画書</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第10期</w:t>
              <w:br/>
              <w:t xml:space="preserve">（本計画）</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R9〜R11年度</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A 6,822円／B 6,143円／C 5,464円</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A +322円／B ▲357円／C ▲1,036円</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本計画の算定値</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第9期計画書の保険料算出表における基準額は月額6,508円であり、第5段階（基準）の保険料月額（年額78,000円÷12か月＝6,500円）とは端数処理の関係で一致しません。本計画では第9期計画書の記載に基づき、比較の基準を月額6,500円としています。なお、第9期は準備基金78,000千円（月額698.59円相当）を取り崩した後の額であり、取崩し前の水準は月額7,206.92円です。取崩しを行わない場合の第10期6,822円は、これを385円下回ります。</w:t>
      </w:r>
    </w:p>
    <w:p>
      <w:pPr>
        <w:spacing w:after="60" w:before="120"/>
        <w:jc w:val="center"/>
      </w:pPr>
      <w:r>
        <w:rPr>
          <w:rFonts w:ascii="HG丸ｺﾞｼｯｸM-PRO" w:hAnsi="HG丸ｺﾞｼｯｸM-PRO" w:eastAsia="HG丸ｺﾞｼｯｸM-PRO" w:cs="HG丸ｺﾞｼｯｸM-PRO"/>
          <w:sz w:val="21"/>
          <w:szCs w:val="21"/>
        </w:rPr>
        <w:drawing>
          <wp:inline distT="0" distB="0" distL="0" distR="0">
            <wp:extent cx="5143500" cy="312876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3128765"/>
                    </a:xfrm>
                    <a:prstGeom prst="rect">
                      <a:avLst/>
                    </a:prstGeom>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図9-1　介護保険料月額基準額の推移と第10期の3パターン（令和8年9月時点の算定・確定値は第3回策定委員会で決定）</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8期の保険料基準額（月額）6,380円から第9期6,500円への上昇は+1.9％（120円増）にとどまり、上昇率では宮城県（+2.7％）・全国（+3.5％）を下回る抑制的な伸びでした。ただし水準そのものは、宮城県内35市町村中で第10〜12位（村田町・丸森町と同額）であり、県加重平均6,098円を402円上回ります。上昇率が抑制的であったことと、水準が県内上位であることは別の事実であり、両者を区別して評価する必要があり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第10期では、後期高齢者の増加に伴う認定者・給付費増、認知症基本法対応に伴う認知症施策の拡充、地域支援事業の充実等により、給付費の上方圧力が見込まれます。一方で、基準年度を令和8年度から完結年度である令和7年度に改め、利用率・利用回（日）数・単価を据え置いたことにより、第9期計画にみられた計画値と実績値の乖離（5〜6％の上振れ）は解消しています。介護給付費準備基金の取崩し、収納率の維持（総合収納率は令和2〜7年度で96.3〜96.7％）等により、保険料水準のさらなる抑制が可能です。なお、所得段階の13段階化は令和6年度に実施済みであり、第10期の抑制要因にはあたりません。最終的な保険料基準額は、第3回策定委員会での協議を経て決定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保険料算定の8ステップ</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第10期保険料は、以下の8ステップで算定します。これは厚生労働省「市町村介護保険事業計画作成の手引き」（令和7年4月版）に準拠したものです。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5012"/>
        <w:gridCol w:w="2891"/>
      </w:tblGrid>
      <w:tr>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Step</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作業名</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標準給付費見込額</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-1のサービス見込量に1人1月あたり給付費を乗じた総給付費に、特定入所者介護サービス費等・高額介護サービス費等・高額医療合算介護サービス費等・審査支払手数料を加えて、3年間の標準給付費見込額を算出</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地域支援事業費</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総合事業・包括的支援事業・任意事業の事業費を算定（上限額管理あり）</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第1号負担分相当額</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（標準給付費見込額＋地域支援事業費）× 第1号被保険者負担割合。第9期は23％。第10期の割合は政令で定められ、24％となった場合は月額約309円の上昇となる（9-3の感度表）</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調整交付金</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後期高齢者割合・所得段階別人口により交付率を算定。本試算は見える化システムの自動計算値（令和9年度6.14％・令和10年度5.93％・令和11年度5.69％）を用いた。標準の5.0％となった場合は月額約274円の上昇となるため、宮城県への照会を要する（9-3の感度表）</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財政安定化基金償還金</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第9期で借入があれば償還金を計上（川崎町では従来借入なし）</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介護給付費準備基金</w:t>
              <w:br/>
              <w:t xml:space="preserve">取崩額</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保険料抑制のため取崩額を設定。基金残高（令和8年度末見込152,500千円）を踏まえ3パターンを設定</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保険料収納必要額</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Step1〜6を反映した3年間の収納必要額（第1号負担分相当額＋調整交付金相当額－調整交付金見込額）</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保険料基準額の算定</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保険料収納必要額 ÷ 予定保険料収納率 ÷ 所得段階別加入割合補正後被保険者数 ÷ 12 で月額基準額を決定</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保険料基準額の算定式</w:t>
      </w:r>
    </w:p>
    <w:p>
      <w:pPr>
        <w:spacing w:after="200" w:before="200" w:line="360" w:lineRule="exact"/>
        <w:jc w:val="center"/>
      </w:pPr>
      <w:r>
        <w:rPr>
          <w:rFonts w:ascii="HG丸ｺﾞｼｯｸM-PRO" w:cs="HG丸ｺﾞｼｯｸM-PRO" w:eastAsia="HG丸ｺﾞｼｯｸM-PRO" w:hAnsi="HG丸ｺﾞｼｯｸM-PRO"/>
          <w:i w:val="false"/>
          <w:iCs w:val="false"/>
          <w:sz w:val="20"/>
          <w:szCs w:val="20"/>
        </w:rPr>
        <w:t xml:space="preserve">月額基準額 = 保険料収納必要額 ÷ 予定保険料収納率 ÷ 所得段階別加入割合補正後被保険者数 ÷ 12</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ここで「保険料収納必要額」は3年間の合計値です。「所得段階別加入割合補正後被保険者数」は、所得段階別の被保険者数に各段階の基準額に対する割合（乗率）を乗じて合計した値です。本試算では、令和7年度末の13段階別実績（計3,240人）から求めた補正係数1.0137を3か年計9,611人に乗じ、9,743.1人としています。「予定保険料収納率」は第9期と同じ96.0％を用いました。この算定式は、地域包括ケア「見える化」システムの推計ツールが用いる算式と同一であり、第9期計画書95頁の保険料算出表もこの式によっ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第10期 保険料算定表</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記号は、地域包括ケア「見える化」システムの推計ツール及び厚生労働省「市町村介護保険事業計画作成の手引き」の保険料算出表に対応しています。保険料は3か年を通じて同一の額とするため、月額基準額は3か年計から算定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1253"/>
        <w:gridCol w:w="1253"/>
        <w:gridCol w:w="1253"/>
        <w:gridCol w:w="1253"/>
        <w:gridCol w:w="1253"/>
        <w:gridCol w:w="1253"/>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記号</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第10期計</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算式・確定資料</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A</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標準給付費見込額</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3,313,925千円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1,106,839千円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1,102,112千円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1,104,974千円</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総給付費＋特定入所者＋高額介護＋高額医療合算＋審査支払手数料</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B</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地域支援事業費</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148,788千円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46,033千円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49,596千円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53,159千円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9-1の地域支援事業費</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①</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合計（A＋B）</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3,462,713千円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1,152,872千円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1,151,708千円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1,158,133千円</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第1号被保険者負担分の算定基礎</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C</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第1号被保険者負担分相当額</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796,425千円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265,161千円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264,893千円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266,371千円</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（A＋B）×23％。第10期の割合は政令による</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D</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調整交付金相当額</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166,672千円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55,681千円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55,431千円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55,560千円</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A×5％＋総合事業費×5％</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E</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調整交付金見込額</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197,345千円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68,377千円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65,741千円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63,227千円</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（A＋総合事業費）×見込交付割合</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J</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保険料収納必要額</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765,752千円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252,465千円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254,583千円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258,704千円</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C＋D－E＋F＋G±H－I</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F・G・H</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財政安定化基金拠出金・償還金等</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川崎町ではいずれも0</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I</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介護給付費準備基金取崩額</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［要協議］</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基金残高・取崩方針（第3回策定委員会）</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予定保険料収納率</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96.0％</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96.0％</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96.0％</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96.0％</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第9期と同じ。総合収納率の実績は96.3〜96.7％</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③</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所得段階別加入割合補正後被保険者数</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9,743.1人</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3,275人</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3,247人</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3,221人</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第1号被保険者数×補正係数1.013748</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算定上の月額基準額（取崩しを行わない場合）</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6,822円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J÷収納率÷③÷12。3か年を通じて同一の額とする</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介護給付費準備基金の活用方針</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給付費準備基金は、介護給付費が見込みを下回った際の剰余金を積み立てた基金です。令和8年9月1日提供の実績データによれば、残高は令和7年度末で148,100千円（令和8年6月確定分）、令和8年度末の見込みで152,500千円です。第9期計画は基金131,700千円の一部を取り崩す前提で保険料を設定しましたが、実際の取崩額は全年度0であり、基金は積み上がっています。この152,500千円は保険料に換算すると月額約1,359円分に相当し（表101の算定式による直接換算。円単位に丸めた基準額の差引きでは1,358円）、第10期の保険料水準を左右する最大の要素とな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53"/>
        <w:gridCol w:w="6585"/>
      </w:tblGrid>
      <w:tr>
        <w:tc>
          <w:tcPr>
            <w:tcW w:type="dxa" w:w="30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658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金額・方針</w:t>
            </w:r>
          </w:p>
        </w:tc>
      </w:tr>
      <w:tr>
        <w:tc>
          <w:tcPr>
            <w:tcW w:type="dxa" w:w="30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令和7年度末 基金残高（令和8年6月確定）</w:t>
            </w:r>
          </w:p>
        </w:tc>
        <w:tc>
          <w:tcPr>
            <w:tcW w:type="dxa" w:w="658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148,100千円</w:t>
            </w:r>
          </w:p>
        </w:tc>
      </w:tr>
      <w:tr>
        <w:tc>
          <w:tcPr>
            <w:tcW w:type="dxa" w:w="30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令和8年度末 基金残高（見込み）</w:t>
            </w:r>
          </w:p>
        </w:tc>
        <w:tc>
          <w:tcPr>
            <w:tcW w:type="dxa" w:w="658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152,500千円（保険料に換算して月額約1,359円分）</w:t>
            </w:r>
          </w:p>
        </w:tc>
      </w:tr>
      <w:tr>
        <w:tc>
          <w:tcPr>
            <w:tcW w:type="dxa" w:w="30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第10期 取崩額（3パターン）</w:t>
            </w:r>
          </w:p>
        </w:tc>
        <w:tc>
          <w:tcPr>
            <w:tcW w:type="dxa" w:w="658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A：取崩なし 0千円／B：50％取崩 76,250千円／C：全額取崩 152,500千円</w:t>
            </w:r>
          </w:p>
        </w:tc>
      </w:tr>
      <w:tr>
        <w:tc>
          <w:tcPr>
            <w:tcW w:type="dxa" w:w="30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第11期以降への影響</w:t>
            </w:r>
          </w:p>
        </w:tc>
        <w:tc>
          <w:tcPr>
            <w:tcW w:type="dxa" w:w="658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基金温存（パターンA）は次期の保険料急騰リスクを抑制／全額取崩（パターンC）は次期の負担が増大</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算定の3パターン</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第10期の介護保険料は、介護給付費準備基金の取崩額を主な変動要因として、次の3パターンを算定しました。基準額は、第3回策定委員会で協議のうえ確定します。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
        <w:gridCol w:w="1542"/>
        <w:gridCol w:w="4241"/>
        <w:gridCol w:w="1928"/>
        <w:gridCol w:w="1156"/>
      </w:tblGrid>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パターン</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基金取崩方針</w:t>
            </w:r>
          </w:p>
        </w:tc>
        <w:tc>
          <w:tcPr>
            <w:tcW w:type="dxa" w:w="424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特徴</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月額基準額</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第11期影響</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A</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基金取崩なし</w:t>
            </w:r>
          </w:p>
        </w:tc>
        <w:tc>
          <w:tcPr>
            <w:tcW w:type="dxa" w:w="424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基金を温存。第11期以降の保険料急騰リスクを抑制。給付費増を保険料に直接反映</w:t>
            </w:r>
          </w:p>
        </w:tc>
        <w:tc>
          <w:tcPr>
            <w:tcW w:type="dxa" w:w="192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6,822円（第9期比 +322円）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緩和</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B</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基金50%取崩</w:t>
            </w:r>
          </w:p>
        </w:tc>
        <w:tc>
          <w:tcPr>
            <w:tcW w:type="dxa" w:w="424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給付費増を相殺し、第9期を下回る水準を確保。次期負担との均衡を取る</w:t>
            </w:r>
          </w:p>
        </w:tc>
        <w:tc>
          <w:tcPr>
            <w:tcW w:type="dxa" w:w="192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6,143円（第9期比 ▲357円）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中位</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C</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基金全額取崩</w:t>
            </w:r>
          </w:p>
        </w:tc>
        <w:tc>
          <w:tcPr>
            <w:tcW w:type="dxa" w:w="424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保険料抑制を最大化（住民負担軽減）。ただし第11期負担が大きくなる</w:t>
            </w:r>
          </w:p>
        </w:tc>
        <w:tc>
          <w:tcPr>
            <w:tcW w:type="dxa" w:w="192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5,464円（第9期比 ▲1,036円）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増大</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令和7年度の実績を基礎として算定すると、月額基準額はパターンA 6,822円、パターンB 6,143円、パターンC 5,464円となります。第9期の6,500円との差は、それぞれ＋322円、▲357円、▲1,036円です。準備基金152,500千円は保険料に換算して月額約1,359円分に相当します。取崩しを行わないパターンAでも、第9期の取崩し前の水準（7,206.92円）を385円下回り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この算定には、なお次の不確定要素があります。①介護給付費準備基金の令和8年度末残高（152,500千円）は見込値であり、取崩方針とあわせて第3回策定委員会で決定します。②調整交付金の見込交付割合は全国の仮置値による自動計算値（令和9年度6.14％・令和10年度5.93％・令和11年度5.69％）を用いており、標準の5.0％となった場合は月額約274円上がります。③令和9年度の介護報酬改定の内容は未確定です。介護報酬の改定率は、標準給付費見込額に一律に乗じて試算しています。基金の取崩しは保険料収納必要額から一定額を差し引くものであるため、改定による増減の幅は算定Ａ・Ｂ・Ｃでほぼ同じです。改定率1％では算定Ａ6,888円・算定Ｂ6,208円・算定Ｃ5,529円（それぞれ＋66円・＋65円・＋65円）、3％では算定Ａ7,018円・算定Ｂ6,339円・算定Ｃ5,659円（それぞれ＋196円・＋196円・＋195円）です。④第10期の第1号被保険者負担割合が24％と定められた場合は、月額約309円上がります。⑤保険者機能強化推進交付金等の交付見込額は、本試算では見込んでいません。地域包括ケア「見える化」システムの将来推計総括表（令和8年10月19日出力）は3か年で4,500千円を見込んでおり、これを差し引いた場合は月額約40円下がります［要確認］。それぞれの効きは下表のとおりです。確定値は第3回策定委員会でお示し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前提を動かした場合の幅</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2506"/>
        <w:gridCol w:w="2699"/>
        <w:gridCol w:w="1349"/>
        <w:gridCol w:w="1156"/>
      </w:tblGrid>
      <w:tr>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前提</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本試算の置き方</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動かした場合</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月額基準額</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差</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介護給付費準備基金の取崩し</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0円（算定Ａ）</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76,250千円（50％取崩し・算定Ｂ）</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6,143円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▲679円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同上</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152,500千円（全額取崩し・算定Ｃ）</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5,464円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▲1,358円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同上</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78,000千円（第9期と同額）</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6,127円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▲695円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第1号被保険者負担割合</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23％</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24％</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7,131円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＋309円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調整交付金の見込交付割合</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令和9年度6.14％・令和10年度5.93％・令和11年度5.69％（自動計算値）</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5.0％（標準）</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7,096円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＋274円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介護報酬改定率</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0％（令和7年度の単価で固定）</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6,888円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＋66円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同上</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7,018円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＋196円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予定保険料収納率</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96.0％（第9期と同じ）</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99.6％（令和7年度の現年度分実績）</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6,576円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▲246円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地域支援事業費</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システムの現行値（3か年148,788千円）</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令和7年度実績で据え置き（3か年109,827千円）</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6,743円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▲79円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所得段階別加入割合の補正係数</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1.013748（令和7年度末の実績）</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0.964047（見える化システムの登録値）</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7,174円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＋352円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保険者機能強化推進交付金等の交付見込額</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見込まない（0円）</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3か年計4,500千円（将来推計総括表の値）</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6,782円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▲40円</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各欄は、本試算から当該の前提のみを動かした場合の値です。複数を同時に動かした場合の値ではありません。効きが大きいのは介護給付費準備基金の取崩しと所得段階別加入割合の補正係数で、いずれも第3回策定委員会までに確定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認知症施策の追加による保険料への影響（財源別）</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6章6-4に掲げた事業の追加候補が保険料に影響するかどうかは、どの財源で実施するかによって決まります。地域支援事業（介護予防・日常生活支援総合事業、包括的支援事業、任意事業）は第1号被保険者の保険料が財源の23％を占めるため保険料に影響し、町の一般会計で実施する啓発・印刷等は保険料に影響しません。下表の月額への影響は、表101の予定保険料収納率96.0％及び所得段階別加入割合補正後被保険者数9,743.1人により算定した概算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891"/>
        <w:gridCol w:w="1542"/>
        <w:gridCol w:w="1542"/>
        <w:gridCol w:w="1543"/>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実施の形</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財源構成（令和8年度）</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毎年100万円増の月額影響</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毎年500万円増の月額影響</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備考</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包括的支援事業・任意事業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第1号保険料23％／国38.5％／県19.25％／町19.25％</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約＋6.1円</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約＋30.7円</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本人ミーティング・ピアサポート・認知症総合支援事業・伴走型支援等</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介護予防・日常生活支援総合事業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第1号保険料23％／第2号保険料27％／国25％／県12.5％／町12.5％</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約＋6.1円</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約＋30.7円</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通いの場等による介護予防（再掲）。第1号の割合は上記と同じ23％</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町の一般会計（啓発・印刷・旅費）</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町の一般財源100％</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0円</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0円</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認知症ケアパスの印刷費・関係機関への働きかけの旅費等</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宮城県の事業・国庫補助事業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県費・国費（町の負担分を除く）</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0円</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0円</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認知症対応力向上研修・若年性認知症支援コーディネーター・認知症希望大使</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介護給付・介護予防給付</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第1号保険料23％／第2号27％／国20〜25％／県・町</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別途算定</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別途算定</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サービスの新設・利用増は9-1のサービス見込量及び給付費で算定する。本表の概算は用いない</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第10期の第1号被保険者負担割合が24％と定められた場合、毎年100万円増の影響は約＋6.4円、毎年500万円増の影響は約＋32.1円となります。本表は、追加候補の金額が確定していないため、「毎年いくら増えたら月額がいくら動くか」を示す換算表です。個々の事業の金額は、第2回策定委員会のご判断を経て積算し、第3回策定委員会で保険料に反映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所得段階の乗率の検討（現行13段階）</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は令和6年度から13段階の所得段階を実施しています。第10期の論点は段階数ではなく、各段階の乗率の設定です。国は第10期に向けて標準段階数・標準乗率・公費による低所得者軽減の乗率を示す予定であり、その内容が確定した段階で、所得段階別被保険者数を用いて試算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5012"/>
        <w:gridCol w:w="2891"/>
      </w:tblGrid>
      <w:tr>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第9期（令和6年度〜・現行）</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第10期の論点</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段階数</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13段階（令和5年度までの9段階から令和6年度に移行）</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13段階を維持。国が示す標準段階数を確認</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最低段階の保険料率</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0.455（第1段階・公費軽減後0.285）</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国の標準乗率及び公費による低所得者軽減の乗率を確認</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最高段階の保険料率</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2.40（第13段階・合計所得720万円以上）</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高所得層の乗率の引上げ（弾力化）の可否</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川崎町への影響</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第1〜第3段階（住民税世帯非課税）986人・30.4％（令和7年度末）</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13段階別の実績（令和7年度末）を反映済み。国の標準乗率の提示を受けて負担への影響を試算する</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市町村は条例により乗率を調整することができます。乗率を高所得層で引き上げ、低所得層で引き下げる（弾力化）と、基準額そのものは下がりますが高所得層の負担は増えます。具体的な乗率と影響額は、所得段階別被保険者数のご提供を受けたうえで、第3回策定委員会で協議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予定収納率の設定</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予定収納率は、過去の保険料収納率の実績を踏まえて設定します。川崎町の総合収納率（滞納繰越分を含む）は、令和3年度96.3％・令和7年度96.7％で、令和2年度から令和7年度まで96.3〜96.7％で安定して推移しています。本計画では、第9期計画と同じ96.0％を用いました。なお、町提供実績データの令和7年度の値99.6％は、年報と突き合わせた結果、現年度分の収納率（99.56％）であることが確認できました。他の年度は滞納繰越分を含む総合収納率であり、範囲が異な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5012"/>
        <w:gridCol w:w="2891"/>
      </w:tblGrid>
      <w:tr>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令和3年度（年報）</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令和7年度（年報）</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特別徴収（年金天引）</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100.0%</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100.0%</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普通徴収（自主納付・現年度分）</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87.3%</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94.1%</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現年度分計</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99.0%</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99.6%</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総合計（滞納繰越分含む）</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96.3%</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96.7%</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出典：令和3年度・令和7年度：介護保険事業状況報告（年報・様式3）／令和2〜8年度：町提供実績データ（令和8年9月1日受領・05シート、出典は決算書）</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近隣自治体・宮城県・全国との比較</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保険料の参考値として、近隣自治体（仙南圏域）・宮城県・全国の保険料水準を比較します。川崎町の第9期保険料6,500円（算定表上の基準額は月額6,508円）は、宮城県内35市町村中で第10〜12位（村田町・丸森町と同額）であり、県加重平均6,098円を402円、全国加重平均6,225円を275円上回る水準です。仙南圏域9市町では最高水準（圏域単純平均5,761円を739円上回る）にあります。高齢化率が県内でも上位であることと整合する水準といえ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62"/>
        <w:gridCol w:w="2699"/>
        <w:gridCol w:w="3277"/>
      </w:tblGrid>
      <w:tr>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自治体・区分</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第9期保険料
（月額基準額）</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出典・備考</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6,500円</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第9期計画書（算定表上の基準額は月額6,508円）</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仙南圏域9市町 単純平均</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5,761円</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 市町村別保険料一覧（第9期）。川崎町は圏域内で最高水準</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 加重平均</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6,098円</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同上。川崎町は県内35市町村中 第10〜12位</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全国 加重平均</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6,225円</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厚生労働省 第9期介護保険料の状況</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※県内順位は宮城県公表の市町村別保険料一覧（第9期）により確認済みです。第10期の比較値は、各市町村の計画確定後に更新します。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所得段階別保険料（第10期は算定Ｂによる参考値）</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所得段階別の保険料は、基準額に各段階の乗率を乗じて算定します。下表は、令和6年度から適用している13段階の乗率をそのまま用い、第10期の算定Ｂ（基金50％取崩・月額6,143円）を基準額とした場合の月額です。第10期の乗率は国の政令により標準が示されるため、確定値は第3回策定委員会で協議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7"/>
        <w:gridCol w:w="3470"/>
        <w:gridCol w:w="1542"/>
        <w:gridCol w:w="1735"/>
        <w:gridCol w:w="1734"/>
      </w:tblGrid>
      <w:tr>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段階</w:t>
            </w:r>
          </w:p>
        </w:tc>
        <w:tc>
          <w:tcPr>
            <w:tcW w:type="dxa" w:w="347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対象</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基準額に対する割合</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第9期 月額</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 月額（算定Ｂ）</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生活保護受給者・老齢福祉年金受給者／世帯非課税で年金収入等80.9万円以下</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0.455（軽減後0.285）</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2,957.5円（軽減後1,852.5円）</w:t>
            </w:r>
          </w:p>
        </w:tc>
        <w:tc>
          <w:tcPr>
            <w:tcW w:type="dxa" w:w="17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2,795円（軽減後1,751円）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第2段階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世帯非課税／年金収入等80.9万円超120万円以下</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0.685（軽減後0.485）</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4,452.5円（軽減後3,152.5円）</w:t>
            </w:r>
          </w:p>
        </w:tc>
        <w:tc>
          <w:tcPr>
            <w:tcW w:type="dxa" w:w="17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4,208円（軽減後2,979円）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第3段階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世帯非課税／年金収入等120万円超</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0.690（軽減後0.685）</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4,485円（軽減後4,452.5円）</w:t>
            </w:r>
          </w:p>
        </w:tc>
        <w:tc>
          <w:tcPr>
            <w:tcW w:type="dxa" w:w="17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4,239円（軽減後4,208円）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第4段階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世帯課税・本人非課税／年金収入等80.9万円以下</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0.90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5,850円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5,529円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第5段階（基準）</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世帯課税・本人非課税／年金収入等80.9万円超</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6,500円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6,143円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第6段階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本人課税／合計所得120万円未満</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7,800円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7,372円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第7段階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本人課税／合計所得120万円以上210万円未満</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8,450円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7,986円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第8段階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本人課税／合計所得210万円以上320万円未満</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9,750円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9,215円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本人課税／合計所得320万円以上420万円未満</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11,050円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10,443円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本人課税／合計所得420万円以上520万円未満</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12,350円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11,672円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第11段階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本人課税／合計所得520万円以上620万円未満</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2.10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13,650円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12,900円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第12段階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本人課税／合計所得620万円以上720万円未満</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14,950円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14,129円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第13段階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本人課税／合計所得720万円以上</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2.40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15,600円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14,743円</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※判定に用いる年金収入等の基準額は、令和7年度以降は80.9万円です（表の区分はこれによります）。第10期からは政令の改正により82.65万円に引き上げられます（1-5）。条例の改正の手続を要します。</w:t>
      </w:r>
    </w:p>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出典：乗率及び第9期月額は第9期計画書95頁。第10期月額は本計画の算定Ｂ（月額6,143円）に第9期の乗率を乗じた参考値であり、国の標準乗率の提示を経て確定する</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 低所得者支援</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保険料及び利用者負担が、必要なサービスの利用を妨げることのないよう、次の制度を適切に周知し運用します。所得段階別の保険料（前項）と対で運用するものです。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3470"/>
        <w:gridCol w:w="2313"/>
        <w:gridCol w:w="1349"/>
      </w:tblGrid>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制度・取組</w:t>
            </w:r>
          </w:p>
        </w:tc>
        <w:tc>
          <w:tcPr>
            <w:tcW w:type="dxa" w:w="347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確認する指標</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r>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保険料の公費軽減</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第1〜第3段階の保険料を公費により軽減する（第1段階は乗率0.455を0.285に、第2段階は0.685を0.485に、第3段階は0.690を0.685に）</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対象者数、適用率</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r>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高額介護サービス費</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利用者負担の月額上限を超えた分を支給する</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対象者数、支給額、未申請者の有無</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特定入所者介護サービス費（負担限度額認定）</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施設等の食費・居住費の負担を軽減する</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認定者数、更新の状況、未申請者の有無</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社会福祉法人等による利用者負担の軽減</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対象となる法人・サービスの利用者負担を軽減する</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実施法人数、対象者数</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保健福祉課・社会福祉法人</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高額医療合算介護サービス費</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医療保険と介護保険の自己負担の合算額が上限を超えた分を支給する</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対象者数、支給額</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r>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納付・利用の相談</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保険料の滞納及び利用控えを早期に把握し、支援につなげる</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相談件数、分納の状況、必要なサービスへの接続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上記のうち、対象者数・適用率・未申請者の有無は現時点で把握していません。とくに特定入所者介護サービス費（負担限度額認定）及び社会福祉法人等による利用者負担の軽減は、申請がなければ適用されないため、未申請者の把握が要ります。第10期では、毎年度これらを確認し、未申請と考えられる方への案内を行います（第10章10-2）。</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確定スケジュール</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第10期介護保険料の確定は、以下のスケジュールで進めます。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w:t>
      </w:r>
      <w:r>
        <w:rPr>
          <w:rFonts w:ascii="HG丸ｺﾞｼｯｸM-PRO" w:cs="HG丸ｺﾞｼｯｸM-PRO" w:eastAsia="HG丸ｺﾞｼｯｸM-PRO" w:hAnsi="HG丸ｺﾞｼｯｸM-PRO"/>
          <w:i w:val="false"/>
          <w:iCs w:val="false"/>
          <w:sz w:val="20"/>
          <w:szCs w:val="20"/>
        </w:rPr>
        <w:t xml:space="preserve">令和8年9月：介護給付費準備基金残高の確認（令和7年度末148,100千円）</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w:t>
      </w:r>
      <w:r>
        <w:rPr>
          <w:rFonts w:ascii="HG丸ｺﾞｼｯｸM-PRO" w:cs="HG丸ｺﾞｼｯｸM-PRO" w:eastAsia="HG丸ｺﾞｼｯｸM-PRO" w:hAnsi="HG丸ｺﾞｼｯｸM-PRO"/>
          <w:i w:val="false"/>
          <w:iCs w:val="false"/>
          <w:sz w:val="20"/>
          <w:szCs w:val="20"/>
        </w:rPr>
        <w:t xml:space="preserve">令和8年9月2日：第1回策定委員会でニーズ調査結果を報告、現状と論点を共有</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w:t>
      </w:r>
      <w:r>
        <w:rPr>
          <w:rFonts w:ascii="HG丸ｺﾞｼｯｸM-PRO" w:cs="HG丸ｺﾞｼｯｸM-PRO" w:eastAsia="HG丸ｺﾞｼｯｸM-PRO" w:hAnsi="HG丸ｺﾞｼｯｸM-PRO"/>
          <w:i w:val="false"/>
          <w:iCs w:val="false"/>
          <w:sz w:val="20"/>
          <w:szCs w:val="20"/>
        </w:rPr>
        <w:t xml:space="preserve">令和8年11月：第2回策定委員会でサービス見込量・標準給付費の方向性を確定</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④　令和8年12月〜令和9年1月：保険料試算の精緻化</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⑤　第3回策定委員会で保険料基準額を決定し、答申の内容を確定（開催時期は策定委員会においてお諮りのうえ定めます）</w:t>
      </w:r>
      <w:r>
        <w:rPr>
          <w:rFonts w:ascii="HG丸ｺﾞｼｯｸM-PRO" w:cs="HG丸ｺﾞｼｯｸM-PRO" w:eastAsia="HG丸ｺﾞｼｯｸM-PRO" w:hAnsi="HG丸ｺﾞｼｯｸM-PRO"/>
          <w:i w:val="false"/>
          <w:iCs w:val="false"/>
          <w:sz w:val="20"/>
          <w:szCs w:val="20"/>
        </w:rPr>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⑥　</w:t>
      </w:r>
      <w:r>
        <w:rPr>
          <w:rFonts w:ascii="HG丸ｺﾞｼｯｸM-PRO" w:cs="HG丸ｺﾞｼｯｸM-PRO" w:eastAsia="HG丸ｺﾞｼｯｸM-PRO" w:hAnsi="HG丸ｺﾞｼｯｸM-PRO"/>
          <w:i w:val="false"/>
          <w:iCs w:val="false"/>
          <w:sz w:val="20"/>
          <w:szCs w:val="20"/>
        </w:rPr>
        <w:t xml:space="preserve">令和9年1〜2月：パブリックコメントの実施</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⑦　</w:t>
      </w:r>
      <w:r>
        <w:rPr>
          <w:rFonts w:ascii="HG丸ｺﾞｼｯｸM-PRO" w:cs="HG丸ｺﾞｼｯｸM-PRO" w:eastAsia="HG丸ｺﾞｼｯｸM-PRO" w:hAnsi="HG丸ｺﾞｼｯｸM-PRO"/>
          <w:i w:val="false"/>
          <w:iCs w:val="false"/>
          <w:sz w:val="20"/>
          <w:szCs w:val="20"/>
        </w:rPr>
        <w:t xml:space="preserve">令和9年3月：3月議会へ条例改正案を上程、可決後に公表</w:t>
      </w:r>
    </w:p>
    <w:p>
      <w:pPr>
        <w:spacing w:after="80" w:before="80" w:line="280" w:lineRule="exact"/>
        <w:ind w:left="288"/>
      </w:pPr>
      <w:r>
        <w:rPr>
          <w:rFonts w:ascii="HG丸ｺﾞｼｯｸM-PRO" w:cs="HG丸ｺﾞｼｯｸM-PRO" w:eastAsia="HG丸ｺﾞｼｯｸM-PRO" w:hAnsi="HG丸ｺﾞｼｯｸM-PRO"/>
          <w:i/>
          <w:iCs/>
          <w:sz w:val="20"/>
          <w:szCs w:val="20"/>
        </w:rPr>
        <w:t>※具体的な保険料試算結果は、国民健康保険団体連合会の給付実績、所得段階別被保険者数、調整交付金の交付実績、及び令和9年度の介護報酬改定の内容を踏まえ、第3回策定委員会で確定します。確定値の信頼性確保のため、地域包括ケア「見える化」システムへの登録と、宮城県・近隣町との比較を経て協議に付します。</w:t>
      </w:r>
    </w:p>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10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計画の推進体制と評価</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本計画を着実に推進し、その効果を最大化するため、推進体制・進行管理・評価の仕組みを以下のとおり整備します。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10-1　推進体制</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町の体制</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本計画は、川崎町保健福祉課（介護保険係）を主担当課とし、町関係課（地域振興課・町民生活課・財政課等）の連携のもとに推進します。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6747"/>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組織</w:t>
            </w:r>
          </w:p>
        </w:tc>
        <w:tc>
          <w:tcPr>
            <w:tcW w:type="dxa" w:w="674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役割</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川崎町保健福祉課（介護保険係）</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計画の総合的推進、進行管理、介護保険事業の運営</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地域振興課・町民生活課</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移動支援（町民バス・デマンドバス）の所管との連携</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川崎町地域包括支援センター（社協運営）</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総合相談、介護予防ケアマネジメント、地域ケア会議の運営</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国民健康保険川崎病院</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町内医療拠点としての在宅医療・介護連携、認知症診療</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川崎町社会福祉協議会</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地域包括支援センター運営、福祉移送サービス、ユニバーサルサポーター制度</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民生委員・町内会・サポーター</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地域見守り、ふれあいネットワーク活動、各種サポーター活動</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広域連携先（みやぎ県南中核病院・刈田綜合病院 等）</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夜間救急・専門医療における広域連携</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10-2　進行管理（PDCAサイクル）</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本計画の進行管理は、計画（Plan）・実行（Do）・評価（Check）・改善（Action）のPDCAサイクルに基づき、毎年度の進捗を確認しながら推進します。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49"/>
        <w:gridCol w:w="5397"/>
        <w:gridCol w:w="2892"/>
      </w:tblGrid>
      <w:tr>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段階</w:t>
            </w:r>
          </w:p>
        </w:tc>
        <w:tc>
          <w:tcPr>
            <w:tcW w:type="dxa" w:w="539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実施内容</w:t>
            </w:r>
          </w:p>
        </w:tc>
        <w:tc>
          <w:tcPr>
            <w:tcW w:type="dxa" w:w="289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時期</w:t>
            </w:r>
          </w:p>
        </w:tc>
      </w:tr>
      <w:tr>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Plan
（計画）</w:t>
            </w:r>
          </w:p>
        </w:tc>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計画期間の事業計画・予算編成・KPI目標値設定</w:t>
            </w:r>
          </w:p>
        </w:tc>
        <w:tc>
          <w:tcPr>
            <w:tcW w:type="dxa" w:w="289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計画期間開始前</w:t>
            </w:r>
          </w:p>
        </w:tc>
      </w:tr>
      <w:tr>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Do
（実行）</w:t>
            </w:r>
          </w:p>
        </w:tc>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各施策・事業の実施</w:t>
            </w:r>
          </w:p>
        </w:tc>
        <w:tc>
          <w:tcPr>
            <w:tcW w:type="dxa" w:w="289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計画期間中（通年）</w:t>
            </w:r>
          </w:p>
        </w:tc>
      </w:tr>
      <w:tr>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Check
（評価）</w:t>
            </w:r>
          </w:p>
        </w:tc>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KPIの進捗確認、事業実績の評価、改善点の抽出</w:t>
            </w:r>
          </w:p>
        </w:tc>
        <w:tc>
          <w:tcPr>
            <w:tcW w:type="dxa" w:w="289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毎年度末</w:t>
            </w:r>
          </w:p>
        </w:tc>
      </w:tr>
      <w:tr>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Action
（改善）</w:t>
            </w:r>
          </w:p>
        </w:tc>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評価結果を踏まえた次年度事業計画への反映</w:t>
            </w:r>
          </w:p>
        </w:tc>
        <w:tc>
          <w:tcPr>
            <w:tcW w:type="dxa" w:w="289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次年度予算編成時</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10-3　計画の評価と見直し</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評価の仕組み</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計画の評価は以下の仕組みで実施します。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w:t>
      </w:r>
      <w:r>
        <w:rPr>
          <w:rFonts w:ascii="HG丸ｺﾞｼｯｸM-PRO" w:cs="HG丸ｺﾞｼｯｸM-PRO" w:eastAsia="HG丸ｺﾞｼｯｸM-PRO" w:hAnsi="HG丸ｺﾞｼｯｸM-PRO"/>
          <w:i w:val="false"/>
          <w:iCs w:val="false"/>
          <w:sz w:val="20"/>
          <w:szCs w:val="20"/>
        </w:rPr>
        <w:t xml:space="preserve">毎年度の進捗評価：保健福祉課が事業実績・KPI進捗を取りまとめ、町長へ報告</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中間評価：計画期間の中間年（R10年度）に、策定委員会または同等の組織で中間評価</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w:t>
      </w:r>
      <w:r>
        <w:rPr>
          <w:rFonts w:ascii="HG丸ｺﾞｼｯｸM-PRO" w:cs="HG丸ｺﾞｼｯｸM-PRO" w:eastAsia="HG丸ｺﾞｼｯｸM-PRO" w:hAnsi="HG丸ｺﾞｼｯｸM-PRO"/>
          <w:i w:val="false"/>
          <w:iCs w:val="false"/>
          <w:sz w:val="20"/>
          <w:szCs w:val="20"/>
        </w:rPr>
        <w:t xml:space="preserve">計画期間終了時評価：第10期計画終了時（R11年度）に、第11期計画策定の基礎資料として総括評価</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計画の見直し</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計画期間中に、国の制度改正・大きな社会経済情勢の変化・町の重大な課題変化が生じた場合は、本計画の見直しを検討します。見直しの検討は策定委員会または同等の組織で行います。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情報公開と住民参画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本計画の推進状況は、町ホームページ・町広報誌等で住民に積極的に公開します。また、住民意見の継続的な反映のため、必要に応じてアンケート・地区説明会等を実施します。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10-4　KPI管理表</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の「自立支援・重度化予防に向けた目標と指標」は6項目でしたが、集計担当・集計方法・集計頻度・出典が定められておらず、実績を確認できない指標が残りました。第10期では、すべての指標に次の7項目を付し、KPI管理表として一元的に管理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7325"/>
      </w:tblGrid>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欄</w:t>
            </w:r>
          </w:p>
        </w:tc>
        <w:tc>
          <w:tcPr>
            <w:tcW w:type="dxa" w:w="732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指標名</w:t>
            </w:r>
          </w:p>
        </w:tc>
        <w:tc>
          <w:tcPr>
            <w:tcW w:type="dxa" w:w="732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第9期から継続か新規かを明示する</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区分</w:t>
            </w:r>
          </w:p>
        </w:tc>
        <w:tc>
          <w:tcPr>
            <w:tcW w:type="dxa" w:w="732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成果指標／活動指標／体制指標の別</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現状値</w:t>
            </w:r>
          </w:p>
        </w:tc>
        <w:tc>
          <w:tcPr>
            <w:tcW w:type="dxa" w:w="732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令和7年度又は令和8年度の値。出典を固定する</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目標値</w:t>
            </w:r>
          </w:p>
        </w:tc>
        <w:tc>
          <w:tcPr>
            <w:tcW w:type="dxa" w:w="732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令和11年度の値</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集計担当</w:t>
            </w:r>
          </w:p>
        </w:tc>
        <w:tc>
          <w:tcPr>
            <w:tcW w:type="dxa" w:w="732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保健福祉課、地域包括支援センター、社会福祉協議会 等</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集計方法・頻度</w:t>
            </w:r>
          </w:p>
        </w:tc>
        <w:tc>
          <w:tcPr>
            <w:tcW w:type="dxa" w:w="732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年1回（策定委員会前）、決算後 等</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未把握の場合の対応</w:t>
            </w:r>
          </w:p>
        </w:tc>
        <w:tc>
          <w:tcPr>
            <w:tcW w:type="dxa" w:w="732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記録様式を整備する年度を明記する</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KPIの3階層</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指標は、成果指標・活動指標・体制指標の3階層に整理します。活動量だけを追うと、事業を実施したこと自体が目的化します。住民の状態がどう変わったか（成果指標）を最上位に置き、それを支える活動量（活動指標）と、仕組みが整っているか（体制指標）を並べて管理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49"/>
        <w:gridCol w:w="3277"/>
        <w:gridCol w:w="5012"/>
      </w:tblGrid>
      <w:tr>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階層</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指標の例</w:t>
            </w:r>
          </w:p>
        </w:tc>
      </w:tr>
      <w:tr>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成果指標</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住民の状態の変化。最終的に目指すもの</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調整済み認定率、通いの場への参加割合、外出を控えている高齢者の割合</w:t>
            </w:r>
          </w:p>
        </w:tc>
      </w:tr>
      <w:tr>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活動指標</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町・関係機関の活動量</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地域ケア会議での個別事例の協議件数、介護予防事業の参加者数、認知症サポーター養成数</w:t>
            </w:r>
          </w:p>
        </w:tc>
      </w:tr>
      <w:tr>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体制指標</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仕組みが整っているか。第10期の新規</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計画値と実績値の乖離のモニタリングと公表、評価結果の計画への反映と公表、公表情報による供給体制の定点把握</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主要指標の管理表</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771"/>
        <w:gridCol w:w="2120"/>
        <w:gridCol w:w="1542"/>
        <w:gridCol w:w="2314"/>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現状値</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目標値（R11）</w:t>
            </w:r>
          </w:p>
        </w:tc>
        <w:tc>
          <w:tcPr>
            <w:tcW w:type="dxa" w:w="231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集計担当／方法・頻度</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通いの場への参加割合（一般高齢者調査の回答者。65歳以上）</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成果</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15.9％（n=439）</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［要協議］</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保健福祉課／次期ニーズ調査（調査の回答者のうちの割合。通いの場の参加者数÷65歳以上人口による参加率は、地域支援事業のデータの受領後に別の指標として置きます）</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外出を控えている高齢者の割合</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成果</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19.1％（n=540）</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減少</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保健福祉課／次期ニーズ調査</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認知症相談窓口を知っている人の割合</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成果</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47.7％（n=547）</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増加</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保健福祉課／次期ニーズ調査</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調整済み認定率（要介護2以上）</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成果</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11.83％（令和7年・全国1,666位）</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［要協議］</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保健福祉課／見える化システム・年1回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要介護1・2の平均要介護度の伸び</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成果</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0.9495（全国1,580位）</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［要協議］</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保健福祉課／見える化システム・年1回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自立支援型地域ケア会議での個別事例の協議件数</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活動</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［要確認］</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年12件以上</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地域包括支援センター／会議記録・年1回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介護予防事業の参加者数</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活動</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［要確認］</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［要協議］</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保健福祉課／事業実績・年1回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認知症サポーターの累計養成数</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活動</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550名（累計642名とする資料もあり確認中）</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［要協議］</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保健福祉課／養成講座記録・年1回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生活支援コーディネーター数</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活動</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26人（令和7年度見込）［要確認］</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現状維持以上</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社会福祉協議会／年1回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計画値と実績値の乖離のモニタリングと公表</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体制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未実施</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毎年度実施・公表</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保健福祉課／対比表・年1回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評価結果の計画への反映と公表</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体制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未実施</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毎年度実施・公表</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公表情報による供給体制の定点把握と公表</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体制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令和8年10月に実施</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毎年度実施・公表</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医療情報との突合の実施</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体制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［要確認］</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保健福祉課／国保連・年1回</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交付金の失点の回復管理</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第3章3-3で特定した交付金の失点のうち、体制・取組指標群の3か所27点は、新たな事業も予算も要さず、仕組みを定めて実施することにより評価の対象となり得ます。KPI管理表の体制指標として、次のとおり管理します。活動指標群のうち町の取組により直接動かせる2項目も併せて掲げ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1542"/>
        <w:gridCol w:w="2506"/>
        <w:gridCol w:w="2699"/>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交付金の評価項目（配点）</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現状</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第10期の目標</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本計画での位置／集計担当</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評価結果の活用　ア　庁内で共有する場（4点）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0点（令和7年度は4点）</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年1回以上開催</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8-4①／保健福祉課・年1回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　イ　庁外の関係者の参画（4点）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0点（令和7年度は4点）</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策定委員会等に議題として報告</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8-4②／保健福祉課・年1回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　ウ　意見の施策への反映（4点）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0点（令和7年度は4点）</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翌年度の予算編成に反映</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8-4③／保健福祉課・年1回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　エ　評価結果の公表（4点）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0点（令和7年度は4点）</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小項目ごとの得点まで公表</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8-4④／保健福祉課・年1回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給付費適正化事業　ア　3事業の全てを実施（6点）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0点（要確認）</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3事業すべてを実施し、該当状況調査で「実施」と回答</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8-2／保健福祉課・年1回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　カ　計画の策定に着手（5点）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0点</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意見を反映させる仕組みを整えたうえで策定</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6-1①／保健福祉課・地域包括支援センター</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【小計】体制・取組指標群の失点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27点</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27点の回復</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後期高齢者数と給付費の伸び率の比較（12点）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0点</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様式を定めて毎年度比較し公表</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8-3③／保健福祉課・年1回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生活支援コーディネーターの地域ケア会議への参加割合（4点）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0点</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出席を運用で確保する</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5-4第2節／社会福祉協議会・年1回</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交付金の得点は、交付額に直接に換算できません。保険者機能強化推進交付金及び介護保険保険者努力支援交付金の交付額は、固定の単価によるものではなく、各市町村の評価得点に第1号被保険者数を乗じた値を用いて、国全体の予算額を全市町村で按分して算定されます。したがって、本町の得点が上がっても、同時に他の市町村の得点が上がれば交付額は増えないことがあります。本計画では、得点の回復を「増額の可能性がある」ものとして扱い、金額の見込みは立てていません。なお、令和6年度の交付見込額は、保険者機能強化推進交付金1,277千円・介護保険保険者努力支援交付金2,461千円の計3,738千円（うち激変緩和措置分1,231千円）です。令和7・8年度の交付額は把握していません［要確認］。第9章9-3の保険料算定（表112）では、交付金の交付見込額を保険料収納必要額から差し引いていません。見込むか否か及び見込む額は、第3回策定委員会までに定めます［要確認］。</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「PFS委託事業数」（12点）と「短期的な要介護度の変化」（40点）は、3-3に記したとおり本計画では追わない／一部取得を目標とするものであり、本表には掲げていません。</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第9期計画のKPIのうち、現時点で現状値が確定しているのは調査により把握できる3指標（通いの場への参加割合（調査の回答者）、外出を控えている割合、認知症相談窓口の認知度）です。「移動支援3制度の周知度」と「認知症の人と家族の地域生活満足度」は今回の調査に該当する設問がないため、代替指標への変更か次期調査での設問化を第2回策定委員会でお諮りします。</w:t>
      </w:r>
    </w:p>
    <w:p>
      <w:pPr>
        <w:spacing w:after="80" w:before="80"/>
      </w:pPr>
      <w:r>
        <w:rPr>
          <w:rFonts w:ascii="HG丸ｺﾞｼｯｸM-PRO" w:cs="HG丸ｺﾞｼｯｸM-PRO" w:eastAsia="HG丸ｺﾞｼｯｸM-PRO" w:hAnsi="HG丸ｺﾞｼｯｸM-PRO"/>
          <w:i w:val="false"/>
          <w:iCs w:val="false"/>
          <w:sz w:val="21"/>
          <w:szCs w:val="21"/>
        </w:rPr>
        <w:t xml:space="preserve"/>
      </w:r>
    </w:p>
    <w:p>
      <w:pPr>
        <w:spacing w:after="80" w:before="80"/>
      </w:pPr>
      <w:r>
        <w:rPr>
          <w:rFonts w:ascii="HG丸ｺﾞｼｯｸM-PRO" w:cs="HG丸ｺﾞｼｯｸM-PRO" w:eastAsia="HG丸ｺﾞｼｯｸM-PRO" w:hAnsi="HG丸ｺﾞｼｯｸM-PRO"/>
          <w:i w:val="false"/>
          <w:iCs w:val="false"/>
          <w:sz w:val="21"/>
          <w:szCs w:val="21"/>
        </w:rPr>
        <w:t xml:space="preserve"/>
      </w:r>
    </w:p>
    <w:p>
      <w:pPr>
        <w:spacing w:after="240" w:before="480" w:line="360" w:lineRule="exact"/>
        <w:jc w:val="center"/>
      </w:pPr>
      <w:r>
        <w:rPr>
          <w:rFonts w:ascii="HG丸ｺﾞｼｯｸM-PRO" w:cs="HG丸ｺﾞｼｯｸM-PRO" w:eastAsia="HG丸ｺﾞｼｯｸM-PRO" w:hAnsi="HG丸ｺﾞｼｯｸM-PRO"/>
          <w:i w:val="false"/>
          <w:iCs w:val="false"/>
          <w:sz w:val="20"/>
          <w:szCs w:val="20"/>
        </w:rPr>
        <w:t xml:space="preserve">─ 以上 ─</w:t>
      </w:r>
    </w:p>
    <w:p>
      <w:pPr>
        <w:spacing w:after="80" w:before="80"/>
      </w:pPr>
      <w:r>
        <w:rPr>
          <w:rFonts w:ascii="HG丸ｺﾞｼｯｸM-PRO" w:cs="HG丸ｺﾞｼｯｸM-PRO" w:eastAsia="HG丸ｺﾞｼｯｸM-PRO" w:hAnsi="HG丸ｺﾞｼｯｸM-PRO"/>
          <w:i w:val="false"/>
          <w:iCs w:val="false"/>
          <w:sz w:val="21"/>
          <w:szCs w:val="21"/>
        </w:rPr>
        <w:t xml:space="preserve"/>
      </w:r>
    </w:p>
    <w:p>
      <w:pPr>
        <w:spacing w:after="80" w:before="50" w:line="320" w:lineRule="exact"/>
        <w:jc w:val="center"/>
      </w:pPr>
      <w:r>
        <w:rPr>
          <w:rFonts w:ascii="HG丸ｺﾞｼｯｸM-PRO" w:cs="HG丸ｺﾞｼｯｸM-PRO" w:eastAsia="HG丸ｺﾞｼｯｸM-PRO" w:hAnsi="HG丸ｺﾞｼｯｸM-PRO"/>
          <w:i/>
          <w:iCs/>
          <w:sz w:val="20"/>
          <w:szCs w:val="20"/>
        </w:rPr>
        <w:t>本計画は、第9期の事業実績、関連施策評価調査の結果、介護サービス情報公表システムによる町内事業所の把握の結果、及び国通知の確認を経て更新し、令和8年11月24日の第2回策定委員会で計画骨子（素案）として審議いただく予定です。第9章に掲げた保険料の試算値は、第3回策定委員会で確定値に置き換えます。</w:t>
      </w:r>
    </w:p>
    <w:p>
      <w:pPr>
        <w:spacing w:after="100" w:before="200" w:line="320" w:lineRule="exact"/>
      </w:pPr>
      <w:r>
        <w:rPr>
          <w:rFonts w:ascii="HG丸ｺﾞｼｯｸM-PRO" w:cs="HG丸ｺﾞｼｯｸM-PRO" w:eastAsia="HG丸ｺﾞｼｯｸM-PRO" w:hAnsi="HG丸ｺﾞｼｯｸM-PRO"/>
          <w:i w:val="false"/>
          <w:iCs w:val="false"/>
          <w:sz w:val="20"/>
          <w:szCs w:val="20"/>
        </w:rPr>
        <w:t xml:space="preserve">図表番号一覧</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本計画に掲載する図には「図N-M」（Nは章、Mは章内の通し番号）の番号を付し、本文の出現順に並べています。表には番号を付さず、各表の直前の見出し（▌）により示しています。図の差替え・加筆を行った場合は、本一覧と本文の番号を併せて改め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7"/>
        <w:gridCol w:w="3662"/>
        <w:gridCol w:w="2096"/>
        <w:gridCol w:w="3013"/>
      </w:tblGrid>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図番号</w:t>
            </w:r>
          </w:p>
        </w:tc>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図表名</w:t>
            </w:r>
          </w:p>
        </w:tc>
        <w:tc>
          <w:tcPr>
            <w:tcW w:type="dxa" w:w="209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掲載箇所</w:t>
            </w:r>
          </w:p>
        </w:tc>
        <w:tc>
          <w:tcPr>
            <w:tcW w:type="dxa" w:w="30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出典</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図2-1</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第1号被保険者の年齢階級別推移（令和3年度末→令和7年度末）</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2-1 人口・世帯の現状</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介護保険事業状況報告（保険者データ R8.3月分・年報データ R3年度）</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図2-2</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高齢化率比較（令和7年3月31日時点）</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2-2 高齢者の状況</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総務省「住民基本台帳に基づく人口、人口動態及び世帯数」</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図2-3</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所得段階別第1号被保険者の構成（令和7年度末・計3,240人）</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2-2 高齢者の状況</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介護保険事業状況報告（年報・令和7年度／様式1 所得段階別）</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図2-4</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要介護認定者数と認定率の推移（令和6〜11年度）</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2-3 要介護認定とサービス利用の状況</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介護保険事業状況報告（年報・令和6〜7年度）及び本計画の推計値</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図2-5</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サービス受給者の区分別構成（令和7年度の月平均・延べ450.0人）</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2-3 要介護認定とサービス利用の状況</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介護保険事業状況報告（年報・令和7年度／様式1の6）</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図2-6</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サービス区分別の年間給付費（令和7年度実績・総額9.98億円）</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2-4 介護給付費の状況</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介護保険事業状況報告（年報・令和7年度／様式2給付費）</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図3-1</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保険者機能強化推進交付金等の得点の推移と指標群別の内訳</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3-3 評価指標の達成状況</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令和6・7・8年度 保険者機能強化推進交付金等に係る全国集計結果（市町村分）</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図3-2</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第9期計画の計画値と実績値の対比（令和7年度・給付費）</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3-3 評価指標の達成状況</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第9期計画書（令和6年3月）及び介護保険事業状況報告（年報・令和7年度／様式2 給付費）</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図6-1</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認知症施策のKPIの3層構造（14指標）</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6-3 重点施策とKPI</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本計画 6-3 のKPIの表</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図9-1</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介護保険料月額基準額の推移と第10期の3パターン</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9-3 介護保険料の算定</w:t>
            </w:r>
          </w:p>
        </w:tc>
        <w:tc>
          <w:tcPr>
            <w:tcW w:type="dxa" w:w="30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本計画の算定値</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①要介護認定者数と認定率の推移（2-3）②サービス見込量の推移（9-1）③第9期の計画値と実績値の対比（3-2・8-3）④交付金の得点の3か年推移と指標群別の内訳（3-3）⑤認知症施策のKPIの3層構造（6-3）。図の点数は、計画書の頁数（仕様書8は100頁程度）との兼ね合いで確定します。</w:t>
      </w:r>
    </w:p>
    <w:sectPr>
      <w:headerReference w:type="default" r:id="rId7"/>
      <w:footerReference w:type="default" r:id="rId8"/>
      <w:headerReference w:type="even" r:id="rId20"/>
      <w:headerReference w:type="first" r:id="rId21"/>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HG丸ｺﾞｼｯｸM-PRO" w:cs="HG丸ｺﾞｼｯｸM-PRO" w:eastAsia="HG丸ｺﾞｼｯｸM-PRO" w:hAnsi="HG丸ｺﾞｼｯｸM-PRO"/>
        <w:color w:val="595959"/>
        <w:sz w:val="16"/>
        <w:szCs w:val="16"/>
      </w:rPr>
      <w:t xml:space="preserve">─ </w:t>
    </w:r>
    <w:r>
      <w:rPr>
        <w:rFonts w:ascii="HG丸ｺﾞｼｯｸM-PRO" w:cs="HG丸ｺﾞｼｯｸM-PRO" w:eastAsia="HG丸ｺﾞｼｯｸM-PRO" w:hAnsi="HG丸ｺﾞｼｯｸM-PRO"/>
        <w:color w:val="595959"/>
        <w:sz w:val="16"/>
        <w:szCs w:val="16"/>
      </w:rPr>
      <w:fldChar w:fldCharType="begin"/>
      <w:instrText xml:space="preserve">PAGE</w:instrText>
      <w:fldChar w:fldCharType="separate"/>
      <w:fldChar w:fldCharType="end"/>
    </w:r>
    <w:r>
      <w:rPr>
        <w:rFonts w:ascii="HG丸ｺﾞｼｯｸM-PRO" w:cs="HG丸ｺﾞｼｯｸM-PRO" w:eastAsia="HG丸ｺﾞｼｯｸM-PRO" w:hAnsi="HG丸ｺﾞｼｯｸM-PRO"/>
        <w:color w:val="595959"/>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HG丸ｺﾞｼｯｸM-PRO" w:cs="HG丸ｺﾞｼｯｸM-PRO" w:eastAsia="HG丸ｺﾞｼｯｸM-PRO" w:hAnsi="HG丸ｺﾞｼｯｸM-PRO"/>
        <w:color w:val="595959"/>
        <w:sz w:val="16"/>
        <w:szCs w:val="16"/>
      </w:rPr>
      <w:t>川崎町高齢者保健福祉計画・第10期介護保険事業計画</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G丸ｺﾞｼｯｸM-PRO" w:cs="HG丸ｺﾞｼｯｸM-PRO" w:eastAsia="HG丸ｺﾞｼｯｸM-PRO" w:hAnsi="HG丸ｺﾞｼｯｸM-PRO"/>
        <w:sz w:val="21"/>
        <w:szCs w:val="21"/>
      </w:rPr>
    </w:rPrDefault>
    <w:pPrDefault>
      <w:pPr>
        <w:spacing w:after="120" w:line="276" w:lineRule="auto"/>
      </w:pPr>
    </w:pPrDefault>
  </w:docDefaults>
  <w:style xmlns:w="http://schemas.openxmlformats.org/wordprocessingml/2006/main" w:type="paragraph" w:default="1" w:styleId="Normal">
    <w:name w:val="Normal"/>
    <w:qFormat/>
    <w:pPr>
      <w:widowControl w:val="0"/>
      <w:jc w:val="both"/>
    </w:pPr>
    <w:rPr>
      <w:rFonts w:ascii="HG丸ｺﾞｼｯｸM-PRO" w:hAnsi="HG丸ｺﾞｼｯｸM-PRO" w:eastAsia="HG丸ｺﾞｼｯｸM-PRO" w:cs="HG丸ｺﾞｼｯｸM-PRO"/>
      <w:sz w:val="21"/>
      <w:szCs w:val="21"/>
    </w:rPr>
  </w:style>
  <w:style w:type="paragraph" w:styleId="Title">
    <w:name w:val="Title"/>
    <w:basedOn w:val="Normal"/>
    <w:next w:val="Normal"/>
    <w:qFormat/>
    <w:rPr>
      <w:rFonts w:ascii="HG丸ｺﾞｼｯｸM-PRO" w:hAnsi="HG丸ｺﾞｼｯｸM-PRO" w:eastAsia="HG丸ｺﾞｼｯｸM-PRO" w:cs="HG丸ｺﾞｼｯｸM-PRO"/>
      <w:sz w:val="56"/>
      <w:szCs w:val="56"/>
    </w:rPr>
  </w:style>
  <w:style w:type="paragraph" w:styleId="Heading1">
    <w:name w:val="Heading 1"/>
    <w:basedOn w:val="Normal"/>
    <w:next w:val="Normal"/>
    <w:qFormat/>
    <w:rPr>
      <w:b/>
      <w:bCs/>
      <w:rFonts w:ascii="HG丸ｺﾞｼｯｸM-PRO" w:hAnsi="HG丸ｺﾞｼｯｸM-PRO" w:eastAsia="HG丸ｺﾞｼｯｸM-PRO" w:cs="HG丸ｺﾞｼｯｸM-PRO"/>
      <w:color w:val="365F91"/>
      <w:sz w:val="28"/>
      <w:szCs w:val="28"/>
    </w:rPr>
  </w:style>
  <w:style w:type="paragraph" w:styleId="Heading2">
    <w:name w:val="Heading 2"/>
    <w:basedOn w:val="Normal"/>
    <w:next w:val="Normal"/>
    <w:qFormat/>
    <w:rPr>
      <w:b/>
      <w:bCs/>
      <w:rFonts w:ascii="HG丸ｺﾞｼｯｸM-PRO" w:hAnsi="HG丸ｺﾞｼｯｸM-PRO" w:eastAsia="HG丸ｺﾞｼｯｸM-PRO" w:cs="HG丸ｺﾞｼｯｸM-PRO"/>
      <w:color w:val="4F81BD"/>
      <w:sz w:val="26"/>
      <w:szCs w:val="26"/>
    </w:rPr>
  </w:style>
  <w:style w:type="paragraph" w:styleId="Heading3">
    <w:name w:val="Heading 3"/>
    <w:basedOn w:val="Normal"/>
    <w:next w:val="Normal"/>
    <w:qFormat/>
    <w:rPr>
      <w:b/>
      <w:bCs/>
      <w:rFonts w:ascii="HG丸ｺﾞｼｯｸM-PRO" w:hAnsi="HG丸ｺﾞｼｯｸM-PRO" w:eastAsia="HG丸ｺﾞｼｯｸM-PRO" w:cs="HG丸ｺﾞｼｯｸM-PRO"/>
      <w:color w:val="4F81BD"/>
      <w:sz w:val="21"/>
      <w:szCs w:val="21"/>
    </w:rPr>
  </w:style>
  <w:style w:type="paragraph" w:styleId="Heading4">
    <w:name w:val="Heading 4"/>
    <w:basedOn w:val="Normal"/>
    <w:next w:val="Normal"/>
    <w:qFormat/>
    <w:rPr>
      <w:b/>
      <w:bCs/>
      <w:rFonts w:ascii="HG丸ｺﾞｼｯｸM-PRO" w:hAnsi="HG丸ｺﾞｼｯｸM-PRO" w:eastAsia="HG丸ｺﾞｼｯｸM-PRO" w:cs="HG丸ｺﾞｼｯｸM-PRO"/>
      <w:i/>
      <w:iCs/>
      <w:color w:val="2E74B5"/>
      <w:sz w:val="21"/>
      <w:szCs w:val="21"/>
    </w:rPr>
  </w:style>
  <w:style w:type="paragraph" w:styleId="Heading5">
    <w:name w:val="Heading 5"/>
    <w:basedOn w:val="Normal"/>
    <w:next w:val="Normal"/>
    <w:qFormat/>
    <w:rPr>
      <w:b/>
      <w:bCs/>
      <w:rFonts w:ascii="HG丸ｺﾞｼｯｸM-PRO" w:hAnsi="HG丸ｺﾞｼｯｸM-PRO" w:eastAsia="HG丸ｺﾞｼｯｸM-PRO" w:cs="HG丸ｺﾞｼｯｸM-PRO"/>
      <w:color w:val="2E74B5"/>
      <w:sz w:val="21"/>
      <w:szCs w:val="21"/>
    </w:rPr>
  </w:style>
  <w:style w:type="paragraph" w:styleId="Heading6">
    <w:name w:val="Heading 6"/>
    <w:basedOn w:val="Normal"/>
    <w:next w:val="Normal"/>
    <w:qFormat/>
    <w:rPr>
      <w:b/>
      <w:bCs/>
      <w:rFonts w:ascii="HG丸ｺﾞｼｯｸM-PRO" w:hAnsi="HG丸ｺﾞｼｯｸM-PRO" w:eastAsia="HG丸ｺﾞｼｯｸM-PRO" w:cs="HG丸ｺﾞｼｯｸM-PRO"/>
      <w:color w:val="1F4D78"/>
      <w:sz w:val="21"/>
      <w:szCs w:val="21"/>
    </w:rPr>
  </w:style>
  <w:style w:type="paragraph" w:styleId="Strong">
    <w:name w:val="Strong"/>
    <w:basedOn w:val="Normal"/>
    <w:next w:val="Normal"/>
    <w:qFormat/>
    <w:rPr>
      <w:rFonts w:ascii="HG丸ｺﾞｼｯｸM-PRO" w:hAnsi="HG丸ｺﾞｼｯｸM-PRO" w:eastAsia="HG丸ｺﾞｼｯｸM-PRO" w:cs="HG丸ｺﾞｼｯｸM-PRO"/>
      <w:b/>
      <w:bCs/>
    </w:rPr>
  </w:style>
  <w:style w:type="paragraph" w:styleId="ListParagraph">
    <w:name w:val="List Paragraph"/>
    <w:basedOn w:val="Normal"/>
    <w:qFormat/>
    <w:rPr>
      <w:rFonts w:ascii="HG丸ｺﾞｼｯｸM-PRO" w:hAnsi="HG丸ｺﾞｼｯｸM-PRO" w:eastAsia="HG丸ｺﾞｼｯｸM-PRO" w:cs="HG丸ｺﾞｼｯｸM-PRO"/>
    </w:rPr>
  </w:style>
  <w:style w:type="character" w:styleId="Hyperlink">
    <w:name w:val="Hyperlink"/>
    <w:basedOn w:val="DefaultParagraphFont"/>
    <w:uiPriority w:val="99"/>
    <w:unhideWhenUsed/>
    <w:rPr>
      <w:rFonts w:ascii="HG丸ｺﾞｼｯｸM-PRO" w:hAnsi="HG丸ｺﾞｼｯｸM-PRO" w:eastAsia="HG丸ｺﾞｼｯｸM-PRO" w:cs="HG丸ｺﾞｼｯｸM-PRO"/>
      <w:color w:val="0563C1"/>
      <w:u w:val="single"/>
    </w:rPr>
  </w:style>
  <w:style w:type="character" w:styleId="FootnoteReference">
    <w:name w:val="footnote reference"/>
    <w:basedOn w:val="DefaultParagraphFont"/>
    <w:uiPriority w:val="99"/>
    <w:semiHidden/>
    <w:unhideWhenUsed/>
    <w:rPr>
      <w:rFonts w:ascii="HG丸ｺﾞｼｯｸM-PRO" w:hAnsi="HG丸ｺﾞｼｯｸM-PRO" w:eastAsia="HG丸ｺﾞｼｯｸM-PRO" w:cs="HG丸ｺﾞｼｯｸM-PRO"/>
      <w:vertAlign w:val="superscript"/>
    </w:rPr>
  </w:style>
  <w:style w:type="paragraph" w:styleId="FootnoteText">
    <w:name w:val="footnote text"/>
    <w:basedOn w:val="Normal"/>
    <w:link w:val="FootnoteTextChar"/>
    <w:uiPriority w:val="99"/>
    <w:semiHidden/>
    <w:unhideWhenUsed/>
    <w:pPr>
      <w:spacing w:after="0" w:line="240" w:lineRule="auto"/>
    </w:pPr>
    <w:rPr>
      <w:rFonts w:ascii="HG丸ｺﾞｼｯｸM-PRO" w:hAnsi="HG丸ｺﾞｼｯｸM-PRO" w:eastAsia="HG丸ｺﾞｼｯｸM-PRO" w:cs="HG丸ｺﾞｼｯｸM-PRO"/>
      <w:sz w:val="20"/>
      <w:szCs w:val="20"/>
    </w:rPr>
  </w:style>
  <w:style w:type="character" w:styleId="FootnoteTextChar">
    <w:name w:val="Footnote Text Char"/>
    <w:basedOn w:val="DefaultParagraphFont"/>
    <w:link w:val="FootnoteText"/>
    <w:uiPriority w:val="99"/>
    <w:semiHidden/>
    <w:unhideWhenUsed/>
    <w:rPr>
      <w:rFonts w:ascii="HG丸ｺﾞｼｯｸM-PRO" w:hAnsi="HG丸ｺﾞｼｯｸM-PRO" w:eastAsia="HG丸ｺﾞｼｯｸM-PRO" w:cs="HG丸ｺﾞｼｯｸM-PRO"/>
      <w:sz w:val="20"/>
      <w:szCs w:val="20"/>
    </w:rPr>
  </w:style>
  <w:style w:type="character" w:styleId="EndnoteReference">
    <w:name w:val="endnote reference"/>
    <w:basedOn w:val="DefaultParagraphFont"/>
    <w:uiPriority w:val="99"/>
    <w:semiHidden/>
    <w:unhideWhenUsed/>
    <w:rPr>
      <w:rFonts w:ascii="HG丸ｺﾞｼｯｸM-PRO" w:hAnsi="HG丸ｺﾞｼｯｸM-PRO" w:eastAsia="HG丸ｺﾞｼｯｸM-PRO" w:cs="HG丸ｺﾞｼｯｸM-PRO"/>
      <w:vertAlign w:val="superscript"/>
    </w:rPr>
  </w:style>
  <w:style w:type="paragraph" w:styleId="EndnoteText">
    <w:name w:val="endnote text"/>
    <w:basedOn w:val="Normal"/>
    <w:link w:val="EndnoteTextChar"/>
    <w:uiPriority w:val="99"/>
    <w:semiHidden/>
    <w:unhideWhenUsed/>
    <w:pPr>
      <w:spacing w:after="0" w:line="240" w:lineRule="auto"/>
    </w:pPr>
    <w:rPr>
      <w:rFonts w:ascii="HG丸ｺﾞｼｯｸM-PRO" w:hAnsi="HG丸ｺﾞｼｯｸM-PRO" w:eastAsia="HG丸ｺﾞｼｯｸM-PRO" w:cs="HG丸ｺﾞｼｯｸM-PRO"/>
      <w:sz w:val="20"/>
      <w:szCs w:val="20"/>
    </w:rPr>
  </w:style>
  <w:style w:type="character" w:styleId="EndnoteTextChar">
    <w:name w:val="Endnote Text Char"/>
    <w:basedOn w:val="DefaultParagraphFont"/>
    <w:link w:val="EndnoteText"/>
    <w:uiPriority w:val="99"/>
    <w:semiHidden/>
    <w:unhideWhenUsed/>
    <w:rPr>
      <w:rFonts w:ascii="HG丸ｺﾞｼｯｸM-PRO" w:hAnsi="HG丸ｺﾞｼｯｸM-PRO" w:eastAsia="HG丸ｺﾞｼｯｸM-PRO" w:cs="HG丸ｺﾞｼｯｸM-PRO"/>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70418a61617a21e2d472e47e172e71f16ae9a3c.png"/><Relationship Id="rId10" Type="http://schemas.openxmlformats.org/officeDocument/2006/relationships/image" Target="media/3d908537ad6af085f924a88cd75159a469dfe3ae.png"/><Relationship Id="rId11" Type="http://schemas.openxmlformats.org/officeDocument/2006/relationships/image" Target="media/734ec60ebb12cf6936fb50f9ddeb2807bb5834b7.png"/><Relationship Id="rId12" Type="http://schemas.openxmlformats.org/officeDocument/2006/relationships/image" Target="media/5a962bfacd77afd36ebbbec2150668990cd47f90.png"/><Relationship Id="rId13" Type="http://schemas.openxmlformats.org/officeDocument/2006/relationships/image" Target="media/4f6b614b6ec81cf85ded5f1273a7644440d52e3e.png"/><Relationship Id="rId14" Type="http://schemas.openxmlformats.org/officeDocument/2006/relationships/image" Target="media/60135321dc38607023c12bbad6e739ab163ab04a.png"/><Relationship Id="rId15"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header" Target="header2.xml"/><Relationship Id="rId21" Type="http://schemas.openxmlformats.org/officeDocument/2006/relationships/header" Target="head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川崎町第10期介護保険事業計画 計画書素案v1.0</dc:title>
  <dc:creator>ビズアップ公共コンサルティング株式会社</dc:creator>
  <dc:description>川崎町高齢者保健福祉計画・第10期介護保険事業計画 計画書素案</dc:description>
  <cp:lastModifiedBy>Un-named</cp:lastModifiedBy>
  <cp:revision>1</cp:revision>
  <dcterms:created xsi:type="dcterms:W3CDTF">2026-06-29T06:49:34.837Z</dcterms:created>
  <dcterms:modified xsi:type="dcterms:W3CDTF">2026-06-29T06:49:34.837Z</dcterms:modified>
</cp:coreProperties>
</file>

<file path=docProps/custom.xml><?xml version="1.0" encoding="utf-8"?>
<Properties xmlns="http://schemas.openxmlformats.org/officeDocument/2006/custom-properties" xmlns:vt="http://schemas.openxmlformats.org/officeDocument/2006/docPropsVTypes"/>
</file>