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川崎町高齢者保健福祉計画・第10期介護保険事業計画</w:t>
      </w:r>
    </w:p>
    <w:p>
      <w:pPr>
        <w:spacing w:after="0" w:before="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9333B0"/>
          <w:sz w:val="24"/>
          <w:szCs w:val="24"/>
        </w:rPr>
        <w:t xml:space="preserve">認知症施策推進計画</w:t>
      </w:r>
    </w:p>
    <w:p>
      <w:pPr>
        <w:pBdr>
          <w:top w:val="double" w:color="1F3864" w:sz="24"/>
          <w:bottom w:val="double" w:color="1F3864" w:sz="24"/>
        </w:pBdr>
        <w:spacing w:after="240" w:before="48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48"/>
          <w:szCs w:val="48"/>
        </w:rPr>
        <w:t xml:space="preserve">第1回 策定委員会 資料</w:t>
      </w:r>
    </w:p>
    <w:p>
      <w:pPr>
        <w:spacing w:after="240" w:before="24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2F5597"/>
          <w:sz w:val="26"/>
          <w:szCs w:val="26"/>
        </w:rPr>
        <w:t xml:space="preserve">〜 アンケート結果報告 ／ 計画骨子案の協議事項 〜</w:t>
      </w:r>
    </w:p>
    <w:p>
      <w:pPr>
        <w:spacing w:after="80" w:before="2400"/>
        <w:jc w:val="center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2"/>
          <w:szCs w:val="22"/>
        </w:rPr>
        <w:t xml:space="preserve">令和8年　月　日（　）</w:t>
      </w:r>
    </w:p>
    <w:p>
      <w:pPr>
        <w:spacing w:after="80" w:before="8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川崎町 保健福祉課</w:t>
      </w:r>
    </w:p>
    <w:p>
      <w:pPr>
        <w:spacing w:after="80" w:before="80"/>
        <w:jc w:val="center"/>
      </w:pPr>
      <w:r>
        <w:rPr>
          <w:rFonts w:ascii="游ゴシック" w:cs="游ゴシック" w:eastAsia="游ゴシック" w:hAnsi="游ゴシック"/>
          <w:b w:val="false"/>
          <w:bCs w:val="false"/>
          <w:i/>
          <w:iCs/>
          <w:color w:val="595959"/>
          <w:sz w:val="18"/>
          <w:szCs w:val="18"/>
        </w:rPr>
        <w:t xml:space="preserve">（事務局：ビズアップ公共コンサルティング株式会社）</w:t>
      </w:r>
    </w:p>
    <w:p>
      <w:pPr>
        <w:pageBreakBefore/>
        <w:spacing w:after="0" w:before="0" w:line="24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6"/>
          <w:szCs w:val="16"/>
        </w:rPr>
        <w:t xml:space="preserve"/>
      </w:r>
    </w:p>
    <w:p>
      <w:pPr>
        <w:pBdr>
          <w:bottom w:val="single" w:color="1F3864" w:sz="24"/>
        </w:pBdr>
        <w:spacing w:after="360" w:before="360" w:line="32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32"/>
          <w:szCs w:val="32"/>
        </w:rPr>
        <w:t xml:space="preserve">目　次</w:t>
      </w:r>
    </w:p>
    <w:tbl>
      <w:tblPr>
        <w:tblW w:type="pct" w:w="92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本日の会議について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2F5597"/>
                <w:sz w:val="22"/>
                <w:szCs w:val="22"/>
              </w:rPr>
              <w:t xml:space="preserve">第1部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アンケート結果報告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1．調査の概要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2．高齢者の心身・健康の状況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3．外出・移動の状況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4．在宅介護・家族介護の状況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5．認知症に関する状況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6．アンケートからみえる重点課題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2F5597"/>
                <w:sz w:val="22"/>
                <w:szCs w:val="22"/>
              </w:rPr>
              <w:t xml:space="preserve">第2部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計画骨子案の協議事項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1．計画の全体構成（章立て）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2．基本理念・基本目標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3．重点施策5項目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4．認知症施策推進計画（第6章）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　5．本日ご協議いただきたい事項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本日の進行・次回スケジュール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11</w:t>
            </w:r>
          </w:p>
        </w:tc>
      </w:tr>
    </w:tbl>
    <w:p>
      <w:pPr>
        <w:pageBreakBefore/>
        <w:spacing w:after="0" w:before="0" w:line="24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6"/>
          <w:szCs w:val="16"/>
        </w:rPr>
        <w:t xml:space="preserve"/>
      </w:r>
    </w:p>
    <w:p>
      <w:pPr>
        <w:pBdr>
          <w:bottom w:val="single" w:color="1F3864" w:sz="18"/>
        </w:pBdr>
        <w:spacing w:after="240" w:before="240" w:line="32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8"/>
          <w:szCs w:val="28"/>
        </w:rPr>
        <w:t xml:space="preserve">本日の会議について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第1回策定委員会では、本年6月下旬に実施した町民アンケート調査の結果をご報告するとともに、第10期計画の骨子案（章立て・基本理念・重点施策の方向性）について委員の皆様にご協議いただきます。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本日の進め方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pct" w:w="5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pct" w:w="2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資料</w:t>
            </w:r>
          </w:p>
        </w:tc>
        <w:tc>
          <w:tcPr>
            <w:tcW w:type="pct" w:w="12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時間目安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アンケート結果のご報告
（一般高齢者1,000名・認定者300名）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本資料p3-6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25分</w:t>
            </w:r>
          </w:p>
        </w:tc>
      </w:tr>
      <w:tr>
        <w:tc>
          <w:tcPr>
            <w:shd w:fill="FCE4D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計画骨子案の協議
（章立て・基本理念・重点施策・認知症章）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本資料p7-10
計画素案v1.5（別添）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40分</w:t>
            </w:r>
          </w:p>
        </w:tc>
      </w:tr>
      <w:tr>
        <w:tc>
          <w:tcPr>
            <w:shd w:fill="E2EFD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質疑応答・今後のスケジュール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本資料p11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15分</w:t>
            </w:r>
          </w:p>
        </w:tc>
      </w:tr>
    </w:tbl>
    <w:p>
      <w:pPr>
        <w:pBdr>
          <w:bottom w:val="single" w:color="1F3864" w:sz="4"/>
        </w:pBdr>
        <w:shd w:fill="DAE3F3" w:val="solid"/>
        <w:spacing w:after="100" w:before="24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本計画策定の3つの方針</w:t>
      </w:r>
    </w:p>
    <w:p>
      <w:pPr>
        <w:spacing w:after="40" w:before="40" w:line="300"/>
        <w:ind w:left="431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000000"/>
          <w:sz w:val="20"/>
          <w:szCs w:val="20"/>
        </w:rPr>
        <w:t xml:space="preserve">①　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3層整合の原則：国基本指針・宮城県高齢者保健福祉計画と整合を取りながら策定します。</w:t>
      </w:r>
    </w:p>
    <w:p>
      <w:pPr>
        <w:spacing w:after="40" w:before="40" w:line="300"/>
        <w:ind w:left="431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000000"/>
          <w:sz w:val="20"/>
          <w:szCs w:val="20"/>
        </w:rPr>
        <w:t xml:space="preserve">②　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課題接続型：アンケートで把握された住民ニーズと、施策・KPIを論理的に接続します。</w:t>
      </w:r>
    </w:p>
    <w:p>
      <w:pPr>
        <w:spacing w:after="40" w:before="40" w:line="300"/>
        <w:ind w:left="431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000000"/>
          <w:sz w:val="20"/>
          <w:szCs w:val="20"/>
        </w:rPr>
        <w:t xml:space="preserve">③　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認知症基本法対応：令和6年1月施行の認知症基本法を踏まえ、認知症施策を独立章として位置付けます。</w:t>
      </w:r>
    </w:p>
    <w:p>
      <w:pPr>
        <w:pBdr>
          <w:top w:val="single" w:color="ED7D31" w:sz="12"/>
          <w:bottom w:val="single" w:color="ED7D31" w:sz="12"/>
        </w:pBdr>
        <w:shd w:fill="FCE4D6" w:val="solid"/>
        <w:spacing w:after="240" w:before="24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ED7D31"/>
          <w:sz w:val="22"/>
          <w:szCs w:val="22"/>
        </w:rPr>
        <w:t xml:space="preserve">●本日の最重要事項：第2部の協議事項5項目について、委員の皆様のご意見を頂戴し、計画素案Ver.2.0の確定に反映いたします。</w:t>
      </w:r>
    </w:p>
    <w:p>
      <w:pPr>
        <w:pageBreakBefore/>
        <w:spacing w:after="0" w:before="0" w:line="24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6"/>
          <w:szCs w:val="16"/>
        </w:rPr>
        <w:t xml:space="preserve"/>
      </w:r>
    </w:p>
    <w:p>
      <w:pPr>
        <w:pBdr>
          <w:top w:val="double" w:color="1F3864" w:sz="18"/>
          <w:bottom w:val="double" w:color="1F3864" w:sz="18"/>
        </w:pBdr>
        <w:shd w:fill="DAE3F3" w:val="solid"/>
        <w:spacing w:after="280" w:before="240" w:line="36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30"/>
          <w:szCs w:val="30"/>
        </w:rPr>
        <w:t xml:space="preserve">第1部　アンケート結果報告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令和8年6月下旬に町から発送した「川崎町 高齢者ニーズ調査」「要支援・要介護認定者調査」の集計結果をご報告いたします。本報告は単純集計・クロス集計・自由記述の3観点で構成され、第2部の協議事項の根拠データとなります。</w:t>
      </w:r>
    </w:p>
    <w:p>
      <w:pPr>
        <w:pBdr>
          <w:top w:val="single" w:color="548235" w:sz="6"/>
          <w:bottom w:val="single" w:color="548235" w:sz="12"/>
        </w:pBdr>
        <w:shd w:fill="E2EFDA" w:val="solid"/>
        <w:spacing w:after="80" w:before="80" w:line="280"/>
        <w:ind w:left="288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548235"/>
          <w:sz w:val="19"/>
          <w:szCs w:val="19"/>
        </w:rPr>
        <w:t xml:space="preserve">● 本資料の数値は集計確定値です。詳細は別添『アンケート集計分析シート』をご覧ください。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1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調査の概要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pct" w:w="41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一般高齢者ニーズ調査</w:t>
            </w:r>
          </w:p>
        </w:tc>
        <w:tc>
          <w:tcPr>
            <w:tcW w:type="pct" w:w="41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要支援・要介護認定者調査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対象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65歳以上の高齢者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要支援・要介護認定を受けている方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発送数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1,000名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300名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回収数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【N=要記入】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【N=要記入】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回収率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調査期間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令和8年6月下旬〜7月末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令和8年6月下旬〜7月末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調査方法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郵送調査（無記名）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郵送調査（無記名）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設問数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19問（国標準16問+川崎町追加3問）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16問（国標準12問+川崎町追加4問）</w:t>
            </w:r>
          </w:p>
        </w:tc>
      </w:tr>
    </w:tbl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川崎町追加設問では、本町固有の論点（町外医療機関の利用・町独自支援制度の認知度・町外施設の利用状況・現在の生活で最も不安なこと等）を調査しました。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2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高齢者の心身・健康の状況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川崎町の高齢化（参考：保険者データ R7.6時点）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8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18"/>
          <w:szCs w:val="18"/>
        </w:rPr>
        <w:t xml:space="preserve">図1　高齢化率比較（川崎町：県内5位・41.4%）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川崎町の高齢化率41.4%は宮城県平均（28.5%）の約1.45倍、全国平均（29.1%）の約1.42倍に達しています。県内35市町村中5位の水準です。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アンケート結果（一般高齢者ニーズ調査）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pct" w:w="1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該当割合</w:t>
            </w:r>
          </w:p>
        </w:tc>
        <w:tc>
          <w:tcPr>
            <w:tcW w:type="pct" w:w="12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該当人数</w:t>
            </w:r>
          </w:p>
        </w:tc>
        <w:tc>
          <w:tcPr>
            <w:tcW w:type="pct" w:w="2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リスク評価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健康状態が「あまり健康でない/健康でない」（Q1-1）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【人=要】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注視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週に1回も外出しない（Q1-2）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【人=要】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フレイルリスク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通いの場に「参加していない」（Q1-4）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【人=要】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社会参加リスク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特定健診を「受診していない」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【人=要】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早期発見機会の損失</w:t>
            </w:r>
          </w:p>
        </w:tc>
      </w:tr>
    </w:tbl>
    <w:p>
      <w:pPr>
        <w:spacing w:after="80" w:before="30" w:line="26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i/>
          <w:iCs/>
          <w:color w:val="595959"/>
          <w:sz w:val="16"/>
          <w:szCs w:val="16"/>
        </w:rPr>
        <w:t xml:space="preserve">出典：出典：川崎町第10期計画策定に係るアンケート調査（令和8年6月実施）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「通いの場参加していない」「外出頻度週1回未満」の層は、フレイル進行・要介護化のリスクが相対的に高く、第10期計画では介護予防事業の対象拡大が重要となります。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3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外出・移動の状況（川崎町固有論点）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川崎町では、令和7年3月に高齢者外出タクシー助成事業が終了し、現在は社協・NPOによる福祉移送サービス、デマンドバス、町民バスの3層構造に移行しています。本調査では、住民の交通手段・移動困難の実態と、町移動支援3制度の認知度を把握しました。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主な交通手段と移動の困りごと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pct" w:w="1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結果</w:t>
            </w:r>
          </w:p>
        </w:tc>
        <w:tc>
          <w:tcPr>
            <w:tcW w:type="pct" w:w="2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年齢別傾向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交通手段1位「自家用車（自分で運転）」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65-74歳に集中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交通手段2位「家族の車に同乗」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75歳以上に多い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外出困難「公共交通機関が少ない」（Q2-1）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中山間部住民で高い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外出困難「運転が不安・できない」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80歳以上で増加</w:t>
            </w:r>
          </w:p>
        </w:tc>
      </w:tr>
    </w:tbl>
    <w:p>
      <w:pPr>
        <w:pBdr>
          <w:bottom w:val="single" w:color="1F3864" w:sz="4"/>
        </w:pBdr>
        <w:shd w:fill="DAE3F3" w:val="solid"/>
        <w:spacing w:after="100" w:before="24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町の移動支援3制度の認知度（Q2-2 川崎町追加設問）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4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制度</w:t>
            </w:r>
          </w:p>
        </w:tc>
        <w:tc>
          <w:tcPr>
            <w:tcW w:type="pct" w:w="1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認知度</w:t>
            </w:r>
          </w:p>
        </w:tc>
        <w:tc>
          <w:tcPr>
            <w:tcW w:type="pct" w:w="1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所管</w:t>
            </w:r>
          </w:p>
        </w:tc>
        <w:tc>
          <w:tcPr>
            <w:tcW w:type="pct" w:w="2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評価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町民バス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地域振興課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【評価=要】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デマンドバス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町民生活課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【評価=要】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社協・NPO福祉移送サービス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社協・NPO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【評価=要】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いずれも知らない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【％=要】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周知強化必要</w:t>
            </w:r>
          </w:p>
        </w:tc>
      </w:tr>
    </w:tbl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「いずれの制度も知らない」層が一定数いる場合、3制度の住民周知強化と利用情報の一元化が課題となります。所管が分かれている現状の整理が必要です。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4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在宅介護・家族介護の状況（認定者調査）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要支援・要介護認定者300名へのアンケートから、サービス利用・家族介護・町外施設利用の実態を把握しました。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pct" w:w="22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結果</w:t>
            </w:r>
          </w:p>
        </w:tc>
        <w:tc>
          <w:tcPr>
            <w:tcW w:type="pct" w:w="3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計画反映先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サービス満足度「あまり満足でない/不満」（Q1-2）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第5章 5-4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介護者の負担感「とても負担」（Q2-2）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第5章 5-3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介護のため「仕事を辞めた・転職した」（Q2-3）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第5章 5-3 介護離職防止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町外施設の利用「あり」（K-1 川崎町追加）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第7章 7-1 / 第5章 5-4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町外施設の所在地内訳（K-2 川崎町追加）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【柴田/大河原/仙台等=要】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広域連携の検討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現在の最大の不安「介護者の負担」（K-4 川崎町追加）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第5章 5-3 第6章</w:t>
            </w:r>
          </w:p>
        </w:tc>
      </w:tr>
    </w:tbl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住所地特例該当者24名（R7.6時点）の所在地内訳をアンケートで把握することで、町外施設依存の実態と広域連携の必要性が明確になります。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5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認知症に関する状況（基本法対応の根拠データ）</w:t>
      </w:r>
    </w:p>
    <w:p>
      <w:pPr>
        <w:pBdr>
          <w:top w:val="single" w:color="9333B0" w:sz="12"/>
          <w:bottom w:val="single" w:color="9333B0" w:sz="12"/>
        </w:pBdr>
        <w:shd w:fill="EAD5F0" w:val="solid"/>
        <w:spacing w:after="200" w:before="20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9333B0"/>
          <w:sz w:val="20"/>
          <w:szCs w:val="20"/>
        </w:rPr>
        <w:t xml:space="preserve">　令和6年1月施行の認知症基本法第14条に基づき、市町村認知症施策推進計画の策定が努力義務化されました。アンケートで認知症に関する町民の不安・意識を把握し、第6章独立章の根拠データとします。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0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pct" w:w="20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結果</w:t>
            </w:r>
          </w:p>
        </w:tc>
        <w:tc>
          <w:tcPr>
            <w:tcW w:type="pct" w:w="30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第6章への反映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認知症の不安「自分自身がなることが不安」（Q3-1）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6-3 KPI「認知症本人と家族の生活満足度」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認知症の不安「家族がなることが不安」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家族支援J-2 チームオレンジ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認知症の相談窓口「知っている窓口はない」（Q3-2）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J-4 早期発見・体制強化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認知症サポーター養成講座を「受講したい」（Q3-3）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J-1 サポーター拡大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【認定者調査】認知症の人としての社会参加希望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【％=要記入】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J-3 本人ミーティング新設</w:t>
            </w:r>
          </w:p>
        </w:tc>
      </w:tr>
    </w:tbl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「相談窓口を知らない」層が多い場合、地域包括支援センター・認知症カフェ「喫茶みかん」・国保川崎病院の周知強化が重点課題となります。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6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アンケートからみえる重点課題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アンケート結果と本町固有の状況（高齢化率41.4%・移動支援3層構造移行・住所地特例24人・認知症基本法対応等）を踏まえ、第10期計画で対応すべき重点課題を以下のとおり整理しました。これらの課題は第2部の基本目標・重点施策の根拠となります。</w:t>
      </w:r>
    </w:p>
    <w:p>
      <w:pPr>
        <w:pBdr>
          <w:top w:val="single" w:color="C00000" w:sz="18"/>
          <w:bottom w:val="single" w:color="C00000" w:sz="18"/>
        </w:pBdr>
        <w:shd w:fill="FFE4E4" w:val="solid"/>
        <w:spacing w:after="200" w:before="16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C00000"/>
          <w:sz w:val="22"/>
          <w:szCs w:val="22"/>
        </w:rPr>
        <w:t xml:space="preserve">課題①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認知症対応の総合的推進（基本法対応）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9"/>
          <w:szCs w:val="19"/>
        </w:rPr>
        <w:t xml:space="preserve">
　認知症の相談窓口の認知度が低く、町民の不安が大きい。基本法対応として独立章化し、サポーター拡大・チームオレンジ整備・本人ミーティング新設等を重点化する。</w:t>
      </w:r>
    </w:p>
    <w:p>
      <w:pPr>
        <w:pBdr>
          <w:top w:val="single" w:color="C00000" w:sz="18"/>
          <w:bottom w:val="single" w:color="C00000" w:sz="18"/>
        </w:pBdr>
        <w:shd w:fill="FFE4E4" w:val="solid"/>
        <w:spacing w:after="200" w:before="16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C00000"/>
          <w:sz w:val="22"/>
          <w:szCs w:val="22"/>
        </w:rPr>
        <w:t xml:space="preserve">課題②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移動支援3層構造の確立と住民周知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9"/>
          <w:szCs w:val="19"/>
        </w:rPr>
        <w:t xml:space="preserve">
　タクシー助成終了後の3制度（町民バス・デマンドバス・社協NPO移送）の認知度が低く、所管が分散している。利用情報の一元化と周知強化が急務。</w:t>
      </w:r>
    </w:p>
    <w:p>
      <w:pPr>
        <w:pBdr>
          <w:top w:val="single" w:color="C00000" w:sz="18"/>
          <w:bottom w:val="single" w:color="C00000" w:sz="18"/>
        </w:pBdr>
        <w:shd w:fill="FFE4E4" w:val="solid"/>
        <w:spacing w:after="200" w:before="16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C00000"/>
          <w:sz w:val="22"/>
          <w:szCs w:val="22"/>
        </w:rPr>
        <w:t xml:space="preserve">課題③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在宅介護継続の支援強化（家族介護者・8050問題対応）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9"/>
          <w:szCs w:val="19"/>
        </w:rPr>
        <w:t xml:space="preserve">
　介護者負担が大きく、介護離職も発生。未婚の子と高齢親の同居（8050問題）、配偶者間の老老介護への対応として、家族介護者支援とレスパイト体制を強化。</w:t>
      </w:r>
    </w:p>
    <w:p>
      <w:pPr>
        <w:pBdr>
          <w:top w:val="single" w:color="C00000" w:sz="18"/>
          <w:bottom w:val="single" w:color="C00000" w:sz="18"/>
        </w:pBdr>
        <w:shd w:fill="FFE4E4" w:val="solid"/>
        <w:spacing w:after="200" w:before="16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C00000"/>
          <w:sz w:val="22"/>
          <w:szCs w:val="22"/>
        </w:rPr>
        <w:t xml:space="preserve">課題④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施設サービスの広域連携と人材確保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9"/>
          <w:szCs w:val="19"/>
        </w:rPr>
        <w:t xml:space="preserve">
　住所地特例24人（R7.6）が示すとおり町外施設依存が常態化。広域連携と町外施設情報の整理、深刻化する介護人材不足への対応が必要。</w:t>
      </w:r>
    </w:p>
    <w:p>
      <w:pPr>
        <w:pBdr>
          <w:top w:val="single" w:color="C00000" w:sz="18"/>
          <w:bottom w:val="single" w:color="C00000" w:sz="18"/>
        </w:pBdr>
        <w:shd w:fill="FFE4E4" w:val="solid"/>
        <w:spacing w:after="200" w:before="16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C00000"/>
          <w:sz w:val="22"/>
          <w:szCs w:val="22"/>
        </w:rPr>
        <w:t xml:space="preserve">課題⑤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町外医療機関との広域医療連携</w:t>
      </w: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9"/>
          <w:szCs w:val="19"/>
        </w:rPr>
        <w:t xml:space="preserve">
　みやぎ県南中核病院・刈田綜合病院等への通院・連携が日常化。在宅医療と広域医療をつなぐ体制整備が課題。</w:t>
      </w:r>
    </w:p>
    <w:p>
      <w:pPr>
        <w:pageBreakBefore/>
        <w:spacing w:after="0" w:before="0" w:line="24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6"/>
          <w:szCs w:val="16"/>
        </w:rPr>
        <w:t xml:space="preserve"/>
      </w:r>
    </w:p>
    <w:p>
      <w:pPr>
        <w:pBdr>
          <w:top w:val="double" w:color="1F3864" w:sz="18"/>
          <w:bottom w:val="double" w:color="1F3864" w:sz="18"/>
        </w:pBdr>
        <w:shd w:fill="DAE3F3" w:val="solid"/>
        <w:spacing w:after="280" w:before="240" w:line="36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30"/>
          <w:szCs w:val="30"/>
        </w:rPr>
        <w:t xml:space="preserve">第2部　計画骨子案の協議事項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第1部で把握した重点課題と本町固有の状況を踏まえ、第10期計画の骨子案（章立て・基本理念・重点施策・認知症章）の方向性を以下に提示します。委員の皆様には、各協議事項についてご意見を頂戴したく存じます。</w:t>
      </w:r>
    </w:p>
    <w:p>
      <w:pPr>
        <w:pBdr>
          <w:top w:val="single" w:color="548235" w:sz="6"/>
          <w:bottom w:val="single" w:color="548235" w:sz="12"/>
        </w:pBdr>
        <w:shd w:fill="E2EFDA" w:val="solid"/>
        <w:spacing w:after="80" w:before="80" w:line="280"/>
        <w:ind w:left="288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548235"/>
          <w:sz w:val="19"/>
          <w:szCs w:val="19"/>
        </w:rPr>
        <w:t xml:space="preserve">● 本骨子案は計画素案v1.5（別添43頁）を委員会向けに集約したものです。詳細は別添素案をご参照ください。</w:t>
      </w:r>
    </w:p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1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計画の全体構成（章立て）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第9期計画の体系を基本的に踏襲しつつ、認知症基本法対応として基本目標6（認知症施策の総合的推進）を新設し、第6章として独立章化します。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章</w:t>
            </w:r>
          </w:p>
        </w:tc>
        <w:tc>
          <w:tcPr>
            <w:tcW w:type="pct" w:w="3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章タイトル</w:t>
            </w:r>
          </w:p>
        </w:tc>
        <w:tc>
          <w:tcPr>
            <w:tcW w:type="pct" w:w="32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第9期との差異・特徴</w:t>
            </w:r>
          </w:p>
        </w:tc>
        <w:tc>
          <w:tcPr>
            <w:tcW w:type="pct" w:w="24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対応する課題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計画の策定にあたって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3つの基本方針（3層整合・課題接続・基本法対応）を新設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</w:tr>
      <w:tr>
        <w:tc>
          <w:tcPr>
            <w:shd w:fill="E2EFD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川崎町の高齢者を取り巻く現状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図表6種を新規埋込・高齢化率41.4%等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第9期計画の取組実績と評価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6目標別の実績整理（独立章化された認知症含む）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</w:tr>
      <w:tr>
        <w:tc>
          <w:tcPr>
            <w:shd w:fill="FCE4D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55A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55A11"/>
                <w:sz w:val="18"/>
                <w:szCs w:val="18"/>
              </w:rPr>
              <w:t xml:space="preserve">計画の基本理念と基本目標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基本目標6（認知症）を新設、計6目標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</w:tr>
      <w:tr>
        <w:tc>
          <w:tcPr>
            <w:shd w:fill="E4D6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7030A0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7030A0"/>
                <w:sz w:val="18"/>
                <w:szCs w:val="18"/>
              </w:rPr>
              <w:t xml:space="preserve">施策の展開（基本目標1〜5）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基本目標1〜5に対応した施策・主な事業・KPI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課題②③④⑤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認知症施策推進計画（独立章）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基本法対応の新設・7基本的施策・重点5本柱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課題①</w:t>
            </w:r>
          </w:p>
        </w:tc>
      </w:tr>
      <w:tr>
        <w:tc>
          <w:tcPr>
            <w:shd w:fill="D6E4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F4F73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F4F73"/>
                <w:sz w:val="18"/>
                <w:szCs w:val="18"/>
              </w:rPr>
              <w:t xml:space="preserve">介護保険サービス見込量と保険料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見込量6ステップ・保険料8ステップ・3パターン試算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</w:tr>
      <w:tr>
        <w:tc>
          <w:tcPr>
            <w:shd w:fill="E2E8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404040"/>
                <w:sz w:val="18"/>
                <w:szCs w:val="18"/>
              </w:rPr>
              <w:t xml:space="preserve">計画の推進体制と評価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PDCAサイクル・8章独立化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─</w:t>
            </w:r>
          </w:p>
        </w:tc>
      </w:tr>
    </w:tbl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2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基本理念・基本目標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基本理念（第9期踏襲）</w:t>
      </w:r>
    </w:p>
    <w:p>
      <w:pPr>
        <w:pBdr>
          <w:top w:val="double" w:color="1F3864" w:sz="18"/>
          <w:bottom w:val="double" w:color="1F3864" w:sz="18"/>
        </w:pBdr>
        <w:shd w:fill="DAE3F3" w:val="solid"/>
        <w:spacing w:after="200" w:before="20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8"/>
          <w:szCs w:val="28"/>
        </w:rPr>
        <w:t xml:space="preserve">住民が住み慣れた地域で安心して暮らせるまちづくり</w:t>
      </w:r>
    </w:p>
    <w:p>
      <w:pPr>
        <w:pBdr>
          <w:bottom w:val="single" w:color="9333B0" w:sz="4"/>
        </w:pBdr>
        <w:shd w:fill="EAD5F0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9333B0"/>
          <w:sz w:val="22"/>
          <w:szCs w:val="22"/>
        </w:rPr>
        <w:t xml:space="preserve">　▌ サブタイトル（第10期で新たに付加・案）</w:t>
      </w:r>
    </w:p>
    <w:p>
      <w:pPr>
        <w:pBdr>
          <w:top w:val="single" w:color="9333B0" w:sz="12"/>
          <w:bottom w:val="single" w:color="9333B0" w:sz="12"/>
        </w:pBdr>
        <w:shd w:fill="EAD5F0" w:val="solid"/>
        <w:spacing w:after="200" w:before="200"/>
        <w:jc w:val="center"/>
      </w:pPr>
      <w:r>
        <w:rPr>
          <w:rFonts w:ascii="游ゴシック" w:cs="游ゴシック" w:eastAsia="游ゴシック" w:hAnsi="游ゴシック"/>
          <w:b w:val="false"/>
          <w:bCs w:val="false"/>
          <w:i/>
          <w:iCs/>
          <w:color w:val="9333B0"/>
          <w:sz w:val="22"/>
          <w:szCs w:val="22"/>
        </w:rPr>
        <w:t xml:space="preserve">〜 認知症になっても誰もが自分らしく暮らせる地域共生社会の実現 〜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基本目標（第10期・全6目標）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pct" w:w="3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基本目標</w:t>
            </w:r>
          </w:p>
        </w:tc>
        <w:tc>
          <w:tcPr>
            <w:tcW w:type="pct" w:w="14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関連課題</w:t>
            </w:r>
          </w:p>
        </w:tc>
        <w:tc>
          <w:tcPr>
            <w:tcW w:type="pct" w:w="1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対応章</w:t>
            </w:r>
          </w:p>
        </w:tc>
        <w:tc>
          <w:tcPr>
            <w:tcW w:type="pct" w:w="24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第9期からの変化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健康づくりと介護予防の推進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第5章 5-1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継承（ユニバーサルサポーター強化）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高齢者が安心して暮らせるまちづくり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課題②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第5章 5-2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継承（移動支援3層構造を新規)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在宅生活継続の支援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課題③⑤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第5章 5-3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継承（家族介護者支援強化）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介護サービスの質確保と提供体制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課題④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第5章 5-4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継承（広域連携の明示）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地域包括ケアシステムの深化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第5章 5-5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継承（包括センター体制強化）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認知症施策の総合的推進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課題①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第6章 独立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新設（基本法対応）</w:t>
            </w:r>
          </w:p>
        </w:tc>
      </w:tr>
    </w:tbl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3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重点施策5項目（課題接続型）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第10期計画では、アンケートから把握した5重点課題に対応する重点施策を以下のとおり整理します。各施策は「住民ニーズ→施策→KPI」の3層構造で設計しています。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pct" w:w="2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重点施策</w:t>
            </w:r>
          </w:p>
        </w:tc>
        <w:tc>
          <w:tcPr>
            <w:tcW w:type="pct" w:w="2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住民ニーズ（根拠）</w:t>
            </w:r>
          </w:p>
        </w:tc>
        <w:tc>
          <w:tcPr>
            <w:tcW w:type="pct" w:w="2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主な取組</w:t>
            </w:r>
          </w:p>
        </w:tc>
        <w:tc>
          <w:tcPr>
            <w:tcW w:type="pct" w:w="12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KPI候補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認知症施策の総合的推進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認知症相談窓口を知らない層が一定数。基本法対応必要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サポーター拡大・チームオレンジ整備・本人ミーティング新設・初期集中支援強化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3層KPI設定</w:t>
            </w:r>
          </w:p>
        </w:tc>
      </w:tr>
      <w:tr>
        <w:tc>
          <w:tcPr>
            <w:shd w:fill="FCE4D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J-B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移動支援3層構造の確立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タクシー助成終了後の3制度の認知度低い・所管分散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社協NPO移送・デマンドバス・町民バスの整理・住民周知の一元化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認知度70%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J-C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家族介護者支援・介護離職防止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介護者負担大・介護離職発生・8050問題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家族介護教室・レスパイト体制・介護離職防止支援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介護離職率減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J-D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施設広域連携・人材確保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住所地特例24人(R7.6)・町外依存・人材不足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町外施設情報整理・住所地特例所在自治体把握・人材確保支援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町外施設情報整備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J-E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広域医療連携の体制整備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町外医療機関への通院常態化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みやぎ県南中核病院・刈田綜合病院との連携・国保川崎病院ハブ化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連携件数増</w:t>
            </w:r>
          </w:p>
        </w:tc>
      </w:tr>
    </w:tbl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4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認知症施策推進計画（第6章独立章）</w:t>
      </w:r>
    </w:p>
    <w:p>
      <w:pPr>
        <w:pBdr>
          <w:top w:val="single" w:color="9333B0" w:sz="12"/>
          <w:bottom w:val="single" w:color="9333B0" w:sz="12"/>
        </w:pBdr>
        <w:shd w:fill="EAD5F0" w:val="solid"/>
        <w:spacing w:after="200" w:before="20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9333B0"/>
          <w:sz w:val="20"/>
          <w:szCs w:val="20"/>
        </w:rPr>
        <w:t xml:space="preserve">　認知症基本法第14条に基づき、市町村認知症施策推進計画を本計画第6章として独立章化します。本章は基本法第15条〜21条の7基本的施策に対応した町施策体系で構成します。</w:t>
      </w:r>
    </w:p>
    <w:p>
      <w:pPr>
        <w:pBdr>
          <w:bottom w:val="single" w:color="9333B0" w:sz="4"/>
        </w:pBdr>
        <w:shd w:fill="EAD5F0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9333B0"/>
          <w:sz w:val="22"/>
          <w:szCs w:val="22"/>
        </w:rPr>
        <w:t xml:space="preserve">　▌ 重点施策 5本柱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6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pct" w:w="34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重点施策</w:t>
            </w:r>
          </w:p>
        </w:tc>
        <w:tc>
          <w:tcPr>
            <w:tcW w:type="pct" w:w="28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第9期からの位置付け</w:t>
            </w:r>
          </w:p>
        </w:tc>
        <w:tc>
          <w:tcPr>
            <w:tcW w:type="pct" w:w="32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第10期の取組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認知症サポーターの拡大と質向上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継続（累計550名・キャラバンメイト73名）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企業・学校サポーター拡大、ステップアップ研修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チームオレンジの整備（新規）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未整備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新規整備、本人・家族支援を実装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認知症カフェ・本人ミーティング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「喫茶みかん」継続・本人M未実施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カフェ継続＋本人ミーティング新設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早期発見・早期対応の体制強化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初期集中支援チーム稼働中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もの忘れ相談継続、支援チーム強化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J-5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国保川崎病院との医療連携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認知症診断・治療・初期段階フォローの地域中核</w:t>
            </w:r>
          </w:p>
        </w:tc>
      </w:tr>
    </w:tbl>
    <w:p>
      <w:pPr>
        <w:pBdr>
          <w:bottom w:val="single" w:color="9333B0" w:sz="4"/>
        </w:pBdr>
        <w:shd w:fill="EAD5F0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9333B0"/>
          <w:sz w:val="22"/>
          <w:szCs w:val="22"/>
        </w:rPr>
        <w:t xml:space="preserve">　▌ KPIの3層構造（プロセス・アウトプット・アウトカム）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W w:type="pct" w:w="40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pct" w:w="42%"/>
            <w:shd w:fill="9333B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川崎町のKPI例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プロセス
（活動量）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町・包括センター・地域での認知症施策の活動回数等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サポーター養成講座開催回数・カフェ開催回数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アウトプット
（成果物）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活動の直接的な成果物・参加者数等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サポーター累計数（550名→目標）、チームオレンジ整備</w:t>
            </w:r>
          </w:p>
        </w:tc>
      </w:tr>
      <w:tr>
        <w:tc>
          <w:tcPr>
            <w:shd w:fill="EAD5F0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アウトカム
（住民の変化）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9333B0"/>
                <w:sz w:val="18"/>
                <w:szCs w:val="18"/>
              </w:rPr>
              <w:t xml:space="preserve">住民の意識・行動・QoLの変化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9333B0"/>
                <w:sz w:val="18"/>
                <w:szCs w:val="18"/>
              </w:rPr>
              <w:t xml:space="preserve">認知症本人と家族の地域生活満足度（アンケート測定）</w:t>
            </w:r>
          </w:p>
        </w:tc>
      </w:tr>
    </w:tbl>
    <w:p>
      <w:pPr>
        <w:pBdr>
          <w:bottom w:val="single" w:color="1F3864" w:sz="18"/>
        </w:pBdr>
        <w:spacing w:after="160" w:before="280" w:line="32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5　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4"/>
          <w:szCs w:val="24"/>
        </w:rPr>
        <w:t xml:space="preserve">本日ご協議いただきたい事項（5項目）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以下の5項目について、委員の皆様のご意見を頂戴し、計画素案Ver.2.0に反映させていただきます。</w:t>
      </w:r>
    </w:p>
    <w:p>
      <w:pPr>
        <w:pBdr>
          <w:top w:val="single" w:color="ED7D31" w:sz="24"/>
          <w:bottom w:val="single" w:color="ED7D31" w:sz="4"/>
        </w:pBdr>
        <w:shd w:fill="FFF2CC" w:val="solid"/>
        <w:spacing w:after="60" w:before="2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ED7D31"/>
          <w:sz w:val="22"/>
          <w:szCs w:val="22"/>
        </w:rPr>
        <w:t xml:space="preserve">【協議事項1】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基本理念のサブタイトル付加について</w:t>
      </w:r>
    </w:p>
    <w:p>
      <w:pPr>
        <w:pBdr>
          <w:bottom w:val="single" w:color="ED7D31" w:sz="12"/>
        </w:pBdr>
        <w:shd w:fill="FFF8E1" w:val="solid"/>
        <w:spacing w:after="200" w:before="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　第9期から継承する基本理念「住民が住み慣れた地域で安心して暮らせるまちづくり」に、認知症基本法対応のサブタイトル「〜認知症になっても誰もが自分らしく暮らせる地域共生社会の実現〜」を新たに付加することの是非。</w:t>
      </w:r>
    </w:p>
    <w:p>
      <w:pPr>
        <w:pBdr>
          <w:top w:val="single" w:color="ED7D31" w:sz="24"/>
          <w:bottom w:val="single" w:color="ED7D31" w:sz="4"/>
        </w:pBdr>
        <w:shd w:fill="FFF2CC" w:val="solid"/>
        <w:spacing w:after="60" w:before="2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ED7D31"/>
          <w:sz w:val="22"/>
          <w:szCs w:val="22"/>
        </w:rPr>
        <w:t xml:space="preserve">【協議事項2】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基本目標6（認知症施策）の新設と第6章独立章化について</w:t>
      </w:r>
    </w:p>
    <w:p>
      <w:pPr>
        <w:pBdr>
          <w:bottom w:val="single" w:color="ED7D31" w:sz="12"/>
        </w:pBdr>
        <w:shd w:fill="FFF8E1" w:val="solid"/>
        <w:spacing w:after="200" w:before="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　認知症基本法対応として、第9期の5基本目標に「基本目標6：認知症施策の総合的推進」を追加し、第6章として独立章化する方向性の是非。第6章では、基本法第15条〜21条の7基本的施策に対応した町施策体系を構築します。</w:t>
      </w:r>
    </w:p>
    <w:p>
      <w:pPr>
        <w:pBdr>
          <w:top w:val="single" w:color="ED7D31" w:sz="24"/>
          <w:bottom w:val="single" w:color="ED7D31" w:sz="4"/>
        </w:pBdr>
        <w:shd w:fill="FFF2CC" w:val="solid"/>
        <w:spacing w:after="60" w:before="2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ED7D31"/>
          <w:sz w:val="22"/>
          <w:szCs w:val="22"/>
        </w:rPr>
        <w:t xml:space="preserve">【協議事項3】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移動支援3層構造の整理について</w:t>
      </w:r>
    </w:p>
    <w:p>
      <w:pPr>
        <w:pBdr>
          <w:bottom w:val="single" w:color="ED7D31" w:sz="12"/>
        </w:pBdr>
        <w:shd w:fill="FFF8E1" w:val="solid"/>
        <w:spacing w:after="200" w:before="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　令和7年3月のタクシー助成終了後、社協・NPO福祉移送／デマンドバス／町民バスの3制度に移行しました。アンケートで認知度の低さが確認された場合、第10期計画では3制度の整理・住民周知の強化を重点施策（J-B）として明示する方向性の是非。所管調整（地域振興課・町民生活課・社協・NPO）の進め方も含めご意見をいただきます。</w:t>
      </w:r>
    </w:p>
    <w:p>
      <w:pPr>
        <w:pBdr>
          <w:top w:val="single" w:color="ED7D31" w:sz="24"/>
          <w:bottom w:val="single" w:color="ED7D31" w:sz="4"/>
        </w:pBdr>
        <w:shd w:fill="FFF2CC" w:val="solid"/>
        <w:spacing w:after="60" w:before="2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ED7D31"/>
          <w:sz w:val="22"/>
          <w:szCs w:val="22"/>
        </w:rPr>
        <w:t xml:space="preserve">【協議事項4】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認知症施策の重点施策5本柱とKPI3層構造について</w:t>
      </w:r>
    </w:p>
    <w:p>
      <w:pPr>
        <w:pBdr>
          <w:bottom w:val="single" w:color="ED7D31" w:sz="12"/>
        </w:pBdr>
        <w:shd w:fill="FFF8E1" w:val="solid"/>
        <w:spacing w:after="200" w:before="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　認知症施策の重点5本柱（J-1サポーター拡大／J-2チームオレンジ整備・新規／J-3本人ミーティング新設／J-4早期発見・体制強化／J-5医療連携）の方向性。特にJ-2チームオレンジとJ-3本人ミーティングの新規取組の進め方、及びKPI3層構造（プロセス・アウトプット・アウトカム）の設定方針へのご意見をいただきます。</w:t>
      </w:r>
    </w:p>
    <w:p>
      <w:pPr>
        <w:pBdr>
          <w:top w:val="single" w:color="ED7D31" w:sz="24"/>
          <w:bottom w:val="single" w:color="ED7D31" w:sz="4"/>
        </w:pBdr>
        <w:shd w:fill="FFF2CC" w:val="solid"/>
        <w:spacing w:after="60" w:before="2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ED7D31"/>
          <w:sz w:val="22"/>
          <w:szCs w:val="22"/>
        </w:rPr>
        <w:t xml:space="preserve">【協議事項5】 </w:t>
      </w: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介護保険料試算3パターン（A/B/C）の検討方針について</w:t>
      </w:r>
    </w:p>
    <w:p>
      <w:pPr>
        <w:pBdr>
          <w:bottom w:val="single" w:color="ED7D31" w:sz="12"/>
        </w:pBdr>
        <w:shd w:fill="FFF8E1" w:val="solid"/>
        <w:spacing w:after="200" w:before="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　第10期保険料は、介護給付費準備基金の取崩額により3パターン（A：取崩なし／B：50%取崩／C：全額取崩）を試算する方向性です。確定値は介護給付費準備基金残高（R8.6時点・現在確認中）の確定後、第3回策定委員会（R9.1中旬）で協議します。本日は方向性へのご意見をいただきます。また、所得段階区分の9段階から13段階への見直しの検討方針もあわせてご意見をいただきます。</w:t>
      </w:r>
    </w:p>
    <w:p>
      <w:pPr>
        <w:spacing w:after="80" w:before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double" w:color="548235" w:sz="12"/>
          <w:bottom w:val="double" w:color="548235" w:sz="12"/>
        </w:pBdr>
        <w:shd w:fill="E2EFDA" w:val="solid"/>
        <w:spacing w:after="240" w:before="24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548235"/>
          <w:sz w:val="22"/>
          <w:szCs w:val="22"/>
        </w:rPr>
        <w:t xml:space="preserve">以上5項目について、忌憚のないご意見を頂戴できますと幸いです。</w:t>
      </w:r>
    </w:p>
    <w:p>
      <w:pPr>
        <w:pageBreakBefore/>
        <w:spacing w:after="0" w:before="0" w:line="24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16"/>
          <w:szCs w:val="16"/>
        </w:rPr>
        <w:t xml:space="preserve"/>
      </w:r>
    </w:p>
    <w:p>
      <w:pPr>
        <w:pBdr>
          <w:bottom w:val="single" w:color="1F3864" w:sz="18"/>
        </w:pBdr>
        <w:spacing w:after="240" w:before="240" w:line="32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8"/>
          <w:szCs w:val="28"/>
        </w:rPr>
        <w:t xml:space="preserve">本日の進行・次回以降のスケジュール</w:t>
      </w:r>
    </w:p>
    <w:p>
      <w:pPr>
        <w:pBdr>
          <w:bottom w:val="single" w:color="1F3864" w:sz="4"/>
        </w:pBdr>
        <w:shd w:fill="DAE3F3" w:val="solid"/>
        <w:spacing w:after="100" w:before="20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第10期計画策定の今後のスケジュール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時期</w:t>
            </w:r>
          </w:p>
        </w:tc>
        <w:tc>
          <w:tcPr>
            <w:tcW w:type="pct" w:w="2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マイルストーン</w:t>
            </w:r>
          </w:p>
        </w:tc>
        <w:tc>
          <w:tcPr>
            <w:tcW w:type="pct" w:w="38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主な議題・成果物</w:t>
            </w:r>
          </w:p>
        </w:tc>
        <w:tc>
          <w:tcPr>
            <w:tcW w:type="pct" w:w="2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段階</w:t>
            </w:r>
          </w:p>
        </w:tc>
      </w:tr>
      <w:tr>
        <w:tc>
          <w:tcPr>
            <w:shd w:fill="E2EFD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R8.8
中旬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548235"/>
                <w:sz w:val="18"/>
                <w:szCs w:val="18"/>
              </w:rPr>
              <w:t xml:space="preserve">第1回策定委員会（本日）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アンケート結果・骨子案協議事項5項目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548235"/>
                <w:sz w:val="18"/>
                <w:szCs w:val="18"/>
              </w:rPr>
              <w:t xml:space="preserve">骨子協議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R8.9-10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計画素案Ver.2.0更新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委員意見の反映、サービス見込量精緻化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素案更新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R8.11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第2回策定委員会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Ver.2.0素案審議・サービス見込量方向性確定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素案審議</w:t>
            </w:r>
          </w:p>
        </w:tc>
      </w:tr>
      <w:tr>
        <w:tc>
          <w:tcPr>
            <w:shd w:fill="DAE3F3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R8.12-R9.1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保険料試算精緻化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給付費・地域支援事業費・3パターン精緻化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試算精緻化</w:t>
            </w:r>
          </w:p>
        </w:tc>
      </w:tr>
      <w:tr>
        <w:tc>
          <w:tcPr>
            <w:shd w:fill="FCE4D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R9.1
中旬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第3回策定委員会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保険料3パターン協議・パターン選定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保険料協議</w:t>
            </w:r>
          </w:p>
        </w:tc>
      </w:tr>
      <w:tr>
        <w:tc>
          <w:tcPr>
            <w:shd w:fill="FCE4D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R9.2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ED7D31"/>
                <w:sz w:val="18"/>
                <w:szCs w:val="18"/>
              </w:rPr>
              <w:t xml:space="preserve">第4回策定委員会・町長答申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保険料基準額決定・最終素案承認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ED7D31"/>
                <w:sz w:val="18"/>
                <w:szCs w:val="18"/>
              </w:rPr>
              <w:t xml:space="preserve">基準額決定</w:t>
            </w:r>
          </w:p>
        </w:tc>
      </w:tr>
      <w:tr>
        <w:tc>
          <w:tcPr>
            <w:shd w:fill="E2EFD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R9.2-3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548235"/>
                <w:sz w:val="18"/>
                <w:szCs w:val="18"/>
              </w:rPr>
              <w:t xml:space="preserve">パブリックコメント・3月議会上程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住民意見募集・条例改正案上程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548235"/>
                <w:sz w:val="18"/>
                <w:szCs w:val="18"/>
              </w:rPr>
              <w:t xml:space="preserve">確定・公表</w:t>
            </w:r>
          </w:p>
        </w:tc>
      </w:tr>
    </w:tbl>
    <w:p>
      <w:pPr>
        <w:pBdr>
          <w:bottom w:val="single" w:color="1F3864" w:sz="4"/>
        </w:pBdr>
        <w:shd w:fill="DAE3F3" w:val="solid"/>
        <w:spacing w:after="100" w:before="240" w:line="300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　▌ 別添資料一覧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pct" w:w="50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資料名</w:t>
            </w:r>
          </w:p>
        </w:tc>
        <w:tc>
          <w:tcPr>
            <w:tcW w:type="pct" w:w="44%"/>
            <w:shd w:fill="1F3864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川崎町_計画書素案_v1.5_カラー統一版.pdf（43頁）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本骨子案の詳細版・参考資料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川崎町_アンケート集計分析テンプレート.xlsx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アンケート結果の詳細集計表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③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川崎町_第9期実績一覧_町記入用.xlsx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第9期実績の根拠データ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策定委員会 委員名簿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委員一覧（町担当課作成）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第10期計画策定スケジュール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全体スケジュール表</w:t>
            </w:r>
          </w:p>
        </w:tc>
      </w:tr>
    </w:tbl>
    <w:p>
      <w:pPr>
        <w:spacing w:after="80" w:before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80" w:before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double" w:color="1F3864" w:sz="18"/>
          <w:bottom w:val="double" w:color="1F3864" w:sz="18"/>
        </w:pBdr>
        <w:shd w:fill="DAE3F3" w:val="solid"/>
        <w:spacing w:after="240" w:before="48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color w:val="1F3864"/>
          <w:sz w:val="22"/>
          <w:szCs w:val="22"/>
        </w:rPr>
        <w:t xml:space="preserve">本日は貴重なお時間を頂きありがとうございます。今後ともよろしくお願い申し上げます。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─ </w:t>
    </w:r>
    <w:r>
      <w:rPr>
        <w:rFonts w:ascii="游ゴシック" w:cs="游ゴシック" w:eastAsia="游ゴシック" w:hAnsi="游ゴシック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 ─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川崎町第10期介護保険事業計画　第1回策定委員会資料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908537ad6af085f924a88cd75159a469dfe3ae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川崎町 第1回策定委員会資料</dc:title>
  <dc:creator>ビズアップ公共コンサルティング株式会社</dc:creator>
  <dc:description>アンケート結果報告と計画骨子案の協議事項</dc:description>
  <cp:lastModifiedBy>Un-named</cp:lastModifiedBy>
  <cp:revision>1</cp:revision>
  <dcterms:created xsi:type="dcterms:W3CDTF">2026-06-29T02:23:38.040Z</dcterms:created>
  <dcterms:modified xsi:type="dcterms:W3CDTF">2026-06-29T02:23:38.040Z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