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令和8年8月4日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本シートは、キックオフ会議でご確認・ご決定いただきたい事項を13項目に整理したものです。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合計100分です。時間が限られる場合は、項目1・2・7・13を優先してください。この4件はいずれも他の作業の前提となります。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サービス種別・要介護度別の受給者数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サービス見込量は「要介護度別認定者数×サービス種別の利用率」により算定します。残るのは利用率の分子となるサービス種別・要介護度別の受給者数です。</w:t>
            </w:r>
          </w:p>
          <w:p>
            <w:pPr>
              <w:spacing w:after="20" w:before="0"/>
            </w:pPr>
            <w:r>
              <w:rPr>
                <w:rFonts w:ascii="游ゴシック" w:hAnsi="游ゴシック" w:eastAsia="游ゴシック"/>
                <w:b w:val="0"/>
                <w:sz w:val="19"/>
              </w:rPr>
              <w:t>見える化システムのD系列で代替できるかを受託者側で確認していますが、国保連の給付実績によりご提供いただけるかをご確認ください。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国保連の給付実績から提供できる（令和8年8月中）</w:t>
            </w:r>
          </w:p>
          <w:p>
            <w:pPr>
              <w:spacing w:after="20" w:before="0"/>
            </w:pPr>
            <w:r>
              <w:rPr>
                <w:rFonts w:ascii="游ゴシック" w:hAnsi="游ゴシック" w:eastAsia="游ゴシック"/>
                <w:b w:val="0"/>
                <w:sz w:val="19"/>
              </w:rPr>
              <w:t>□　国保連の給付実績から提供できる（令和8年9月中）</w:t>
            </w:r>
          </w:p>
          <w:p>
            <w:pPr>
              <w:spacing w:after="20" w:before="0"/>
            </w:pPr>
            <w:r>
              <w:rPr>
                <w:rFonts w:ascii="游ゴシック" w:hAnsi="游ゴシック" w:eastAsia="游ゴシック"/>
                <w:b w:val="0"/>
                <w:sz w:val="19"/>
              </w:rPr>
              <w:t>□　見える化システムのD系列からの出力で代替してよい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07シートNo.2／要介護認定データの確認 06シートNo.6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03・04シート／将来推計 第2段階 00・05・07シート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令和8年8月4日に、在宅生活改善調査・居所変更実態調査・介護人材実態調査の第10期分（23の法人・事業者、102ファイル）を受領し、点検と集計を行いました。点検事項は31件です。</w:t>
            </w:r>
          </w:p>
          <w:p>
            <w:pPr>
              <w:spacing w:after="20" w:before="0"/>
            </w:pPr>
            <w:r>
              <w:rPr>
                <w:rFonts w:ascii="游ゴシック" w:hAnsi="游ゴシック" w:eastAsia="游ゴシック"/>
                <w:b w:val="0"/>
                <w:sz w:val="19"/>
              </w:rPr>
              <w:t>このうち次の4件は、集計の方法を決めないと計画本文に載せる数値が変わります。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①は照会のうえ実数を確定する／②は提出元を除いた集計を併記する／③は地区別分析を行わない（受託者の案）</w:t>
            </w:r>
          </w:p>
          <w:p>
            <w:pPr>
              <w:spacing w:after="20" w:before="0"/>
            </w:pPr>
            <w:r>
              <w:rPr>
                <w:rFonts w:ascii="游ゴシック" w:hAnsi="游ゴシック" w:eastAsia="游ゴシック"/>
                <w:b w:val="0"/>
                <w:sz w:val="19"/>
              </w:rPr>
              <w:t>□　3件とも事業所へ照会し、確定した数値で集計する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02シートNo.1〜No.3・No.31／09・10シート</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13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