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38"/>
        <w:gridCol w:w="7100"/>
      </w:tblGrid>
      <w:tr>
        <w:tc>
          <w:tcPr>
            <w:tcW w:type="dxa" w:w="25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10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場所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出席者（町）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出席者（受託者）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 経過と現在地　2 保険料の選択肢　3 決定事項11件　4 交付金の取りまとめ　5 依頼資料13件　6 工程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52"/>
        <w:gridCol w:w="3830"/>
        <w:gridCol w:w="1452"/>
        <w:gridCol w:w="1452"/>
        <w:gridCol w:w="1452"/>
      </w:tblGrid>
      <w:tr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3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決めたこと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保険料基準額をいくらに置くか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準備基金の残高と取崩額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協議会の開催回数と日程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認知症の人及びその家族等からの意見聴取の方法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認知症施策推進基本計画の包含の形式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見える化システムの都道府県への提出時期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多様なサービス・活動（サービスB）を第10期で広げるか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介護予防ケアマネジメントB・Cを導入するか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介護給付適正化計画の位置づけ（案A・B・C）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ケアプラン点検の点検件数の目標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在宅医療・介護連携の4つの場面ごとの目指すべき姿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9"/>
        <w:gridCol w:w="3882"/>
        <w:gridCol w:w="2758"/>
        <w:gridCol w:w="1499"/>
      </w:tblGrid>
      <w:tr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資料</w:t>
            </w:r>
          </w:p>
        </w:tc>
        <w:tc>
          <w:tcPr>
            <w:tcW w:type="dxa" w:w="27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回答（提供の可否・時期）</w:t>
            </w:r>
          </w:p>
        </w:tc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介護給付費準備基金の運用状況調書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令和7年度の介護保険特別会計決算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令和7年8〜9月の認定者数の計上方法の変更の有無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地域支援事業費の事業別内訳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成果指標の現状値 17項目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認知症対応型共同生活介護の整備の経緯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総合事業上限額算定の手引き（Excel）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地域支援事業交付金事業実績報告書（Excel）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総合事業の実施状況調査への回答の控え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令和6年度のケアプラン点検の実施件数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要介護認定の適正化の実施の内容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令和8年度交付金の該当状況調査票の控え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37"/>
        <w:gridCol w:w="7501"/>
      </w:tblGrid>
      <w:tr>
        <w:tc>
          <w:tcPr>
            <w:tcW w:type="dxa" w:w="21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58"/>
        <w:gridCol w:w="2990"/>
        <w:gridCol w:w="2990"/>
      </w:tblGrid>
      <w:tr>
        <w:tc>
          <w:tcPr>
            <w:tcW w:type="dxa" w:w="36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確認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氏名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日付</w:t>
            </w: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小野町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受託者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