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游ゴシック" w:hAnsi="游ゴシック" w:eastAsia="游ゴシック"/>
        </w:rPr>
        <w:t>ワーニングチェック結果と総括表の確認</w:t>
      </w:r>
    </w:p>
    <w:p>
      <w:r>
        <w:rPr>
          <w:rFonts w:ascii="游明朝" w:hAnsi="游明朝" w:eastAsia="游明朝"/>
          <w:b w:val="0"/>
        </w:rPr>
        <w:t>小野町　第10期介護保険事業計画　／　令和8年9月25日</w:t>
      </w:r>
    </w:p>
    <w:p>
      <w:pPr>
        <w:pStyle w:val="Heading1"/>
      </w:pPr>
      <w:r>
        <w:rPr>
          <w:rFonts w:ascii="游ゴシック" w:hAnsi="游ゴシック" w:eastAsia="游ゴシック"/>
        </w:rPr>
        <w:t>0　結論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ワーニング42件のうち36件は「小野町に利用がないサービスが0になっている」もので、直す必要はありません。</w:t>
            </w:r>
            <w:r>
              <w:rPr>
                <w:rFonts w:ascii="游明朝" w:hAnsi="游明朝" w:eastAsia="游明朝"/>
                <w:b w:val="0"/>
                <w:sz w:val="18"/>
              </w:rPr>
              <w:t>訪問リハビリテーション18件、地域密着型通所介護9件、認知症対応型通所介護6件、訪問入浴介護（要介護5）3件です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直していただきたいのは6件です。</w:t>
            </w:r>
            <w:r>
              <w:rPr>
                <w:rFonts w:ascii="游明朝" w:hAnsi="游明朝" w:eastAsia="游明朝"/>
                <w:b/>
                <w:sz w:val="18"/>
              </w:rPr>
              <w:t>介護予防訪問看護の要支援2が1人1月あたり▲12.6回と負の値になっており、給付費も令和9年度以降▲3,345千円と負になっています（3件）。</w:t>
            </w:r>
            <w:r>
              <w:rPr>
                <w:rFonts w:ascii="游明朝" w:hAnsi="游明朝" w:eastAsia="游明朝"/>
                <w:b w:val="0"/>
                <w:sz w:val="18"/>
              </w:rPr>
              <w:t>利用回数が負になることはあり得ません。</w:t>
            </w:r>
            <w:r>
              <w:rPr>
                <w:rFonts w:ascii="游明朝" w:hAnsi="游明朝" w:eastAsia="游明朝"/>
                <w:b/>
                <w:sz w:val="18"/>
              </w:rPr>
              <w:t>短期入所生活介護の要介護1が1人1月あたり20.5日で、上限16日を4.5日上回っています（3件）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原因は、3つの「伸び」が0（ゼロ）ではなく「令和6年度→令和7年度の伸び」に設定されていることです。</w:t>
            </w:r>
            <w:r>
              <w:rPr>
                <w:rFonts w:ascii="游明朝" w:hAnsi="游明朝" w:eastAsia="游明朝"/>
                <w:b w:val="0"/>
                <w:sz w:val="18"/>
              </w:rPr>
              <w:t>施設・居住系の利用率、在宅の利用率、1人1月あたり利用回（日）数の3つです。9月25日にいただいた画面（推計名「将来推計1」）では3つとも0（ゼロ）でした。</w:t>
            </w:r>
            <w:r>
              <w:rPr>
                <w:rFonts w:ascii="游明朝" w:hAnsi="游明朝" w:eastAsia="游明朝"/>
                <w:b/>
                <w:sz w:val="18"/>
              </w:rPr>
              <w:t>0に戻してください</w:t>
            </w:r>
            <w:r>
              <w:rPr>
                <w:rFonts w:ascii="游明朝" w:hAnsi="游明朝" w:eastAsia="游明朝"/>
                <w:b w:val="0"/>
                <w:sz w:val="18"/>
              </w:rPr>
              <w:t>（第2章）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地域支援事業費が全欄0のままです。</w:t>
            </w:r>
            <w:r>
              <w:rPr>
                <w:rFonts w:ascii="游明朝" w:hAnsi="游明朝" w:eastAsia="游明朝"/>
                <w:b w:val="0"/>
                <w:sz w:val="18"/>
              </w:rPr>
              <w:t>当方の入力データ（9月25日提出）を入れてください。入れると保険料は6,104円から約6,510円になります（第4章）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所得段階別の入力は正しく効いています。</w:t>
            </w:r>
            <w:r>
              <w:rPr>
                <w:rFonts w:ascii="游明朝" w:hAnsi="游明朝" w:eastAsia="游明朝"/>
                <w:b w:val="0"/>
                <w:sz w:val="18"/>
              </w:rPr>
              <w:t>補正係数はシステム0.9958・当方0.9959、調整交付金見込交付割合はシステム6.11／5.52／4.93％・当方6.107／5.548／4.945％で一致しました。</w:t>
            </w:r>
            <w:r>
              <w:rPr>
                <w:rFonts w:ascii="游明朝" w:hAnsi="游明朝" w:eastAsia="游明朝"/>
                <w:b/>
                <w:sz w:val="18"/>
              </w:rPr>
              <w:t>当方の算式とシステムの算式が一致していることの裏づけです</w:t>
            </w:r>
            <w:r>
              <w:rPr>
                <w:rFonts w:ascii="游明朝" w:hAnsi="游明朝" w:eastAsia="游明朝"/>
                <w:b w:val="0"/>
                <w:sz w:val="18"/>
              </w:rPr>
              <w:t>（第5章）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1　ワーニング42件の内訳</w:t>
      </w:r>
    </w:p>
    <w:p>
      <w:r>
        <w:rPr>
          <w:rFonts w:ascii="游明朝" w:hAnsi="游明朝" w:eastAsia="游明朝"/>
          <w:b/>
        </w:rPr>
        <w:t>ワーニングはすべて「在宅サービス1人1月あたり利用回（日）数」の欄で出ています。</w:t>
      </w:r>
      <w:r>
        <w:rPr>
          <w:rFonts w:ascii="游明朝" w:hAnsi="游明朝" w:eastAsia="游明朝"/>
          <w:b w:val="0"/>
        </w:rPr>
        <w:t>認定者数・施設・居住系・給付費の各チェックは「該当無し」です。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区分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件数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対応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利用がないサービス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36件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訪問リハビリテーション18件（要支援1〜要介護4の6区分×3年度）、地域密着型通所介護9件、認知症対応型通所介護6件、訪問入浴介護（要介護5）3件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直す必要はありません。</w:t>
            </w:r>
            <w:r>
              <w:rPr>
                <w:rFonts w:ascii="游明朝" w:hAnsi="游明朝" w:eastAsia="游明朝"/>
                <w:b w:val="0"/>
                <w:sz w:val="18"/>
              </w:rPr>
              <w:t>小野町に利用がないサービスで、実績が0であることをそのまま延ばした結果です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負の値・上限超過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介護予防訪問看護（要支援2）が▲12.6回で下限を12.6回下回る3件、短期入所生活介護（要介護1）が20.5日で上限16日を4.5日上回る3件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第2章の設定を直してください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チェック対象外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短期入所療養介護（介護医療院）の要支援1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閾値が設定されていない区分。件数にも数えられていません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概要シートの「在宅サービス1人1月あたり利用回（日）数」のワーニング発生件数は42.0件。チェック対象外の3件を除いた数です。</w:t>
      </w:r>
    </w:p>
    <w:p>
      <w:pPr>
        <w:pStyle w:val="Heading2"/>
      </w:pPr>
      <w:r>
        <w:rPr>
          <w:rFonts w:ascii="游ゴシック" w:hAnsi="游ゴシック" w:eastAsia="游ゴシック"/>
        </w:rPr>
        <w:t>(1)　直していただきたい6件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サービス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年度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要介護度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値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下限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上限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結果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訪問看護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令和9年度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要支援2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-12.6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15.0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下限値を12.6回下回っています。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訪問看護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令和10年度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要支援2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-12.6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15.0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下限値を12.6回下回っています。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訪問看護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令和11年度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要支援2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-12.6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15.0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下限値を12.6回下回っています。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短期入所生活介護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令和9年度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要介護1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20.5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16.0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上限値を4.5日上回っています。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短期入所生活介護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令和10年度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要介護1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20.5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16.0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上限値を4.5日上回っています。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短期入所生活介護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令和11年度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要介護1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20.5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16.0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上限値を4.5日上回っています。</w:t>
            </w:r>
          </w:p>
        </w:tc>
      </w:tr>
    </w:tbl>
    <w:p/>
    <w:p>
      <w:pPr>
        <w:pStyle w:val="Heading1"/>
      </w:pPr>
      <w:r>
        <w:rPr>
          <w:rFonts w:ascii="游ゴシック" w:hAnsi="游ゴシック" w:eastAsia="游ゴシック"/>
        </w:rPr>
        <w:t>2　原因 ― 3つの「伸び」が0になっていません</w:t>
      </w:r>
    </w:p>
    <w:p>
      <w:r>
        <w:rPr>
          <w:rFonts w:ascii="游明朝" w:hAnsi="游明朝" w:eastAsia="游明朝"/>
          <w:b/>
        </w:rPr>
        <w:t>ワークシートの「4_施策反映の解説」に、設定した内容が記録されています。</w:t>
      </w:r>
      <w:r>
        <w:rPr>
          <w:rFonts w:ascii="游明朝" w:hAnsi="游明朝" w:eastAsia="游明朝"/>
          <w:b w:val="0"/>
        </w:rPr>
        <w:t>9月25日にいただいた画面キャプチャ（推計名「将来推計1」）と比べると、3つの「伸び」が変わっています。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設定項目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現在（将来推計0925）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あるべき値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判定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認定者数の自然体推計手法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性別／年齢5歳階級別／要介護度別に推計する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0（ゼロ）ではない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基本推計。当方の検証でも包括推計をわずかに上回る。このままでよい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介護サービス利用者数の自然体推計手法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サービス別／要介護度別に推計する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初期値。このままでよい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認定率の伸び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当該市町村における令和6年度→令和7年度の伸び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完結年度どうしの伸び。国のガイドの上限1.1・下限0.9の歯止めもかかる。このままでよい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施設・居住系サービスの利用率等の伸び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当該市町村における令和6年度→令和7年度の伸び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0（ゼロ）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9月25日の画面（将来推計1）では0（ゼロ）だった。0に戻す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在宅サービス利用者数の利用率の伸び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当該市町村における令和6年度→令和7年度の伸び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0（ゼロ）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同上。0に戻す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1人1月あたり利用回（日）数の伸び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当該市町村における令和6年度→令和7年度の伸び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0（ゼロ）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同上。介護予防訪問看護の給付費が負になっている直接の原因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1人1月あたりの給付費の実績値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令和7年度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最新の完結年度。このままでよい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施策反映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認定者数・施設居住系・在宅のいずれも未入力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自然体推計のまま。このままでよい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地域支援事業費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全欄0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当方の入力データ（9月25日版）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3_地域支援事業費がすべて0。保険料が約400円過小に出る</w:t>
            </w:r>
          </w:p>
        </w:tc>
      </w:tr>
    </w:tbl>
    <w:p/>
    <w:p>
      <w:pPr>
        <w:pStyle w:val="Heading2"/>
      </w:pPr>
      <w:r>
        <w:rPr>
          <w:rFonts w:ascii="游ゴシック" w:hAnsi="游ゴシック" w:eastAsia="游ゴシック"/>
        </w:rPr>
        <w:t>(1)　なぜ0でなければならないか</w:t>
      </w:r>
    </w:p>
    <w:p>
      <w:r>
        <w:rPr>
          <w:rFonts w:ascii="游明朝" w:hAnsi="游明朝" w:eastAsia="游明朝"/>
          <w:b/>
        </w:rPr>
        <w:t>令和6年度から令和7年度にかけての動きには、令和7年8〜9月の認定者数の断層が入っているためです。</w:t>
      </w:r>
      <w:r>
        <w:rPr>
          <w:rFonts w:ascii="游明朝" w:hAnsi="游明朝" w:eastAsia="游明朝"/>
          <w:b w:val="0"/>
        </w:rPr>
        <w:t>年報の認定者数は令和6年度末944人から令和7年度末792人へ16.1％減りました。認定者数が減った一方でサービスの利用は減っていないため、「認定者1人あたりの利用率」は跳ね上がっています。</w:t>
      </w:r>
      <w:r>
        <w:rPr>
          <w:rFonts w:ascii="游明朝" w:hAnsi="游明朝" w:eastAsia="游明朝"/>
          <w:b/>
        </w:rPr>
        <w:t>その動きをもう1年延ばすと、利用者数が実態からかけ離れて増えます。</w:t>
      </w:r>
    </w:p>
    <w:p>
      <w:r>
        <w:rPr>
          <w:rFonts w:ascii="游明朝" w:hAnsi="游明朝" w:eastAsia="游明朝"/>
          <w:b/>
        </w:rPr>
        <w:t>負の値が出ていることが、何よりの証拠です。</w:t>
      </w:r>
      <w:r>
        <w:rPr>
          <w:rFonts w:ascii="游明朝" w:hAnsi="游明朝" w:eastAsia="游明朝"/>
          <w:b w:val="0"/>
        </w:rPr>
        <w:t>「伸び」は1人1月あたり利用回（日）数に差として加えられるため、令和6年度から令和7年度に減った項目は、もう1年分さらに引かれます。介護予防訪問看護の要支援2は、この引き算で負になりました。</w:t>
      </w:r>
      <w:r>
        <w:rPr>
          <w:rFonts w:ascii="游明朝" w:hAnsi="游明朝" w:eastAsia="游明朝"/>
          <w:b/>
        </w:rPr>
        <w:t>利用回数が負になることは現実にはあり得ません。</w:t>
      </w:r>
    </w:p>
    <w:p>
      <w:r>
        <w:rPr>
          <w:rFonts w:ascii="游明朝" w:hAnsi="游明朝" w:eastAsia="游明朝"/>
          <w:b/>
        </w:rPr>
        <w:t>0（ゼロ）に戻すと、令和7年度の水準がそのまま計画期間に延びます。</w:t>
      </w:r>
      <w:r>
        <w:rPr>
          <w:rFonts w:ascii="游明朝" w:hAnsi="游明朝" w:eastAsia="游明朝"/>
          <w:b w:val="0"/>
        </w:rPr>
        <w:t>これが見える化システムの自然体推計の本来の仕様であり、9月8日に協議いただいた当方の標準ケースとも一致します。</w:t>
      </w:r>
    </w:p>
    <w:p>
      <w:pPr>
        <w:pStyle w:val="Heading1"/>
      </w:pPr>
      <w:r>
        <w:rPr>
          <w:rFonts w:ascii="游ゴシック" w:hAnsi="游ゴシック" w:eastAsia="游ゴシック"/>
        </w:rPr>
        <w:t>3　いま出ている症状</w:t>
      </w:r>
    </w:p>
    <w:p>
      <w:r>
        <w:rPr>
          <w:rFonts w:ascii="游明朝" w:hAnsi="游明朝" w:eastAsia="游明朝"/>
          <w:b w:val="0"/>
        </w:rPr>
        <w:t>令和7年度から令和8年度にかけて、給付費と利用者数が大きく振れています。</w:t>
      </w:r>
      <w:r>
        <w:rPr>
          <w:rFonts w:ascii="游明朝" w:hAnsi="游明朝" w:eastAsia="游明朝"/>
          <w:b/>
        </w:rPr>
        <w:t>令和8年度は実績ではなく推計値ですので、これは設定が生んだ動きです。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サービス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令和7年度</w:t>
              <w:br/>
              <w:t>給付費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令和8年度</w:t>
              <w:br/>
              <w:t>給付費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倍率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令和7年度</w:t>
              <w:br/>
              <w:t>利用者数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令和8年度</w:t>
              <w:br/>
              <w:t>利用者数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倍率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短期入所生活介護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27,394千円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90,099千円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3.29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27.2人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60.0人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2.21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訪問介護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29,747千円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45,553千円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1.53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51.2人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67.0人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1.31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通所リハビリテーション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15,576千円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22,534千円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1.45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25.8人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29.0人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1.12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認知症対応型通所介護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12,238千円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8,762千円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0.72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9.5人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14.0人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1.47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特定施設入居者生活介護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9,719千円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4,863千円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0.50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3.8人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2.0人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0.53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短期入所療養介護（老健）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2,328千円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925千円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0.40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2.2人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2.0人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0.91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介護予防訪問看護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2,214千円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213千円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0.10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6.8人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6.0人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0.88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出典：ワークシート「2_サービス別給付費」。給付費は年間累計、利用者数は1月あたり。※ 介護予防訪問看護は令和9年度以降の給付費が▲3,345千円。</w:t>
      </w:r>
    </w:p>
    <w:p>
      <w:r>
        <w:rPr>
          <w:rFonts w:ascii="游明朝" w:hAnsi="游明朝" w:eastAsia="游明朝"/>
          <w:b/>
        </w:rPr>
        <w:t>訪問介護の要介護5は、1人1月あたりの利用回数が令和7年度の33.8回から令和9〜11年度の67.4回へ倍になっています。</w:t>
      </w:r>
      <w:r>
        <w:rPr>
          <w:rFonts w:ascii="游明朝" w:hAnsi="游明朝" w:eastAsia="游明朝"/>
          <w:b w:val="0"/>
        </w:rPr>
        <w:t>上限116回の範囲内なのでワーニングにはなりませんが、実態として説明のつく水準ではありません。</w:t>
      </w:r>
    </w:p>
    <w:p>
      <w:r>
        <w:rPr>
          <w:rFonts w:ascii="游明朝" w:hAnsi="游明朝" w:eastAsia="游明朝"/>
          <w:b/>
        </w:rPr>
        <w:t>短期入所生活介護は、利用者数が27.2人から60.0人へ2.2倍、給付費が27,394千円から90,099千円へ3.3倍になっています。</w:t>
      </w:r>
      <w:r>
        <w:rPr>
          <w:rFonts w:ascii="游明朝" w:hAnsi="游明朝" w:eastAsia="游明朝"/>
          <w:b w:val="0"/>
        </w:rPr>
        <w:t>1人1月あたりの利用日数も要介護1で20.5日と、上限16日を超えています。</w:t>
      </w:r>
    </w:p>
    <w:p>
      <w:pPr>
        <w:pStyle w:val="Heading1"/>
      </w:pPr>
      <w:r>
        <w:rPr>
          <w:rFonts w:ascii="游ゴシック" w:hAnsi="游ゴシック" w:eastAsia="游ゴシック"/>
        </w:rPr>
        <w:t>4　保険料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システム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当方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標準給付費見込額（3年計）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3,314,975千円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3,093,948千円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+221,027千円（+7.1%）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地域支援事業費（3年計）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0千円（未入力）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191,749千円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-191,749千円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調整交付金見込額（3年計）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182,983千円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予定保険料収納率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99.40％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99.35％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所得段階別加入割合補正係数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0.9958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0.9959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保険料基準額（月額）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6,104円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6,048円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+56円</w:t>
            </w:r>
          </w:p>
        </w:tc>
      </w:tr>
    </w:tbl>
    <w:p/>
    <w:p>
      <w:r>
        <w:rPr>
          <w:rFonts w:ascii="游明朝" w:hAnsi="游明朝" w:eastAsia="游明朝"/>
          <w:b/>
        </w:rPr>
        <w:t>システムの数字は、2つの誤差が打ち消し合って当方の算定に近く見えているだけです。</w:t>
      </w:r>
      <w:r>
        <w:rPr>
          <w:rFonts w:ascii="游明朝" w:hAnsi="游明朝" w:eastAsia="游明朝"/>
          <w:b w:val="0"/>
        </w:rPr>
        <w:t>給付費が7.1％高い分（保険料を上げる方向）と、地域支援事業費が0である分（下げる方向）が相殺しています。</w:t>
      </w:r>
    </w:p>
    <w:p>
      <w:r>
        <w:rPr>
          <w:rFonts w:ascii="游明朝" w:hAnsi="游明朝" w:eastAsia="游明朝"/>
          <w:b/>
        </w:rPr>
        <w:t>地域支援事業費191,749千円を入れると、いまの給付費のままなら保険料は約6,510円になります。</w:t>
      </w:r>
      <w:r>
        <w:rPr>
          <w:rFonts w:ascii="游明朝" w:hAnsi="游明朝" w:eastAsia="游明朝"/>
          <w:b w:val="0"/>
        </w:rPr>
        <w:t>当方の6,048円との差+462円が、そのまま給付費の差（＝3つの伸びの設定）によるものです。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段階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保険料基準額（月額）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いまのシステム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6,104円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地域支援事業費0・3つの伸びあり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地域支援事業費を入れる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約6,510円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3つの伸びはそのまま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3つの伸びを0に戻す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再計算が要ります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当方の見込みでは6,100円台後半から6,200円程度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当方の算定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6,048円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令和8年度を国保連月報の3か月で置き、そこから延ばしたもの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3つの伸びを0に戻しても、当方の算定と完全には一致しません。システムは令和7年度を起点にし、当方は令和8年度（国保連月報の4〜6月提供分・前年同期比0.9598）を起点にしているためです。この差は令和8年度の月報が12か月そろう令和9年5月以降に確かめます。</w:t>
      </w:r>
    </w:p>
    <w:p>
      <w:pPr>
        <w:pStyle w:val="Heading1"/>
      </w:pPr>
      <w:r>
        <w:rPr>
          <w:rFonts w:ascii="游ゴシック" w:hAnsi="游ゴシック" w:eastAsia="游ゴシック"/>
        </w:rPr>
        <w:t>5　一致した点</w:t>
      </w:r>
    </w:p>
    <w:p>
      <w:r>
        <w:rPr>
          <w:rFonts w:ascii="游明朝" w:hAnsi="游明朝" w:eastAsia="游明朝"/>
          <w:b/>
        </w:rPr>
        <w:t>当方の算式の2点が、システムの出力と一致しました。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項目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システム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当方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判定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所得段階別加入割合補正係数（令和9年度）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0.9958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0.9959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調整交付金見込交付割合（令和9年度）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6.11％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6.107％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同（令和10年度）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5.52％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5.548％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同（令和11年度）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4.93％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4.945％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第1号被保険者数（3年計）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10,275人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10,275人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一致</w:t>
            </w:r>
          </w:p>
        </w:tc>
      </w:tr>
    </w:tbl>
    <w:p/>
    <w:p>
      <w:r>
        <w:rPr>
          <w:rFonts w:ascii="游明朝" w:hAnsi="游明朝" w:eastAsia="游明朝"/>
          <w:b/>
        </w:rPr>
        <w:t>基準額に対する割合は、公費軽減前の標準割合（0.455／0.685／0.690）を用いる、という当方の算式がシステムと一致しました。</w:t>
      </w:r>
      <w:r>
        <w:rPr>
          <w:rFonts w:ascii="游明朝" w:hAnsi="游明朝" w:eastAsia="游明朝"/>
          <w:b w:val="0"/>
        </w:rPr>
        <w:t>軽減後の0.285／0.485／0.685で計算していれば補正係数は0.9523となり、システムの0.9958とは合いません。</w:t>
      </w:r>
    </w:p>
    <w:p>
      <w:r>
        <w:rPr>
          <w:rFonts w:ascii="游明朝" w:hAnsi="游明朝" w:eastAsia="游明朝"/>
          <w:b/>
        </w:rPr>
        <w:t>調整交付金見込交付割合を算式で求める点も、システムと一致しました。</w:t>
      </w:r>
      <w:r>
        <w:rPr>
          <w:rFonts w:ascii="游明朝" w:hAnsi="游明朝" w:eastAsia="游明朝"/>
          <w:b w:val="0"/>
        </w:rPr>
        <w:t>（第1号被保険者負担割合＋5％）－第1号被保険者負担割合×後期高齢者加入割合補正係数×所得段階別加入割合補正係数。第9期の公表値から逆算した値（6.148％）では合いません。</w:t>
      </w:r>
    </w:p>
    <w:p>
      <w:pPr>
        <w:pStyle w:val="Heading2"/>
      </w:pPr>
      <w:r>
        <w:rPr>
          <w:rFonts w:ascii="游ゴシック" w:hAnsi="游ゴシック" w:eastAsia="游ゴシック"/>
        </w:rPr>
        <w:t>(1)　認定者数の比較</w:t>
      </w:r>
    </w:p>
    <w:p>
      <w:r>
        <w:rPr>
          <w:rFonts w:ascii="游明朝" w:hAnsi="游明朝" w:eastAsia="游明朝"/>
          <w:b/>
        </w:rPr>
        <w:t>新しい推計（将来推計0925）の認定者数は、当方の見込みとほぼ一致しています。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システム（第1号）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当方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令和9年度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769人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782人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+13人（+1.7%）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令和10年度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775人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777人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+2人（+0.3%）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令和11年度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771人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772人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+1人（+0.1%）</w:t>
            </w:r>
          </w:p>
        </w:tc>
      </w:tr>
    </w:tbl>
    <w:p/>
    <w:p>
      <w:r>
        <w:rPr>
          <w:rFonts w:ascii="游明朝" w:hAnsi="游明朝" w:eastAsia="游明朝"/>
          <w:b w:val="0"/>
          <w:sz w:val="18"/>
        </w:rPr>
        <w:t>※ 新しい推計（将来推計0925）では令和9年度が男253人・女516人＝769人です。</w:t>
      </w:r>
      <w:r>
        <w:rPr>
          <w:rFonts w:ascii="游明朝" w:hAnsi="游明朝" w:eastAsia="游明朝"/>
          <w:b/>
          <w:sz w:val="18"/>
        </w:rPr>
        <w:t>令和8年度のチェックを外した効果で、古い推計の281人から減っています。</w:t>
      </w:r>
      <w:r>
        <w:rPr>
          <w:rFonts w:ascii="游明朝" w:hAnsi="游明朝" w:eastAsia="游明朝"/>
          <w:b w:val="0"/>
          <w:sz w:val="18"/>
        </w:rPr>
        <w:t>※ 当方の見込みとの差は1.7％で、実質的に一致しています。</w:t>
      </w:r>
    </w:p>
    <w:p>
      <w:pPr>
        <w:pStyle w:val="Heading1"/>
      </w:pPr>
      <w:r>
        <w:rPr>
          <w:rFonts w:ascii="游ゴシック" w:hAnsi="游ゴシック" w:eastAsia="游ゴシック"/>
        </w:rPr>
        <w:t>6　直していただきたいこと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すること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游ゴシック" w:hAnsi="游ゴシック" w:eastAsia="游ゴシック"/>
                <w:b/>
                <w:sz w:val="18"/>
              </w:rPr>
              <w:t>留意点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「実績及び推計方法の設定」を開く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左メニューの2段目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（3）2）施設・居住系サービスの自然体推計に用いる利用率等の伸び</w:t>
            </w:r>
            <w:r>
              <w:rPr>
                <w:rFonts w:ascii="游明朝" w:hAnsi="游明朝" w:eastAsia="游明朝"/>
                <w:b w:val="0"/>
                <w:sz w:val="18"/>
              </w:rPr>
              <w:t>を</w:t>
            </w:r>
            <w:r>
              <w:rPr>
                <w:rFonts w:ascii="游明朝" w:hAnsi="游明朝" w:eastAsia="游明朝"/>
                <w:b/>
                <w:sz w:val="18"/>
              </w:rPr>
              <w:t>0（ゼロ）</w:t>
            </w:r>
            <w:r>
              <w:rPr>
                <w:rFonts w:ascii="游明朝" w:hAnsi="游明朝" w:eastAsia="游明朝"/>
                <w:b w:val="0"/>
                <w:sz w:val="18"/>
              </w:rPr>
              <w:t>にする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「選択」ボタンから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（4）3）在宅サービス利用者数の自然体推計に用いる利用率の伸び</w:t>
            </w:r>
            <w:r>
              <w:rPr>
                <w:rFonts w:ascii="游明朝" w:hAnsi="游明朝" w:eastAsia="游明朝"/>
                <w:b w:val="0"/>
                <w:sz w:val="18"/>
              </w:rPr>
              <w:t>を</w:t>
            </w:r>
            <w:r>
              <w:rPr>
                <w:rFonts w:ascii="游明朝" w:hAnsi="游明朝" w:eastAsia="游明朝"/>
                <w:b/>
                <w:sz w:val="18"/>
              </w:rPr>
              <w:t>0（ゼロ）</w:t>
            </w:r>
            <w:r>
              <w:rPr>
                <w:rFonts w:ascii="游明朝" w:hAnsi="游明朝" w:eastAsia="游明朝"/>
                <w:b w:val="0"/>
                <w:sz w:val="18"/>
              </w:rPr>
              <w:t>にする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（4）4）在宅サービス1人1月あたり利用回（日）数の伸び</w:t>
            </w:r>
            <w:r>
              <w:rPr>
                <w:rFonts w:ascii="游明朝" w:hAnsi="游明朝" w:eastAsia="游明朝"/>
                <w:b w:val="0"/>
                <w:sz w:val="18"/>
              </w:rPr>
              <w:t>を</w:t>
            </w:r>
            <w:r>
              <w:rPr>
                <w:rFonts w:ascii="游明朝" w:hAnsi="游明朝" w:eastAsia="游明朝"/>
                <w:b/>
                <w:sz w:val="18"/>
              </w:rPr>
              <w:t>0（ゼロ）</w:t>
            </w:r>
            <w:r>
              <w:rPr>
                <w:rFonts w:ascii="游明朝" w:hAnsi="游明朝" w:eastAsia="游明朝"/>
                <w:b w:val="0"/>
                <w:sz w:val="18"/>
              </w:rPr>
              <w:t>にする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「地域支援事業の見込み量推計」で地域支援事業費を入力する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当方の「見える化_地域支援事業の入力データ_20260925.xlsx」による。町の資料が届いていない欄は当方の仮置きで構わない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「保険料額の算定」まで進めて再計算する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所得段階別の入力はそのまま使える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 w:val="0"/>
                <w:sz w:val="18"/>
              </w:rPr>
              <w:t>ワーニングチェックと総括表を出し直す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游明朝" w:hAnsi="游明朝" w:eastAsia="游明朝"/>
                <w:b/>
                <w:sz w:val="18"/>
              </w:rPr>
              <w:t>介護予防訪問看護のマイナスと短期入所生活介護の20.5日が消えているかを確認する</w:t>
            </w:r>
          </w:p>
        </w:tc>
      </w:tr>
    </w:tbl>
    <w:p/>
    <w:p>
      <w:r>
        <w:rPr>
          <w:rFonts w:ascii="游明朝" w:hAnsi="游明朝" w:eastAsia="游明朝"/>
          <w:b/>
        </w:rPr>
        <w:t>手順2〜4を直せば、介護予防訪問看護の負の値と短期入所生活介護の20.5日は解消する見込みです。</w:t>
      </w:r>
      <w:r>
        <w:rPr>
          <w:rFonts w:ascii="游明朝" w:hAnsi="游明朝" w:eastAsia="游明朝"/>
          <w:b w:val="0"/>
        </w:rPr>
        <w:t>令和7年度の実績（介護予防訪問看護 要支援2 は正の値、短期入所生活介護は1人1月あたり約10日）がそのまま延びるためです。</w:t>
      </w:r>
    </w:p>
    <w:p>
      <w:r>
        <w:rPr>
          <w:rFonts w:ascii="游明朝" w:hAnsi="游明朝" w:eastAsia="游明朝"/>
          <w:b/>
        </w:rPr>
        <w:t>残る36件のワーニングは、直しても消えません。</w:t>
      </w:r>
      <w:r>
        <w:rPr>
          <w:rFonts w:ascii="游明朝" w:hAnsi="游明朝" w:eastAsia="游明朝"/>
          <w:b w:val="0"/>
        </w:rPr>
        <w:t>小野町に利用がないサービスの実績が0であることによるもので、都道府県への提出にあたって支障になるものではありません。</w:t>
      </w:r>
      <w:r>
        <w:rPr>
          <w:rFonts w:ascii="游明朝" w:hAnsi="游明朝" w:eastAsia="游明朝"/>
          <w:b/>
        </w:rPr>
        <w:t>「利用がないため0である」と説明できれば足ります。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 w:eastAsia="游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