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第3回 北塩原村高齢者福祉計画・介護保険事業計画</w:t>
      </w:r>
    </w:p>
    <w:p>
      <w:pPr>
        <w:spacing w:after="70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策定委員会　資料</w:t>
      </w:r>
    </w:p>
    <w:p>
      <w:pPr>
        <w:spacing w:after="16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令和9年1月下旬〜2月上旬　開催予定</w:t>
      </w:r>
    </w:p>
    <w:p>
      <w:pPr>
        <w:spacing w:after="1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資料2　第9期計画の進捗と評価</w:t>
      </w:r>
    </w:p>
    <w:p>
      <w:pPr>
        <w:spacing w:after="1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資料4　第10期計画の基本理念・基本目標・施策体系（案）</w:t>
      </w:r>
    </w:p>
    <w:p>
      <w:pPr>
        <w:spacing w:after="1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資料5　サービス見込み量の考え方（案）</w:t>
      </w:r>
    </w:p>
    <w:p>
      <w:pPr>
        <w:spacing w:after="1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資料6　介護保険料の概算シミュレーション</w:t>
      </w:r>
    </w:p>
    <w:p>
      <w:pPr>
        <w:spacing w:after="16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資料7　成果目標・活動指標（案）</w:t>
      </w:r>
    </w:p>
    <w:p>
      <w:pPr>
        <w:spacing w:after="12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令和8年　月　日</w:t>
      </w:r>
    </w:p>
    <w:p>
      <w:pPr>
        <w:spacing w:after="0" w:line="300"/>
        <w:jc w:val="center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北塩原村</w:t>
      </w:r>
    </w:p>
    <w:p>
      <w:r>
        <w:br w:type="page"/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8"/>
          <w:szCs w:val="28"/>
        </w:rPr>
        <w:t xml:space="preserve">本資料の見方</w:t>
      </w:r>
    </w:p>
    <w:p>
      <w:pPr>
        <w:spacing w:after="18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本資料は、令和8年11月に開催する第2回策定委員会の資料の一部です。資料3（アンケート調査結果）は、調査の集計後に作成します。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34"/>
        <w:gridCol w:w="6926"/>
      </w:tblGrid>
      <w:tr>
        <w:trPr>
          <w:cantSplit/>
          <w:tblHeader/>
        </w:trPr>
        <w:tc>
          <w:tcPr>
            <w:tcW w:type="dxa" w:w="243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表記</w:t>
            </w:r>
          </w:p>
        </w:tc>
        <w:tc>
          <w:tcPr>
            <w:tcW w:type="dxa" w:w="692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意味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【要確認】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北塩原村への確認により確定する事項です。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【要設定】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目標値等を今後設定する箇所です。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【試算中】／【推計中】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国の推計ワークシートの提供後に算出する数値です。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網掛けの囲み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委員の皆様にご留意いただきたい点です。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注記の囲み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未確定の事項と、その確定の見通しです。</w:t>
            </w:r>
          </w:p>
        </w:tc>
      </w:tr>
    </w:tbl>
    <w:p>
      <w:pPr>
        <w:spacing w:after="20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8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資料5・6は骨格です。数値は、国の推計ワークシートの提供（第10期基本指針の告示後）と、村の実績データの受領をもって確定します。本日は「考え方」についてご意見をいただきたく存じます。</w:t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資料4は、本委員会でご議論いただきたい事項の中心です。各施策の根拠となる住民ニーズの数値は、資料3で補足します。</w:t>
      </w:r>
    </w:p>
    <w:p>
      <w:r>
        <w:br w:type="page"/>
      </w:r>
    </w:p>
    <w:p>
      <w:pPr>
        <w:spacing w:after="3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目　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資料1　次第・委員名簿・座席表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1-1　会議次第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842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開会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第2回の審議結果と反映状況の報告（資料2）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アンケート調査結果の報告（資料3）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計画素案（全文）の確認（資料4）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サービス見込量と必要利用定員総数（決定案）（資料5）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介護保険料（決定案）（資料6）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成果目標・活動指標（決定案）（資料7）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パブリックコメントの実施と今後の日程（資料8）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閉会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開催日は未定。第2回を令和8年11月に開催し、パブリックコメントを令和9年1月から2月にかけて実施する日程を前提に置いている。委員の任期は令和8年9月30日に満了しており、改選・委嘱の手続が第2回・第3回の開催の前提となる（確認事項 体制）。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1-2　本日ご決定いただきたい事項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第3回は、計画の内容を決める最後の会議です。本日ご決定いただく事項は次のとおりです。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9"/>
        <w:gridCol w:w="5803"/>
        <w:gridCol w:w="2808"/>
      </w:tblGrid>
      <w:tr>
        <w:trPr>
          <w:cantSplit/>
          <w:tblHeader/>
        </w:trPr>
        <w:tc>
          <w:tcPr>
            <w:tcW w:type="dxa" w:w="74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580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決定いただく事項</w:t>
            </w:r>
          </w:p>
        </w:tc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資料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計画素案の全文（第2回の審議の反映を含む）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資料4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サービス見込量と認知症対応型共同生活介護の必要利用定員総数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第1号被保険者の保険料の基準額と所得段階の設定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成果目標・活動指標の目標値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パブリックコメントの実施期間と意見の取扱い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BF8F00" w:sz="18" w:space="8"/>
        </w:pBdr>
        <w:shd w:fill="FFF2CC" w:val="clear"/>
        <w:spacing w:after="200" w:before="140" w:line="300"/>
        <w:ind w:left="200" w:right="200"/>
      </w:pPr>
      <w:r>
        <w:rPr>
          <w:rFonts w:ascii="游ゴシック" w:cs="游ゴシック" w:eastAsia="游ゴシック" w:hAnsi="游ゴシック"/>
          <w:b/>
          <w:bCs/>
          <w:sz w:val="20"/>
          <w:szCs w:val="20"/>
        </w:rPr>
        <w:t xml:space="preserve">本日のご決定をもって計画案を確定し、パブリックコメントに付します。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1-3　委員名簿・座席表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改選後の委員により作成する。氏名は個人情報のため、本骨子には記載しない。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資料2　第2回の審議結果と反映状況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2-1　第2回でいただいたご意見と反映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第2回策定委員会でいただいたご意見と、計画素案への反映の状況をお示しします。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第2回の開催後に作成する。ご意見ごとに、反映した箇所（節番号）または反映しなかった理由を一対一で示す。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【要確定】第2回の審議結果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資料2の全体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2-2　第2回以降に確定した事項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第2回の時点で確定していなかった項目のうち、本日までに確定したものをお示しします。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素案5-12（現時点で据え置いた項目と確定の条件）の各行について、確定したかどうかを一覧にする。確定した項目は素案の該当節に反映済みであることを示す。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資料3　アンケート調査結果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3-1　調査の概要と回収状況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介護予防・日常生活圏域ニーズ調査および在宅介護実態調査の結果をご報告します。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調査票の作成・発送・回収は別途進めている。集計・分析の結果が出た時点で本資料を作成する。第2回では速報をお示ししており、本日は確定値による。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【要確定】回収数・回収率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調査票の回収と集計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【要確定】リスク判定10種の該当状況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集計（見える化の算出方法との突合）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【要確定】ICFの構成要素に基づくクロス分析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集計（軸の確保）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資料3-5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3-2　計画に反映した調査結果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調査結果のうち、計画の施策に反映したものをお示しします。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素案2-10（アンケート調査結果）および第4章の各施策の現状の記述と一対一で対応させる。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資料4　計画素案（全文）の確認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4-1　計画書の構成と分量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計画書の構成と分量をお示しします。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5429"/>
        <w:gridCol w:w="2808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542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推定頁数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前付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表紙・本書の見方・目次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計画の策定にあたって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高齢者を取り巻く状況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計画の基本的な考え方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施策の展開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第6章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計画の推進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資料編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策定経過・用語解説ほか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合計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頁数は、版面・字送り・表の行数から積み上げた推定による。確定した素案により作成時に埋める。仕様書の目安はA4判・両面約100頁である。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4-2　第2回からの主な変更点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第2回にお示しした素案からの主な変更点をお示しします。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第2回の審議の反映、確定した数値の差替え、パブリックコメント前の整理を変更の種類ごとに示す。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資料5　サービス見込量と必要利用定員総数（決定案）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5-1　サービス見込量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令和9年度から令和11年度までのサービス見込量をお示しします。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素案5-4の表をそのまま用いる。第2回では現行単価による試算をお示ししており、本日は確定した前提による。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【要確定】国の推計ワークシートによる算定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国の推計ワークシートの配布と入手（県への照会）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資料5-1・資料6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【要確定】居宅療養管理指導・短期入所生活介護の置き方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3か年平均か令和7年度水準かの村の判断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【要確定】特定地域サービス・特定地域居宅サービス等事業の有無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省令・通知および村の活用の意向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【要確定】令和9年4月の介護報酬改定率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改定率の告示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資料5-1・資料6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5-2　認知症対応型共同生活介護の必要利用定員総数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地域密着型サービスの必要利用定員総数は、計画に定めることが介護保険法第117条第2項第1号により求められています。本村で該当するのは認知症対応型共同生活介護です。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現在の定員は27人です。第10期の必要利用定員総数をご決定いただきます。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【要確定】必要利用定員総数（27人の据置きか増床か）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待機者数と村外のグループホームの利用者数の把握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資料5-2・素案5-4(8)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村内の認知症対応型共同生活介護は定員27人の1施設のみである。待機者数と村外利用者数が把握できていないため、増床の要否を判断する材料がそろっていない（確認事項）。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資料6　介護保険料（決定案）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6-1　保険料の基準額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第10期の第1号被保険者の保険料の基準額をお示しします。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第2回では複数のパターンをお示しした。本日は前提を1つに定めた決定案を示す。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【要確定】保険料の基準額（月額）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国の推計ワークシート、基金の取崩額、第1号被保険者数の置き方の決定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資料6-1・素案5-7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【要確定】介護給付費準備基金の取崩額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基金の残高と取崩方針の村の決定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資料6-1・素案5-7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【要確定】第1号被保険者負担割合（α）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第10期に適用される政令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【要確定】調整交付金の見込交付割合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国の推計ワークシート、主要3事業の勘案についての県への照会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BF8F00" w:sz="18" w:space="8"/>
        </w:pBdr>
        <w:shd w:fill="FFF2CC" w:val="clear"/>
        <w:spacing w:after="200" w:before="140" w:line="300"/>
        <w:ind w:left="200" w:right="200"/>
      </w:pPr>
      <w:r>
        <w:rPr>
          <w:rFonts w:ascii="游ゴシック" w:cs="游ゴシック" w:eastAsia="游ゴシック" w:hAnsi="游ゴシック"/>
          <w:b/>
          <w:bCs/>
          <w:sz w:val="20"/>
          <w:szCs w:val="20"/>
        </w:rPr>
        <w:t xml:space="preserve">基金の取崩額は保険料の基準額を月額で数百円動かします。取崩しの考え方を第3回でご決定いただきます。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6-2　所得段階の設定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保険料の所得段階の区分と乗率をお示しします。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【要確定】所得段階の段数と乗率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標準段階を定める政令、村の条例の改正の予定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資料6-2・素案5-7(2)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【要確定】合計所得金額の基準額（82.65万円）に係る条例改正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村の条例改正の手続と時期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6-3　低所得者への対応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低所得の方への保険料の軽減についてお示しします。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素案5-10による。本村は第1段階から第3段階に346人・34.1%が属し、非課税層が60.3%を占める。軽減の影響が大きい。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資料7　成果目標・活動指標（決定案）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7-1　成果目標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第10期の成果目標をお示しします。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素案6-3による。国の評価指標の成果指標群（目標Ⅳ）と対応させる。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【要確定】要介護度の変化に関する目標値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要介護3〜5の方の状態の変化が令和8年度に0点となった実態の把握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資料7-1・素案6-3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【要確定】性・年齢調整済み要介護2以上認定率の目標値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村の政策判断（現状8.65%・令和5年度）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資料7-1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7-2　活動指標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第10期の活動指標をお示しします。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【要確定】通いの場の箇所数・参加者数の目標値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参加者281人が実人数か延べ人数かの確認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【要確定】総合事業の多様なサービスの創設の有無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サービスA〜Dを第10期で立ち上げる村の意向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 施策1-2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【要確定】交付金の未得点項目のうち取り組む項目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61点が取れる11項目の取組可否の村の判断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資料7-2・素案5-9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7-3　進捗管理の仕組み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目標の達成状況をどのように確認し、公表するかをお示しします。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素案6-2・6-4による。第9期計画には評価の方法・時期・報告先が定められていなかった。第10期では毎年度、計画値と実績値の乖離を検証する。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資料8　パブリックコメントと今後の日程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8-1　パブリックコメントの実施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計画案について、村民の皆様からご意見を募集します。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【要確定】実施期間（30日間）と実施主体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村の庁内手続の日程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【要確定】意見の募集方法と公表の方法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パブリックコメントの結果は素案 資4（パブリックコメントの実施結果）に掲載する。意見と村の考え方を一対一で示す。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8-2　今後の日程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計画の確定までの日程をお示しします。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6552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時期</w:t>
            </w:r>
          </w:p>
        </w:tc>
        <w:tc>
          <w:tcPr>
            <w:tcW w:type="dxa" w:w="6552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事項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令和9年1月下旬〜2月上旬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第3回策定委員会（本日）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令和9年1月〜2月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意見の反映・計画案の確定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令和9年2月〜3月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議会全員協議会での説明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計画書の印刷・製本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令和9年4月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計画の開始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履行期限は令和9年3月31日である。パブリックコメントに30日を要するため、第3回の開催が遅れると以降の工程に余裕がなくなる。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游ゴシック" w:cs="游ゴシック" w:eastAsia="游ゴシック" w:hAnsi="游ゴシック"/>
      <w:b/>
      <w:bCs/>
      <w:color w:val="1F3864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2026-10-07T14:45:29.551Z</dcterms:created>
  <dcterms:modified xsi:type="dcterms:W3CDTF">2026-10-07T14:45:29.551Z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