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游ゴシック" w:hAnsi="游ゴシック" w:eastAsia="游ゴシック"/>
        </w:rPr>
        <w:t>地域支援事業の見込み量推計 ― 画面の入力値</w:t>
      </w:r>
    </w:p>
    <w:p>
      <w:r>
        <w:rPr>
          <w:rFonts w:ascii="游明朝" w:hAnsi="游明朝" w:eastAsia="游明朝"/>
          <w:b w:val="0"/>
        </w:rPr>
        <w:t>小野町　第10期介護保険事業計画　／　令和8年9月25日</w:t>
      </w:r>
    </w:p>
    <w:p>
      <w:pPr>
        <w:pStyle w:val="Heading1"/>
      </w:pPr>
      <w:r>
        <w:rPr>
          <w:rFonts w:ascii="游ゴシック" w:hAnsi="游ゴシック" w:eastAsia="游ゴシック"/>
        </w:rPr>
        <w:t>0　結論</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游ゴシック" w:hAnsi="游ゴシック" w:eastAsia="游ゴシック"/>
                <w:b/>
                <w:sz w:val="18"/>
              </w:rPr>
              <w:t>#</w:t>
            </w:r>
          </w:p>
        </w:tc>
        <w:tc>
          <w:tcPr>
            <w:tcW w:type="dxa" w:w="4320"/>
          </w:tcPr>
          <w:p>
            <w:pPr>
              <w:jc w:val="center"/>
            </w:pPr>
            <w:r/>
            <w:r>
              <w:rPr>
                <w:rFonts w:ascii="游ゴシック" w:hAnsi="游ゴシック" w:eastAsia="游ゴシック"/>
                <w:b/>
                <w:sz w:val="18"/>
              </w:rPr>
              <w:t>内容</w:t>
            </w:r>
          </w:p>
        </w:tc>
      </w:tr>
      <w:tr>
        <w:tc>
          <w:tcPr>
            <w:tcW w:type="dxa" w:w="4320"/>
          </w:tcPr>
          <w:p>
            <w:r>
              <w:rPr>
                <w:sz w:val="18"/>
              </w:rPr>
            </w:r>
            <w:r>
              <w:rPr>
                <w:rFonts w:ascii="游明朝" w:hAnsi="游明朝" w:eastAsia="游明朝"/>
                <w:b w:val="0"/>
                <w:sz w:val="18"/>
              </w:rPr>
              <w:t>1</w:t>
            </w:r>
          </w:p>
        </w:tc>
        <w:tc>
          <w:tcPr>
            <w:tcW w:type="dxa" w:w="4320"/>
          </w:tcPr>
          <w:p>
            <w:r>
              <w:rPr>
                <w:sz w:val="18"/>
              </w:rPr>
            </w:r>
            <w:r>
              <w:rPr>
                <w:rFonts w:ascii="游明朝" w:hAnsi="游明朝" w:eastAsia="游明朝"/>
                <w:b/>
                <w:sz w:val="18"/>
              </w:rPr>
              <w:t>画面の形式は想定どおりです。</w:t>
            </w:r>
            <w:r>
              <w:rPr>
                <w:rFonts w:ascii="游明朝" w:hAnsi="游明朝" w:eastAsia="游明朝"/>
                <w:b w:val="0"/>
                <w:sz w:val="18"/>
              </w:rPr>
              <w:t>「サービスごとの総数で登録する」のままにしてください。右上のボタンで「利用者数」と「事業費」を切り替えて、両方入れます</w:t>
            </w:r>
          </w:p>
        </w:tc>
      </w:tr>
      <w:tr>
        <w:tc>
          <w:tcPr>
            <w:tcW w:type="dxa" w:w="4320"/>
          </w:tcPr>
          <w:p>
            <w:r>
              <w:rPr>
                <w:sz w:val="18"/>
              </w:rPr>
            </w:r>
            <w:r>
              <w:rPr>
                <w:rFonts w:ascii="游明朝" w:hAnsi="游明朝" w:eastAsia="游明朝"/>
                <w:b w:val="0"/>
                <w:sz w:val="18"/>
              </w:rPr>
              <w:t>2</w:t>
            </w:r>
          </w:p>
        </w:tc>
        <w:tc>
          <w:tcPr>
            <w:tcW w:type="dxa" w:w="4320"/>
          </w:tcPr>
          <w:p>
            <w:r>
              <w:rPr>
                <w:sz w:val="18"/>
              </w:rPr>
            </w:r>
            <w:r>
              <w:rPr>
                <w:rFonts w:ascii="游明朝" w:hAnsi="游明朝" w:eastAsia="游明朝"/>
                <w:b/>
                <w:sz w:val="18"/>
              </w:rPr>
              <w:t>R6〜R8（青い列）も手入力です。</w:t>
            </w:r>
            <w:r>
              <w:rPr>
                <w:rFonts w:ascii="游明朝" w:hAnsi="游明朝" w:eastAsia="游明朝"/>
                <w:b w:val="0"/>
                <w:sz w:val="18"/>
              </w:rPr>
              <w:t>実績値も自動では入りません。第2章の表のとおりお入れください</w:t>
            </w:r>
          </w:p>
        </w:tc>
      </w:tr>
      <w:tr>
        <w:tc>
          <w:tcPr>
            <w:tcW w:type="dxa" w:w="4320"/>
          </w:tcPr>
          <w:p>
            <w:r>
              <w:rPr>
                <w:sz w:val="18"/>
              </w:rPr>
            </w:r>
            <w:r>
              <w:rPr>
                <w:rFonts w:ascii="游明朝" w:hAnsi="游明朝" w:eastAsia="游明朝"/>
                <w:b w:val="0"/>
                <w:sz w:val="18"/>
              </w:rPr>
              <w:t>3</w:t>
            </w:r>
          </w:p>
        </w:tc>
        <w:tc>
          <w:tcPr>
            <w:tcW w:type="dxa" w:w="4320"/>
          </w:tcPr>
          <w:p>
            <w:r>
              <w:rPr>
                <w:sz w:val="18"/>
              </w:rPr>
            </w:r>
            <w:r>
              <w:rPr>
                <w:rFonts w:ascii="游明朝" w:hAnsi="游明朝" w:eastAsia="游明朝"/>
                <w:b/>
                <w:sz w:val="18"/>
              </w:rPr>
              <w:t>令和8年度は国保連月報が3か月分しかありません。</w:t>
            </w:r>
            <w:r>
              <w:rPr>
                <w:rFonts w:ascii="游明朝" w:hAnsi="游明朝" w:eastAsia="游明朝"/>
                <w:b w:val="0"/>
                <w:sz w:val="18"/>
              </w:rPr>
              <w:t>町の当初予算があればそちらを、なければ3か月の年換算を入れてください（第2章の表はこの年換算です）</w:t>
            </w:r>
          </w:p>
        </w:tc>
      </w:tr>
      <w:tr>
        <w:tc>
          <w:tcPr>
            <w:tcW w:type="dxa" w:w="4320"/>
          </w:tcPr>
          <w:p>
            <w:r>
              <w:rPr>
                <w:sz w:val="18"/>
              </w:rPr>
            </w:r>
            <w:r>
              <w:rPr>
                <w:rFonts w:ascii="游明朝" w:hAnsi="游明朝" w:eastAsia="游明朝"/>
                <w:b w:val="0"/>
                <w:sz w:val="18"/>
              </w:rPr>
              <w:t>4</w:t>
            </w:r>
          </w:p>
        </w:tc>
        <w:tc>
          <w:tcPr>
            <w:tcW w:type="dxa" w:w="4320"/>
          </w:tcPr>
          <w:p>
            <w:r>
              <w:rPr>
                <w:sz w:val="18"/>
              </w:rPr>
            </w:r>
            <w:r>
              <w:rPr>
                <w:rFonts w:ascii="游明朝" w:hAnsi="游明朝" w:eastAsia="游明朝"/>
                <w:b/>
                <w:sz w:val="18"/>
              </w:rPr>
              <w:t>内訳が分からない欄は、合計額を1つの欄に寄せてください。</w:t>
            </w:r>
            <w:r>
              <w:rPr>
                <w:rFonts w:ascii="游明朝" w:hAnsi="游明朝" w:eastAsia="游明朝"/>
                <w:b w:val="0"/>
                <w:sz w:val="18"/>
              </w:rPr>
              <w:t>保険料に効くのは「総合事業費」と「包括的支援事業・任意事業費」の2つの合計だけです（第3章）</w:t>
            </w:r>
          </w:p>
        </w:tc>
      </w:tr>
      <w:tr>
        <w:tc>
          <w:tcPr>
            <w:tcW w:type="dxa" w:w="4320"/>
          </w:tcPr>
          <w:p>
            <w:r>
              <w:rPr>
                <w:sz w:val="18"/>
              </w:rPr>
            </w:r>
            <w:r>
              <w:rPr>
                <w:rFonts w:ascii="游明朝" w:hAnsi="游明朝" w:eastAsia="游明朝"/>
                <w:b w:val="0"/>
                <w:sz w:val="18"/>
              </w:rPr>
              <w:t>5</w:t>
            </w:r>
          </w:p>
        </w:tc>
        <w:tc>
          <w:tcPr>
            <w:tcW w:type="dxa" w:w="4320"/>
          </w:tcPr>
          <w:p>
            <w:r>
              <w:rPr>
                <w:sz w:val="18"/>
              </w:rPr>
            </w:r>
            <w:r>
              <w:rPr>
                <w:rFonts w:ascii="游明朝" w:hAnsi="游明朝" w:eastAsia="游明朝"/>
                <w:b/>
                <w:sz w:val="18"/>
              </w:rPr>
              <w:t>画面右上が「現在時点」になっています。</w:t>
            </w:r>
            <w:r>
              <w:rPr>
                <w:rFonts w:ascii="游明朝" w:hAnsi="游明朝" w:eastAsia="游明朝"/>
                <w:b w:val="0"/>
                <w:sz w:val="18"/>
              </w:rPr>
              <w:t>「将来推計1」「将来推計0925」では「公表時点」でした。</w:t>
            </w:r>
            <w:r>
              <w:rPr>
                <w:rFonts w:ascii="游明朝" w:hAnsi="游明朝" w:eastAsia="游明朝"/>
                <w:b/>
                <w:sz w:val="18"/>
              </w:rPr>
              <w:t>版が固定される「公表時点」を推奨します</w:t>
            </w:r>
            <w:r>
              <w:rPr>
                <w:rFonts w:ascii="游明朝" w:hAnsi="游明朝" w:eastAsia="游明朝"/>
                <w:b w:val="0"/>
                <w:sz w:val="18"/>
              </w:rPr>
              <w:t>（第4章）</w:t>
            </w:r>
          </w:p>
        </w:tc>
      </w:tr>
    </w:tbl>
    <w:p/>
    <w:p>
      <w:pPr>
        <w:pStyle w:val="Heading1"/>
      </w:pPr>
      <w:r>
        <w:rPr>
          <w:rFonts w:ascii="游ゴシック" w:hAnsi="游ゴシック" w:eastAsia="游ゴシック"/>
        </w:rPr>
        <w:t>1　画面ごとの進め方</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順</w:t>
            </w:r>
          </w:p>
        </w:tc>
        <w:tc>
          <w:tcPr>
            <w:tcW w:type="dxa" w:w="2880"/>
          </w:tcPr>
          <w:p>
            <w:pPr>
              <w:jc w:val="center"/>
            </w:pPr>
            <w:r/>
            <w:r>
              <w:rPr>
                <w:rFonts w:ascii="游ゴシック" w:hAnsi="游ゴシック" w:eastAsia="游ゴシック"/>
                <w:b/>
                <w:sz w:val="18"/>
              </w:rPr>
              <w:t>画面</w:t>
            </w:r>
          </w:p>
        </w:tc>
        <w:tc>
          <w:tcPr>
            <w:tcW w:type="dxa" w:w="2880"/>
          </w:tcPr>
          <w:p>
            <w:pPr>
              <w:jc w:val="center"/>
            </w:pPr>
            <w:r/>
            <w:r>
              <w:rPr>
                <w:rFonts w:ascii="游ゴシック" w:hAnsi="游ゴシック" w:eastAsia="游ゴシック"/>
                <w:b/>
                <w:sz w:val="18"/>
              </w:rPr>
              <w:t>すること</w:t>
            </w:r>
          </w:p>
        </w:tc>
      </w:tr>
      <w:tr>
        <w:tc>
          <w:tcPr>
            <w:tcW w:type="dxa" w:w="2880"/>
          </w:tcPr>
          <w:p>
            <w:r>
              <w:rPr>
                <w:sz w:val="18"/>
              </w:rPr>
            </w:r>
            <w:r>
              <w:rPr>
                <w:rFonts w:ascii="游明朝" w:hAnsi="游明朝" w:eastAsia="游明朝"/>
                <w:b w:val="0"/>
                <w:sz w:val="18"/>
              </w:rPr>
              <w:t>①</w:t>
            </w:r>
          </w:p>
        </w:tc>
        <w:tc>
          <w:tcPr>
            <w:tcW w:type="dxa" w:w="2880"/>
          </w:tcPr>
          <w:p>
            <w:r>
              <w:rPr>
                <w:sz w:val="18"/>
              </w:rPr>
            </w:r>
            <w:r>
              <w:rPr>
                <w:rFonts w:ascii="游明朝" w:hAnsi="游明朝" w:eastAsia="游明朝"/>
                <w:b w:val="0"/>
                <w:sz w:val="18"/>
              </w:rPr>
              <w:t>訪問型・通所型サービス利用者数／事業費</w:t>
            </w:r>
          </w:p>
        </w:tc>
        <w:tc>
          <w:tcPr>
            <w:tcW w:type="dxa" w:w="2880"/>
          </w:tcPr>
          <w:p>
            <w:r>
              <w:rPr>
                <w:sz w:val="18"/>
              </w:rPr>
            </w:r>
            <w:r>
              <w:rPr>
                <w:rFonts w:ascii="游明朝" w:hAnsi="游明朝" w:eastAsia="游明朝"/>
                <w:b/>
                <w:sz w:val="18"/>
              </w:rPr>
              <w:t>「サービスごとの総数で登録する」のまま。</w:t>
            </w:r>
            <w:r>
              <w:rPr>
                <w:rFonts w:ascii="游明朝" w:hAnsi="游明朝" w:eastAsia="游明朝"/>
                <w:b w:val="0"/>
                <w:sz w:val="18"/>
              </w:rPr>
              <w:t>右上のボタンで「利用者数」と「事業費」を切り替えて、両方入れます。</w:t>
            </w:r>
            <w:r>
              <w:rPr>
                <w:rFonts w:ascii="游明朝" w:hAnsi="游明朝" w:eastAsia="游明朝"/>
                <w:b/>
                <w:sz w:val="18"/>
              </w:rPr>
              <w:t>R6〜R8（青）も手入力です</w:t>
            </w:r>
          </w:p>
        </w:tc>
      </w:tr>
      <w:tr>
        <w:tc>
          <w:tcPr>
            <w:tcW w:type="dxa" w:w="2880"/>
          </w:tcPr>
          <w:p>
            <w:r>
              <w:rPr>
                <w:sz w:val="18"/>
              </w:rPr>
            </w:r>
            <w:r>
              <w:rPr>
                <w:rFonts w:ascii="游明朝" w:hAnsi="游明朝" w:eastAsia="游明朝"/>
                <w:b w:val="0"/>
                <w:sz w:val="18"/>
              </w:rPr>
              <w:t>②</w:t>
            </w:r>
          </w:p>
        </w:tc>
        <w:tc>
          <w:tcPr>
            <w:tcW w:type="dxa" w:w="2880"/>
          </w:tcPr>
          <w:p>
            <w:r>
              <w:rPr>
                <w:sz w:val="18"/>
              </w:rPr>
            </w:r>
            <w:r>
              <w:rPr>
                <w:rFonts w:ascii="游明朝" w:hAnsi="游明朝" w:eastAsia="游明朝"/>
                <w:b w:val="0"/>
                <w:sz w:val="18"/>
              </w:rPr>
              <w:t>その他の訪問型・通所型サービス（B・C・D ほか）</w:t>
            </w:r>
          </w:p>
        </w:tc>
        <w:tc>
          <w:tcPr>
            <w:tcW w:type="dxa" w:w="2880"/>
          </w:tcPr>
          <w:p>
            <w:r>
              <w:rPr>
                <w:sz w:val="18"/>
              </w:rPr>
            </w:r>
            <w:r>
              <w:rPr>
                <w:rFonts w:ascii="游明朝" w:hAnsi="游明朝" w:eastAsia="游明朝"/>
                <w:b/>
                <w:sz w:val="18"/>
              </w:rPr>
              <w:t>国保連月報では令和6年度以降0件です。</w:t>
            </w:r>
            <w:r>
              <w:rPr>
                <w:rFonts w:ascii="游明朝" w:hAnsi="游明朝" w:eastAsia="游明朝"/>
                <w:b w:val="0"/>
                <w:sz w:val="18"/>
              </w:rPr>
              <w:t>町で実施していなければ0のままで構いません。</w:t>
            </w:r>
            <w:r>
              <w:rPr>
                <w:rFonts w:ascii="游明朝" w:hAnsi="游明朝" w:eastAsia="游明朝"/>
                <w:b/>
                <w:sz w:val="18"/>
              </w:rPr>
              <w:t>実施している場合は決算額が要ります</w:t>
            </w:r>
          </w:p>
        </w:tc>
      </w:tr>
      <w:tr>
        <w:tc>
          <w:tcPr>
            <w:tcW w:type="dxa" w:w="2880"/>
          </w:tcPr>
          <w:p>
            <w:r>
              <w:rPr>
                <w:sz w:val="18"/>
              </w:rPr>
            </w:r>
            <w:r>
              <w:rPr>
                <w:rFonts w:ascii="游明朝" w:hAnsi="游明朝" w:eastAsia="游明朝"/>
                <w:b w:val="0"/>
                <w:sz w:val="18"/>
              </w:rPr>
              <w:t>③</w:t>
            </w:r>
          </w:p>
        </w:tc>
        <w:tc>
          <w:tcPr>
            <w:tcW w:type="dxa" w:w="2880"/>
          </w:tcPr>
          <w:p>
            <w:r>
              <w:rPr>
                <w:sz w:val="18"/>
              </w:rPr>
            </w:r>
            <w:r>
              <w:rPr>
                <w:rFonts w:ascii="游明朝" w:hAnsi="游明朝" w:eastAsia="游明朝"/>
                <w:b w:val="0"/>
                <w:sz w:val="18"/>
              </w:rPr>
              <w:t>介護予防ケアマネジメント</w:t>
            </w:r>
          </w:p>
        </w:tc>
        <w:tc>
          <w:tcPr>
            <w:tcW w:type="dxa" w:w="2880"/>
          </w:tcPr>
          <w:p>
            <w:r>
              <w:rPr>
                <w:sz w:val="18"/>
              </w:rPr>
            </w:r>
            <w:r>
              <w:rPr>
                <w:rFonts w:ascii="游明朝" w:hAnsi="游明朝" w:eastAsia="游明朝"/>
                <w:b w:val="0"/>
                <w:sz w:val="18"/>
              </w:rPr>
              <w:t>当方で用意できます。第2章の表のとおり</w:t>
            </w:r>
          </w:p>
        </w:tc>
      </w:tr>
      <w:tr>
        <w:tc>
          <w:tcPr>
            <w:tcW w:type="dxa" w:w="2880"/>
          </w:tcPr>
          <w:p>
            <w:r>
              <w:rPr>
                <w:sz w:val="18"/>
              </w:rPr>
            </w:r>
            <w:r>
              <w:rPr>
                <w:rFonts w:ascii="游明朝" w:hAnsi="游明朝" w:eastAsia="游明朝"/>
                <w:b w:val="0"/>
                <w:sz w:val="18"/>
              </w:rPr>
              <w:t>④</w:t>
            </w:r>
          </w:p>
        </w:tc>
        <w:tc>
          <w:tcPr>
            <w:tcW w:type="dxa" w:w="2880"/>
          </w:tcPr>
          <w:p>
            <w:r>
              <w:rPr>
                <w:sz w:val="18"/>
              </w:rPr>
            </w:r>
            <w:r>
              <w:rPr>
                <w:rFonts w:ascii="游明朝" w:hAnsi="游明朝" w:eastAsia="游明朝"/>
                <w:b w:val="0"/>
                <w:sz w:val="18"/>
              </w:rPr>
              <w:t>審査支払手数料・高額介護予防サービス相当事業等</w:t>
            </w:r>
          </w:p>
        </w:tc>
        <w:tc>
          <w:tcPr>
            <w:tcW w:type="dxa" w:w="2880"/>
          </w:tcPr>
          <w:p>
            <w:r>
              <w:rPr>
                <w:sz w:val="18"/>
              </w:rPr>
            </w:r>
            <w:r>
              <w:rPr>
                <w:rFonts w:ascii="游明朝" w:hAnsi="游明朝" w:eastAsia="游明朝"/>
                <w:b/>
                <w:sz w:val="18"/>
              </w:rPr>
              <w:t>2つ合わせて令和6年度530,663円</w:t>
            </w:r>
            <w:r>
              <w:rPr>
                <w:rFonts w:ascii="游明朝" w:hAnsi="游明朝" w:eastAsia="游明朝"/>
                <w:b w:val="0"/>
                <w:sz w:val="18"/>
              </w:rPr>
              <w:t>（年報 様式4 の決算額と国保連月報の差）。内訳が分かるまでは審査支払手数料に全額を寄せてください</w:t>
            </w:r>
          </w:p>
        </w:tc>
      </w:tr>
      <w:tr>
        <w:tc>
          <w:tcPr>
            <w:tcW w:type="dxa" w:w="2880"/>
          </w:tcPr>
          <w:p>
            <w:r>
              <w:rPr>
                <w:sz w:val="18"/>
              </w:rPr>
            </w:r>
            <w:r>
              <w:rPr>
                <w:rFonts w:ascii="游明朝" w:hAnsi="游明朝" w:eastAsia="游明朝"/>
                <w:b w:val="0"/>
                <w:sz w:val="18"/>
              </w:rPr>
              <w:t>⑤</w:t>
            </w:r>
          </w:p>
        </w:tc>
        <w:tc>
          <w:tcPr>
            <w:tcW w:type="dxa" w:w="2880"/>
          </w:tcPr>
          <w:p>
            <w:r>
              <w:rPr>
                <w:sz w:val="18"/>
              </w:rPr>
            </w:r>
            <w:r>
              <w:rPr>
                <w:rFonts w:ascii="游明朝" w:hAnsi="游明朝" w:eastAsia="游明朝"/>
                <w:b w:val="0"/>
                <w:sz w:val="18"/>
              </w:rPr>
              <w:t>一般介護予防事業（5事業）</w:t>
            </w:r>
          </w:p>
        </w:tc>
        <w:tc>
          <w:tcPr>
            <w:tcW w:type="dxa" w:w="2880"/>
          </w:tcPr>
          <w:p>
            <w:r>
              <w:rPr>
                <w:sz w:val="18"/>
              </w:rPr>
            </w:r>
            <w:r>
              <w:rPr>
                <w:rFonts w:ascii="游明朝" w:hAnsi="游明朝" w:eastAsia="游明朝"/>
                <w:b/>
                <w:sz w:val="18"/>
              </w:rPr>
              <w:t>5つ合わせて令和6年度5,304,726円</w:t>
            </w:r>
            <w:r>
              <w:rPr>
                <w:rFonts w:ascii="游明朝" w:hAnsi="游明朝" w:eastAsia="游明朝"/>
                <w:b w:val="0"/>
                <w:sz w:val="18"/>
              </w:rPr>
              <w:t>（年報 様式4）。内訳が分かるまでは介護予防普及啓発事業に全額を寄せてください</w:t>
            </w:r>
          </w:p>
        </w:tc>
      </w:tr>
      <w:tr>
        <w:tc>
          <w:tcPr>
            <w:tcW w:type="dxa" w:w="2880"/>
          </w:tcPr>
          <w:p>
            <w:r>
              <w:rPr>
                <w:sz w:val="18"/>
              </w:rPr>
            </w:r>
            <w:r>
              <w:rPr>
                <w:rFonts w:ascii="游明朝" w:hAnsi="游明朝" w:eastAsia="游明朝"/>
                <w:b w:val="0"/>
                <w:sz w:val="18"/>
              </w:rPr>
              <w:t>⑥</w:t>
            </w:r>
          </w:p>
        </w:tc>
        <w:tc>
          <w:tcPr>
            <w:tcW w:type="dxa" w:w="2880"/>
          </w:tcPr>
          <w:p>
            <w:r>
              <w:rPr>
                <w:sz w:val="18"/>
              </w:rPr>
            </w:r>
            <w:r>
              <w:rPr>
                <w:rFonts w:ascii="游明朝" w:hAnsi="游明朝" w:eastAsia="游明朝"/>
                <w:b w:val="0"/>
                <w:sz w:val="18"/>
              </w:rPr>
              <w:t>包括的支援事業（地域包括支援センターの運営）及び任意事業</w:t>
            </w:r>
          </w:p>
        </w:tc>
        <w:tc>
          <w:tcPr>
            <w:tcW w:type="dxa" w:w="2880"/>
          </w:tcPr>
          <w:p>
            <w:r>
              <w:rPr>
                <w:sz w:val="18"/>
              </w:rPr>
            </w:r>
            <w:r>
              <w:rPr>
                <w:rFonts w:ascii="游明朝" w:hAnsi="游明朝" w:eastAsia="游明朝"/>
                <w:b/>
                <w:sz w:val="18"/>
              </w:rPr>
              <w:t>包括的支援事業（社会保障充実分）6事業と合わせて令和6年度29,335,189円</w:t>
            </w:r>
            <w:r>
              <w:rPr>
                <w:rFonts w:ascii="游明朝" w:hAnsi="游明朝" w:eastAsia="游明朝"/>
                <w:b w:val="0"/>
                <w:sz w:val="18"/>
              </w:rPr>
              <w:t>（年報 様式4）。内訳が分かるまでは地域包括支援センターの運営に全額を寄せてください</w:t>
            </w:r>
          </w:p>
        </w:tc>
      </w:tr>
      <w:tr>
        <w:tc>
          <w:tcPr>
            <w:tcW w:type="dxa" w:w="2880"/>
          </w:tcPr>
          <w:p>
            <w:r>
              <w:rPr>
                <w:sz w:val="18"/>
              </w:rPr>
            </w:r>
            <w:r>
              <w:rPr>
                <w:rFonts w:ascii="游明朝" w:hAnsi="游明朝" w:eastAsia="游明朝"/>
                <w:b w:val="0"/>
                <w:sz w:val="18"/>
              </w:rPr>
              <w:t>⑦</w:t>
            </w:r>
          </w:p>
        </w:tc>
        <w:tc>
          <w:tcPr>
            <w:tcW w:type="dxa" w:w="2880"/>
          </w:tcPr>
          <w:p>
            <w:r>
              <w:rPr>
                <w:sz w:val="18"/>
              </w:rPr>
            </w:r>
            <w:r>
              <w:rPr>
                <w:rFonts w:ascii="游明朝" w:hAnsi="游明朝" w:eastAsia="游明朝"/>
                <w:b w:val="0"/>
                <w:sz w:val="18"/>
              </w:rPr>
              <w:t>包括的支援事業（社会保障充実分）</w:t>
            </w:r>
          </w:p>
        </w:tc>
        <w:tc>
          <w:tcPr>
            <w:tcW w:type="dxa" w:w="2880"/>
          </w:tcPr>
          <w:p>
            <w:r>
              <w:rPr>
                <w:sz w:val="18"/>
              </w:rPr>
            </w:r>
            <w:r>
              <w:rPr>
                <w:rFonts w:ascii="游明朝" w:hAnsi="游明朝" w:eastAsia="游明朝"/>
                <w:b/>
                <w:sz w:val="18"/>
              </w:rPr>
              <w:t>⑥に寄せるため0で構いません。</w:t>
            </w:r>
            <w:r>
              <w:rPr>
                <w:rFonts w:ascii="游明朝" w:hAnsi="游明朝" w:eastAsia="游明朝"/>
                <w:b w:val="0"/>
                <w:sz w:val="18"/>
              </w:rPr>
              <w:t>内訳が届いたら割り付け直します</w:t>
            </w:r>
          </w:p>
        </w:tc>
      </w:tr>
      <w:tr>
        <w:tc>
          <w:tcPr>
            <w:tcW w:type="dxa" w:w="2880"/>
          </w:tcPr>
          <w:p>
            <w:r>
              <w:rPr>
                <w:sz w:val="18"/>
              </w:rPr>
            </w:r>
            <w:r>
              <w:rPr>
                <w:rFonts w:ascii="游明朝" w:hAnsi="游明朝" w:eastAsia="游明朝"/>
                <w:b w:val="0"/>
                <w:sz w:val="18"/>
              </w:rPr>
              <w:t>⑧</w:t>
            </w:r>
          </w:p>
        </w:tc>
        <w:tc>
          <w:tcPr>
            <w:tcW w:type="dxa" w:w="2880"/>
          </w:tcPr>
          <w:p>
            <w:r>
              <w:rPr>
                <w:sz w:val="18"/>
              </w:rPr>
            </w:r>
            <w:r>
              <w:rPr>
                <w:rFonts w:ascii="游明朝" w:hAnsi="游明朝" w:eastAsia="游明朝"/>
                <w:b w:val="0"/>
                <w:sz w:val="18"/>
              </w:rPr>
              <w:t>特定地域居宅サービス等事業・介護情報利活用事業</w:t>
            </w:r>
          </w:p>
        </w:tc>
        <w:tc>
          <w:tcPr>
            <w:tcW w:type="dxa" w:w="2880"/>
          </w:tcPr>
          <w:p>
            <w:r>
              <w:rPr>
                <w:sz w:val="18"/>
              </w:rPr>
            </w:r>
            <w:r>
              <w:rPr>
                <w:rFonts w:ascii="游明朝" w:hAnsi="游明朝" w:eastAsia="游明朝"/>
                <w:b/>
                <w:sz w:val="18"/>
              </w:rPr>
              <w:t>0です。</w:t>
            </w:r>
            <w:r>
              <w:rPr>
                <w:rFonts w:ascii="游明朝" w:hAnsi="游明朝" w:eastAsia="游明朝"/>
                <w:b w:val="0"/>
                <w:sz w:val="18"/>
              </w:rPr>
              <w:t>小野町では実施していません</w:t>
            </w:r>
          </w:p>
        </w:tc>
      </w:tr>
    </w:tbl>
    <w:p/>
    <w:p>
      <w:pPr>
        <w:pStyle w:val="Heading1"/>
      </w:pPr>
      <w:r>
        <w:rPr>
          <w:rFonts w:ascii="游ゴシック" w:hAnsi="游ゴシック" w:eastAsia="游ゴシック"/>
        </w:rPr>
        <w:t>2　画面①　訪問型・通所型サービス利用者数／事業費</w:t>
      </w:r>
    </w:p>
    <w:p>
      <w:pPr>
        <w:pStyle w:val="Heading2"/>
      </w:pPr>
      <w:r>
        <w:rPr>
          <w:rFonts w:ascii="游ゴシック" w:hAnsi="游ゴシック" w:eastAsia="游ゴシック"/>
        </w:rPr>
        <w:t>(1)　利用者数（単位：人／月）</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游ゴシック" w:hAnsi="游ゴシック" w:eastAsia="游ゴシック"/>
                <w:b/>
                <w:sz w:val="18"/>
              </w:rPr>
              <w:t>行</w:t>
            </w:r>
          </w:p>
        </w:tc>
        <w:tc>
          <w:tcPr>
            <w:tcW w:type="dxa" w:w="1234"/>
          </w:tcPr>
          <w:p>
            <w:pPr>
              <w:jc w:val="center"/>
            </w:pPr>
            <w:r/>
            <w:r>
              <w:rPr>
                <w:rFonts w:ascii="游ゴシック" w:hAnsi="游ゴシック" w:eastAsia="游ゴシック"/>
                <w:b/>
                <w:sz w:val="18"/>
              </w:rPr>
              <w:t>R6</w:t>
            </w:r>
          </w:p>
        </w:tc>
        <w:tc>
          <w:tcPr>
            <w:tcW w:type="dxa" w:w="1234"/>
          </w:tcPr>
          <w:p>
            <w:pPr>
              <w:jc w:val="center"/>
            </w:pPr>
            <w:r/>
            <w:r>
              <w:rPr>
                <w:rFonts w:ascii="游ゴシック" w:hAnsi="游ゴシック" w:eastAsia="游ゴシック"/>
                <w:b/>
                <w:sz w:val="18"/>
              </w:rPr>
              <w:t>R7</w:t>
            </w:r>
          </w:p>
        </w:tc>
        <w:tc>
          <w:tcPr>
            <w:tcW w:type="dxa" w:w="1234"/>
          </w:tcPr>
          <w:p>
            <w:pPr>
              <w:jc w:val="center"/>
            </w:pPr>
            <w:r/>
            <w:r>
              <w:rPr>
                <w:rFonts w:ascii="游ゴシック" w:hAnsi="游ゴシック" w:eastAsia="游ゴシック"/>
                <w:b/>
                <w:sz w:val="18"/>
              </w:rPr>
              <w:t>R8</w:t>
            </w:r>
          </w:p>
        </w:tc>
        <w:tc>
          <w:tcPr>
            <w:tcW w:type="dxa" w:w="1234"/>
          </w:tcPr>
          <w:p>
            <w:pPr>
              <w:jc w:val="center"/>
            </w:pPr>
            <w:r/>
            <w:r>
              <w:rPr>
                <w:rFonts w:ascii="游ゴシック" w:hAnsi="游ゴシック" w:eastAsia="游ゴシック"/>
                <w:b/>
                <w:sz w:val="18"/>
              </w:rPr>
              <w:t>R9</w:t>
            </w:r>
          </w:p>
        </w:tc>
        <w:tc>
          <w:tcPr>
            <w:tcW w:type="dxa" w:w="1234"/>
          </w:tcPr>
          <w:p>
            <w:pPr>
              <w:jc w:val="center"/>
            </w:pPr>
            <w:r/>
            <w:r>
              <w:rPr>
                <w:rFonts w:ascii="游ゴシック" w:hAnsi="游ゴシック" w:eastAsia="游ゴシック"/>
                <w:b/>
                <w:sz w:val="18"/>
              </w:rPr>
              <w:t>R10</w:t>
            </w:r>
          </w:p>
        </w:tc>
        <w:tc>
          <w:tcPr>
            <w:tcW w:type="dxa" w:w="1234"/>
          </w:tcPr>
          <w:p>
            <w:pPr>
              <w:jc w:val="center"/>
            </w:pPr>
            <w:r/>
            <w:r>
              <w:rPr>
                <w:rFonts w:ascii="游ゴシック" w:hAnsi="游ゴシック" w:eastAsia="游ゴシック"/>
                <w:b/>
                <w:sz w:val="18"/>
              </w:rPr>
              <w:t>R11</w:t>
            </w:r>
          </w:p>
        </w:tc>
      </w:tr>
      <w:tr>
        <w:tc>
          <w:tcPr>
            <w:tcW w:type="dxa" w:w="1234"/>
          </w:tcPr>
          <w:p>
            <w:r>
              <w:rPr>
                <w:sz w:val="18"/>
              </w:rPr>
            </w:r>
            <w:r>
              <w:rPr>
                <w:rFonts w:ascii="游明朝" w:hAnsi="游明朝" w:eastAsia="游明朝"/>
                <w:b w:val="0"/>
                <w:sz w:val="18"/>
              </w:rPr>
              <w:t>訪問介護相当サービス利用者</w:t>
            </w:r>
          </w:p>
        </w:tc>
        <w:tc>
          <w:tcPr>
            <w:tcW w:type="dxa" w:w="1234"/>
          </w:tcPr>
          <w:p>
            <w:pPr>
              <w:jc w:val="right"/>
            </w:pPr>
            <w:r>
              <w:rPr>
                <w:sz w:val="18"/>
              </w:rPr>
            </w:r>
            <w:r>
              <w:rPr>
                <w:rFonts w:ascii="游明朝" w:hAnsi="游明朝" w:eastAsia="游明朝"/>
                <w:b w:val="0"/>
                <w:sz w:val="18"/>
              </w:rPr>
              <w:t>22.2</w:t>
            </w:r>
          </w:p>
        </w:tc>
        <w:tc>
          <w:tcPr>
            <w:tcW w:type="dxa" w:w="1234"/>
          </w:tcPr>
          <w:p>
            <w:pPr>
              <w:jc w:val="right"/>
            </w:pPr>
            <w:r>
              <w:rPr>
                <w:sz w:val="18"/>
              </w:rPr>
            </w:r>
            <w:r>
              <w:rPr>
                <w:rFonts w:ascii="游明朝" w:hAnsi="游明朝" w:eastAsia="游明朝"/>
                <w:b w:val="0"/>
                <w:sz w:val="18"/>
              </w:rPr>
              <w:t>24.5</w:t>
            </w:r>
          </w:p>
        </w:tc>
        <w:tc>
          <w:tcPr>
            <w:tcW w:type="dxa" w:w="1234"/>
          </w:tcPr>
          <w:p>
            <w:pPr>
              <w:jc w:val="right"/>
            </w:pPr>
            <w:r>
              <w:rPr>
                <w:sz w:val="18"/>
              </w:rPr>
            </w:r>
            <w:r>
              <w:rPr>
                <w:rFonts w:ascii="游明朝" w:hAnsi="游明朝" w:eastAsia="游明朝"/>
                <w:b w:val="0"/>
                <w:sz w:val="18"/>
              </w:rPr>
              <w:t>21.3</w:t>
            </w:r>
          </w:p>
        </w:tc>
        <w:tc>
          <w:tcPr>
            <w:tcW w:type="dxa" w:w="1234"/>
          </w:tcPr>
          <w:p>
            <w:pPr>
              <w:jc w:val="right"/>
            </w:pPr>
            <w:r>
              <w:rPr>
                <w:sz w:val="18"/>
              </w:rPr>
            </w:r>
            <w:r>
              <w:rPr>
                <w:rFonts w:ascii="游明朝" w:hAnsi="游明朝" w:eastAsia="游明朝"/>
                <w:b/>
                <w:sz w:val="18"/>
              </w:rPr>
              <w:t>23.1</w:t>
            </w:r>
          </w:p>
        </w:tc>
        <w:tc>
          <w:tcPr>
            <w:tcW w:type="dxa" w:w="1234"/>
          </w:tcPr>
          <w:p>
            <w:pPr>
              <w:jc w:val="right"/>
            </w:pPr>
            <w:r>
              <w:rPr>
                <w:sz w:val="18"/>
              </w:rPr>
            </w:r>
            <w:r>
              <w:rPr>
                <w:rFonts w:ascii="游明朝" w:hAnsi="游明朝" w:eastAsia="游明朝"/>
                <w:b/>
                <w:sz w:val="18"/>
              </w:rPr>
              <w:t>23.1</w:t>
            </w:r>
          </w:p>
        </w:tc>
        <w:tc>
          <w:tcPr>
            <w:tcW w:type="dxa" w:w="1234"/>
          </w:tcPr>
          <w:p>
            <w:pPr>
              <w:jc w:val="right"/>
            </w:pPr>
            <w:r>
              <w:rPr>
                <w:sz w:val="18"/>
              </w:rPr>
            </w:r>
            <w:r>
              <w:rPr>
                <w:rFonts w:ascii="游明朝" w:hAnsi="游明朝" w:eastAsia="游明朝"/>
                <w:b/>
                <w:sz w:val="18"/>
              </w:rPr>
              <w:t>23.0</w:t>
            </w:r>
          </w:p>
        </w:tc>
      </w:tr>
      <w:tr>
        <w:tc>
          <w:tcPr>
            <w:tcW w:type="dxa" w:w="1234"/>
          </w:tcPr>
          <w:p>
            <w:r>
              <w:rPr>
                <w:sz w:val="18"/>
              </w:rPr>
            </w:r>
            <w:r>
              <w:rPr>
                <w:rFonts w:ascii="游明朝" w:hAnsi="游明朝" w:eastAsia="游明朝"/>
                <w:b w:val="0"/>
                <w:sz w:val="18"/>
              </w:rPr>
              <w:t>訪問型サービスA利用者</w:t>
            </w:r>
          </w:p>
        </w:tc>
        <w:tc>
          <w:tcPr>
            <w:tcW w:type="dxa" w:w="1234"/>
          </w:tcPr>
          <w:p>
            <w:pPr>
              <w:jc w:val="right"/>
            </w:pPr>
            <w:r>
              <w:rPr>
                <w:sz w:val="18"/>
              </w:rPr>
            </w:r>
            <w:r>
              <w:rPr>
                <w:rFonts w:ascii="游明朝" w:hAnsi="游明朝" w:eastAsia="游明朝"/>
                <w:b w:val="0"/>
                <w:sz w:val="18"/>
              </w:rPr>
              <w:t>0.0</w:t>
            </w:r>
          </w:p>
        </w:tc>
        <w:tc>
          <w:tcPr>
            <w:tcW w:type="dxa" w:w="1234"/>
          </w:tcPr>
          <w:p>
            <w:pPr>
              <w:jc w:val="right"/>
            </w:pPr>
            <w:r>
              <w:rPr>
                <w:sz w:val="18"/>
              </w:rPr>
            </w:r>
            <w:r>
              <w:rPr>
                <w:rFonts w:ascii="游明朝" w:hAnsi="游明朝" w:eastAsia="游明朝"/>
                <w:b w:val="0"/>
                <w:sz w:val="18"/>
              </w:rPr>
              <w:t>0.0</w:t>
            </w:r>
          </w:p>
        </w:tc>
        <w:tc>
          <w:tcPr>
            <w:tcW w:type="dxa" w:w="1234"/>
          </w:tcPr>
          <w:p>
            <w:pPr>
              <w:jc w:val="right"/>
            </w:pPr>
            <w:r>
              <w:rPr>
                <w:sz w:val="18"/>
              </w:rPr>
            </w:r>
            <w:r>
              <w:rPr>
                <w:rFonts w:ascii="游明朝" w:hAnsi="游明朝" w:eastAsia="游明朝"/>
                <w:b w:val="0"/>
                <w:sz w:val="18"/>
              </w:rPr>
              <w:t>0.0</w:t>
            </w:r>
          </w:p>
        </w:tc>
        <w:tc>
          <w:tcPr>
            <w:tcW w:type="dxa" w:w="1234"/>
          </w:tcPr>
          <w:p>
            <w:pPr>
              <w:jc w:val="right"/>
            </w:pPr>
            <w:r>
              <w:rPr>
                <w:sz w:val="18"/>
              </w:rPr>
            </w:r>
            <w:r>
              <w:rPr>
                <w:rFonts w:ascii="游明朝" w:hAnsi="游明朝" w:eastAsia="游明朝"/>
                <w:b/>
                <w:sz w:val="18"/>
              </w:rPr>
              <w:t>0.0</w:t>
            </w:r>
          </w:p>
        </w:tc>
        <w:tc>
          <w:tcPr>
            <w:tcW w:type="dxa" w:w="1234"/>
          </w:tcPr>
          <w:p>
            <w:pPr>
              <w:jc w:val="right"/>
            </w:pPr>
            <w:r>
              <w:rPr>
                <w:sz w:val="18"/>
              </w:rPr>
            </w:r>
            <w:r>
              <w:rPr>
                <w:rFonts w:ascii="游明朝" w:hAnsi="游明朝" w:eastAsia="游明朝"/>
                <w:b/>
                <w:sz w:val="18"/>
              </w:rPr>
              <w:t>0.0</w:t>
            </w:r>
          </w:p>
        </w:tc>
        <w:tc>
          <w:tcPr>
            <w:tcW w:type="dxa" w:w="1234"/>
          </w:tcPr>
          <w:p>
            <w:pPr>
              <w:jc w:val="right"/>
            </w:pPr>
            <w:r>
              <w:rPr>
                <w:sz w:val="18"/>
              </w:rPr>
            </w:r>
            <w:r>
              <w:rPr>
                <w:rFonts w:ascii="游明朝" w:hAnsi="游明朝" w:eastAsia="游明朝"/>
                <w:b/>
                <w:sz w:val="18"/>
              </w:rPr>
              <w:t>0.0</w:t>
            </w:r>
          </w:p>
        </w:tc>
      </w:tr>
      <w:tr>
        <w:tc>
          <w:tcPr>
            <w:tcW w:type="dxa" w:w="1234"/>
          </w:tcPr>
          <w:p>
            <w:r>
              <w:rPr>
                <w:sz w:val="18"/>
              </w:rPr>
            </w:r>
            <w:r>
              <w:rPr>
                <w:rFonts w:ascii="游明朝" w:hAnsi="游明朝" w:eastAsia="游明朝"/>
                <w:b w:val="0"/>
                <w:sz w:val="18"/>
              </w:rPr>
              <w:t>通所介護相当サービス利用者</w:t>
            </w:r>
          </w:p>
        </w:tc>
        <w:tc>
          <w:tcPr>
            <w:tcW w:type="dxa" w:w="1234"/>
          </w:tcPr>
          <w:p>
            <w:pPr>
              <w:jc w:val="right"/>
            </w:pPr>
            <w:r>
              <w:rPr>
                <w:sz w:val="18"/>
              </w:rPr>
            </w:r>
            <w:r>
              <w:rPr>
                <w:rFonts w:ascii="游明朝" w:hAnsi="游明朝" w:eastAsia="游明朝"/>
                <w:b w:val="0"/>
                <w:sz w:val="18"/>
              </w:rPr>
              <w:t>51.6</w:t>
            </w:r>
          </w:p>
        </w:tc>
        <w:tc>
          <w:tcPr>
            <w:tcW w:type="dxa" w:w="1234"/>
          </w:tcPr>
          <w:p>
            <w:pPr>
              <w:jc w:val="right"/>
            </w:pPr>
            <w:r>
              <w:rPr>
                <w:sz w:val="18"/>
              </w:rPr>
            </w:r>
            <w:r>
              <w:rPr>
                <w:rFonts w:ascii="游明朝" w:hAnsi="游明朝" w:eastAsia="游明朝"/>
                <w:b w:val="0"/>
                <w:sz w:val="18"/>
              </w:rPr>
              <w:t>50.7</w:t>
            </w:r>
          </w:p>
        </w:tc>
        <w:tc>
          <w:tcPr>
            <w:tcW w:type="dxa" w:w="1234"/>
          </w:tcPr>
          <w:p>
            <w:pPr>
              <w:jc w:val="right"/>
            </w:pPr>
            <w:r>
              <w:rPr>
                <w:sz w:val="18"/>
              </w:rPr>
            </w:r>
            <w:r>
              <w:rPr>
                <w:rFonts w:ascii="游明朝" w:hAnsi="游明朝" w:eastAsia="游明朝"/>
                <w:b w:val="0"/>
                <w:sz w:val="18"/>
              </w:rPr>
              <w:t>47.3</w:t>
            </w:r>
          </w:p>
        </w:tc>
        <w:tc>
          <w:tcPr>
            <w:tcW w:type="dxa" w:w="1234"/>
          </w:tcPr>
          <w:p>
            <w:pPr>
              <w:jc w:val="right"/>
            </w:pPr>
            <w:r>
              <w:rPr>
                <w:sz w:val="18"/>
              </w:rPr>
            </w:r>
            <w:r>
              <w:rPr>
                <w:rFonts w:ascii="游明朝" w:hAnsi="游明朝" w:eastAsia="游明朝"/>
                <w:b/>
                <w:sz w:val="18"/>
              </w:rPr>
              <w:t>50.7</w:t>
            </w:r>
          </w:p>
        </w:tc>
        <w:tc>
          <w:tcPr>
            <w:tcW w:type="dxa" w:w="1234"/>
          </w:tcPr>
          <w:p>
            <w:pPr>
              <w:jc w:val="right"/>
            </w:pPr>
            <w:r>
              <w:rPr>
                <w:sz w:val="18"/>
              </w:rPr>
            </w:r>
            <w:r>
              <w:rPr>
                <w:rFonts w:ascii="游明朝" w:hAnsi="游明朝" w:eastAsia="游明朝"/>
                <w:b/>
                <w:sz w:val="18"/>
              </w:rPr>
              <w:t>50.5</w:t>
            </w:r>
          </w:p>
        </w:tc>
        <w:tc>
          <w:tcPr>
            <w:tcW w:type="dxa" w:w="1234"/>
          </w:tcPr>
          <w:p>
            <w:pPr>
              <w:jc w:val="right"/>
            </w:pPr>
            <w:r>
              <w:rPr>
                <w:sz w:val="18"/>
              </w:rPr>
            </w:r>
            <w:r>
              <w:rPr>
                <w:rFonts w:ascii="游明朝" w:hAnsi="游明朝" w:eastAsia="游明朝"/>
                <w:b/>
                <w:sz w:val="18"/>
              </w:rPr>
              <w:t>50.4</w:t>
            </w:r>
          </w:p>
        </w:tc>
      </w:tr>
      <w:tr>
        <w:tc>
          <w:tcPr>
            <w:tcW w:type="dxa" w:w="1234"/>
          </w:tcPr>
          <w:p>
            <w:r>
              <w:rPr>
                <w:sz w:val="18"/>
              </w:rPr>
            </w:r>
            <w:r>
              <w:rPr>
                <w:rFonts w:ascii="游明朝" w:hAnsi="游明朝" w:eastAsia="游明朝"/>
                <w:b w:val="0"/>
                <w:sz w:val="18"/>
              </w:rPr>
              <w:t>通所型サービスA利用者</w:t>
            </w:r>
          </w:p>
        </w:tc>
        <w:tc>
          <w:tcPr>
            <w:tcW w:type="dxa" w:w="1234"/>
          </w:tcPr>
          <w:p>
            <w:pPr>
              <w:jc w:val="right"/>
            </w:pPr>
            <w:r>
              <w:rPr>
                <w:sz w:val="18"/>
              </w:rPr>
            </w:r>
            <w:r>
              <w:rPr>
                <w:rFonts w:ascii="游明朝" w:hAnsi="游明朝" w:eastAsia="游明朝"/>
                <w:b w:val="0"/>
                <w:sz w:val="18"/>
              </w:rPr>
              <w:t>0.0</w:t>
            </w:r>
          </w:p>
        </w:tc>
        <w:tc>
          <w:tcPr>
            <w:tcW w:type="dxa" w:w="1234"/>
          </w:tcPr>
          <w:p>
            <w:pPr>
              <w:jc w:val="right"/>
            </w:pPr>
            <w:r>
              <w:rPr>
                <w:sz w:val="18"/>
              </w:rPr>
            </w:r>
            <w:r>
              <w:rPr>
                <w:rFonts w:ascii="游明朝" w:hAnsi="游明朝" w:eastAsia="游明朝"/>
                <w:b w:val="0"/>
                <w:sz w:val="18"/>
              </w:rPr>
              <w:t>0.0</w:t>
            </w:r>
          </w:p>
        </w:tc>
        <w:tc>
          <w:tcPr>
            <w:tcW w:type="dxa" w:w="1234"/>
          </w:tcPr>
          <w:p>
            <w:pPr>
              <w:jc w:val="right"/>
            </w:pPr>
            <w:r>
              <w:rPr>
                <w:sz w:val="18"/>
              </w:rPr>
            </w:r>
            <w:r>
              <w:rPr>
                <w:rFonts w:ascii="游明朝" w:hAnsi="游明朝" w:eastAsia="游明朝"/>
                <w:b w:val="0"/>
                <w:sz w:val="18"/>
              </w:rPr>
              <w:t>0.0</w:t>
            </w:r>
          </w:p>
        </w:tc>
        <w:tc>
          <w:tcPr>
            <w:tcW w:type="dxa" w:w="1234"/>
          </w:tcPr>
          <w:p>
            <w:pPr>
              <w:jc w:val="right"/>
            </w:pPr>
            <w:r>
              <w:rPr>
                <w:sz w:val="18"/>
              </w:rPr>
            </w:r>
            <w:r>
              <w:rPr>
                <w:rFonts w:ascii="游明朝" w:hAnsi="游明朝" w:eastAsia="游明朝"/>
                <w:b/>
                <w:sz w:val="18"/>
              </w:rPr>
              <w:t>0.0</w:t>
            </w:r>
          </w:p>
        </w:tc>
        <w:tc>
          <w:tcPr>
            <w:tcW w:type="dxa" w:w="1234"/>
          </w:tcPr>
          <w:p>
            <w:pPr>
              <w:jc w:val="right"/>
            </w:pPr>
            <w:r>
              <w:rPr>
                <w:sz w:val="18"/>
              </w:rPr>
            </w:r>
            <w:r>
              <w:rPr>
                <w:rFonts w:ascii="游明朝" w:hAnsi="游明朝" w:eastAsia="游明朝"/>
                <w:b/>
                <w:sz w:val="18"/>
              </w:rPr>
              <w:t>0.0</w:t>
            </w:r>
          </w:p>
        </w:tc>
        <w:tc>
          <w:tcPr>
            <w:tcW w:type="dxa" w:w="1234"/>
          </w:tcPr>
          <w:p>
            <w:pPr>
              <w:jc w:val="right"/>
            </w:pPr>
            <w:r>
              <w:rPr>
                <w:sz w:val="18"/>
              </w:rPr>
            </w:r>
            <w:r>
              <w:rPr>
                <w:rFonts w:ascii="游明朝" w:hAnsi="游明朝" w:eastAsia="游明朝"/>
                <w:b/>
                <w:sz w:val="18"/>
              </w:rPr>
              <w:t>0.0</w:t>
            </w:r>
          </w:p>
        </w:tc>
      </w:tr>
    </w:tbl>
    <w:p/>
    <w:p>
      <w:r>
        <w:rPr>
          <w:rFonts w:ascii="游明朝" w:hAnsi="游明朝" w:eastAsia="游明朝"/>
          <w:b w:val="0"/>
          <w:sz w:val="18"/>
        </w:rPr>
        <w:t>※ 小数が入らない場合は四捨五入した整数（23／0／51／0 ほか）で構いません。</w:t>
      </w:r>
      <w:r>
        <w:rPr>
          <w:rFonts w:ascii="游明朝" w:hAnsi="游明朝" w:eastAsia="游明朝"/>
          <w:b/>
          <w:sz w:val="18"/>
        </w:rPr>
        <w:t>保険料には効きません。</w:t>
      </w:r>
      <w:r>
        <w:rPr>
          <w:rFonts w:ascii="游明朝" w:hAnsi="游明朝" w:eastAsia="游明朝"/>
          <w:b w:val="0"/>
          <w:sz w:val="18"/>
        </w:rPr>
        <w:t>※ R6・R7は国保連月報の年間件数÷12、R8は3か月の件数÷3。R9〜R11は令和6・7年度の第1号被保険者1人あたりの件数率の平均を第10期将来推計用推計人口に乗じたものです。</w:t>
      </w:r>
    </w:p>
    <w:p>
      <w:pPr>
        <w:pStyle w:val="Heading2"/>
      </w:pPr>
      <w:r>
        <w:rPr>
          <w:rFonts w:ascii="游ゴシック" w:hAnsi="游ゴシック" w:eastAsia="游ゴシック"/>
        </w:rPr>
        <w:t>(2)　事業費（単位：円）</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游ゴシック" w:hAnsi="游ゴシック" w:eastAsia="游ゴシック"/>
                <w:b/>
                <w:sz w:val="18"/>
              </w:rPr>
              <w:t>行</w:t>
            </w:r>
          </w:p>
        </w:tc>
        <w:tc>
          <w:tcPr>
            <w:tcW w:type="dxa" w:w="1234"/>
          </w:tcPr>
          <w:p>
            <w:pPr>
              <w:jc w:val="center"/>
            </w:pPr>
            <w:r/>
            <w:r>
              <w:rPr>
                <w:rFonts w:ascii="游ゴシック" w:hAnsi="游ゴシック" w:eastAsia="游ゴシック"/>
                <w:b/>
                <w:sz w:val="18"/>
              </w:rPr>
              <w:t>R6</w:t>
            </w:r>
          </w:p>
        </w:tc>
        <w:tc>
          <w:tcPr>
            <w:tcW w:type="dxa" w:w="1234"/>
          </w:tcPr>
          <w:p>
            <w:pPr>
              <w:jc w:val="center"/>
            </w:pPr>
            <w:r/>
            <w:r>
              <w:rPr>
                <w:rFonts w:ascii="游ゴシック" w:hAnsi="游ゴシック" w:eastAsia="游ゴシック"/>
                <w:b/>
                <w:sz w:val="18"/>
              </w:rPr>
              <w:t>R7</w:t>
            </w:r>
          </w:p>
        </w:tc>
        <w:tc>
          <w:tcPr>
            <w:tcW w:type="dxa" w:w="1234"/>
          </w:tcPr>
          <w:p>
            <w:pPr>
              <w:jc w:val="center"/>
            </w:pPr>
            <w:r/>
            <w:r>
              <w:rPr>
                <w:rFonts w:ascii="游ゴシック" w:hAnsi="游ゴシック" w:eastAsia="游ゴシック"/>
                <w:b/>
                <w:sz w:val="18"/>
              </w:rPr>
              <w:t>R8</w:t>
            </w:r>
          </w:p>
        </w:tc>
        <w:tc>
          <w:tcPr>
            <w:tcW w:type="dxa" w:w="1234"/>
          </w:tcPr>
          <w:p>
            <w:pPr>
              <w:jc w:val="center"/>
            </w:pPr>
            <w:r/>
            <w:r>
              <w:rPr>
                <w:rFonts w:ascii="游ゴシック" w:hAnsi="游ゴシック" w:eastAsia="游ゴシック"/>
                <w:b/>
                <w:sz w:val="18"/>
              </w:rPr>
              <w:t>R9</w:t>
            </w:r>
          </w:p>
        </w:tc>
        <w:tc>
          <w:tcPr>
            <w:tcW w:type="dxa" w:w="1234"/>
          </w:tcPr>
          <w:p>
            <w:pPr>
              <w:jc w:val="center"/>
            </w:pPr>
            <w:r/>
            <w:r>
              <w:rPr>
                <w:rFonts w:ascii="游ゴシック" w:hAnsi="游ゴシック" w:eastAsia="游ゴシック"/>
                <w:b/>
                <w:sz w:val="18"/>
              </w:rPr>
              <w:t>R10</w:t>
            </w:r>
          </w:p>
        </w:tc>
        <w:tc>
          <w:tcPr>
            <w:tcW w:type="dxa" w:w="1234"/>
          </w:tcPr>
          <w:p>
            <w:pPr>
              <w:jc w:val="center"/>
            </w:pPr>
            <w:r/>
            <w:r>
              <w:rPr>
                <w:rFonts w:ascii="游ゴシック" w:hAnsi="游ゴシック" w:eastAsia="游ゴシック"/>
                <w:b/>
                <w:sz w:val="18"/>
              </w:rPr>
              <w:t>R11</w:t>
            </w:r>
          </w:p>
        </w:tc>
      </w:tr>
      <w:tr>
        <w:tc>
          <w:tcPr>
            <w:tcW w:type="dxa" w:w="1234"/>
          </w:tcPr>
          <w:p>
            <w:r>
              <w:rPr>
                <w:sz w:val="18"/>
              </w:rPr>
            </w:r>
            <w:r>
              <w:rPr>
                <w:rFonts w:ascii="游明朝" w:hAnsi="游明朝" w:eastAsia="游明朝"/>
                <w:b w:val="0"/>
                <w:sz w:val="18"/>
              </w:rPr>
              <w:t>訪問介護相当サービス</w:t>
            </w:r>
          </w:p>
        </w:tc>
        <w:tc>
          <w:tcPr>
            <w:tcW w:type="dxa" w:w="1234"/>
          </w:tcPr>
          <w:p>
            <w:pPr>
              <w:jc w:val="right"/>
            </w:pPr>
            <w:r>
              <w:rPr>
                <w:sz w:val="18"/>
              </w:rPr>
            </w:r>
            <w:r>
              <w:rPr>
                <w:rFonts w:ascii="游明朝" w:hAnsi="游明朝" w:eastAsia="游明朝"/>
                <w:b w:val="0"/>
                <w:sz w:val="18"/>
              </w:rPr>
              <w:t>4,745,665</w:t>
            </w:r>
          </w:p>
        </w:tc>
        <w:tc>
          <w:tcPr>
            <w:tcW w:type="dxa" w:w="1234"/>
          </w:tcPr>
          <w:p>
            <w:pPr>
              <w:jc w:val="right"/>
            </w:pPr>
            <w:r>
              <w:rPr>
                <w:sz w:val="18"/>
              </w:rPr>
            </w:r>
            <w:r>
              <w:rPr>
                <w:rFonts w:ascii="游明朝" w:hAnsi="游明朝" w:eastAsia="游明朝"/>
                <w:b w:val="0"/>
                <w:sz w:val="18"/>
              </w:rPr>
              <w:t>4,940,600</w:t>
            </w:r>
          </w:p>
        </w:tc>
        <w:tc>
          <w:tcPr>
            <w:tcW w:type="dxa" w:w="1234"/>
          </w:tcPr>
          <w:p>
            <w:pPr>
              <w:jc w:val="right"/>
            </w:pPr>
            <w:r>
              <w:rPr>
                <w:sz w:val="18"/>
              </w:rPr>
            </w:r>
            <w:r>
              <w:rPr>
                <w:rFonts w:ascii="游明朝" w:hAnsi="游明朝" w:eastAsia="游明朝"/>
                <w:b w:val="0"/>
                <w:sz w:val="18"/>
              </w:rPr>
              <w:t>4,352,140</w:t>
            </w:r>
          </w:p>
        </w:tc>
        <w:tc>
          <w:tcPr>
            <w:tcW w:type="dxa" w:w="1234"/>
          </w:tcPr>
          <w:p>
            <w:pPr>
              <w:jc w:val="right"/>
            </w:pPr>
            <w:r>
              <w:rPr>
                <w:sz w:val="18"/>
              </w:rPr>
            </w:r>
            <w:r>
              <w:rPr>
                <w:rFonts w:ascii="游明朝" w:hAnsi="游明朝" w:eastAsia="游明朝"/>
                <w:b/>
                <w:sz w:val="18"/>
              </w:rPr>
              <w:t>4,745,665</w:t>
            </w:r>
          </w:p>
        </w:tc>
        <w:tc>
          <w:tcPr>
            <w:tcW w:type="dxa" w:w="1234"/>
          </w:tcPr>
          <w:p>
            <w:pPr>
              <w:jc w:val="right"/>
            </w:pPr>
            <w:r>
              <w:rPr>
                <w:sz w:val="18"/>
              </w:rPr>
            </w:r>
            <w:r>
              <w:rPr>
                <w:rFonts w:ascii="游明朝" w:hAnsi="游明朝" w:eastAsia="游明朝"/>
                <w:b/>
                <w:sz w:val="18"/>
              </w:rPr>
              <w:t>4,745,665</w:t>
            </w:r>
          </w:p>
        </w:tc>
        <w:tc>
          <w:tcPr>
            <w:tcW w:type="dxa" w:w="1234"/>
          </w:tcPr>
          <w:p>
            <w:pPr>
              <w:jc w:val="right"/>
            </w:pPr>
            <w:r>
              <w:rPr>
                <w:sz w:val="18"/>
              </w:rPr>
            </w:r>
            <w:r>
              <w:rPr>
                <w:rFonts w:ascii="游明朝" w:hAnsi="游明朝" w:eastAsia="游明朝"/>
                <w:b/>
                <w:sz w:val="18"/>
              </w:rPr>
              <w:t>4,745,665</w:t>
            </w:r>
          </w:p>
        </w:tc>
      </w:tr>
      <w:tr>
        <w:tc>
          <w:tcPr>
            <w:tcW w:type="dxa" w:w="1234"/>
          </w:tcPr>
          <w:p>
            <w:r>
              <w:rPr>
                <w:sz w:val="18"/>
              </w:rPr>
            </w:r>
            <w:r>
              <w:rPr>
                <w:rFonts w:ascii="游明朝" w:hAnsi="游明朝" w:eastAsia="游明朝"/>
                <w:b w:val="0"/>
                <w:sz w:val="18"/>
              </w:rPr>
              <w:t>訪問型サービスA</w:t>
            </w:r>
          </w:p>
        </w:tc>
        <w:tc>
          <w:tcPr>
            <w:tcW w:type="dxa" w:w="1234"/>
          </w:tcPr>
          <w:p>
            <w:pPr>
              <w:jc w:val="right"/>
            </w:pPr>
            <w:r>
              <w:rPr>
                <w:sz w:val="18"/>
              </w:rPr>
            </w:r>
            <w:r>
              <w:rPr>
                <w:rFonts w:ascii="游明朝" w:hAnsi="游明朝" w:eastAsia="游明朝"/>
                <w:b w:val="0"/>
                <w:sz w:val="18"/>
              </w:rPr>
              <w:t>0</w:t>
            </w:r>
          </w:p>
        </w:tc>
        <w:tc>
          <w:tcPr>
            <w:tcW w:type="dxa" w:w="1234"/>
          </w:tcPr>
          <w:p>
            <w:pPr>
              <w:jc w:val="right"/>
            </w:pPr>
            <w:r>
              <w:rPr>
                <w:sz w:val="18"/>
              </w:rPr>
            </w:r>
            <w:r>
              <w:rPr>
                <w:rFonts w:ascii="游明朝" w:hAnsi="游明朝" w:eastAsia="游明朝"/>
                <w:b w:val="0"/>
                <w:sz w:val="18"/>
              </w:rPr>
              <w:t>0</w:t>
            </w:r>
          </w:p>
        </w:tc>
        <w:tc>
          <w:tcPr>
            <w:tcW w:type="dxa" w:w="1234"/>
          </w:tcPr>
          <w:p>
            <w:pPr>
              <w:jc w:val="right"/>
            </w:pPr>
            <w:r>
              <w:rPr>
                <w:sz w:val="18"/>
              </w:rPr>
            </w:r>
            <w:r>
              <w:rPr>
                <w:rFonts w:ascii="游明朝" w:hAnsi="游明朝" w:eastAsia="游明朝"/>
                <w:b w:val="0"/>
                <w:sz w:val="18"/>
              </w:rPr>
              <w:t>0</w:t>
            </w:r>
          </w:p>
        </w:tc>
        <w:tc>
          <w:tcPr>
            <w:tcW w:type="dxa" w:w="1234"/>
          </w:tcPr>
          <w:p>
            <w:pPr>
              <w:jc w:val="right"/>
            </w:pPr>
            <w:r>
              <w:rPr>
                <w:sz w:val="18"/>
              </w:rPr>
            </w:r>
            <w:r>
              <w:rPr>
                <w:rFonts w:ascii="游明朝" w:hAnsi="游明朝" w:eastAsia="游明朝"/>
                <w:b/>
                <w:sz w:val="18"/>
              </w:rPr>
              <w:t>0</w:t>
            </w:r>
          </w:p>
        </w:tc>
        <w:tc>
          <w:tcPr>
            <w:tcW w:type="dxa" w:w="1234"/>
          </w:tcPr>
          <w:p>
            <w:pPr>
              <w:jc w:val="right"/>
            </w:pPr>
            <w:r>
              <w:rPr>
                <w:sz w:val="18"/>
              </w:rPr>
            </w:r>
            <w:r>
              <w:rPr>
                <w:rFonts w:ascii="游明朝" w:hAnsi="游明朝" w:eastAsia="游明朝"/>
                <w:b/>
                <w:sz w:val="18"/>
              </w:rPr>
              <w:t>0</w:t>
            </w:r>
          </w:p>
        </w:tc>
        <w:tc>
          <w:tcPr>
            <w:tcW w:type="dxa" w:w="1234"/>
          </w:tcPr>
          <w:p>
            <w:pPr>
              <w:jc w:val="right"/>
            </w:pPr>
            <w:r>
              <w:rPr>
                <w:sz w:val="18"/>
              </w:rPr>
            </w:r>
            <w:r>
              <w:rPr>
                <w:rFonts w:ascii="游明朝" w:hAnsi="游明朝" w:eastAsia="游明朝"/>
                <w:b/>
                <w:sz w:val="18"/>
              </w:rPr>
              <w:t>0</w:t>
            </w:r>
          </w:p>
        </w:tc>
      </w:tr>
      <w:tr>
        <w:tc>
          <w:tcPr>
            <w:tcW w:type="dxa" w:w="1234"/>
          </w:tcPr>
          <w:p>
            <w:r>
              <w:rPr>
                <w:sz w:val="18"/>
              </w:rPr>
            </w:r>
            <w:r>
              <w:rPr>
                <w:rFonts w:ascii="游明朝" w:hAnsi="游明朝" w:eastAsia="游明朝"/>
                <w:b w:val="0"/>
                <w:sz w:val="18"/>
              </w:rPr>
              <w:t>通所介護相当サービス</w:t>
            </w:r>
          </w:p>
        </w:tc>
        <w:tc>
          <w:tcPr>
            <w:tcW w:type="dxa" w:w="1234"/>
          </w:tcPr>
          <w:p>
            <w:pPr>
              <w:jc w:val="right"/>
            </w:pPr>
            <w:r>
              <w:rPr>
                <w:sz w:val="18"/>
              </w:rPr>
            </w:r>
            <w:r>
              <w:rPr>
                <w:rFonts w:ascii="游明朝" w:hAnsi="游明朝" w:eastAsia="游明朝"/>
                <w:b w:val="0"/>
                <w:sz w:val="18"/>
              </w:rPr>
              <w:t>21,426,593</w:t>
            </w:r>
          </w:p>
        </w:tc>
        <w:tc>
          <w:tcPr>
            <w:tcW w:type="dxa" w:w="1234"/>
          </w:tcPr>
          <w:p>
            <w:pPr>
              <w:jc w:val="right"/>
            </w:pPr>
            <w:r>
              <w:rPr>
                <w:sz w:val="18"/>
              </w:rPr>
            </w:r>
            <w:r>
              <w:rPr>
                <w:rFonts w:ascii="游明朝" w:hAnsi="游明朝" w:eastAsia="游明朝"/>
                <w:b w:val="0"/>
                <w:sz w:val="18"/>
              </w:rPr>
              <w:t>20,924,307</w:t>
            </w:r>
          </w:p>
        </w:tc>
        <w:tc>
          <w:tcPr>
            <w:tcW w:type="dxa" w:w="1234"/>
          </w:tcPr>
          <w:p>
            <w:pPr>
              <w:jc w:val="right"/>
            </w:pPr>
            <w:r>
              <w:rPr>
                <w:sz w:val="18"/>
              </w:rPr>
            </w:r>
            <w:r>
              <w:rPr>
                <w:rFonts w:ascii="游明朝" w:hAnsi="游明朝" w:eastAsia="游明朝"/>
                <w:b w:val="0"/>
                <w:sz w:val="18"/>
              </w:rPr>
              <w:t>19,565,856</w:t>
            </w:r>
          </w:p>
        </w:tc>
        <w:tc>
          <w:tcPr>
            <w:tcW w:type="dxa" w:w="1234"/>
          </w:tcPr>
          <w:p>
            <w:pPr>
              <w:jc w:val="right"/>
            </w:pPr>
            <w:r>
              <w:rPr>
                <w:sz w:val="18"/>
              </w:rPr>
            </w:r>
            <w:r>
              <w:rPr>
                <w:rFonts w:ascii="游明朝" w:hAnsi="游明朝" w:eastAsia="游明朝"/>
                <w:b/>
                <w:sz w:val="18"/>
              </w:rPr>
              <w:t>21,426,593</w:t>
            </w:r>
          </w:p>
        </w:tc>
        <w:tc>
          <w:tcPr>
            <w:tcW w:type="dxa" w:w="1234"/>
          </w:tcPr>
          <w:p>
            <w:pPr>
              <w:jc w:val="right"/>
            </w:pPr>
            <w:r>
              <w:rPr>
                <w:sz w:val="18"/>
              </w:rPr>
            </w:r>
            <w:r>
              <w:rPr>
                <w:rFonts w:ascii="游明朝" w:hAnsi="游明朝" w:eastAsia="游明朝"/>
                <w:b/>
                <w:sz w:val="18"/>
              </w:rPr>
              <w:t>21,426,593</w:t>
            </w:r>
          </w:p>
        </w:tc>
        <w:tc>
          <w:tcPr>
            <w:tcW w:type="dxa" w:w="1234"/>
          </w:tcPr>
          <w:p>
            <w:pPr>
              <w:jc w:val="right"/>
            </w:pPr>
            <w:r>
              <w:rPr>
                <w:sz w:val="18"/>
              </w:rPr>
            </w:r>
            <w:r>
              <w:rPr>
                <w:rFonts w:ascii="游明朝" w:hAnsi="游明朝" w:eastAsia="游明朝"/>
                <w:b/>
                <w:sz w:val="18"/>
              </w:rPr>
              <w:t>21,426,593</w:t>
            </w:r>
          </w:p>
        </w:tc>
      </w:tr>
      <w:tr>
        <w:tc>
          <w:tcPr>
            <w:tcW w:type="dxa" w:w="1234"/>
          </w:tcPr>
          <w:p>
            <w:r>
              <w:rPr>
                <w:sz w:val="18"/>
              </w:rPr>
            </w:r>
            <w:r>
              <w:rPr>
                <w:rFonts w:ascii="游明朝" w:hAnsi="游明朝" w:eastAsia="游明朝"/>
                <w:b w:val="0"/>
                <w:sz w:val="18"/>
              </w:rPr>
              <w:t>通所型サービスA</w:t>
            </w:r>
          </w:p>
        </w:tc>
        <w:tc>
          <w:tcPr>
            <w:tcW w:type="dxa" w:w="1234"/>
          </w:tcPr>
          <w:p>
            <w:pPr>
              <w:jc w:val="right"/>
            </w:pPr>
            <w:r>
              <w:rPr>
                <w:sz w:val="18"/>
              </w:rPr>
            </w:r>
            <w:r>
              <w:rPr>
                <w:rFonts w:ascii="游明朝" w:hAnsi="游明朝" w:eastAsia="游明朝"/>
                <w:b w:val="0"/>
                <w:sz w:val="18"/>
              </w:rPr>
              <w:t>0</w:t>
            </w:r>
          </w:p>
        </w:tc>
        <w:tc>
          <w:tcPr>
            <w:tcW w:type="dxa" w:w="1234"/>
          </w:tcPr>
          <w:p>
            <w:pPr>
              <w:jc w:val="right"/>
            </w:pPr>
            <w:r>
              <w:rPr>
                <w:sz w:val="18"/>
              </w:rPr>
            </w:r>
            <w:r>
              <w:rPr>
                <w:rFonts w:ascii="游明朝" w:hAnsi="游明朝" w:eastAsia="游明朝"/>
                <w:b w:val="0"/>
                <w:sz w:val="18"/>
              </w:rPr>
              <w:t>0</w:t>
            </w:r>
          </w:p>
        </w:tc>
        <w:tc>
          <w:tcPr>
            <w:tcW w:type="dxa" w:w="1234"/>
          </w:tcPr>
          <w:p>
            <w:pPr>
              <w:jc w:val="right"/>
            </w:pPr>
            <w:r>
              <w:rPr>
                <w:sz w:val="18"/>
              </w:rPr>
            </w:r>
            <w:r>
              <w:rPr>
                <w:rFonts w:ascii="游明朝" w:hAnsi="游明朝" w:eastAsia="游明朝"/>
                <w:b w:val="0"/>
                <w:sz w:val="18"/>
              </w:rPr>
              <w:t>0</w:t>
            </w:r>
          </w:p>
        </w:tc>
        <w:tc>
          <w:tcPr>
            <w:tcW w:type="dxa" w:w="1234"/>
          </w:tcPr>
          <w:p>
            <w:pPr>
              <w:jc w:val="right"/>
            </w:pPr>
            <w:r>
              <w:rPr>
                <w:sz w:val="18"/>
              </w:rPr>
            </w:r>
            <w:r>
              <w:rPr>
                <w:rFonts w:ascii="游明朝" w:hAnsi="游明朝" w:eastAsia="游明朝"/>
                <w:b/>
                <w:sz w:val="18"/>
              </w:rPr>
              <w:t>0</w:t>
            </w:r>
          </w:p>
        </w:tc>
        <w:tc>
          <w:tcPr>
            <w:tcW w:type="dxa" w:w="1234"/>
          </w:tcPr>
          <w:p>
            <w:pPr>
              <w:jc w:val="right"/>
            </w:pPr>
            <w:r>
              <w:rPr>
                <w:sz w:val="18"/>
              </w:rPr>
            </w:r>
            <w:r>
              <w:rPr>
                <w:rFonts w:ascii="游明朝" w:hAnsi="游明朝" w:eastAsia="游明朝"/>
                <w:b/>
                <w:sz w:val="18"/>
              </w:rPr>
              <w:t>0</w:t>
            </w:r>
          </w:p>
        </w:tc>
        <w:tc>
          <w:tcPr>
            <w:tcW w:type="dxa" w:w="1234"/>
          </w:tcPr>
          <w:p>
            <w:pPr>
              <w:jc w:val="right"/>
            </w:pPr>
            <w:r>
              <w:rPr>
                <w:sz w:val="18"/>
              </w:rPr>
            </w:r>
            <w:r>
              <w:rPr>
                <w:rFonts w:ascii="游明朝" w:hAnsi="游明朝" w:eastAsia="游明朝"/>
                <w:b/>
                <w:sz w:val="18"/>
              </w:rPr>
              <w:t>0</w:t>
            </w:r>
          </w:p>
        </w:tc>
      </w:tr>
    </w:tbl>
    <w:p/>
    <w:p>
      <w:r>
        <w:rPr>
          <w:rFonts w:ascii="游明朝" w:hAnsi="游明朝" w:eastAsia="游明朝"/>
          <w:b w:val="0"/>
          <w:sz w:val="18"/>
        </w:rPr>
        <w:t>※ R6・R7は国保連月報の総合事業コード（訪問介護相当＝Ａ２、通所介護相当＝Ａ６）の年間合計。R8は3か月の合計×4。</w:t>
      </w:r>
      <w:r>
        <w:rPr>
          <w:rFonts w:ascii="游明朝" w:hAnsi="游明朝" w:eastAsia="游明朝"/>
          <w:b/>
          <w:sz w:val="18"/>
        </w:rPr>
        <w:t>R9〜R11は令和6年度の実績を据え置いたものです。</w:t>
      </w:r>
      <w:r>
        <w:rPr>
          <w:rFonts w:ascii="游明朝" w:hAnsi="游明朝" w:eastAsia="游明朝"/>
          <w:b w:val="0"/>
          <w:sz w:val="18"/>
        </w:rPr>
        <w:t>※ 訪問型サービスA・通所型サービスAは月報では令和6年度以降0件です。</w:t>
      </w:r>
      <w:r>
        <w:rPr>
          <w:rFonts w:ascii="游明朝" w:hAnsi="游明朝" w:eastAsia="游明朝"/>
          <w:b/>
          <w:sz w:val="18"/>
        </w:rPr>
        <w:t>町で実施していないかご確認ください。</w:t>
      </w:r>
    </w:p>
    <w:p>
      <w:pPr>
        <w:pStyle w:val="Heading1"/>
      </w:pPr>
      <w:r>
        <w:rPr>
          <w:rFonts w:ascii="游ゴシック" w:hAnsi="游ゴシック" w:eastAsia="游ゴシック"/>
        </w:rPr>
        <w:t>3　画面③以降</w:t>
      </w:r>
    </w:p>
    <w:p>
      <w:pPr>
        <w:pStyle w:val="Heading2"/>
      </w:pPr>
      <w:r>
        <w:rPr>
          <w:rFonts w:ascii="游ゴシック" w:hAnsi="游ゴシック" w:eastAsia="游ゴシック"/>
        </w:rPr>
        <w:t>(1)　介護予防ケアマネジメント</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游ゴシック" w:hAnsi="游ゴシック" w:eastAsia="游ゴシック"/>
                <w:b/>
                <w:sz w:val="18"/>
              </w:rPr>
              <w:t>項目</w:t>
            </w:r>
          </w:p>
        </w:tc>
        <w:tc>
          <w:tcPr>
            <w:tcW w:type="dxa" w:w="1234"/>
          </w:tcPr>
          <w:p>
            <w:pPr>
              <w:jc w:val="center"/>
            </w:pPr>
            <w:r/>
            <w:r>
              <w:rPr>
                <w:rFonts w:ascii="游ゴシック" w:hAnsi="游ゴシック" w:eastAsia="游ゴシック"/>
                <w:b/>
                <w:sz w:val="18"/>
              </w:rPr>
              <w:t>R6</w:t>
            </w:r>
          </w:p>
        </w:tc>
        <w:tc>
          <w:tcPr>
            <w:tcW w:type="dxa" w:w="1234"/>
          </w:tcPr>
          <w:p>
            <w:pPr>
              <w:jc w:val="center"/>
            </w:pPr>
            <w:r/>
            <w:r>
              <w:rPr>
                <w:rFonts w:ascii="游ゴシック" w:hAnsi="游ゴシック" w:eastAsia="游ゴシック"/>
                <w:b/>
                <w:sz w:val="18"/>
              </w:rPr>
              <w:t>R7</w:t>
            </w:r>
          </w:p>
        </w:tc>
        <w:tc>
          <w:tcPr>
            <w:tcW w:type="dxa" w:w="1234"/>
          </w:tcPr>
          <w:p>
            <w:pPr>
              <w:jc w:val="center"/>
            </w:pPr>
            <w:r/>
            <w:r>
              <w:rPr>
                <w:rFonts w:ascii="游ゴシック" w:hAnsi="游ゴシック" w:eastAsia="游ゴシック"/>
                <w:b/>
                <w:sz w:val="18"/>
              </w:rPr>
              <w:t>R8</w:t>
            </w:r>
          </w:p>
        </w:tc>
        <w:tc>
          <w:tcPr>
            <w:tcW w:type="dxa" w:w="1234"/>
          </w:tcPr>
          <w:p>
            <w:pPr>
              <w:jc w:val="center"/>
            </w:pPr>
            <w:r/>
            <w:r>
              <w:rPr>
                <w:rFonts w:ascii="游ゴシック" w:hAnsi="游ゴシック" w:eastAsia="游ゴシック"/>
                <w:b/>
                <w:sz w:val="18"/>
              </w:rPr>
              <w:t>R9</w:t>
            </w:r>
          </w:p>
        </w:tc>
        <w:tc>
          <w:tcPr>
            <w:tcW w:type="dxa" w:w="1234"/>
          </w:tcPr>
          <w:p>
            <w:pPr>
              <w:jc w:val="center"/>
            </w:pPr>
            <w:r/>
            <w:r>
              <w:rPr>
                <w:rFonts w:ascii="游ゴシック" w:hAnsi="游ゴシック" w:eastAsia="游ゴシック"/>
                <w:b/>
                <w:sz w:val="18"/>
              </w:rPr>
              <w:t>R10</w:t>
            </w:r>
          </w:p>
        </w:tc>
        <w:tc>
          <w:tcPr>
            <w:tcW w:type="dxa" w:w="1234"/>
          </w:tcPr>
          <w:p>
            <w:pPr>
              <w:jc w:val="center"/>
            </w:pPr>
            <w:r/>
            <w:r>
              <w:rPr>
                <w:rFonts w:ascii="游ゴシック" w:hAnsi="游ゴシック" w:eastAsia="游ゴシック"/>
                <w:b/>
                <w:sz w:val="18"/>
              </w:rPr>
              <w:t>R11</w:t>
            </w:r>
          </w:p>
        </w:tc>
      </w:tr>
      <w:tr>
        <w:tc>
          <w:tcPr>
            <w:tcW w:type="dxa" w:w="1234"/>
          </w:tcPr>
          <w:p>
            <w:r>
              <w:rPr>
                <w:sz w:val="18"/>
              </w:rPr>
            </w:r>
            <w:r>
              <w:rPr>
                <w:rFonts w:ascii="游明朝" w:hAnsi="游明朝" w:eastAsia="游明朝"/>
                <w:b w:val="0"/>
                <w:sz w:val="18"/>
              </w:rPr>
              <w:t>利用者数（人／月）</w:t>
            </w:r>
          </w:p>
        </w:tc>
        <w:tc>
          <w:tcPr>
            <w:tcW w:type="dxa" w:w="1234"/>
          </w:tcPr>
          <w:p>
            <w:pPr>
              <w:jc w:val="right"/>
            </w:pPr>
            <w:r>
              <w:rPr>
                <w:sz w:val="18"/>
              </w:rPr>
            </w:r>
            <w:r>
              <w:rPr>
                <w:rFonts w:ascii="游明朝" w:hAnsi="游明朝" w:eastAsia="游明朝"/>
                <w:b w:val="0"/>
                <w:sz w:val="18"/>
              </w:rPr>
              <w:t>47.5</w:t>
            </w:r>
          </w:p>
        </w:tc>
        <w:tc>
          <w:tcPr>
            <w:tcW w:type="dxa" w:w="1234"/>
          </w:tcPr>
          <w:p>
            <w:pPr>
              <w:jc w:val="right"/>
            </w:pPr>
            <w:r>
              <w:rPr>
                <w:sz w:val="18"/>
              </w:rPr>
            </w:r>
            <w:r>
              <w:rPr>
                <w:rFonts w:ascii="游明朝" w:hAnsi="游明朝" w:eastAsia="游明朝"/>
                <w:b w:val="0"/>
                <w:sz w:val="18"/>
              </w:rPr>
              <w:t>45.4</w:t>
            </w:r>
          </w:p>
        </w:tc>
        <w:tc>
          <w:tcPr>
            <w:tcW w:type="dxa" w:w="1234"/>
          </w:tcPr>
          <w:p>
            <w:pPr>
              <w:jc w:val="right"/>
            </w:pPr>
            <w:r>
              <w:rPr>
                <w:sz w:val="18"/>
              </w:rPr>
            </w:r>
            <w:r>
              <w:rPr>
                <w:rFonts w:ascii="游明朝" w:hAnsi="游明朝" w:eastAsia="游明朝"/>
                <w:b w:val="0"/>
                <w:sz w:val="18"/>
              </w:rPr>
              <w:t>37.7</w:t>
            </w:r>
          </w:p>
        </w:tc>
        <w:tc>
          <w:tcPr>
            <w:tcW w:type="dxa" w:w="1234"/>
          </w:tcPr>
          <w:p>
            <w:pPr>
              <w:jc w:val="right"/>
            </w:pPr>
            <w:r>
              <w:rPr>
                <w:sz w:val="18"/>
              </w:rPr>
            </w:r>
            <w:r>
              <w:rPr>
                <w:rFonts w:ascii="游明朝" w:hAnsi="游明朝" w:eastAsia="游明朝"/>
                <w:b/>
                <w:sz w:val="18"/>
              </w:rPr>
              <w:t>46.1</w:t>
            </w:r>
          </w:p>
        </w:tc>
        <w:tc>
          <w:tcPr>
            <w:tcW w:type="dxa" w:w="1234"/>
          </w:tcPr>
          <w:p>
            <w:pPr>
              <w:jc w:val="right"/>
            </w:pPr>
            <w:r>
              <w:rPr>
                <w:sz w:val="18"/>
              </w:rPr>
            </w:r>
            <w:r>
              <w:rPr>
                <w:rFonts w:ascii="游明朝" w:hAnsi="游明朝" w:eastAsia="游明朝"/>
                <w:b/>
                <w:sz w:val="18"/>
              </w:rPr>
              <w:t>45.9</w:t>
            </w:r>
          </w:p>
        </w:tc>
        <w:tc>
          <w:tcPr>
            <w:tcW w:type="dxa" w:w="1234"/>
          </w:tcPr>
          <w:p>
            <w:pPr>
              <w:jc w:val="right"/>
            </w:pPr>
            <w:r>
              <w:rPr>
                <w:sz w:val="18"/>
              </w:rPr>
            </w:r>
            <w:r>
              <w:rPr>
                <w:rFonts w:ascii="游明朝" w:hAnsi="游明朝" w:eastAsia="游明朝"/>
                <w:b/>
                <w:sz w:val="18"/>
              </w:rPr>
              <w:t>45.8</w:t>
            </w:r>
          </w:p>
        </w:tc>
      </w:tr>
      <w:tr>
        <w:tc>
          <w:tcPr>
            <w:tcW w:type="dxa" w:w="1234"/>
          </w:tcPr>
          <w:p>
            <w:r>
              <w:rPr>
                <w:sz w:val="18"/>
              </w:rPr>
            </w:r>
            <w:r>
              <w:rPr>
                <w:rFonts w:ascii="游明朝" w:hAnsi="游明朝" w:eastAsia="游明朝"/>
                <w:b w:val="0"/>
                <w:sz w:val="18"/>
              </w:rPr>
              <w:t>事業費（円）</w:t>
            </w:r>
          </w:p>
        </w:tc>
        <w:tc>
          <w:tcPr>
            <w:tcW w:type="dxa" w:w="1234"/>
          </w:tcPr>
          <w:p>
            <w:pPr>
              <w:jc w:val="right"/>
            </w:pPr>
            <w:r>
              <w:rPr>
                <w:sz w:val="18"/>
              </w:rPr>
            </w:r>
            <w:r>
              <w:rPr>
                <w:rFonts w:ascii="游明朝" w:hAnsi="游明朝" w:eastAsia="游明朝"/>
                <w:b w:val="0"/>
                <w:sz w:val="18"/>
              </w:rPr>
              <w:t>2,573,400</w:t>
            </w:r>
          </w:p>
        </w:tc>
        <w:tc>
          <w:tcPr>
            <w:tcW w:type="dxa" w:w="1234"/>
          </w:tcPr>
          <w:p>
            <w:pPr>
              <w:jc w:val="right"/>
            </w:pPr>
            <w:r>
              <w:rPr>
                <w:sz w:val="18"/>
              </w:rPr>
            </w:r>
            <w:r>
              <w:rPr>
                <w:rFonts w:ascii="游明朝" w:hAnsi="游明朝" w:eastAsia="游明朝"/>
                <w:b w:val="0"/>
                <w:sz w:val="18"/>
              </w:rPr>
              <w:t>2,453,900</w:t>
            </w:r>
          </w:p>
        </w:tc>
        <w:tc>
          <w:tcPr>
            <w:tcW w:type="dxa" w:w="1234"/>
          </w:tcPr>
          <w:p>
            <w:pPr>
              <w:jc w:val="right"/>
            </w:pPr>
            <w:r>
              <w:rPr>
                <w:sz w:val="18"/>
              </w:rPr>
            </w:r>
            <w:r>
              <w:rPr>
                <w:rFonts w:ascii="游明朝" w:hAnsi="游明朝" w:eastAsia="游明朝"/>
                <w:b w:val="0"/>
                <w:sz w:val="18"/>
              </w:rPr>
              <w:t>2,023,160</w:t>
            </w:r>
          </w:p>
        </w:tc>
        <w:tc>
          <w:tcPr>
            <w:tcW w:type="dxa" w:w="1234"/>
          </w:tcPr>
          <w:p>
            <w:pPr>
              <w:jc w:val="right"/>
            </w:pPr>
            <w:r>
              <w:rPr>
                <w:sz w:val="18"/>
              </w:rPr>
            </w:r>
            <w:r>
              <w:rPr>
                <w:rFonts w:ascii="游明朝" w:hAnsi="游明朝" w:eastAsia="游明朝"/>
                <w:b/>
                <w:sz w:val="18"/>
              </w:rPr>
              <w:t>2,573,400</w:t>
            </w:r>
          </w:p>
        </w:tc>
        <w:tc>
          <w:tcPr>
            <w:tcW w:type="dxa" w:w="1234"/>
          </w:tcPr>
          <w:p>
            <w:pPr>
              <w:jc w:val="right"/>
            </w:pPr>
            <w:r>
              <w:rPr>
                <w:sz w:val="18"/>
              </w:rPr>
            </w:r>
            <w:r>
              <w:rPr>
                <w:rFonts w:ascii="游明朝" w:hAnsi="游明朝" w:eastAsia="游明朝"/>
                <w:b/>
                <w:sz w:val="18"/>
              </w:rPr>
              <w:t>2,573,400</w:t>
            </w:r>
          </w:p>
        </w:tc>
        <w:tc>
          <w:tcPr>
            <w:tcW w:type="dxa" w:w="1234"/>
          </w:tcPr>
          <w:p>
            <w:pPr>
              <w:jc w:val="right"/>
            </w:pPr>
            <w:r>
              <w:rPr>
                <w:sz w:val="18"/>
              </w:rPr>
            </w:r>
            <w:r>
              <w:rPr>
                <w:rFonts w:ascii="游明朝" w:hAnsi="游明朝" w:eastAsia="游明朝"/>
                <w:b/>
                <w:sz w:val="18"/>
              </w:rPr>
              <w:t>2,573,400</w:t>
            </w:r>
          </w:p>
        </w:tc>
      </w:tr>
    </w:tbl>
    <w:p/>
    <w:p>
      <w:pPr>
        <w:pStyle w:val="Heading2"/>
      </w:pPr>
      <w:r>
        <w:rPr>
          <w:rFonts w:ascii="游ゴシック" w:hAnsi="游ゴシック" w:eastAsia="游ゴシック"/>
        </w:rPr>
        <w:t>(2)　内訳が分からない欄（合計額で仮置き）</w:t>
      </w:r>
    </w:p>
    <w:p>
      <w:r>
        <w:rPr>
          <w:rFonts w:ascii="游明朝" w:hAnsi="游明朝" w:eastAsia="游明朝"/>
          <w:b/>
        </w:rPr>
        <w:t>保険料に効くのは「総合事業費」と「包括的支援事業・任意事業費」の2つの合計だけです。</w:t>
      </w:r>
      <w:r>
        <w:rPr>
          <w:rFonts w:ascii="游明朝" w:hAnsi="游明朝" w:eastAsia="游明朝"/>
          <w:b w:val="0"/>
        </w:rPr>
        <w:t>総合事業費には調整交付金がかかり、包括的支援事業・任意事業費にはかかりません。</w:t>
      </w:r>
      <w:r>
        <w:rPr>
          <w:rFonts w:ascii="游明朝" w:hAnsi="游明朝" w:eastAsia="游明朝"/>
          <w:b/>
        </w:rPr>
        <w:t>この2つの境を越えなければ、どの欄に入れても保険料は変わりません。</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游ゴシック" w:hAnsi="游ゴシック" w:eastAsia="游ゴシック"/>
                <w:b/>
                <w:sz w:val="18"/>
              </w:rPr>
              <w:t>画面</w:t>
            </w:r>
          </w:p>
        </w:tc>
        <w:tc>
          <w:tcPr>
            <w:tcW w:type="dxa" w:w="1728"/>
          </w:tcPr>
          <w:p>
            <w:pPr>
              <w:jc w:val="center"/>
            </w:pPr>
            <w:r/>
            <w:r>
              <w:rPr>
                <w:rFonts w:ascii="游ゴシック" w:hAnsi="游ゴシック" w:eastAsia="游ゴシック"/>
                <w:b/>
                <w:sz w:val="18"/>
              </w:rPr>
              <w:t>項目</w:t>
            </w:r>
          </w:p>
        </w:tc>
        <w:tc>
          <w:tcPr>
            <w:tcW w:type="dxa" w:w="1728"/>
          </w:tcPr>
          <w:p>
            <w:pPr>
              <w:jc w:val="center"/>
            </w:pPr>
            <w:r/>
            <w:r>
              <w:rPr>
                <w:rFonts w:ascii="游ゴシック" w:hAnsi="游ゴシック" w:eastAsia="游ゴシック"/>
                <w:b/>
                <w:sz w:val="18"/>
              </w:rPr>
              <w:t>令和6年度決算（年額）</w:t>
            </w:r>
          </w:p>
        </w:tc>
        <w:tc>
          <w:tcPr>
            <w:tcW w:type="dxa" w:w="1728"/>
          </w:tcPr>
          <w:p>
            <w:pPr>
              <w:jc w:val="center"/>
            </w:pPr>
            <w:r/>
            <w:r>
              <w:rPr>
                <w:rFonts w:ascii="游ゴシック" w:hAnsi="游ゴシック" w:eastAsia="游ゴシック"/>
                <w:b/>
                <w:sz w:val="18"/>
              </w:rPr>
              <w:t>区分</w:t>
            </w:r>
          </w:p>
        </w:tc>
        <w:tc>
          <w:tcPr>
            <w:tcW w:type="dxa" w:w="1728"/>
          </w:tcPr>
          <w:p>
            <w:pPr>
              <w:jc w:val="center"/>
            </w:pPr>
            <w:r/>
            <w:r>
              <w:rPr>
                <w:rFonts w:ascii="游ゴシック" w:hAnsi="游ゴシック" w:eastAsia="游ゴシック"/>
                <w:b/>
                <w:sz w:val="18"/>
              </w:rPr>
              <w:t>入れ方</w:t>
            </w:r>
          </w:p>
        </w:tc>
      </w:tr>
      <w:tr>
        <w:tc>
          <w:tcPr>
            <w:tcW w:type="dxa" w:w="1728"/>
          </w:tcPr>
          <w:p>
            <w:r>
              <w:rPr>
                <w:sz w:val="18"/>
              </w:rPr>
            </w:r>
            <w:r>
              <w:rPr>
                <w:rFonts w:ascii="游明朝" w:hAnsi="游明朝" w:eastAsia="游明朝"/>
                <w:b w:val="0"/>
                <w:sz w:val="18"/>
              </w:rPr>
              <w:t>④</w:t>
            </w:r>
          </w:p>
        </w:tc>
        <w:tc>
          <w:tcPr>
            <w:tcW w:type="dxa" w:w="1728"/>
          </w:tcPr>
          <w:p>
            <w:r>
              <w:rPr>
                <w:sz w:val="18"/>
              </w:rPr>
            </w:r>
            <w:r>
              <w:rPr>
                <w:rFonts w:ascii="游明朝" w:hAnsi="游明朝" w:eastAsia="游明朝"/>
                <w:b w:val="0"/>
                <w:sz w:val="18"/>
              </w:rPr>
              <w:t>審査支払手数料・高額介護予防サービス相当事業等</w:t>
            </w:r>
          </w:p>
        </w:tc>
        <w:tc>
          <w:tcPr>
            <w:tcW w:type="dxa" w:w="1728"/>
          </w:tcPr>
          <w:p>
            <w:pPr>
              <w:jc w:val="right"/>
            </w:pPr>
            <w:r>
              <w:rPr>
                <w:sz w:val="18"/>
              </w:rPr>
            </w:r>
            <w:r>
              <w:rPr>
                <w:rFonts w:ascii="游明朝" w:hAnsi="游明朝" w:eastAsia="游明朝"/>
                <w:b/>
                <w:sz w:val="18"/>
              </w:rPr>
              <w:t>530,663円</w:t>
            </w:r>
          </w:p>
        </w:tc>
        <w:tc>
          <w:tcPr>
            <w:tcW w:type="dxa" w:w="1728"/>
          </w:tcPr>
          <w:p>
            <w:pPr>
              <w:jc w:val="right"/>
            </w:pPr>
            <w:r>
              <w:rPr>
                <w:sz w:val="18"/>
              </w:rPr>
            </w:r>
            <w:r>
              <w:rPr>
                <w:rFonts w:ascii="游明朝" w:hAnsi="游明朝" w:eastAsia="游明朝"/>
                <w:b w:val="0"/>
                <w:sz w:val="18"/>
              </w:rPr>
              <w:t>総合事業</w:t>
            </w:r>
          </w:p>
        </w:tc>
        <w:tc>
          <w:tcPr>
            <w:tcW w:type="dxa" w:w="1728"/>
          </w:tcPr>
          <w:p>
            <w:pPr>
              <w:jc w:val="right"/>
            </w:pPr>
            <w:r>
              <w:rPr>
                <w:sz w:val="18"/>
              </w:rPr>
            </w:r>
            <w:r>
              <w:rPr>
                <w:rFonts w:ascii="游明朝" w:hAnsi="游明朝" w:eastAsia="游明朝"/>
                <w:b/>
                <w:sz w:val="18"/>
              </w:rPr>
              <w:t>審査支払手数料に全額を寄せる。</w:t>
            </w:r>
            <w:r>
              <w:rPr>
                <w:rFonts w:ascii="游明朝" w:hAnsi="游明朝" w:eastAsia="游明朝"/>
                <w:b w:val="0"/>
                <w:sz w:val="18"/>
              </w:rPr>
              <w:t>年報 様式4 の決算額と国保連月報の差による</w:t>
            </w:r>
          </w:p>
        </w:tc>
      </w:tr>
      <w:tr>
        <w:tc>
          <w:tcPr>
            <w:tcW w:type="dxa" w:w="1728"/>
          </w:tcPr>
          <w:p>
            <w:r>
              <w:rPr>
                <w:sz w:val="18"/>
              </w:rPr>
            </w:r>
            <w:r>
              <w:rPr>
                <w:rFonts w:ascii="游明朝" w:hAnsi="游明朝" w:eastAsia="游明朝"/>
                <w:b w:val="0"/>
                <w:sz w:val="18"/>
              </w:rPr>
              <w:t>⑤</w:t>
            </w:r>
          </w:p>
        </w:tc>
        <w:tc>
          <w:tcPr>
            <w:tcW w:type="dxa" w:w="1728"/>
          </w:tcPr>
          <w:p>
            <w:r>
              <w:rPr>
                <w:sz w:val="18"/>
              </w:rPr>
            </w:r>
            <w:r>
              <w:rPr>
                <w:rFonts w:ascii="游明朝" w:hAnsi="游明朝" w:eastAsia="游明朝"/>
                <w:b w:val="0"/>
                <w:sz w:val="18"/>
              </w:rPr>
              <w:t>一般介護予防事業（5事業）</w:t>
            </w:r>
          </w:p>
        </w:tc>
        <w:tc>
          <w:tcPr>
            <w:tcW w:type="dxa" w:w="1728"/>
          </w:tcPr>
          <w:p>
            <w:pPr>
              <w:jc w:val="right"/>
            </w:pPr>
            <w:r>
              <w:rPr>
                <w:sz w:val="18"/>
              </w:rPr>
            </w:r>
            <w:r>
              <w:rPr>
                <w:rFonts w:ascii="游明朝" w:hAnsi="游明朝" w:eastAsia="游明朝"/>
                <w:b/>
                <w:sz w:val="18"/>
              </w:rPr>
              <w:t>5,304,726円</w:t>
            </w:r>
          </w:p>
        </w:tc>
        <w:tc>
          <w:tcPr>
            <w:tcW w:type="dxa" w:w="1728"/>
          </w:tcPr>
          <w:p>
            <w:pPr>
              <w:jc w:val="right"/>
            </w:pPr>
            <w:r>
              <w:rPr>
                <w:sz w:val="18"/>
              </w:rPr>
            </w:r>
            <w:r>
              <w:rPr>
                <w:rFonts w:ascii="游明朝" w:hAnsi="游明朝" w:eastAsia="游明朝"/>
                <w:b w:val="0"/>
                <w:sz w:val="18"/>
              </w:rPr>
              <w:t>総合事業</w:t>
            </w:r>
          </w:p>
        </w:tc>
        <w:tc>
          <w:tcPr>
            <w:tcW w:type="dxa" w:w="1728"/>
          </w:tcPr>
          <w:p>
            <w:pPr>
              <w:jc w:val="right"/>
            </w:pPr>
            <w:r>
              <w:rPr>
                <w:sz w:val="18"/>
              </w:rPr>
            </w:r>
            <w:r>
              <w:rPr>
                <w:rFonts w:ascii="游明朝" w:hAnsi="游明朝" w:eastAsia="游明朝"/>
                <w:b/>
                <w:sz w:val="18"/>
              </w:rPr>
              <w:t>介護予防普及啓発事業に全額を寄せる。</w:t>
            </w:r>
            <w:r>
              <w:rPr>
                <w:rFonts w:ascii="游明朝" w:hAnsi="游明朝" w:eastAsia="游明朝"/>
                <w:b w:val="0"/>
                <w:sz w:val="18"/>
              </w:rPr>
              <w:t>令和5年度993,702円から5.3倍に増えており、</w:t>
            </w:r>
            <w:r>
              <w:rPr>
                <w:rFonts w:ascii="游明朝" w:hAnsi="游明朝" w:eastAsia="游明朝"/>
                <w:b/>
                <w:sz w:val="18"/>
              </w:rPr>
              <w:t>何の事業かとあわせて内訳の確認をお願いしています</w:t>
            </w:r>
          </w:p>
        </w:tc>
      </w:tr>
      <w:tr>
        <w:tc>
          <w:tcPr>
            <w:tcW w:type="dxa" w:w="1728"/>
          </w:tcPr>
          <w:p>
            <w:r>
              <w:rPr>
                <w:sz w:val="18"/>
              </w:rPr>
            </w:r>
            <w:r>
              <w:rPr>
                <w:rFonts w:ascii="游明朝" w:hAnsi="游明朝" w:eastAsia="游明朝"/>
                <w:b w:val="0"/>
                <w:sz w:val="18"/>
              </w:rPr>
              <w:t>⑥</w:t>
            </w:r>
          </w:p>
        </w:tc>
        <w:tc>
          <w:tcPr>
            <w:tcW w:type="dxa" w:w="1728"/>
          </w:tcPr>
          <w:p>
            <w:r>
              <w:rPr>
                <w:sz w:val="18"/>
              </w:rPr>
            </w:r>
            <w:r>
              <w:rPr>
                <w:rFonts w:ascii="游明朝" w:hAnsi="游明朝" w:eastAsia="游明朝"/>
                <w:b w:val="0"/>
                <w:sz w:val="18"/>
              </w:rPr>
              <w:t>包括的支援事業（センター運営）及び任意事業</w:t>
            </w:r>
          </w:p>
        </w:tc>
        <w:tc>
          <w:tcPr>
            <w:tcW w:type="dxa" w:w="1728"/>
          </w:tcPr>
          <w:p>
            <w:pPr>
              <w:jc w:val="right"/>
            </w:pPr>
            <w:r>
              <w:rPr>
                <w:sz w:val="18"/>
              </w:rPr>
            </w:r>
            <w:r>
              <w:rPr>
                <w:rFonts w:ascii="游明朝" w:hAnsi="游明朝" w:eastAsia="游明朝"/>
                <w:b/>
                <w:sz w:val="18"/>
              </w:rPr>
              <w:t>29,335,189円</w:t>
            </w:r>
          </w:p>
        </w:tc>
        <w:tc>
          <w:tcPr>
            <w:tcW w:type="dxa" w:w="1728"/>
          </w:tcPr>
          <w:p>
            <w:pPr>
              <w:jc w:val="right"/>
            </w:pPr>
            <w:r>
              <w:rPr>
                <w:sz w:val="18"/>
              </w:rPr>
            </w:r>
            <w:r>
              <w:rPr>
                <w:rFonts w:ascii="游明朝" w:hAnsi="游明朝" w:eastAsia="游明朝"/>
                <w:b w:val="0"/>
                <w:sz w:val="18"/>
              </w:rPr>
              <w:t>包括的支援事業・任意事業</w:t>
            </w:r>
          </w:p>
        </w:tc>
        <w:tc>
          <w:tcPr>
            <w:tcW w:type="dxa" w:w="1728"/>
          </w:tcPr>
          <w:p>
            <w:pPr>
              <w:jc w:val="right"/>
            </w:pPr>
            <w:r>
              <w:rPr>
                <w:sz w:val="18"/>
              </w:rPr>
            </w:r>
            <w:r>
              <w:rPr>
                <w:rFonts w:ascii="游明朝" w:hAnsi="游明朝" w:eastAsia="游明朝"/>
                <w:b/>
                <w:sz w:val="18"/>
              </w:rPr>
              <w:t>地域包括支援センターの運営に全額を寄せる。</w:t>
            </w:r>
            <w:r>
              <w:rPr>
                <w:rFonts w:ascii="游明朝" w:hAnsi="游明朝" w:eastAsia="游明朝"/>
                <w:b w:val="0"/>
                <w:sz w:val="18"/>
              </w:rPr>
              <w:t>社会保障充実分6事業と合わせた額で、</w:t>
            </w:r>
            <w:r>
              <w:rPr>
                <w:rFonts w:ascii="游明朝" w:hAnsi="游明朝" w:eastAsia="游明朝"/>
                <w:b/>
                <w:sz w:val="18"/>
              </w:rPr>
              <w:t>8欄への割り付けには決算書が要ります</w:t>
            </w:r>
          </w:p>
        </w:tc>
      </w:tr>
      <w:tr>
        <w:tc>
          <w:tcPr>
            <w:tcW w:type="dxa" w:w="1728"/>
          </w:tcPr>
          <w:p>
            <w:r>
              <w:rPr>
                <w:sz w:val="18"/>
              </w:rPr>
            </w:r>
            <w:r>
              <w:rPr>
                <w:rFonts w:ascii="游明朝" w:hAnsi="游明朝" w:eastAsia="游明朝"/>
                <w:b w:val="0"/>
                <w:sz w:val="18"/>
              </w:rPr>
              <w:t>⑦</w:t>
            </w:r>
          </w:p>
        </w:tc>
        <w:tc>
          <w:tcPr>
            <w:tcW w:type="dxa" w:w="1728"/>
          </w:tcPr>
          <w:p>
            <w:r>
              <w:rPr>
                <w:sz w:val="18"/>
              </w:rPr>
            </w:r>
            <w:r>
              <w:rPr>
                <w:rFonts w:ascii="游明朝" w:hAnsi="游明朝" w:eastAsia="游明朝"/>
                <w:b w:val="0"/>
                <w:sz w:val="18"/>
              </w:rPr>
              <w:t>包括的支援事業（社会保障充実分）</w:t>
            </w:r>
          </w:p>
        </w:tc>
        <w:tc>
          <w:tcPr>
            <w:tcW w:type="dxa" w:w="1728"/>
          </w:tcPr>
          <w:p>
            <w:pPr>
              <w:jc w:val="right"/>
            </w:pPr>
            <w:r>
              <w:rPr>
                <w:sz w:val="18"/>
              </w:rPr>
            </w:r>
            <w:r>
              <w:rPr>
                <w:rFonts w:ascii="游明朝" w:hAnsi="游明朝" w:eastAsia="游明朝"/>
                <w:b/>
                <w:sz w:val="18"/>
              </w:rPr>
              <w:t>0円</w:t>
            </w:r>
          </w:p>
        </w:tc>
        <w:tc>
          <w:tcPr>
            <w:tcW w:type="dxa" w:w="1728"/>
          </w:tcPr>
          <w:p>
            <w:pPr>
              <w:jc w:val="right"/>
            </w:pPr>
            <w:r>
              <w:rPr>
                <w:sz w:val="18"/>
              </w:rPr>
            </w:r>
            <w:r>
              <w:rPr>
                <w:rFonts w:ascii="游明朝" w:hAnsi="游明朝" w:eastAsia="游明朝"/>
                <w:b w:val="0"/>
                <w:sz w:val="18"/>
              </w:rPr>
              <w:t>包括的支援事業・任意事業</w:t>
            </w:r>
          </w:p>
        </w:tc>
        <w:tc>
          <w:tcPr>
            <w:tcW w:type="dxa" w:w="1728"/>
          </w:tcPr>
          <w:p>
            <w:pPr>
              <w:jc w:val="right"/>
            </w:pPr>
            <w:r>
              <w:rPr>
                <w:sz w:val="18"/>
              </w:rPr>
            </w:r>
            <w:r>
              <w:rPr>
                <w:rFonts w:ascii="游明朝" w:hAnsi="游明朝" w:eastAsia="游明朝"/>
                <w:b/>
                <w:sz w:val="18"/>
              </w:rPr>
              <w:t>⑥に寄せるため0</w:t>
            </w:r>
          </w:p>
        </w:tc>
      </w:tr>
      <w:tr>
        <w:tc>
          <w:tcPr>
            <w:tcW w:type="dxa" w:w="1728"/>
          </w:tcPr>
          <w:p>
            <w:r>
              <w:rPr>
                <w:sz w:val="18"/>
              </w:rPr>
            </w:r>
            <w:r>
              <w:rPr>
                <w:rFonts w:ascii="游明朝" w:hAnsi="游明朝" w:eastAsia="游明朝"/>
                <w:b w:val="0"/>
                <w:sz w:val="18"/>
              </w:rPr>
              <w:t>⑧</w:t>
            </w:r>
          </w:p>
        </w:tc>
        <w:tc>
          <w:tcPr>
            <w:tcW w:type="dxa" w:w="1728"/>
          </w:tcPr>
          <w:p>
            <w:r>
              <w:rPr>
                <w:sz w:val="18"/>
              </w:rPr>
            </w:r>
            <w:r>
              <w:rPr>
                <w:rFonts w:ascii="游明朝" w:hAnsi="游明朝" w:eastAsia="游明朝"/>
                <w:b w:val="0"/>
                <w:sz w:val="18"/>
              </w:rPr>
              <w:t>特定地域居宅サービス等事業・介護情報利活用事業</w:t>
            </w:r>
          </w:p>
        </w:tc>
        <w:tc>
          <w:tcPr>
            <w:tcW w:type="dxa" w:w="1728"/>
          </w:tcPr>
          <w:p>
            <w:pPr>
              <w:jc w:val="right"/>
            </w:pPr>
            <w:r>
              <w:rPr>
                <w:sz w:val="18"/>
              </w:rPr>
            </w:r>
            <w:r>
              <w:rPr>
                <w:rFonts w:ascii="游明朝" w:hAnsi="游明朝" w:eastAsia="游明朝"/>
                <w:b/>
                <w:sz w:val="18"/>
              </w:rPr>
              <w:t>0円</w:t>
            </w:r>
          </w:p>
        </w:tc>
        <w:tc>
          <w:tcPr>
            <w:tcW w:type="dxa" w:w="1728"/>
          </w:tcPr>
          <w:p>
            <w:pPr>
              <w:jc w:val="right"/>
            </w:pPr>
            <w:r>
              <w:rPr>
                <w:sz w:val="18"/>
              </w:rPr>
            </w:r>
            <w:r>
              <w:rPr>
                <w:rFonts w:ascii="游明朝" w:hAnsi="游明朝" w:eastAsia="游明朝"/>
                <w:b w:val="0"/>
                <w:sz w:val="18"/>
              </w:rPr>
              <w:t>―</w:t>
            </w:r>
          </w:p>
        </w:tc>
        <w:tc>
          <w:tcPr>
            <w:tcW w:type="dxa" w:w="1728"/>
          </w:tcPr>
          <w:p>
            <w:pPr>
              <w:jc w:val="right"/>
            </w:pPr>
            <w:r>
              <w:rPr>
                <w:sz w:val="18"/>
              </w:rPr>
            </w:r>
            <w:r>
              <w:rPr>
                <w:rFonts w:ascii="游明朝" w:hAnsi="游明朝" w:eastAsia="游明朝"/>
                <w:b w:val="0"/>
                <w:sz w:val="18"/>
              </w:rPr>
              <w:t>小野町では実施していない</w:t>
            </w:r>
          </w:p>
        </w:tc>
      </w:tr>
    </w:tbl>
    <w:p/>
    <w:p>
      <w:r>
        <w:rPr>
          <w:rFonts w:ascii="游明朝" w:hAnsi="游明朝" w:eastAsia="游明朝"/>
          <w:b w:val="0"/>
          <w:sz w:val="18"/>
        </w:rPr>
        <w:t>※ 令和7年度は年報 様式4 が未入力のため決算額が取れません。令和6年度と同額で構いません。※ 令和8年度は町の当初予算でお願いします。※ R9〜R11は令和6年度決算の据え置きです。</w:t>
      </w:r>
    </w:p>
    <w:p>
      <w:pPr>
        <w:pStyle w:val="Heading2"/>
      </w:pPr>
      <w:r>
        <w:rPr>
          <w:rFonts w:ascii="游ゴシック" w:hAnsi="游ゴシック" w:eastAsia="游ゴシック"/>
        </w:rPr>
        <w:t>(3)　合計の検算</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游ゴシック" w:hAnsi="游ゴシック" w:eastAsia="游ゴシック"/>
                <w:b/>
                <w:sz w:val="18"/>
              </w:rPr>
              <w:t>区分</w:t>
            </w:r>
          </w:p>
        </w:tc>
        <w:tc>
          <w:tcPr>
            <w:tcW w:type="dxa" w:w="2160"/>
          </w:tcPr>
          <w:p>
            <w:pPr>
              <w:jc w:val="center"/>
            </w:pPr>
            <w:r/>
            <w:r>
              <w:rPr>
                <w:rFonts w:ascii="游ゴシック" w:hAnsi="游ゴシック" w:eastAsia="游ゴシック"/>
                <w:b/>
                <w:sz w:val="18"/>
              </w:rPr>
              <w:t>年額</w:t>
            </w:r>
          </w:p>
        </w:tc>
        <w:tc>
          <w:tcPr>
            <w:tcW w:type="dxa" w:w="2160"/>
          </w:tcPr>
          <w:p>
            <w:pPr>
              <w:jc w:val="center"/>
            </w:pPr>
            <w:r/>
            <w:r>
              <w:rPr>
                <w:rFonts w:ascii="游ゴシック" w:hAnsi="游ゴシック" w:eastAsia="游ゴシック"/>
                <w:b/>
                <w:sz w:val="18"/>
              </w:rPr>
              <w:t>3年計</w:t>
            </w:r>
          </w:p>
        </w:tc>
        <w:tc>
          <w:tcPr>
            <w:tcW w:type="dxa" w:w="2160"/>
          </w:tcPr>
          <w:p>
            <w:pPr>
              <w:jc w:val="center"/>
            </w:pPr>
            <w:r/>
            <w:r>
              <w:rPr>
                <w:rFonts w:ascii="游ゴシック" w:hAnsi="游ゴシック" w:eastAsia="游ゴシック"/>
                <w:b/>
                <w:sz w:val="18"/>
              </w:rPr>
              <w:t>内容</w:t>
            </w:r>
          </w:p>
        </w:tc>
      </w:tr>
      <w:tr>
        <w:tc>
          <w:tcPr>
            <w:tcW w:type="dxa" w:w="2160"/>
          </w:tcPr>
          <w:p>
            <w:r>
              <w:rPr>
                <w:sz w:val="18"/>
              </w:rPr>
            </w:r>
            <w:r>
              <w:rPr>
                <w:rFonts w:ascii="游明朝" w:hAnsi="游明朝" w:eastAsia="游明朝"/>
                <w:b w:val="0"/>
                <w:sz w:val="18"/>
              </w:rPr>
              <w:t>介護予防・日常生活支援総合事業費</w:t>
            </w:r>
          </w:p>
        </w:tc>
        <w:tc>
          <w:tcPr>
            <w:tcW w:type="dxa" w:w="2160"/>
          </w:tcPr>
          <w:p>
            <w:pPr>
              <w:jc w:val="right"/>
            </w:pPr>
            <w:r>
              <w:rPr>
                <w:sz w:val="18"/>
              </w:rPr>
            </w:r>
            <w:r>
              <w:rPr>
                <w:rFonts w:ascii="游明朝" w:hAnsi="游明朝" w:eastAsia="游明朝"/>
                <w:b/>
                <w:sz w:val="18"/>
              </w:rPr>
              <w:t>34,581,047円</w:t>
            </w:r>
          </w:p>
        </w:tc>
        <w:tc>
          <w:tcPr>
            <w:tcW w:type="dxa" w:w="2160"/>
          </w:tcPr>
          <w:p>
            <w:pPr>
              <w:jc w:val="right"/>
            </w:pPr>
            <w:r>
              <w:rPr>
                <w:sz w:val="18"/>
              </w:rPr>
            </w:r>
            <w:r>
              <w:rPr>
                <w:rFonts w:ascii="游明朝" w:hAnsi="游明朝" w:eastAsia="游明朝"/>
                <w:b w:val="0"/>
                <w:sz w:val="18"/>
              </w:rPr>
              <w:t>103,743,141円</w:t>
            </w:r>
          </w:p>
        </w:tc>
        <w:tc>
          <w:tcPr>
            <w:tcW w:type="dxa" w:w="2160"/>
          </w:tcPr>
          <w:p>
            <w:pPr>
              <w:jc w:val="right"/>
            </w:pPr>
            <w:r>
              <w:rPr>
                <w:sz w:val="18"/>
              </w:rPr>
            </w:r>
            <w:r>
              <w:rPr>
                <w:rFonts w:ascii="游明朝" w:hAnsi="游明朝" w:eastAsia="游明朝"/>
                <w:b w:val="0"/>
                <w:sz w:val="18"/>
              </w:rPr>
              <w:t>訪問介護相当＋通所介護相当＋介護予防ケアマネジメント＋審査支払手数料等＋一般介護予防事業。</w:t>
            </w:r>
            <w:r>
              <w:rPr>
                <w:rFonts w:ascii="游明朝" w:hAnsi="游明朝" w:eastAsia="游明朝"/>
                <w:b/>
                <w:sz w:val="18"/>
              </w:rPr>
              <w:t>調整交付金がかかる</w:t>
            </w:r>
          </w:p>
        </w:tc>
      </w:tr>
      <w:tr>
        <w:tc>
          <w:tcPr>
            <w:tcW w:type="dxa" w:w="2160"/>
          </w:tcPr>
          <w:p>
            <w:r>
              <w:rPr>
                <w:sz w:val="18"/>
              </w:rPr>
            </w:r>
            <w:r>
              <w:rPr>
                <w:rFonts w:ascii="游明朝" w:hAnsi="游明朝" w:eastAsia="游明朝"/>
                <w:b w:val="0"/>
                <w:sz w:val="18"/>
              </w:rPr>
              <w:t>包括的支援事業・任意事業費</w:t>
            </w:r>
          </w:p>
        </w:tc>
        <w:tc>
          <w:tcPr>
            <w:tcW w:type="dxa" w:w="2160"/>
          </w:tcPr>
          <w:p>
            <w:pPr>
              <w:jc w:val="right"/>
            </w:pPr>
            <w:r>
              <w:rPr>
                <w:sz w:val="18"/>
              </w:rPr>
            </w:r>
            <w:r>
              <w:rPr>
                <w:rFonts w:ascii="游明朝" w:hAnsi="游明朝" w:eastAsia="游明朝"/>
                <w:b/>
                <w:sz w:val="18"/>
              </w:rPr>
              <w:t>29,335,189円</w:t>
            </w:r>
          </w:p>
        </w:tc>
        <w:tc>
          <w:tcPr>
            <w:tcW w:type="dxa" w:w="2160"/>
          </w:tcPr>
          <w:p>
            <w:pPr>
              <w:jc w:val="right"/>
            </w:pPr>
            <w:r>
              <w:rPr>
                <w:sz w:val="18"/>
              </w:rPr>
            </w:r>
            <w:r>
              <w:rPr>
                <w:rFonts w:ascii="游明朝" w:hAnsi="游明朝" w:eastAsia="游明朝"/>
                <w:b w:val="0"/>
                <w:sz w:val="18"/>
              </w:rPr>
              <w:t>88,005,567円</w:t>
            </w:r>
          </w:p>
        </w:tc>
        <w:tc>
          <w:tcPr>
            <w:tcW w:type="dxa" w:w="2160"/>
          </w:tcPr>
          <w:p>
            <w:pPr>
              <w:jc w:val="right"/>
            </w:pPr>
            <w:r>
              <w:rPr>
                <w:sz w:val="18"/>
              </w:rPr>
            </w:r>
            <w:r>
              <w:rPr>
                <w:rFonts w:ascii="游明朝" w:hAnsi="游明朝" w:eastAsia="游明朝"/>
                <w:b/>
                <w:sz w:val="18"/>
              </w:rPr>
              <w:t>調整交付金はかからない</w:t>
            </w:r>
          </w:p>
        </w:tc>
      </w:tr>
      <w:tr>
        <w:tc>
          <w:tcPr>
            <w:tcW w:type="dxa" w:w="2160"/>
          </w:tcPr>
          <w:p>
            <w:r>
              <w:rPr>
                <w:sz w:val="18"/>
              </w:rPr>
            </w:r>
            <w:r>
              <w:rPr>
                <w:rFonts w:ascii="游明朝" w:hAnsi="游明朝" w:eastAsia="游明朝"/>
                <w:b/>
                <w:sz w:val="18"/>
              </w:rPr>
              <w:t>合計</w:t>
            </w:r>
          </w:p>
        </w:tc>
        <w:tc>
          <w:tcPr>
            <w:tcW w:type="dxa" w:w="2160"/>
          </w:tcPr>
          <w:p>
            <w:pPr>
              <w:jc w:val="right"/>
            </w:pPr>
            <w:r>
              <w:rPr>
                <w:sz w:val="18"/>
              </w:rPr>
            </w:r>
            <w:r>
              <w:rPr>
                <w:rFonts w:ascii="游明朝" w:hAnsi="游明朝" w:eastAsia="游明朝"/>
                <w:b/>
                <w:sz w:val="18"/>
              </w:rPr>
              <w:t>63,916,236円</w:t>
            </w:r>
          </w:p>
        </w:tc>
        <w:tc>
          <w:tcPr>
            <w:tcW w:type="dxa" w:w="2160"/>
          </w:tcPr>
          <w:p>
            <w:pPr>
              <w:jc w:val="right"/>
            </w:pPr>
            <w:r>
              <w:rPr>
                <w:sz w:val="18"/>
              </w:rPr>
            </w:r>
            <w:r>
              <w:rPr>
                <w:rFonts w:ascii="游明朝" w:hAnsi="游明朝" w:eastAsia="游明朝"/>
                <w:b/>
                <w:sz w:val="18"/>
              </w:rPr>
              <w:t>191,748,708円</w:t>
            </w:r>
          </w:p>
        </w:tc>
        <w:tc>
          <w:tcPr>
            <w:tcW w:type="dxa" w:w="2160"/>
          </w:tcPr>
          <w:p>
            <w:pPr>
              <w:jc w:val="right"/>
            </w:pPr>
            <w:r>
              <w:rPr>
                <w:sz w:val="18"/>
              </w:rPr>
            </w:r>
            <w:r>
              <w:rPr>
                <w:rFonts w:ascii="游明朝" w:hAnsi="游明朝" w:eastAsia="游明朝"/>
                <w:b w:val="0"/>
                <w:sz w:val="18"/>
              </w:rPr>
              <w:t>年報 様式4 の令和6年度決算</w:t>
            </w:r>
          </w:p>
        </w:tc>
      </w:tr>
    </w:tbl>
    <w:p/>
    <w:p>
      <w:pPr>
        <w:pStyle w:val="Heading1"/>
      </w:pPr>
      <w:r>
        <w:rPr>
          <w:rFonts w:ascii="游ゴシック" w:hAnsi="游ゴシック" w:eastAsia="游ゴシック"/>
        </w:rPr>
        <w:t>4　あわせて気づいた点</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w:t>
            </w:r>
          </w:p>
        </w:tc>
        <w:tc>
          <w:tcPr>
            <w:tcW w:type="dxa" w:w="2880"/>
          </w:tcPr>
          <w:p>
            <w:pPr>
              <w:jc w:val="center"/>
            </w:pPr>
            <w:r/>
            <w:r>
              <w:rPr>
                <w:rFonts w:ascii="游ゴシック" w:hAnsi="游ゴシック" w:eastAsia="游ゴシック"/>
                <w:b/>
                <w:sz w:val="18"/>
              </w:rPr>
              <w:t>点</w:t>
            </w:r>
          </w:p>
        </w:tc>
        <w:tc>
          <w:tcPr>
            <w:tcW w:type="dxa" w:w="2880"/>
          </w:tcPr>
          <w:p>
            <w:pPr>
              <w:jc w:val="center"/>
            </w:pPr>
            <w:r/>
            <w:r>
              <w:rPr>
                <w:rFonts w:ascii="游ゴシック" w:hAnsi="游ゴシック" w:eastAsia="游ゴシック"/>
                <w:b/>
                <w:sz w:val="18"/>
              </w:rPr>
              <w:t>内容</w:t>
            </w:r>
          </w:p>
        </w:tc>
      </w:tr>
      <w:tr>
        <w:tc>
          <w:tcPr>
            <w:tcW w:type="dxa" w:w="2880"/>
          </w:tcPr>
          <w:p>
            <w:r>
              <w:rPr>
                <w:sz w:val="18"/>
              </w:rPr>
            </w:r>
            <w:r>
              <w:rPr>
                <w:rFonts w:ascii="游明朝" w:hAnsi="游明朝" w:eastAsia="游明朝"/>
                <w:b w:val="0"/>
                <w:sz w:val="18"/>
              </w:rPr>
              <w:t>1</w:t>
            </w:r>
          </w:p>
        </w:tc>
        <w:tc>
          <w:tcPr>
            <w:tcW w:type="dxa" w:w="2880"/>
          </w:tcPr>
          <w:p>
            <w:r>
              <w:rPr>
                <w:sz w:val="18"/>
              </w:rPr>
            </w:r>
            <w:r>
              <w:rPr>
                <w:rFonts w:ascii="游明朝" w:hAnsi="游明朝" w:eastAsia="游明朝"/>
                <w:b/>
                <w:sz w:val="18"/>
              </w:rPr>
              <w:t>「サービスごとの総数で登録する」のままにしてください。</w:t>
            </w:r>
          </w:p>
        </w:tc>
        <w:tc>
          <w:tcPr>
            <w:tcW w:type="dxa" w:w="2880"/>
          </w:tcPr>
          <w:p>
            <w:r>
              <w:rPr>
                <w:sz w:val="18"/>
              </w:rPr>
            </w:r>
            <w:r>
              <w:rPr>
                <w:rFonts w:ascii="游明朝" w:hAnsi="游明朝" w:eastAsia="游明朝"/>
                <w:b w:val="0"/>
                <w:sz w:val="18"/>
              </w:rPr>
              <w:t>「年齢階級別に登録する」を選ぶと、前期高齢者・後期高齢者別の入力になり、当方が用意できる形になりません。</w:t>
            </w:r>
            <w:r>
              <w:rPr>
                <w:rFonts w:ascii="游明朝" w:hAnsi="游明朝" w:eastAsia="游明朝"/>
                <w:b/>
                <w:sz w:val="18"/>
              </w:rPr>
              <w:t>国保連月報は年齢階級別に分かれていません</w:t>
            </w:r>
          </w:p>
        </w:tc>
      </w:tr>
      <w:tr>
        <w:tc>
          <w:tcPr>
            <w:tcW w:type="dxa" w:w="2880"/>
          </w:tcPr>
          <w:p>
            <w:r>
              <w:rPr>
                <w:sz w:val="18"/>
              </w:rPr>
            </w:r>
            <w:r>
              <w:rPr>
                <w:rFonts w:ascii="游明朝" w:hAnsi="游明朝" w:eastAsia="游明朝"/>
                <w:b w:val="0"/>
                <w:sz w:val="18"/>
              </w:rPr>
              <w:t>2</w:t>
            </w:r>
          </w:p>
        </w:tc>
        <w:tc>
          <w:tcPr>
            <w:tcW w:type="dxa" w:w="2880"/>
          </w:tcPr>
          <w:p>
            <w:r>
              <w:rPr>
                <w:sz w:val="18"/>
              </w:rPr>
            </w:r>
            <w:r>
              <w:rPr>
                <w:rFonts w:ascii="游明朝" w:hAnsi="游明朝" w:eastAsia="游明朝"/>
                <w:b/>
                <w:sz w:val="18"/>
              </w:rPr>
              <w:t>R6〜R8（青い列）も手入力です。</w:t>
            </w:r>
          </w:p>
        </w:tc>
        <w:tc>
          <w:tcPr>
            <w:tcW w:type="dxa" w:w="2880"/>
          </w:tcPr>
          <w:p>
            <w:r>
              <w:rPr>
                <w:sz w:val="18"/>
              </w:rPr>
            </w:r>
            <w:r>
              <w:rPr>
                <w:rFonts w:ascii="游明朝" w:hAnsi="游明朝" w:eastAsia="游明朝"/>
                <w:b w:val="0"/>
                <w:sz w:val="18"/>
              </w:rPr>
              <w:t>実績値も自動では入りません。</w:t>
            </w:r>
            <w:r>
              <w:rPr>
                <w:rFonts w:ascii="游明朝" w:hAnsi="游明朝" w:eastAsia="游明朝"/>
                <w:b/>
                <w:sz w:val="18"/>
              </w:rPr>
              <w:t>令和8年度は国保連月報が3か月分しかありません。</w:t>
            </w:r>
            <w:r>
              <w:rPr>
                <w:rFonts w:ascii="游明朝" w:hAnsi="游明朝" w:eastAsia="游明朝"/>
                <w:b w:val="0"/>
                <w:sz w:val="18"/>
              </w:rPr>
              <w:t>町の当初予算があればそちらを、なければ3か月の年換算を入れてください</w:t>
            </w:r>
          </w:p>
        </w:tc>
      </w:tr>
      <w:tr>
        <w:tc>
          <w:tcPr>
            <w:tcW w:type="dxa" w:w="2880"/>
          </w:tcPr>
          <w:p>
            <w:r>
              <w:rPr>
                <w:sz w:val="18"/>
              </w:rPr>
            </w:r>
            <w:r>
              <w:rPr>
                <w:rFonts w:ascii="游明朝" w:hAnsi="游明朝" w:eastAsia="游明朝"/>
                <w:b w:val="0"/>
                <w:sz w:val="18"/>
              </w:rPr>
              <w:t>3</w:t>
            </w:r>
          </w:p>
        </w:tc>
        <w:tc>
          <w:tcPr>
            <w:tcW w:type="dxa" w:w="2880"/>
          </w:tcPr>
          <w:p>
            <w:r>
              <w:rPr>
                <w:sz w:val="18"/>
              </w:rPr>
            </w:r>
            <w:r>
              <w:rPr>
                <w:rFonts w:ascii="游明朝" w:hAnsi="游明朝" w:eastAsia="游明朝"/>
                <w:b/>
                <w:sz w:val="18"/>
              </w:rPr>
              <w:t>内訳が分からない欄は、合計額を1つの欄に寄せてください。</w:t>
            </w:r>
          </w:p>
        </w:tc>
        <w:tc>
          <w:tcPr>
            <w:tcW w:type="dxa" w:w="2880"/>
          </w:tcPr>
          <w:p>
            <w:r>
              <w:rPr>
                <w:sz w:val="18"/>
              </w:rPr>
            </w:r>
            <w:r>
              <w:rPr>
                <w:rFonts w:ascii="游明朝" w:hAnsi="游明朝" w:eastAsia="游明朝"/>
                <w:b/>
                <w:sz w:val="18"/>
              </w:rPr>
              <w:t>保険料に効くのは「総合事業費」と「包括的支援事業・任意事業費」の2つの合計だけです。</w:t>
            </w:r>
            <w:r>
              <w:rPr>
                <w:rFonts w:ascii="游明朝" w:hAnsi="游明朝" w:eastAsia="游明朝"/>
                <w:b w:val="0"/>
                <w:sz w:val="18"/>
              </w:rPr>
              <w:t>総合事業費には調整交付金がかかり、包括的支援事業・任意事業費にはかからないため、この2つの境を越えなければ保険料は変わりません</w:t>
            </w:r>
          </w:p>
        </w:tc>
      </w:tr>
      <w:tr>
        <w:tc>
          <w:tcPr>
            <w:tcW w:type="dxa" w:w="2880"/>
          </w:tcPr>
          <w:p>
            <w:r>
              <w:rPr>
                <w:sz w:val="18"/>
              </w:rPr>
            </w:r>
            <w:r>
              <w:rPr>
                <w:rFonts w:ascii="游明朝" w:hAnsi="游明朝" w:eastAsia="游明朝"/>
                <w:b w:val="0"/>
                <w:sz w:val="18"/>
              </w:rPr>
              <w:t>4</w:t>
            </w:r>
          </w:p>
        </w:tc>
        <w:tc>
          <w:tcPr>
            <w:tcW w:type="dxa" w:w="2880"/>
          </w:tcPr>
          <w:p>
            <w:r>
              <w:rPr>
                <w:sz w:val="18"/>
              </w:rPr>
            </w:r>
            <w:r>
              <w:rPr>
                <w:rFonts w:ascii="游明朝" w:hAnsi="游明朝" w:eastAsia="游明朝"/>
                <w:b/>
                <w:sz w:val="18"/>
              </w:rPr>
              <w:t>画面右上が「現在時点」になっています。</w:t>
            </w:r>
          </w:p>
        </w:tc>
        <w:tc>
          <w:tcPr>
            <w:tcW w:type="dxa" w:w="2880"/>
          </w:tcPr>
          <w:p>
            <w:r>
              <w:rPr>
                <w:sz w:val="18"/>
              </w:rPr>
            </w:r>
            <w:r>
              <w:rPr>
                <w:rFonts w:ascii="游明朝" w:hAnsi="游明朝" w:eastAsia="游明朝"/>
                <w:b w:val="0"/>
                <w:sz w:val="18"/>
              </w:rPr>
              <w:t>「将来推計1」「将来推計0925」では「公表時点」でした。</w:t>
            </w:r>
            <w:r>
              <w:rPr>
                <w:rFonts w:ascii="游明朝" w:hAnsi="游明朝" w:eastAsia="游明朝"/>
                <w:b/>
                <w:sz w:val="18"/>
              </w:rPr>
              <w:t>「公表時点」のほうが版が固定され、あとから同じ結果を再現できます。</w:t>
            </w:r>
            <w:r>
              <w:rPr>
                <w:rFonts w:ascii="游明朝" w:hAnsi="游明朝" w:eastAsia="游明朝"/>
                <w:b w:val="0"/>
                <w:sz w:val="18"/>
              </w:rPr>
              <w:t>令和6・7年度は完結年度なので値は変わらないはずですが、念のため「実績及び推計方法の設定」でご確認ください</w:t>
            </w:r>
          </w:p>
        </w:tc>
      </w:tr>
      <w:tr>
        <w:tc>
          <w:tcPr>
            <w:tcW w:type="dxa" w:w="2880"/>
          </w:tcPr>
          <w:p>
            <w:r>
              <w:rPr>
                <w:sz w:val="18"/>
              </w:rPr>
            </w:r>
            <w:r>
              <w:rPr>
                <w:rFonts w:ascii="游明朝" w:hAnsi="游明朝" w:eastAsia="游明朝"/>
                <w:b w:val="0"/>
                <w:sz w:val="18"/>
              </w:rPr>
              <w:t>5</w:t>
            </w:r>
          </w:p>
        </w:tc>
        <w:tc>
          <w:tcPr>
            <w:tcW w:type="dxa" w:w="2880"/>
          </w:tcPr>
          <w:p>
            <w:r>
              <w:rPr>
                <w:sz w:val="18"/>
              </w:rPr>
            </w:r>
            <w:r>
              <w:rPr>
                <w:rFonts w:ascii="游明朝" w:hAnsi="游明朝" w:eastAsia="游明朝"/>
                <w:b/>
                <w:sz w:val="18"/>
              </w:rPr>
              <w:t>画面上部の保険料額（2,968円）はまだ意味を持ちません。</w:t>
            </w:r>
          </w:p>
        </w:tc>
        <w:tc>
          <w:tcPr>
            <w:tcW w:type="dxa" w:w="2880"/>
          </w:tcPr>
          <w:p>
            <w:r>
              <w:rPr>
                <w:sz w:val="18"/>
              </w:rPr>
            </w:r>
            <w:r>
              <w:rPr>
                <w:rFonts w:ascii="游明朝" w:hAnsi="游明朝" w:eastAsia="游明朝"/>
                <w:b w:val="0"/>
                <w:sz w:val="18"/>
              </w:rPr>
              <w:t>所得段階別第1号被保険者数も加算4項目も未入力のためです。</w:t>
            </w:r>
            <w:r>
              <w:rPr>
                <w:rFonts w:ascii="游明朝" w:hAnsi="游明朝" w:eastAsia="游明朝"/>
                <w:b/>
                <w:sz w:val="18"/>
              </w:rPr>
              <w:t>すべて入れ終えてから見てください</w:t>
            </w:r>
          </w:p>
        </w:tc>
      </w:tr>
    </w:tbl>
    <w:p/>
    <w:p>
      <w:pPr>
        <w:pStyle w:val="Heading2"/>
      </w:pPr>
      <w:r>
        <w:rPr>
          <w:rFonts w:ascii="游ゴシック" w:hAnsi="游ゴシック" w:eastAsia="游ゴシック"/>
        </w:rPr>
        <w:t>(1)　確かめていただきたいこと</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游ゴシック" w:hAnsi="游ゴシック" w:eastAsia="游ゴシック"/>
                <w:b/>
                <w:sz w:val="18"/>
              </w:rPr>
              <w:t>#</w:t>
            </w:r>
          </w:p>
        </w:tc>
        <w:tc>
          <w:tcPr>
            <w:tcW w:type="dxa" w:w="4320"/>
          </w:tcPr>
          <w:p>
            <w:pPr>
              <w:jc w:val="center"/>
            </w:pPr>
            <w:r/>
            <w:r>
              <w:rPr>
                <w:rFonts w:ascii="游ゴシック" w:hAnsi="游ゴシック" w:eastAsia="游ゴシック"/>
                <w:b/>
                <w:sz w:val="18"/>
              </w:rPr>
              <w:t>内容</w:t>
            </w:r>
          </w:p>
        </w:tc>
      </w:tr>
      <w:tr>
        <w:tc>
          <w:tcPr>
            <w:tcW w:type="dxa" w:w="4320"/>
          </w:tcPr>
          <w:p>
            <w:r>
              <w:rPr>
                <w:sz w:val="18"/>
              </w:rPr>
            </w:r>
            <w:r>
              <w:rPr>
                <w:rFonts w:ascii="游明朝" w:hAnsi="游明朝" w:eastAsia="游明朝"/>
                <w:b w:val="0"/>
                <w:sz w:val="18"/>
              </w:rPr>
              <w:t>1</w:t>
            </w:r>
          </w:p>
        </w:tc>
        <w:tc>
          <w:tcPr>
            <w:tcW w:type="dxa" w:w="4320"/>
          </w:tcPr>
          <w:p>
            <w:r>
              <w:rPr>
                <w:sz w:val="18"/>
              </w:rPr>
            </w:r>
            <w:r>
              <w:rPr>
                <w:rFonts w:ascii="游明朝" w:hAnsi="游明朝" w:eastAsia="游明朝"/>
                <w:b/>
                <w:sz w:val="18"/>
              </w:rPr>
              <w:t>「実績及び推計方法の設定」で、（3）2）・（4）3）・（4）4）の3つの伸びが「0（ゼロ）」になっているかをご確認ください。</w:t>
            </w:r>
            <w:r>
              <w:rPr>
                <w:rFonts w:ascii="游明朝" w:hAnsi="游明朝" w:eastAsia="游明朝"/>
                <w:b w:val="0"/>
                <w:sz w:val="18"/>
              </w:rPr>
              <w:t>新しい推計でも既定で別の値が入っている可能性があります</w:t>
            </w:r>
          </w:p>
        </w:tc>
      </w:tr>
      <w:tr>
        <w:tc>
          <w:tcPr>
            <w:tcW w:type="dxa" w:w="4320"/>
          </w:tcPr>
          <w:p>
            <w:r>
              <w:rPr>
                <w:sz w:val="18"/>
              </w:rPr>
            </w:r>
            <w:r>
              <w:rPr>
                <w:rFonts w:ascii="游明朝" w:hAnsi="游明朝" w:eastAsia="游明朝"/>
                <w:b w:val="0"/>
                <w:sz w:val="18"/>
              </w:rPr>
              <w:t>2</w:t>
            </w:r>
          </w:p>
        </w:tc>
        <w:tc>
          <w:tcPr>
            <w:tcW w:type="dxa" w:w="4320"/>
          </w:tcPr>
          <w:p>
            <w:r>
              <w:rPr>
                <w:sz w:val="18"/>
              </w:rPr>
            </w:r>
            <w:r>
              <w:rPr>
                <w:rFonts w:ascii="游明朝" w:hAnsi="游明朝" w:eastAsia="游明朝"/>
                <w:b/>
                <w:sz w:val="18"/>
              </w:rPr>
              <w:t>令和8年度のチェックが外れているかをご確認ください</w:t>
            </w:r>
          </w:p>
        </w:tc>
      </w:tr>
      <w:tr>
        <w:tc>
          <w:tcPr>
            <w:tcW w:type="dxa" w:w="4320"/>
          </w:tcPr>
          <w:p>
            <w:r>
              <w:rPr>
                <w:sz w:val="18"/>
              </w:rPr>
            </w:r>
            <w:r>
              <w:rPr>
                <w:rFonts w:ascii="游明朝" w:hAnsi="游明朝" w:eastAsia="游明朝"/>
                <w:b w:val="0"/>
                <w:sz w:val="18"/>
              </w:rPr>
              <w:t>3</w:t>
            </w:r>
          </w:p>
        </w:tc>
        <w:tc>
          <w:tcPr>
            <w:tcW w:type="dxa" w:w="4320"/>
          </w:tcPr>
          <w:p>
            <w:r>
              <w:rPr>
                <w:sz w:val="18"/>
              </w:rPr>
            </w:r>
            <w:r>
              <w:rPr>
                <w:rFonts w:ascii="游明朝" w:hAnsi="游明朝" w:eastAsia="游明朝"/>
                <w:b/>
                <w:sz w:val="18"/>
              </w:rPr>
              <w:t>「公表時点データを使用する」に戻すかどうかをご判断ください。</w:t>
            </w:r>
            <w:r>
              <w:rPr>
                <w:rFonts w:ascii="游明朝" w:hAnsi="游明朝" w:eastAsia="游明朝"/>
                <w:b w:val="0"/>
                <w:sz w:val="18"/>
              </w:rPr>
              <w:t>令和6・7年度は完結年度なので値は変わらないはずですが、版が固定されるほうが再現性があります</w:t>
            </w:r>
          </w:p>
        </w:tc>
      </w:tr>
      <w:tr>
        <w:tc>
          <w:tcPr>
            <w:tcW w:type="dxa" w:w="4320"/>
          </w:tcPr>
          <w:p>
            <w:r>
              <w:rPr>
                <w:sz w:val="18"/>
              </w:rPr>
            </w:r>
            <w:r>
              <w:rPr>
                <w:rFonts w:ascii="游明朝" w:hAnsi="游明朝" w:eastAsia="游明朝"/>
                <w:b w:val="0"/>
                <w:sz w:val="18"/>
              </w:rPr>
              <w:t>4</w:t>
            </w:r>
          </w:p>
        </w:tc>
        <w:tc>
          <w:tcPr>
            <w:tcW w:type="dxa" w:w="4320"/>
          </w:tcPr>
          <w:p>
            <w:r>
              <w:rPr>
                <w:sz w:val="18"/>
              </w:rPr>
            </w:r>
            <w:r>
              <w:rPr>
                <w:rFonts w:ascii="游明朝" w:hAnsi="游明朝" w:eastAsia="游明朝"/>
                <w:b/>
                <w:sz w:val="18"/>
              </w:rPr>
              <w:t>訪問型サービスA・通所型サービスA・配食・見守りを総合事業で実施しているかをご教示ください。</w:t>
            </w:r>
            <w:r>
              <w:rPr>
                <w:rFonts w:ascii="游明朝" w:hAnsi="游明朝" w:eastAsia="游明朝"/>
                <w:b w:val="0"/>
                <w:sz w:val="18"/>
              </w:rPr>
              <w:t>国保連月報では令和6年度以降0件です</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