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小野町高齢者保健福祉計画・第10期介護保険事業計画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計画書（80頁程度）への頁の配分計画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令和8年10月22日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ビズアップ公共コンサルティング株式会社</w:t>
      </w:r>
    </w:p>
    <w:p>
      <w:r>
        <w:br w:type="page"/>
      </w:r>
    </w:p>
    <w:p>
      <w:pPr>
        <w:spacing w:after="28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30"/>
        </w:rPr>
        <w:t>目　次</w:t>
      </w:r>
    </w:p>
    <w:p>
      <w:pPr>
        <w:spacing w:after="200"/>
        <w:jc w:val="center"/>
      </w:pPr>
      <w:r>
        <w:rPr>
          <w:rFonts w:ascii="游ゴシック" w:hAnsi="游ゴシック" w:eastAsia="游ゴシック"/>
          <w:b w:val="0"/>
          <w:i w:val="0"/>
          <w:sz w:val="18"/>
        </w:rPr>
        <w:t>各行をクリックすると本文へ移動します。ページ番号はWordで開いた時点で更新されます</w:t>
      </w:r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1">
        <w:r>
          <w:rPr>
            <w:rFonts w:ascii="游ゴシック" w:hAnsi="游ゴシック" w:eastAsia="游ゴシック"/>
            <w:b/>
            <w:sz w:val="22"/>
          </w:rPr>
          <w:t xml:space="preserve">1　結論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_Toc_001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2">
        <w:r>
          <w:rPr>
            <w:rFonts w:ascii="游ゴシック" w:hAnsi="游ゴシック" w:eastAsia="游ゴシック"/>
            <w:b/>
            <w:sz w:val="22"/>
          </w:rPr>
          <w:t xml:space="preserve">2　章ごとの頁数と計画書での扱い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_Toc_002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3">
        <w:r>
          <w:rPr>
            <w:rFonts w:ascii="游ゴシック" w:hAnsi="游ゴシック" w:eastAsia="游ゴシック"/>
            <w:b/>
            <w:sz w:val="22"/>
          </w:rPr>
          <w:t xml:space="preserve">3　進め方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_Toc_003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sectPr>
          <w:headerReference w:type="default" r:id="rId9"/>
          <w:footerReference w:type="default" r:id="rId10"/>
          <w:pgSz w:w="11906" w:h="16838"/>
          <w:pgMar w:top="1134" w:right="1077" w:bottom="1134" w:left="1077" w:header="709" w:footer="709" w:gutter="0"/>
          <w:cols w:space="720"/>
          <w:docGrid w:linePitch="360"/>
        </w:sectPr>
      </w:pPr>
    </w:p>
    <w:p>
      <w:pPr>
        <w:pStyle w:val="Heading1"/>
        <w:keepNext/>
        <w:spacing w:before="240" w:after="100"/>
      </w:pPr>
      <w:bookmarkStart w:id="101" w:name="_Toc_001"/>
      <w:r>
        <w:rPr>
          <w:rFonts w:ascii="游ゴシック" w:hAnsi="游ゴシック" w:eastAsia="游ゴシック"/>
          <w:b/>
          <w:i w:val="0"/>
          <w:color w:val="2E74B5"/>
          <w:sz w:val="30"/>
        </w:rPr>
        <w:t>1　結論</w:t>
      </w:r>
      <w:bookmarkEnd w:id="101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素案（第16版）は92頁です。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仕様書の計画書は「A4版、4色刷り、80頁程度」のため、協議用の頁を除き、資料編の一部をデータ（CD-R）に移すと、本編・資料編で80頁、表紙・町長あいさつ等を加えて84頁になります。</w:t>
      </w:r>
    </w:p>
    <w:p>
      <w:pPr>
        <w:pStyle w:val="Heading1"/>
        <w:keepNext/>
        <w:spacing w:before="240" w:after="100"/>
      </w:pPr>
      <w:bookmarkStart w:id="102" w:name="_Toc_002"/>
      <w:r>
        <w:rPr>
          <w:rFonts w:ascii="游ゴシック" w:hAnsi="游ゴシック" w:eastAsia="游ゴシック"/>
          <w:b/>
          <w:i w:val="0"/>
          <w:color w:val="2E74B5"/>
          <w:sz w:val="30"/>
        </w:rPr>
        <w:t>2　章ごとの頁数と計画書での扱い</w:t>
      </w:r>
      <w:bookmarkEnd w:id="102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【表1】章ごとの頁数と計画書での扱い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608"/>
        <w:gridCol w:w="1020"/>
        <w:gridCol w:w="1134"/>
        <w:gridCol w:w="1020"/>
        <w:gridCol w:w="3969"/>
      </w:tblGrid>
      <w:tr>
        <w:tc>
          <w:tcPr>
            <w:tcW w:type="dxa" w:w="260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章</w:t>
            </w:r>
          </w:p>
        </w:tc>
        <w:tc>
          <w:tcPr>
            <w:tcW w:type="dxa" w:w="102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素案の頁数</w:t>
            </w:r>
          </w:p>
        </w:tc>
        <w:tc>
          <w:tcPr>
            <w:tcW w:type="dxa" w:w="113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計画書での扱い</w:t>
            </w:r>
          </w:p>
        </w:tc>
        <w:tc>
          <w:tcPr>
            <w:tcW w:type="dxa" w:w="102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目安の頁数</w:t>
            </w:r>
          </w:p>
        </w:tc>
        <w:tc>
          <w:tcPr>
            <w:tcW w:type="dxa" w:w="3969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整理の方法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目次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残す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計画書の目次（2頁）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本素案について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除く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協議用の注記・変更履歴・未確定の凡例。計画書には載せない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　計画策定にあたって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9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残す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9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法改正の表は要点に絞る。関連計画は表1枚にまとめる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　小野町の高齢者・介護等の状況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残す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13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図を優先し、同じ数値の表と図の重複を除く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第3章　第9期計画の実施状況と評価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残す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評価の表を中心に、説明文を短くする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第4章　計画の基本的考え方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残す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体系図を1頁にまとめる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第5章　施策の展開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22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残す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22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各施策を「現状と課題・施策の方向・主な事業・成果指標」の4項目、1施策1〜2頁にそろえる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第6章　介護保険事業等の見込み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19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残す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13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算定の注記を資料編に移し、見込量と保険料の表を残す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資料編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絞る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12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用語解説・策定経過・委員名簿・成果指標の定義を残し、図表番号一覧・地域分析の指標・事業所一覧はデータ（CD-R）に収める</w:t>
            </w:r>
          </w:p>
        </w:tc>
      </w:tr>
      <w:tr>
        <w:tc>
          <w:tcPr>
            <w:tcW w:type="dxa" w:w="260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参考　本素案の確定に必要な事項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除く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協議用。計画書には載せない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合計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91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80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表紙・あいさつ等4頁を加えて84頁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素案のPDF（LibreOfficeで変換。游ゴシックがない環境のため、町のWordとは頁がずれうる）から章の区切りを読み取ったもの</w:t>
      </w:r>
    </w:p>
    <w:p>
      <w:pPr>
        <w:pStyle w:val="Heading1"/>
        <w:keepNext/>
        <w:spacing w:before="240" w:after="100"/>
      </w:pPr>
      <w:bookmarkStart w:id="103" w:name="_Toc_003"/>
      <w:r>
        <w:rPr>
          <w:rFonts w:ascii="游ゴシック" w:hAnsi="游ゴシック" w:eastAsia="游ゴシック"/>
          <w:b/>
          <w:i w:val="0"/>
          <w:color w:val="2E74B5"/>
          <w:sz w:val="30"/>
        </w:rPr>
        <w:t>3　進め方</w:t>
      </w:r>
      <w:bookmarkEnd w:id="103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【表2】進め方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494"/>
        <w:gridCol w:w="7257"/>
      </w:tblGrid>
      <w:tr>
        <w:tc>
          <w:tcPr>
            <w:tcW w:type="dxa" w:w="24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時期</w:t>
            </w:r>
          </w:p>
        </w:tc>
        <w:tc>
          <w:tcPr>
            <w:tcW w:type="dxa" w:w="725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作業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パブリックコメントの前</w:t>
            </w:r>
          </w:p>
        </w:tc>
        <w:tc>
          <w:tcPr>
            <w:tcW w:type="dxa" w:w="725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協議用の注記を外した「公表用の素案」を作り、この配分で頁を確かめる</w:t>
            </w:r>
          </w:p>
        </w:tc>
      </w:tr>
      <w:tr>
        <w:tc>
          <w:tcPr>
            <w:tcW w:type="dxa" w:w="249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計画書の原稿確定時</w:t>
            </w:r>
          </w:p>
        </w:tc>
        <w:tc>
          <w:tcPr>
            <w:tcW w:type="dxa" w:w="7257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章ごとの目安頁に収まっているかを確かめ、超える章は図表の統合で調整する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組版</w:t>
            </w:r>
          </w:p>
        </w:tc>
        <w:tc>
          <w:tcPr>
            <w:tcW w:type="dxa" w:w="725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4色刷りのため、図の色は計画書の配色にそろえる。資料編のうちデータに移すものをCD-Rに収める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11"/>
      <w:footerReference w:type="default" r:id="rId12"/>
      <w:pgSz w:w="11906" w:h="16838"/>
      <w:pgMar w:top="1134" w:right="1077" w:bottom="1134" w:left="1077" w:header="709" w:footer="709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  <w:t xml:space="preserve">- </w:t>
    </w:r>
    <w:r>
      <w:rPr>
        <w:rFonts w:ascii="游ゴシック" w:hAnsi="游ゴシック" w:eastAsia="游ゴシック"/>
        <w:b w:val="0"/>
        <w:i w:val="0"/>
        <w:sz w:val="20"/>
      </w:rPr>
      <w:fldChar w:fldCharType="begin"/>
    </w:r>
    <w:r>
      <w:rPr>
        <w:rFonts w:ascii="游ゴシック" w:hAnsi="游ゴシック" w:eastAsia="游ゴシック"/>
        <w:b w:val="0"/>
        <w:i w:val="0"/>
        <w:sz w:val="20"/>
      </w:rPr>
      <w:instrText xml:space="preserve"> PAGE </w:instrText>
    </w:r>
    <w:r>
      <w:rPr>
        <w:rFonts w:ascii="游ゴシック" w:hAnsi="游ゴシック" w:eastAsia="游ゴシック"/>
        <w:b w:val="0"/>
        <w:i w:val="0"/>
        <w:sz w:val="20"/>
      </w:rPr>
      <w:fldChar w:fldCharType="end"/>
    </w:r>
    <w:r>
      <w:rPr>
        <w:rFonts w:ascii="游ゴシック" w:hAnsi="游ゴシック" w:eastAsia="游ゴシック"/>
        <w:b w:val="0"/>
        <w:i w:val="0"/>
        <w:sz w:val="20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</w:r>
    <w:r>
      <w:rPr>
        <w:rFonts w:ascii="游ゴシック" w:hAnsi="游ゴシック" w:eastAsia="游ゴシック"/>
        <w:b w:val="0"/>
        <w:i w:val="0"/>
        <w:sz w:val="18"/>
      </w:rPr>
      <w:t>小野町　高齢者計画　計画書の頁配分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  <w:t>小野町　高齢者計画　計画書の頁配分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60"/>
    </w:pPr>
    <w:rPr>
      <w:rFonts w:ascii="游ゴシック" w:hAnsi="游ゴシック" w:eastAsia="游ゴシック"/>
      <w:sz w:val="21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ind w:left="0" w:firstLine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ind w:left="0" w:firstLine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left="0" w:firstLine="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小野町　高齢者計画　計画書の頁配分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ja-JP</dc:language>
</cp:coreProperties>
</file>