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素案（第10稿・妥当性検証反映）</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令和8（2026）年7月</w:t>
      </w:r>
    </w:p>
    <w:p>
      <w:pPr>
        <w:spacing w:after="200"/>
        <w:jc w:val="center"/>
      </w:pPr>
      <w:r>
        <w:rPr>
          <w:rFonts w:ascii="游ゴシック" w:hAnsi="游ゴシック" w:eastAsia="游ゴシック"/>
          <w:b w:val="0"/>
          <w:sz w:val="22"/>
        </w:rPr>
        <w:t>大雪地区広域連合（東川町・美瑛町・東神楽町）</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【第9稿からの主な変更】</w:t>
      </w:r>
    </w:p>
    <w:tbl>
      <w:tblPr>
        <w:tblStyle w:val="TableGrid"/>
        <w:tblW w:type="auto" w:w="0"/>
        <w:jc w:val="center"/>
        <w:tblLook w:firstColumn="1" w:firstRow="1" w:lastColumn="0" w:lastRow="0" w:noHBand="0" w:noVBand="1" w:val="04A0"/>
      </w:tblPr>
      <w:tblGrid>
        <w:gridCol w:w="3362"/>
        <w:gridCol w:w="3362"/>
        <w:gridCol w:w="3362"/>
      </w:tblGrid>
      <w:tr>
        <w:tc>
          <w:tcPr>
            <w:tcW w:type="dxa" w:w="1020"/>
          </w:tcPr>
          <w:p>
            <w:r/>
            <w:r>
              <w:rPr>
                <w:rFonts w:ascii="游ゴシック" w:hAnsi="游ゴシック" w:eastAsia="游ゴシック"/>
                <w:b/>
                <w:sz w:val="17"/>
              </w:rPr>
              <w:t>区分</w:t>
            </w:r>
          </w:p>
        </w:tc>
        <w:tc>
          <w:tcPr>
            <w:tcW w:type="dxa" w:w="6463"/>
          </w:tcPr>
          <w:p>
            <w:r/>
            <w:r>
              <w:rPr>
                <w:rFonts w:ascii="游ゴシック" w:hAnsi="游ゴシック" w:eastAsia="游ゴシック"/>
                <w:b/>
                <w:sz w:val="17"/>
              </w:rPr>
              <w:t>変更の内容</w:t>
            </w:r>
          </w:p>
        </w:tc>
        <w:tc>
          <w:tcPr>
            <w:tcW w:type="dxa" w:w="2608"/>
          </w:tcPr>
          <w:p>
            <w:r/>
            <w:r>
              <w:rPr>
                <w:rFonts w:ascii="游ゴシック" w:hAnsi="游ゴシック" w:eastAsia="游ゴシック"/>
                <w:b/>
                <w:sz w:val="17"/>
              </w:rPr>
              <w:t>根拠</w:t>
            </w:r>
          </w:p>
        </w:tc>
      </w:tr>
      <w:tr>
        <w:tc>
          <w:tcPr>
            <w:tcW w:type="dxa" w:w="1020"/>
          </w:tcPr>
          <w:p>
            <w:r/>
            <w:r>
              <w:rPr>
                <w:rFonts w:ascii="游ゴシック" w:hAnsi="游ゴシック" w:eastAsia="游ゴシック"/>
                <w:sz w:val="17"/>
              </w:rPr>
              <w:t>第2章</w:t>
            </w:r>
          </w:p>
        </w:tc>
        <w:tc>
          <w:tcPr>
            <w:tcW w:type="dxa" w:w="6463"/>
          </w:tcPr>
          <w:p>
            <w:r/>
            <w:r>
              <w:rPr>
                <w:rFonts w:ascii="游ゴシック" w:hAnsi="游ゴシック" w:eastAsia="游ゴシック"/>
                <w:sz w:val="17"/>
              </w:rPr>
              <w:t>供給構造（事業所数・従事者数）、介護サービス利用率、保険者機能強化推進交付金等の評価に関する節を新設した。域内に事業所が存在しないサービスが28種別中11種別あることを明示した。</w:t>
            </w:r>
          </w:p>
        </w:tc>
        <w:tc>
          <w:tcPr>
            <w:tcW w:type="dxa" w:w="2608"/>
          </w:tcPr>
          <w:p>
            <w:r/>
            <w:r>
              <w:rPr>
                <w:rFonts w:ascii="游ゴシック" w:hAnsi="游ゴシック" w:eastAsia="游ゴシック"/>
                <w:sz w:val="17"/>
              </w:rPr>
              <w:t>見える化K1-a〜e・K2-a〜c・K3-a〜t、M2-a〜m、W126〜W145</w:t>
            </w:r>
          </w:p>
        </w:tc>
      </w:tr>
      <w:tr>
        <w:tc>
          <w:tcPr>
            <w:tcW w:type="dxa" w:w="1020"/>
          </w:tcPr>
          <w:p>
            <w:r/>
            <w:r>
              <w:rPr>
                <w:rFonts w:ascii="游ゴシック" w:hAnsi="游ゴシック" w:eastAsia="游ゴシック"/>
                <w:sz w:val="17"/>
              </w:rPr>
              <w:t>第3章</w:t>
            </w:r>
          </w:p>
        </w:tc>
        <w:tc>
          <w:tcPr>
            <w:tcW w:type="dxa" w:w="6463"/>
          </w:tcPr>
          <w:p>
            <w:r/>
            <w:r>
              <w:rPr>
                <w:rFonts w:ascii="游ゴシック" w:hAnsi="游ゴシック" w:eastAsia="游ゴシック"/>
                <w:sz w:val="17"/>
              </w:rPr>
              <w:t>第9期の代表KPIの評価を「目標比」「第9期計画の推計比」「全国・北海道比」の3軸に改めた。代表KPI④について、目標の根拠とした国の目標値8％と実績とで統計が異なることを明記し、「国目標を達成」という評価を撤回した。</w:t>
            </w:r>
          </w:p>
        </w:tc>
        <w:tc>
          <w:tcPr>
            <w:tcW w:type="dxa" w:w="2608"/>
          </w:tcPr>
          <w:p>
            <w:r/>
            <w:r>
              <w:rPr>
                <w:rFonts w:ascii="游ゴシック" w:hAnsi="游ゴシック" w:eastAsia="游ゴシック"/>
                <w:sz w:val="17"/>
              </w:rPr>
              <w:t>第10期基本指針案 別表 九、北海道第9期計画 第4章第3節3</w:t>
            </w:r>
          </w:p>
        </w:tc>
      </w:tr>
      <w:tr>
        <w:tc>
          <w:tcPr>
            <w:tcW w:type="dxa" w:w="1020"/>
          </w:tcPr>
          <w:p>
            <w:r/>
            <w:r>
              <w:rPr>
                <w:rFonts w:ascii="游ゴシック" w:hAnsi="游ゴシック" w:eastAsia="游ゴシック"/>
                <w:sz w:val="17"/>
              </w:rPr>
              <w:t>第4章</w:t>
            </w:r>
          </w:p>
        </w:tc>
        <w:tc>
          <w:tcPr>
            <w:tcW w:type="dxa" w:w="6463"/>
          </w:tcPr>
          <w:p>
            <w:r/>
            <w:r>
              <w:rPr>
                <w:rFonts w:ascii="游ゴシック" w:hAnsi="游ゴシック" w:eastAsia="游ゴシック"/>
                <w:sz w:val="17"/>
              </w:rPr>
              <w:t>代表KPI16項目のデータ源と基準値を確定した。H01は見える化W144（性・年齢調整済み要介護2以上認定率）、H13は職種別従事者数の推移、H14は採用率と離職率の差に定義を改めた。</w:t>
            </w:r>
          </w:p>
        </w:tc>
        <w:tc>
          <w:tcPr>
            <w:tcW w:type="dxa" w:w="2608"/>
          </w:tcPr>
          <w:p>
            <w:r/>
            <w:r>
              <w:rPr>
                <w:rFonts w:ascii="游ゴシック" w:hAnsi="游ゴシック" w:eastAsia="游ゴシック"/>
                <w:sz w:val="17"/>
              </w:rPr>
              <w:t>見える化W144・W145・M2-a〜m</w:t>
            </w:r>
          </w:p>
        </w:tc>
      </w:tr>
      <w:tr>
        <w:tc>
          <w:tcPr>
            <w:tcW w:type="dxa" w:w="1020"/>
          </w:tcPr>
          <w:p>
            <w:r/>
            <w:r>
              <w:rPr>
                <w:rFonts w:ascii="游ゴシック" w:hAnsi="游ゴシック" w:eastAsia="游ゴシック"/>
                <w:sz w:val="17"/>
              </w:rPr>
              <w:t>第5章</w:t>
            </w:r>
          </w:p>
        </w:tc>
        <w:tc>
          <w:tcPr>
            <w:tcW w:type="dxa" w:w="6463"/>
          </w:tcPr>
          <w:p>
            <w:r/>
            <w:r>
              <w:rPr>
                <w:rFonts w:ascii="游ゴシック" w:hAnsi="游ゴシック" w:eastAsia="游ゴシック"/>
                <w:sz w:val="17"/>
              </w:rPr>
              <w:t>全5基本目標を「現状と課題／関連データ／施策の方向性／主な事業（インプット・アウトプット）／達成目標（アウトカム）」の5層構成に改めた。</w:t>
            </w:r>
          </w:p>
        </w:tc>
        <w:tc>
          <w:tcPr>
            <w:tcW w:type="dxa" w:w="2608"/>
          </w:tcPr>
          <w:p>
            <w:r/>
            <w:r>
              <w:rPr>
                <w:rFonts w:ascii="游ゴシック" w:hAnsi="游ゴシック" w:eastAsia="游ゴシック"/>
                <w:sz w:val="17"/>
              </w:rPr>
              <w:t>北海道第9期計画 第5章、第10期基本指針案 第一 二 4</w:t>
            </w:r>
          </w:p>
        </w:tc>
      </w:tr>
      <w:tr>
        <w:tc>
          <w:tcPr>
            <w:tcW w:type="dxa" w:w="1020"/>
          </w:tcPr>
          <w:p>
            <w:r/>
            <w:r>
              <w:rPr>
                <w:rFonts w:ascii="游ゴシック" w:hAnsi="游ゴシック" w:eastAsia="游ゴシック"/>
                <w:sz w:val="17"/>
              </w:rPr>
              <w:t>第6章</w:t>
            </w:r>
          </w:p>
        </w:tc>
        <w:tc>
          <w:tcPr>
            <w:tcW w:type="dxa" w:w="6463"/>
          </w:tcPr>
          <w:p>
            <w:r/>
            <w:r>
              <w:rPr>
                <w:rFonts w:ascii="游ゴシック" w:hAnsi="游ゴシック" w:eastAsia="游ゴシック"/>
                <w:sz w:val="17"/>
              </w:rPr>
              <w:t>24時間対応サービス（定期巡回・夜間対応・看護小規模多機能）の確保方策を整備方針に位置づけた。施設・居住系の定員据置き方針を、定員縮小と重度在宅化の同時進行を踏まえて見直した。</w:t>
            </w:r>
          </w:p>
        </w:tc>
        <w:tc>
          <w:tcPr>
            <w:tcW w:type="dxa" w:w="2608"/>
          </w:tcPr>
          <w:p>
            <w:r/>
            <w:r>
              <w:rPr>
                <w:rFonts w:ascii="游ゴシック" w:hAnsi="游ゴシック" w:eastAsia="游ゴシック"/>
                <w:sz w:val="17"/>
              </w:rPr>
              <w:t>見える化K3m・K3n・K3q、D25・D26・D38</w:t>
            </w:r>
          </w:p>
        </w:tc>
      </w:tr>
      <w:tr>
        <w:tc>
          <w:tcPr>
            <w:tcW w:type="dxa" w:w="1020"/>
          </w:tcPr>
          <w:p>
            <w:r/>
            <w:r>
              <w:rPr>
                <w:rFonts w:ascii="游ゴシック" w:hAnsi="游ゴシック" w:eastAsia="游ゴシック"/>
                <w:sz w:val="17"/>
              </w:rPr>
              <w:t>資料編</w:t>
            </w:r>
          </w:p>
        </w:tc>
        <w:tc>
          <w:tcPr>
            <w:tcW w:type="dxa" w:w="6463"/>
          </w:tcPr>
          <w:p>
            <w:r/>
            <w:r>
              <w:rPr>
                <w:rFonts w:ascii="游ゴシック" w:hAnsi="游ゴシック" w:eastAsia="游ゴシック"/>
                <w:sz w:val="17"/>
              </w:rPr>
              <w:t>基本指針の新別表「確認すべき指標・状況」11事項への対応表（資料6）と図表番号一覧（資料7）を新設した。</w:t>
            </w:r>
          </w:p>
        </w:tc>
        <w:tc>
          <w:tcPr>
            <w:tcW w:type="dxa" w:w="2608"/>
          </w:tcPr>
          <w:p>
            <w:r/>
            <w:r>
              <w:rPr>
                <w:rFonts w:ascii="游ゴシック" w:hAnsi="游ゴシック" w:eastAsia="游ゴシック"/>
                <w:sz w:val="17"/>
              </w:rPr>
              <w:t>第10期基本指針案 別表</w:t>
            </w:r>
          </w:p>
        </w:tc>
      </w:tr>
    </w:tbl>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サービス提供体制の状況【新設】</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保険者機能強化推進交付金等による外部評価【新設】</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基本指針の新別表への対応【新設】</w:t>
      </w:r>
    </w:p>
    <w:p>
      <w:pPr>
        <w:spacing w:after="0"/>
      </w:pPr>
      <w:r>
        <w:rPr>
          <w:rFonts w:ascii="游ゴシック" w:hAnsi="游ゴシック" w:eastAsia="游ゴシック"/>
          <w:b w:val="0"/>
          <w:sz w:val="20"/>
        </w:rPr>
        <w:t xml:space="preserve">　　資料7 図表番号一覧【新設】</w:t>
      </w:r>
    </w:p>
    <w:p>
      <w:pPr>
        <w:spacing w:after="80"/>
      </w:pPr>
      <w:r>
        <w:rPr>
          <w:rFonts w:ascii="游ゴシック" w:hAnsi="游ゴシック" w:eastAsia="游ゴシック"/>
          <w:b w:val="0"/>
          <w:sz w:val="21"/>
        </w:rPr>
      </w:r>
    </w:p>
    <w:p>
      <w:pPr>
        <w:spacing w:after="160"/>
      </w:pPr>
      <w:r>
        <w:rPr>
          <w:rFonts w:ascii="游ゴシック" w:hAnsi="游ゴシック" w:eastAsia="游ゴシック"/>
          <w:b w:val="0"/>
          <w:sz w:val="17"/>
        </w:rPr>
        <w:t>※ページ番号は最終組版時に更新します。【新設】は第9稿からの追加です。</w:t>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494"/>
          </w:tcPr>
          <w:p>
            <w:r/>
            <w:r>
              <w:rPr>
                <w:rFonts w:ascii="游ゴシック" w:hAnsi="游ゴシック" w:eastAsia="游ゴシック"/>
                <w:b/>
                <w:sz w:val="17"/>
              </w:rPr>
              <w:t>計画</w:t>
            </w:r>
          </w:p>
        </w:tc>
        <w:tc>
          <w:tcPr>
            <w:tcW w:type="dxa" w:w="3742"/>
          </w:tcPr>
          <w:p>
            <w:r/>
            <w:r>
              <w:rPr>
                <w:rFonts w:ascii="游ゴシック" w:hAnsi="游ゴシック" w:eastAsia="游ゴシック"/>
                <w:b/>
                <w:sz w:val="17"/>
              </w:rPr>
              <w:t>主な内容</w:t>
            </w:r>
          </w:p>
        </w:tc>
        <w:tc>
          <w:tcPr>
            <w:tcW w:type="dxa" w:w="1814"/>
          </w:tcPr>
          <w:p>
            <w:r/>
            <w:r>
              <w:rPr>
                <w:rFonts w:ascii="游ゴシック" w:hAnsi="游ゴシック" w:eastAsia="游ゴシック"/>
                <w:b/>
                <w:sz w:val="17"/>
              </w:rPr>
              <w:t>主な実施主体</w:t>
            </w:r>
          </w:p>
        </w:tc>
        <w:tc>
          <w:tcPr>
            <w:tcW w:type="dxa" w:w="2041"/>
          </w:tcPr>
          <w:p>
            <w:r/>
            <w:r>
              <w:rPr>
                <w:rFonts w:ascii="游ゴシック" w:hAnsi="游ゴシック" w:eastAsia="游ゴシック"/>
                <w:b/>
                <w:sz w:val="17"/>
              </w:rPr>
              <w:t>接続方法</w:t>
            </w:r>
          </w:p>
        </w:tc>
      </w:tr>
      <w:tr>
        <w:tc>
          <w:tcPr>
            <w:tcW w:type="dxa" w:w="2494"/>
          </w:tcPr>
          <w:p>
            <w:r/>
            <w:r>
              <w:rPr>
                <w:rFonts w:ascii="游ゴシック" w:hAnsi="游ゴシック" w:eastAsia="游ゴシック"/>
                <w:sz w:val="17"/>
              </w:rPr>
              <w:t>広域連合介護保険事業計画</w:t>
            </w:r>
          </w:p>
        </w:tc>
        <w:tc>
          <w:tcPr>
            <w:tcW w:type="dxa" w:w="3742"/>
          </w:tcPr>
          <w:p>
            <w:r/>
            <w:r>
              <w:rPr>
                <w:rFonts w:ascii="游ゴシック" w:hAnsi="游ゴシック" w:eastAsia="游ゴシック"/>
                <w:sz w:val="17"/>
              </w:rPr>
              <w:t>給付、サービス見込量、基盤整備、保険料、指定・指導、適正化、広域的人材・BCP</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共通KPIを3町別に集計</w:t>
            </w:r>
          </w:p>
        </w:tc>
      </w:tr>
      <w:tr>
        <w:tc>
          <w:tcPr>
            <w:tcW w:type="dxa" w:w="2494"/>
          </w:tcPr>
          <w:p>
            <w:r/>
            <w:r>
              <w:rPr>
                <w:rFonts w:ascii="游ゴシック" w:hAnsi="游ゴシック" w:eastAsia="游ゴシック"/>
                <w:sz w:val="17"/>
              </w:rPr>
              <w:t>3町高齢者福祉計画</w:t>
            </w:r>
          </w:p>
        </w:tc>
        <w:tc>
          <w:tcPr>
            <w:tcW w:type="dxa" w:w="3742"/>
          </w:tcPr>
          <w:p>
            <w:r/>
            <w:r>
              <w:rPr>
                <w:rFonts w:ascii="游ゴシック" w:hAnsi="游ゴシック" w:eastAsia="游ゴシック"/>
                <w:sz w:val="17"/>
              </w:rPr>
              <w:t>相談、予防、生活支援、認知症、移動、地域づくり、家族支援等</w:t>
            </w:r>
          </w:p>
        </w:tc>
        <w:tc>
          <w:tcPr>
            <w:tcW w:type="dxa" w:w="1814"/>
          </w:tcPr>
          <w:p>
            <w:r/>
            <w:r>
              <w:rPr>
                <w:rFonts w:ascii="游ゴシック" w:hAnsi="游ゴシック" w:eastAsia="游ゴシック"/>
                <w:sz w:val="17"/>
              </w:rPr>
              <w:t>各町・地域包括支援センター</w:t>
            </w:r>
          </w:p>
        </w:tc>
        <w:tc>
          <w:tcPr>
            <w:tcW w:type="dxa" w:w="2041"/>
          </w:tcPr>
          <w:p>
            <w:r/>
            <w:r>
              <w:rPr>
                <w:rFonts w:ascii="游ゴシック" w:hAnsi="游ゴシック" w:eastAsia="游ゴシック"/>
                <w:sz w:val="17"/>
              </w:rPr>
              <w:t>町別事業量と成果を広域計画へ接続</w:t>
            </w:r>
          </w:p>
        </w:tc>
      </w:tr>
    </w:tbl>
    <w:p>
      <w:pPr>
        <w:spacing w:after="160"/>
      </w:pPr>
      <w:r>
        <w:rPr>
          <w:rFonts w:ascii="游ゴシック" w:hAnsi="游ゴシック" w:eastAsia="游ゴシック"/>
          <w:b w:val="0"/>
          <w:sz w:val="17"/>
        </w:rPr>
        <w:t>注）第9期においては、構成3町の高齢者福祉計画に数値目標が設定されておらず、広域連合の代表KPIの検証に参画することを明記していたのは東川町のみでした。第10期では、3町の計画に共通KPIを掲載していただくことを前提として役割分担表を構成しています（資料2）。この点は第1回介護保険事業計画策定委員会での確認事項です。</w:t>
      </w:r>
    </w:p>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160"/>
      </w:pPr>
      <w:r>
        <w:rPr>
          <w:rFonts w:ascii="游ゴシック" w:hAnsi="游ゴシック" w:eastAsia="游ゴシック"/>
          <w:b w:val="0"/>
          <w:sz w:val="17"/>
        </w:rPr>
        <w:t>注）第10期基本指針案は、介護サービス見込量の把握方法として在宅介護実態調査を明示していますが、同調査は本計画の策定業務の対象調査に含まれていません。家族の就業の状況・意向の把握手段については、第1回委員会で取扱いを確認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362"/>
        <w:gridCol w:w="3362"/>
        <w:gridCol w:w="3362"/>
      </w:tblGrid>
      <w:tr>
        <w:tc>
          <w:tcPr>
            <w:tcW w:type="dxa" w:w="2381"/>
          </w:tcPr>
          <w:p>
            <w:r/>
            <w:r>
              <w:rPr>
                <w:rFonts w:ascii="游ゴシック" w:hAnsi="游ゴシック" w:eastAsia="游ゴシック"/>
                <w:b/>
                <w:sz w:val="17"/>
              </w:rPr>
              <w:t>評価層</w:t>
            </w:r>
          </w:p>
        </w:tc>
        <w:tc>
          <w:tcPr>
            <w:tcW w:type="dxa" w:w="4762"/>
          </w:tcPr>
          <w:p>
            <w:r/>
            <w:r>
              <w:rPr>
                <w:rFonts w:ascii="游ゴシック" w:hAnsi="游ゴシック" w:eastAsia="游ゴシック"/>
                <w:b/>
                <w:sz w:val="17"/>
              </w:rPr>
              <w:t>役割</w:t>
            </w:r>
          </w:p>
        </w:tc>
        <w:tc>
          <w:tcPr>
            <w:tcW w:type="dxa" w:w="2948"/>
          </w:tcPr>
          <w:p>
            <w:r/>
            <w:r>
              <w:rPr>
                <w:rFonts w:ascii="游ゴシック" w:hAnsi="游ゴシック" w:eastAsia="游ゴシック"/>
                <w:b/>
                <w:sz w:val="17"/>
              </w:rPr>
              <w:t>主な掲載場所</w:t>
            </w:r>
          </w:p>
        </w:tc>
      </w:tr>
      <w:tr>
        <w:tc>
          <w:tcPr>
            <w:tcW w:type="dxa" w:w="2381"/>
          </w:tcPr>
          <w:p>
            <w:r/>
            <w:r>
              <w:rPr>
                <w:rFonts w:ascii="游ゴシック" w:hAnsi="游ゴシック" w:eastAsia="游ゴシック"/>
                <w:sz w:val="17"/>
              </w:rPr>
              <w:t>成果KPI（アウトカム）</w:t>
            </w:r>
          </w:p>
        </w:tc>
        <w:tc>
          <w:tcPr>
            <w:tcW w:type="dxa" w:w="4762"/>
          </w:tcPr>
          <w:p>
            <w:r/>
            <w:r>
              <w:rPr>
                <w:rFonts w:ascii="游ゴシック" w:hAnsi="游ゴシック" w:eastAsia="游ゴシック"/>
                <w:sz w:val="17"/>
              </w:rPr>
              <w:t>住民・利用者の状態、供給持続性、保険運営の成果</w:t>
            </w:r>
          </w:p>
        </w:tc>
        <w:tc>
          <w:tcPr>
            <w:tcW w:type="dxa" w:w="2948"/>
          </w:tcPr>
          <w:p>
            <w:r/>
            <w:r>
              <w:rPr>
                <w:rFonts w:ascii="游ゴシック" w:hAnsi="游ゴシック" w:eastAsia="游ゴシック"/>
                <w:sz w:val="17"/>
              </w:rPr>
              <w:t>計画本文、年次スコアカード</w:t>
            </w:r>
          </w:p>
        </w:tc>
      </w:tr>
      <w:tr>
        <w:tc>
          <w:tcPr>
            <w:tcW w:type="dxa" w:w="2381"/>
          </w:tcPr>
          <w:p>
            <w:r/>
            <w:r>
              <w:rPr>
                <w:rFonts w:ascii="游ゴシック" w:hAnsi="游ゴシック" w:eastAsia="游ゴシック"/>
                <w:sz w:val="17"/>
              </w:rPr>
              <w:t>施策管理指標（アウトプット）</w:t>
            </w:r>
          </w:p>
        </w:tc>
        <w:tc>
          <w:tcPr>
            <w:tcW w:type="dxa" w:w="4762"/>
          </w:tcPr>
          <w:p>
            <w:r/>
            <w:r>
              <w:rPr>
                <w:rFonts w:ascii="游ゴシック" w:hAnsi="游ゴシック" w:eastAsia="游ゴシック"/>
                <w:sz w:val="17"/>
              </w:rPr>
              <w:t>個別事業の到達・質・改善</w:t>
            </w:r>
          </w:p>
        </w:tc>
        <w:tc>
          <w:tcPr>
            <w:tcW w:type="dxa" w:w="2948"/>
          </w:tcPr>
          <w:p>
            <w:r/>
            <w:r>
              <w:rPr>
                <w:rFonts w:ascii="游ゴシック" w:hAnsi="游ゴシック" w:eastAsia="游ゴシック"/>
                <w:sz w:val="17"/>
              </w:rPr>
              <w:t>第5章各基本目標、施策別評価票</w:t>
            </w:r>
          </w:p>
        </w:tc>
      </w:tr>
      <w:tr>
        <w:tc>
          <w:tcPr>
            <w:tcW w:type="dxa" w:w="2381"/>
          </w:tcPr>
          <w:p>
            <w:r/>
            <w:r>
              <w:rPr>
                <w:rFonts w:ascii="游ゴシック" w:hAnsi="游ゴシック" w:eastAsia="游ゴシック"/>
                <w:sz w:val="17"/>
              </w:rPr>
              <w:t>需給・財政モニタリング</w:t>
            </w:r>
          </w:p>
        </w:tc>
        <w:tc>
          <w:tcPr>
            <w:tcW w:type="dxa" w:w="4762"/>
          </w:tcPr>
          <w:p>
            <w:r/>
            <w:r>
              <w:rPr>
                <w:rFonts w:ascii="游ゴシック" w:hAnsi="游ゴシック" w:eastAsia="游ゴシック"/>
                <w:sz w:val="17"/>
              </w:rPr>
              <w:t>KPIの変動要因と将来リスク</w:t>
            </w:r>
          </w:p>
        </w:tc>
        <w:tc>
          <w:tcPr>
            <w:tcW w:type="dxa" w:w="2948"/>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361"/>
          </w:tcPr>
          <w:p>
            <w:r/>
            <w:r>
              <w:rPr>
                <w:rFonts w:ascii="游ゴシック" w:hAnsi="游ゴシック" w:eastAsia="游ゴシック"/>
                <w:b/>
                <w:sz w:val="17"/>
              </w:rPr>
              <w:t>時期</w:t>
            </w:r>
          </w:p>
        </w:tc>
        <w:tc>
          <w:tcPr>
            <w:tcW w:type="dxa" w:w="4876"/>
          </w:tcPr>
          <w:p>
            <w:r/>
            <w:r>
              <w:rPr>
                <w:rFonts w:ascii="游ゴシック" w:hAnsi="游ゴシック" w:eastAsia="游ゴシック"/>
                <w:b/>
                <w:sz w:val="17"/>
              </w:rPr>
              <w:t>実施事項</w:t>
            </w:r>
          </w:p>
        </w:tc>
        <w:tc>
          <w:tcPr>
            <w:tcW w:type="dxa" w:w="1814"/>
          </w:tcPr>
          <w:p>
            <w:r/>
            <w:r>
              <w:rPr>
                <w:rFonts w:ascii="游ゴシック" w:hAnsi="游ゴシック" w:eastAsia="游ゴシック"/>
                <w:b/>
                <w:sz w:val="17"/>
              </w:rPr>
              <w:t>実施主体</w:t>
            </w:r>
          </w:p>
        </w:tc>
        <w:tc>
          <w:tcPr>
            <w:tcW w:type="dxa" w:w="2041"/>
          </w:tcPr>
          <w:p>
            <w:r/>
            <w:r>
              <w:rPr>
                <w:rFonts w:ascii="游ゴシック" w:hAnsi="游ゴシック" w:eastAsia="游ゴシック"/>
                <w:b/>
                <w:sz w:val="17"/>
              </w:rPr>
              <w:t>成果物</w:t>
            </w:r>
          </w:p>
        </w:tc>
      </w:tr>
      <w:tr>
        <w:tc>
          <w:tcPr>
            <w:tcW w:type="dxa" w:w="1361"/>
          </w:tcPr>
          <w:p>
            <w:r/>
            <w:r>
              <w:rPr>
                <w:rFonts w:ascii="游ゴシック" w:hAnsi="游ゴシック" w:eastAsia="游ゴシック"/>
                <w:sz w:val="17"/>
              </w:rPr>
              <w:t>各年度4月</w:t>
            </w:r>
          </w:p>
        </w:tc>
        <w:tc>
          <w:tcPr>
            <w:tcW w:type="dxa" w:w="4876"/>
          </w:tcPr>
          <w:p>
            <w:r/>
            <w:r>
              <w:rPr>
                <w:rFonts w:ascii="游ゴシック" w:hAnsi="游ゴシック" w:eastAsia="游ゴシック"/>
                <w:sz w:val="17"/>
              </w:rPr>
              <w:t>KPIの定義・対象・基準月・担当者を確定し、年度実施要領を作成する</w:t>
            </w:r>
          </w:p>
        </w:tc>
        <w:tc>
          <w:tcPr>
            <w:tcW w:type="dxa" w:w="1814"/>
          </w:tcPr>
          <w:p>
            <w:r/>
            <w:r>
              <w:rPr>
                <w:rFonts w:ascii="游ゴシック" w:hAnsi="游ゴシック" w:eastAsia="游ゴシック"/>
                <w:sz w:val="17"/>
              </w:rPr>
              <w:t>広域連合・3町</w:t>
            </w:r>
          </w:p>
        </w:tc>
        <w:tc>
          <w:tcPr>
            <w:tcW w:type="dxa" w:w="2041"/>
          </w:tcPr>
          <w:p>
            <w:r/>
            <w:r>
              <w:rPr>
                <w:rFonts w:ascii="游ゴシック" w:hAnsi="游ゴシック" w:eastAsia="游ゴシック"/>
                <w:sz w:val="17"/>
              </w:rPr>
              <w:t>年度実施要領</w:t>
            </w:r>
          </w:p>
        </w:tc>
      </w:tr>
      <w:tr>
        <w:tc>
          <w:tcPr>
            <w:tcW w:type="dxa" w:w="1361"/>
          </w:tcPr>
          <w:p>
            <w:r/>
            <w:r>
              <w:rPr>
                <w:rFonts w:ascii="游ゴシック" w:hAnsi="游ゴシック" w:eastAsia="游ゴシック"/>
                <w:sz w:val="17"/>
              </w:rPr>
              <w:t>各年度7月</w:t>
            </w:r>
          </w:p>
        </w:tc>
        <w:tc>
          <w:tcPr>
            <w:tcW w:type="dxa" w:w="4876"/>
          </w:tcPr>
          <w:p>
            <w:r/>
            <w:r>
              <w:rPr>
                <w:rFonts w:ascii="游ゴシック" w:hAnsi="游ゴシック" w:eastAsia="游ゴシック"/>
                <w:sz w:val="17"/>
              </w:rPr>
              <w:t>前年度のKPI実績を算定し、達成・概ね達成・未達・評価不能を判定する</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年次評価スコアカード（案）</w:t>
            </w:r>
          </w:p>
        </w:tc>
      </w:tr>
      <w:tr>
        <w:tc>
          <w:tcPr>
            <w:tcW w:type="dxa" w:w="1361"/>
          </w:tcPr>
          <w:p>
            <w:r/>
            <w:r>
              <w:rPr>
                <w:rFonts w:ascii="游ゴシック" w:hAnsi="游ゴシック" w:eastAsia="游ゴシック"/>
                <w:sz w:val="17"/>
              </w:rPr>
              <w:t>各年度9月</w:t>
            </w:r>
          </w:p>
        </w:tc>
        <w:tc>
          <w:tcPr>
            <w:tcW w:type="dxa" w:w="4876"/>
          </w:tcPr>
          <w:p>
            <w:r/>
            <w:r>
              <w:rPr>
                <w:rFonts w:ascii="游ゴシック" w:hAnsi="游ゴシック" w:eastAsia="游ゴシック"/>
                <w:sz w:val="17"/>
              </w:rPr>
              <w:t>介護保険事業計画策定委員会（運営協議会）へ評価結果を報告し、意見を受ける</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委員会資料</w:t>
            </w:r>
          </w:p>
        </w:tc>
      </w:tr>
      <w:tr>
        <w:tc>
          <w:tcPr>
            <w:tcW w:type="dxa" w:w="1361"/>
          </w:tcPr>
          <w:p>
            <w:r/>
            <w:r>
              <w:rPr>
                <w:rFonts w:ascii="游ゴシック" w:hAnsi="游ゴシック" w:eastAsia="游ゴシック"/>
                <w:sz w:val="17"/>
              </w:rPr>
              <w:t>各年度10月</w:t>
            </w:r>
          </w:p>
        </w:tc>
        <w:tc>
          <w:tcPr>
            <w:tcW w:type="dxa" w:w="4876"/>
          </w:tcPr>
          <w:p>
            <w:r/>
            <w:r>
              <w:rPr>
                <w:rFonts w:ascii="游ゴシック" w:hAnsi="游ゴシック" w:eastAsia="游ゴシック"/>
                <w:sz w:val="17"/>
              </w:rPr>
              <w:t>評価結果を3町及び事業者・関係機関へ共有し、改善措置と責任者・期限を決定する</w:t>
            </w:r>
          </w:p>
        </w:tc>
        <w:tc>
          <w:tcPr>
            <w:tcW w:type="dxa" w:w="1814"/>
          </w:tcPr>
          <w:p>
            <w:r/>
            <w:r>
              <w:rPr>
                <w:rFonts w:ascii="游ゴシック" w:hAnsi="游ゴシック" w:eastAsia="游ゴシック"/>
                <w:sz w:val="17"/>
              </w:rPr>
              <w:t>広域連合・3町</w:t>
            </w:r>
          </w:p>
        </w:tc>
        <w:tc>
          <w:tcPr>
            <w:tcW w:type="dxa" w:w="2041"/>
          </w:tcPr>
          <w:p>
            <w:r/>
            <w:r>
              <w:rPr>
                <w:rFonts w:ascii="游ゴシック" w:hAnsi="游ゴシック" w:eastAsia="游ゴシック"/>
                <w:sz w:val="17"/>
              </w:rPr>
              <w:t>改善措置一覧</w:t>
            </w:r>
          </w:p>
        </w:tc>
      </w:tr>
      <w:tr>
        <w:tc>
          <w:tcPr>
            <w:tcW w:type="dxa" w:w="1361"/>
          </w:tcPr>
          <w:p>
            <w:r/>
            <w:r>
              <w:rPr>
                <w:rFonts w:ascii="游ゴシック" w:hAnsi="游ゴシック" w:eastAsia="游ゴシック"/>
                <w:sz w:val="17"/>
              </w:rPr>
              <w:t>各年度12月</w:t>
            </w:r>
          </w:p>
        </w:tc>
        <w:tc>
          <w:tcPr>
            <w:tcW w:type="dxa" w:w="4876"/>
          </w:tcPr>
          <w:p>
            <w:r/>
            <w:r>
              <w:rPr>
                <w:rFonts w:ascii="游ゴシック" w:hAnsi="游ゴシック" w:eastAsia="游ゴシック"/>
                <w:sz w:val="17"/>
              </w:rPr>
              <w:t>改善措置の着手状況を確認し、翌年度の事業設計へ反映する</w:t>
            </w:r>
          </w:p>
        </w:tc>
        <w:tc>
          <w:tcPr>
            <w:tcW w:type="dxa" w:w="1814"/>
          </w:tcPr>
          <w:p>
            <w:r/>
            <w:r>
              <w:rPr>
                <w:rFonts w:ascii="游ゴシック" w:hAnsi="游ゴシック" w:eastAsia="游ゴシック"/>
                <w:sz w:val="17"/>
              </w:rPr>
              <w:t>広域連合・3町</w:t>
            </w:r>
          </w:p>
        </w:tc>
        <w:tc>
          <w:tcPr>
            <w:tcW w:type="dxa" w:w="2041"/>
          </w:tcPr>
          <w:p>
            <w:r/>
            <w:r>
              <w:rPr>
                <w:rFonts w:ascii="游ゴシック" w:hAnsi="游ゴシック" w:eastAsia="游ゴシック"/>
                <w:sz w:val="17"/>
              </w:rPr>
              <w:t>進捗確認表</w:t>
            </w:r>
          </w:p>
        </w:tc>
      </w:tr>
      <w:tr>
        <w:tc>
          <w:tcPr>
            <w:tcW w:type="dxa" w:w="1361"/>
          </w:tcPr>
          <w:p>
            <w:r/>
            <w:r>
              <w:rPr>
                <w:rFonts w:ascii="游ゴシック" w:hAnsi="游ゴシック" w:eastAsia="游ゴシック"/>
                <w:sz w:val="17"/>
              </w:rPr>
              <w:t>随時（四半期）</w:t>
            </w:r>
          </w:p>
        </w:tc>
        <w:tc>
          <w:tcPr>
            <w:tcW w:type="dxa" w:w="4876"/>
          </w:tcPr>
          <w:p>
            <w:r/>
            <w:r>
              <w:rPr>
                <w:rFonts w:ascii="游ゴシック" w:hAnsi="游ゴシック" w:eastAsia="游ゴシック"/>
                <w:sz w:val="17"/>
              </w:rPr>
              <w:t>給付費・認定者数・受給者数の計画乖離を点検する</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モニタリング表</w:t>
            </w:r>
          </w:p>
        </w:tc>
      </w:tr>
    </w:tbl>
    <w:p>
      <w:pPr>
        <w:spacing w:after="160"/>
      </w:pPr>
      <w:r>
        <w:rPr>
          <w:rFonts w:ascii="游ゴシック" w:hAnsi="游ゴシック" w:eastAsia="游ゴシック"/>
          <w:b w:val="0"/>
          <w:sz w:val="17"/>
        </w:rPr>
        <w:t>注）各年度10月の関係者間共有は、保険者機能強化推進交付金の評価項目「介護保険事業計画等の進捗状況の評価結果を関係者間で共有し、自立支援・重度化防止等に資する取組を検討しているか」に対応します。第9期においてこの項目が0点であったため、第10期では手順として計画本文に位置づけま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608"/>
          </w:tcPr>
          <w:p>
            <w:r/>
            <w:r>
              <w:rPr>
                <w:rFonts w:ascii="游ゴシック" w:hAnsi="游ゴシック" w:eastAsia="游ゴシック"/>
                <w:b/>
                <w:sz w:val="17"/>
              </w:rPr>
              <w:t>圏域</w:t>
            </w:r>
          </w:p>
        </w:tc>
        <w:tc>
          <w:tcPr>
            <w:tcW w:type="dxa" w:w="1474"/>
          </w:tcPr>
          <w:p>
            <w:r/>
            <w:r>
              <w:rPr>
                <w:rFonts w:ascii="游ゴシック" w:hAnsi="游ゴシック" w:eastAsia="游ゴシック"/>
                <w:b/>
                <w:sz w:val="17"/>
              </w:rPr>
              <w:t>人口</w:t>
            </w:r>
          </w:p>
        </w:tc>
        <w:tc>
          <w:tcPr>
            <w:tcW w:type="dxa" w:w="1474"/>
          </w:tcPr>
          <w:p>
            <w:r/>
            <w:r>
              <w:rPr>
                <w:rFonts w:ascii="游ゴシック" w:hAnsi="游ゴシック" w:eastAsia="游ゴシック"/>
                <w:b/>
                <w:sz w:val="17"/>
              </w:rPr>
              <w:t>高齢者人口</w:t>
            </w:r>
          </w:p>
        </w:tc>
        <w:tc>
          <w:tcPr>
            <w:tcW w:type="dxa" w:w="1247"/>
          </w:tcPr>
          <w:p>
            <w:r/>
            <w:r>
              <w:rPr>
                <w:rFonts w:ascii="游ゴシック" w:hAnsi="游ゴシック" w:eastAsia="游ゴシック"/>
                <w:b/>
                <w:sz w:val="17"/>
              </w:rPr>
              <w:t>高齢化率</w:t>
            </w:r>
          </w:p>
        </w:tc>
        <w:tc>
          <w:tcPr>
            <w:tcW w:type="dxa" w:w="3288"/>
          </w:tcPr>
          <w:p>
            <w:r/>
            <w:r>
              <w:rPr>
                <w:rFonts w:ascii="游ゴシック" w:hAnsi="游ゴシック" w:eastAsia="游ゴシック"/>
                <w:b/>
                <w:sz w:val="17"/>
              </w:rPr>
              <w:t>第10期での位置づけ（案）</w:t>
            </w:r>
          </w:p>
        </w:tc>
      </w:tr>
      <w:tr>
        <w:tc>
          <w:tcPr>
            <w:tcW w:type="dxa" w:w="2608"/>
          </w:tcPr>
          <w:p>
            <w:r/>
            <w:r>
              <w:rPr>
                <w:rFonts w:ascii="游ゴシック" w:hAnsi="游ゴシック" w:eastAsia="游ゴシック"/>
                <w:sz w:val="17"/>
              </w:rPr>
              <w:t>東川町</w:t>
            </w:r>
          </w:p>
        </w:tc>
        <w:tc>
          <w:tcPr>
            <w:tcW w:type="dxa" w:w="1474"/>
          </w:tcPr>
          <w:p>
            <w:r/>
            <w:r>
              <w:rPr>
                <w:rFonts w:ascii="游ゴシック" w:hAnsi="游ゴシック" w:eastAsia="游ゴシック"/>
                <w:sz w:val="17"/>
              </w:rPr>
              <w:t>8,558人</w:t>
            </w:r>
          </w:p>
        </w:tc>
        <w:tc>
          <w:tcPr>
            <w:tcW w:type="dxa" w:w="1474"/>
          </w:tcPr>
          <w:p>
            <w:r/>
            <w:r>
              <w:rPr>
                <w:rFonts w:ascii="游ゴシック" w:hAnsi="游ゴシック" w:eastAsia="游ゴシック"/>
                <w:sz w:val="17"/>
              </w:rPr>
              <w:t>2,683人</w:t>
            </w:r>
          </w:p>
        </w:tc>
        <w:tc>
          <w:tcPr>
            <w:tcW w:type="dxa" w:w="1247"/>
          </w:tcPr>
          <w:p>
            <w:r/>
            <w:r>
              <w:rPr>
                <w:rFonts w:ascii="游ゴシック" w:hAnsi="游ゴシック" w:eastAsia="游ゴシック"/>
                <w:sz w:val="17"/>
              </w:rPr>
              <w:t>31.4％</w:t>
            </w:r>
          </w:p>
        </w:tc>
        <w:tc>
          <w:tcPr>
            <w:tcW w:type="dxa" w:w="3288"/>
          </w:tcPr>
          <w:p>
            <w:r/>
            <w:r>
              <w:rPr>
                <w:rFonts w:ascii="游ゴシック" w:hAnsi="游ゴシック" w:eastAsia="游ゴシック"/>
                <w:sz w:val="17"/>
              </w:rPr>
              <w:t>統計・分析単位／基盤整備単位</w:t>
            </w:r>
          </w:p>
        </w:tc>
      </w:tr>
      <w:tr>
        <w:tc>
          <w:tcPr>
            <w:tcW w:type="dxa" w:w="2608"/>
          </w:tcPr>
          <w:p>
            <w:r/>
            <w:r>
              <w:rPr>
                <w:rFonts w:ascii="游ゴシック" w:hAnsi="游ゴシック" w:eastAsia="游ゴシック"/>
                <w:sz w:val="17"/>
              </w:rPr>
              <w:t>美瑛町　市街地・周辺地区</w:t>
            </w:r>
          </w:p>
        </w:tc>
        <w:tc>
          <w:tcPr>
            <w:tcW w:type="dxa" w:w="1474"/>
          </w:tcPr>
          <w:p>
            <w:r/>
            <w:r>
              <w:rPr>
                <w:rFonts w:ascii="游ゴシック" w:hAnsi="游ゴシック" w:eastAsia="游ゴシック"/>
                <w:sz w:val="17"/>
              </w:rPr>
              <w:t>7,869人</w:t>
            </w:r>
          </w:p>
        </w:tc>
        <w:tc>
          <w:tcPr>
            <w:tcW w:type="dxa" w:w="1474"/>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3288"/>
          </w:tcPr>
          <w:p>
            <w:r/>
            <w:r>
              <w:rPr>
                <w:rFonts w:ascii="游ゴシック" w:hAnsi="游ゴシック" w:eastAsia="游ゴシック"/>
                <w:sz w:val="17"/>
              </w:rPr>
              <w:t>統計・分析単位／基盤整備単位</w:t>
            </w:r>
          </w:p>
        </w:tc>
      </w:tr>
      <w:tr>
        <w:tc>
          <w:tcPr>
            <w:tcW w:type="dxa" w:w="2608"/>
          </w:tcPr>
          <w:p>
            <w:r/>
            <w:r>
              <w:rPr>
                <w:rFonts w:ascii="游ゴシック" w:hAnsi="游ゴシック" w:eastAsia="游ゴシック"/>
                <w:sz w:val="17"/>
              </w:rPr>
              <w:t>美瑛町　美馬牛地区</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3288"/>
          </w:tcPr>
          <w:p>
            <w:r/>
            <w:r>
              <w:rPr>
                <w:rFonts w:ascii="游ゴシック" w:hAnsi="游ゴシック" w:eastAsia="游ゴシック"/>
                <w:sz w:val="17"/>
              </w:rPr>
              <w:t>統計・分析単位（基盤整備は町単位）</w:t>
            </w:r>
          </w:p>
        </w:tc>
      </w:tr>
      <w:tr>
        <w:tc>
          <w:tcPr>
            <w:tcW w:type="dxa" w:w="2608"/>
          </w:tcPr>
          <w:p>
            <w:r/>
            <w:r>
              <w:rPr>
                <w:rFonts w:ascii="游ゴシック" w:hAnsi="游ゴシック" w:eastAsia="游ゴシック"/>
                <w:sz w:val="17"/>
              </w:rPr>
              <w:t>美瑛町　旭・北西地区</w:t>
            </w:r>
          </w:p>
        </w:tc>
        <w:tc>
          <w:tcPr>
            <w:tcW w:type="dxa" w:w="1474"/>
          </w:tcPr>
          <w:p>
            <w:r/>
            <w:r>
              <w:rPr>
                <w:rFonts w:ascii="游ゴシック" w:hAnsi="游ゴシック" w:eastAsia="游ゴシック"/>
                <w:sz w:val="17"/>
              </w:rPr>
              <w:t>684人</w:t>
            </w:r>
          </w:p>
        </w:tc>
        <w:tc>
          <w:tcPr>
            <w:tcW w:type="dxa" w:w="1474"/>
          </w:tcPr>
          <w:p>
            <w:r/>
            <w:r>
              <w:rPr>
                <w:rFonts w:ascii="游ゴシック" w:hAnsi="游ゴシック" w:eastAsia="游ゴシック"/>
                <w:sz w:val="17"/>
              </w:rPr>
              <w:t>308人</w:t>
            </w:r>
          </w:p>
        </w:tc>
        <w:tc>
          <w:tcPr>
            <w:tcW w:type="dxa" w:w="1247"/>
          </w:tcPr>
          <w:p>
            <w:r/>
            <w:r>
              <w:rPr>
                <w:rFonts w:ascii="游ゴシック" w:hAnsi="游ゴシック" w:eastAsia="游ゴシック"/>
                <w:sz w:val="17"/>
              </w:rPr>
              <w:t>45.0％</w:t>
            </w:r>
          </w:p>
        </w:tc>
        <w:tc>
          <w:tcPr>
            <w:tcW w:type="dxa" w:w="3288"/>
          </w:tcPr>
          <w:p>
            <w:r/>
            <w:r>
              <w:rPr>
                <w:rFonts w:ascii="游ゴシック" w:hAnsi="游ゴシック" w:eastAsia="游ゴシック"/>
                <w:sz w:val="17"/>
              </w:rPr>
              <w:t>統計・分析単位（基盤整備は町単位）</w:t>
            </w:r>
          </w:p>
        </w:tc>
      </w:tr>
      <w:tr>
        <w:tc>
          <w:tcPr>
            <w:tcW w:type="dxa" w:w="2608"/>
          </w:tcPr>
          <w:p>
            <w:r/>
            <w:r>
              <w:rPr>
                <w:rFonts w:ascii="游ゴシック" w:hAnsi="游ゴシック" w:eastAsia="游ゴシック"/>
                <w:sz w:val="17"/>
              </w:rPr>
              <w:t>美瑛町　朗根内地区</w:t>
            </w:r>
          </w:p>
        </w:tc>
        <w:tc>
          <w:tcPr>
            <w:tcW w:type="dxa" w:w="1474"/>
          </w:tcPr>
          <w:p>
            <w:r/>
            <w:r>
              <w:rPr>
                <w:rFonts w:ascii="游ゴシック" w:hAnsi="游ゴシック" w:eastAsia="游ゴシック"/>
                <w:sz w:val="17"/>
              </w:rPr>
              <w:t>233人</w:t>
            </w:r>
          </w:p>
        </w:tc>
        <w:tc>
          <w:tcPr>
            <w:tcW w:type="dxa" w:w="1474"/>
          </w:tcPr>
          <w:p>
            <w:r/>
            <w:r>
              <w:rPr>
                <w:rFonts w:ascii="游ゴシック" w:hAnsi="游ゴシック" w:eastAsia="游ゴシック"/>
                <w:sz w:val="17"/>
              </w:rPr>
              <w:t>82人</w:t>
            </w:r>
          </w:p>
        </w:tc>
        <w:tc>
          <w:tcPr>
            <w:tcW w:type="dxa" w:w="1247"/>
          </w:tcPr>
          <w:p>
            <w:r/>
            <w:r>
              <w:rPr>
                <w:rFonts w:ascii="游ゴシック" w:hAnsi="游ゴシック" w:eastAsia="游ゴシック"/>
                <w:sz w:val="17"/>
              </w:rPr>
              <w:t>―</w:t>
            </w:r>
          </w:p>
        </w:tc>
        <w:tc>
          <w:tcPr>
            <w:tcW w:type="dxa" w:w="3288"/>
          </w:tcPr>
          <w:p>
            <w:r/>
            <w:r>
              <w:rPr>
                <w:rFonts w:ascii="游ゴシック" w:hAnsi="游ゴシック" w:eastAsia="游ゴシック"/>
                <w:sz w:val="17"/>
              </w:rPr>
              <w:t>統計・分析単位（基盤整備は町単位）</w:t>
            </w:r>
          </w:p>
        </w:tc>
      </w:tr>
      <w:tr>
        <w:tc>
          <w:tcPr>
            <w:tcW w:type="dxa" w:w="2608"/>
          </w:tcPr>
          <w:p>
            <w:r/>
            <w:r>
              <w:rPr>
                <w:rFonts w:ascii="游ゴシック" w:hAnsi="游ゴシック" w:eastAsia="游ゴシック"/>
                <w:sz w:val="17"/>
              </w:rPr>
              <w:t>東神楽町</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3288"/>
          </w:tcPr>
          <w:p>
            <w:r/>
            <w:r>
              <w:rPr>
                <w:rFonts w:ascii="游ゴシック" w:hAnsi="游ゴシック" w:eastAsia="游ゴシック"/>
                <w:sz w:val="17"/>
              </w:rPr>
              <w:t>統計・分析単位／基盤整備単位</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160"/>
      </w:pPr>
      <w:r>
        <w:rPr>
          <w:rFonts w:ascii="游ゴシック" w:hAnsi="游ゴシック" w:eastAsia="游ゴシック"/>
          <w:b w:val="0"/>
          <w:sz w:val="17"/>
        </w:rPr>
        <w:t>注1）介護保険法第117条第2項第1号は、地理的条件、人口、交通事情その他の社会的条件、介護給付等対象サービスを提供するための施設の整備の状況等を勘案して圏域を定めることを求めています。統計単位と整備単位を分けることは、この規定と矛盾しません。注2）第10期基本指針案の別表 一は「特に訪問・通所困難地域がある場合は、当該地域へのアクセスや社会資源の状況等を確認」することを求めていますが、該当の判定基準は示されていません。本計画では、指定居宅サービス事業者等が運営規程に定める「通常の事業の実施地域」に着目し、区域内のいずれの訪問系・通所系事業所の通常の事業の実施地域にも含まれない区域を訪問・通所困難地域と定義します。この定義は事業所の運営規程という公的な記録に基づくため、根拠を示して記載できます。あわせて、中山間地域等居住者サービス提供加算の算定実績、公共交通の状況、冬期の道路状況を補足材料とします。注3）美瑛町の朗根内地区（人口233人）は鉄道駅及び定期路線バスがなく、該当の可能性が最も高い地区です。美馬牛地区にはJR富良野線美馬牛駅があり、旭・北西地区は高齢化率45.0％と4地区で最も高くなっています。美瑛町の面積は676.78km²で東神楽町（68.5km²）の約9.9倍であり、同じ町内でも移動距離が大きく異なります。また東川町は大雪山国立公園を含み面積247.3km²であるため、山間部の居住状況の確認も必要です。判定は、3町及び北海道から全事業所の通常の事業の実施地域を収集したうえで確定します。注4）圏域の設定は第1回委員会での決定事項で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362"/>
        <w:gridCol w:w="3362"/>
        <w:gridCol w:w="3362"/>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読替えの方法</w:t>
            </w:r>
          </w:p>
        </w:tc>
        <w:tc>
          <w:tcPr>
            <w:tcW w:type="dxa" w:w="2494"/>
          </w:tcPr>
          <w:p>
            <w:r/>
            <w:r>
              <w:rPr>
                <w:rFonts w:ascii="游ゴシック" w:hAnsi="游ゴシック" w:eastAsia="游ゴシック"/>
                <w:b/>
                <w:sz w:val="17"/>
              </w:rPr>
              <w:t>適する指標の性質</w:t>
            </w:r>
          </w:p>
        </w:tc>
        <w:tc>
          <w:tcPr>
            <w:tcW w:type="dxa" w:w="3061"/>
          </w:tcPr>
          <w:p>
            <w:r/>
            <w:r>
              <w:rPr>
                <w:rFonts w:ascii="游ゴシック" w:hAnsi="游ゴシック" w:eastAsia="游ゴシック"/>
                <w:b/>
                <w:sz w:val="17"/>
              </w:rPr>
              <w:t>該当する北海道の評価指標</w:t>
            </w:r>
          </w:p>
        </w:tc>
        <w:tc>
          <w:tcPr>
            <w:tcW w:type="dxa" w:w="2268"/>
          </w:tcPr>
          <w:p>
            <w:r/>
            <w:r>
              <w:rPr>
                <w:rFonts w:ascii="游ゴシック" w:hAnsi="游ゴシック" w:eastAsia="游ゴシック"/>
                <w:b/>
                <w:sz w:val="17"/>
              </w:rPr>
              <w:t>当広域連合の指標</w:t>
            </w:r>
          </w:p>
        </w:tc>
      </w:tr>
      <w:tr>
        <w:tc>
          <w:tcPr>
            <w:tcW w:type="dxa" w:w="2268"/>
          </w:tcPr>
          <w:p>
            <w:r/>
            <w:r>
              <w:rPr>
                <w:rFonts w:ascii="游ゴシック" w:hAnsi="游ゴシック" w:eastAsia="游ゴシック"/>
                <w:sz w:val="17"/>
              </w:rPr>
              <w:t>実数・率に置き換える</w:t>
            </w:r>
          </w:p>
        </w:tc>
        <w:tc>
          <w:tcPr>
            <w:tcW w:type="dxa" w:w="2494"/>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3061"/>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268"/>
          </w:tcPr>
          <w:p>
            <w:r/>
            <w:r>
              <w:rPr>
                <w:rFonts w:ascii="游ゴシック" w:hAnsi="游ゴシック" w:eastAsia="游ゴシック"/>
                <w:sz w:val="17"/>
              </w:rPr>
              <w:t>同じ実数・率をそのまま用いる。全国・全道と直接比較できる</w:t>
            </w:r>
          </w:p>
        </w:tc>
      </w:tr>
      <w:tr>
        <w:tc>
          <w:tcPr>
            <w:tcW w:type="dxa" w:w="2268"/>
          </w:tcPr>
          <w:p>
            <w:r/>
            <w:r>
              <w:rPr>
                <w:rFonts w:ascii="游ゴシック" w:hAnsi="游ゴシック" w:eastAsia="游ゴシック"/>
                <w:sz w:val="17"/>
              </w:rPr>
              <w:t>3町のうち実施している町数に置き換える</w:t>
            </w:r>
          </w:p>
        </w:tc>
        <w:tc>
          <w:tcPr>
            <w:tcW w:type="dxa" w:w="2494"/>
          </w:tcPr>
          <w:p>
            <w:r/>
            <w:r>
              <w:rPr>
                <w:rFonts w:ascii="游ゴシック" w:hAnsi="游ゴシック" w:eastAsia="游ゴシック"/>
                <w:sz w:val="17"/>
              </w:rPr>
              <w:t>実施主体が町であり、実施の有無で判定する指標</w:t>
            </w:r>
          </w:p>
        </w:tc>
        <w:tc>
          <w:tcPr>
            <w:tcW w:type="dxa" w:w="3061"/>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268"/>
          </w:tcPr>
          <w:p>
            <w:r/>
            <w:r>
              <w:rPr>
                <w:rFonts w:ascii="游ゴシック" w:hAnsi="游ゴシック" w:eastAsia="游ゴシック"/>
                <w:sz w:val="17"/>
              </w:rPr>
              <w:t>3町中○町→3町（全町実施）</w:t>
            </w:r>
          </w:p>
        </w:tc>
      </w:tr>
      <w:tr>
        <w:tc>
          <w:tcPr>
            <w:tcW w:type="dxa" w:w="2268"/>
          </w:tcPr>
          <w:p>
            <w:r/>
            <w:r>
              <w:rPr>
                <w:rFonts w:ascii="游ゴシック" w:hAnsi="游ゴシック" w:eastAsia="游ゴシック"/>
                <w:sz w:val="17"/>
              </w:rPr>
              <w:t>上記2つの二段構え</w:t>
            </w:r>
          </w:p>
        </w:tc>
        <w:tc>
          <w:tcPr>
            <w:tcW w:type="dxa" w:w="2494"/>
          </w:tcPr>
          <w:p>
            <w:r/>
            <w:r>
              <w:rPr>
                <w:rFonts w:ascii="游ゴシック" w:hAnsi="游ゴシック" w:eastAsia="游ゴシック"/>
                <w:sz w:val="17"/>
              </w:rPr>
              <w:t>実施の有無だけでは実態を表せず、実数の把握も必要な指標</w:t>
            </w:r>
          </w:p>
        </w:tc>
        <w:tc>
          <w:tcPr>
            <w:tcW w:type="dxa" w:w="3061"/>
          </w:tcPr>
          <w:p>
            <w:r/>
            <w:r>
              <w:rPr>
                <w:rFonts w:ascii="游ゴシック" w:hAnsi="游ゴシック" w:eastAsia="游ゴシック"/>
                <w:sz w:val="17"/>
              </w:rPr>
              <w:t>②多様な主体による生活支援・通いの場、⑤認知症カフェ等の設置（2件）</w:t>
            </w:r>
          </w:p>
        </w:tc>
        <w:tc>
          <w:tcPr>
            <w:tcW w:type="dxa" w:w="2268"/>
          </w:tcPr>
          <w:p>
            <w:r/>
            <w:r>
              <w:rPr>
                <w:rFonts w:ascii="游ゴシック" w:hAnsi="游ゴシック" w:eastAsia="游ゴシック"/>
                <w:sz w:val="17"/>
              </w:rPr>
              <w:t>「3町中3町で実施」を最低ラインとし、その上に実数の目標を重ねる</w:t>
            </w:r>
          </w:p>
        </w:tc>
      </w:tr>
      <w:tr>
        <w:tc>
          <w:tcPr>
            <w:tcW w:type="dxa" w:w="2268"/>
          </w:tcPr>
          <w:p>
            <w:r/>
            <w:r>
              <w:rPr>
                <w:rFonts w:ascii="游ゴシック" w:hAnsi="游ゴシック" w:eastAsia="游ゴシック"/>
                <w:sz w:val="17"/>
              </w:rPr>
              <w:t>日常生活圏域数に置き換える</w:t>
            </w:r>
          </w:p>
        </w:tc>
        <w:tc>
          <w:tcPr>
            <w:tcW w:type="dxa" w:w="2494"/>
          </w:tcPr>
          <w:p>
            <w:r/>
            <w:r>
              <w:rPr>
                <w:rFonts w:ascii="游ゴシック" w:hAnsi="游ゴシック" w:eastAsia="游ゴシック"/>
                <w:sz w:val="17"/>
              </w:rPr>
              <w:t>圏域が基盤整備の単位として機能している指標</w:t>
            </w:r>
          </w:p>
        </w:tc>
        <w:tc>
          <w:tcPr>
            <w:tcW w:type="dxa" w:w="3061"/>
          </w:tcPr>
          <w:p>
            <w:r/>
            <w:r>
              <w:rPr>
                <w:rFonts w:ascii="游ゴシック" w:hAnsi="游ゴシック" w:eastAsia="游ゴシック"/>
                <w:sz w:val="17"/>
              </w:rPr>
              <w:t>該当なし（0件）</w:t>
            </w:r>
          </w:p>
        </w:tc>
        <w:tc>
          <w:tcPr>
            <w:tcW w:type="dxa" w:w="2268"/>
          </w:tcPr>
          <w:p>
            <w:r/>
            <w:r>
              <w:rPr>
                <w:rFonts w:ascii="游ゴシック" w:hAnsi="游ゴシック" w:eastAsia="游ゴシック"/>
                <w:sz w:val="17"/>
              </w:rPr>
              <w:t>第9期の6圏域は人口規模の開きが33.8倍と大きく分母として安定しないため、本方法は採用しない</w:t>
            </w:r>
          </w:p>
        </w:tc>
      </w:tr>
    </w:tbl>
    <w:p>
      <w:pPr>
        <w:spacing w:after="160"/>
      </w:pPr>
      <w:r>
        <w:rPr>
          <w:rFonts w:ascii="游ゴシック" w:hAnsi="游ゴシック" w:eastAsia="游ゴシック"/>
          <w:b w:val="0"/>
          <w:sz w:val="17"/>
        </w:rPr>
        <w:t>注1）読替えの方針は第1回委員会での決定事項です。北海道が管内の広域連合（道内24広域連合）に対して読替えの考え方を示している場合は、それに従います。北海道への照会を予定しています。注2）北海道の評価指標のうち、①地域包括支援センター運営状況調査の評価結果、⑥採用率と離職率の差、⑧給付適正化主要3事業の実施率の3項目は、既存の全国調査又は既存データから当広域連合についても算定できます。第10期のKPIの補完指標として活用します。</w:t>
      </w:r>
    </w:p>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362"/>
        <w:gridCol w:w="3362"/>
        <w:gridCol w:w="3362"/>
      </w:tblGrid>
      <w:tr>
        <w:tc>
          <w:tcPr>
            <w:tcW w:type="dxa" w:w="2494"/>
          </w:tcPr>
          <w:p>
            <w:r/>
            <w:r>
              <w:rPr>
                <w:rFonts w:ascii="游ゴシック" w:hAnsi="游ゴシック" w:eastAsia="游ゴシック"/>
                <w:b/>
                <w:sz w:val="17"/>
              </w:rPr>
              <w:t>制度</w:t>
            </w:r>
          </w:p>
        </w:tc>
        <w:tc>
          <w:tcPr>
            <w:tcW w:type="dxa" w:w="4082"/>
          </w:tcPr>
          <w:p>
            <w:r/>
            <w:r>
              <w:rPr>
                <w:rFonts w:ascii="游ゴシック" w:hAnsi="游ゴシック" w:eastAsia="游ゴシック"/>
                <w:b/>
                <w:sz w:val="17"/>
              </w:rPr>
              <w:t>内容</w:t>
            </w:r>
          </w:p>
        </w:tc>
        <w:tc>
          <w:tcPr>
            <w:tcW w:type="dxa" w:w="3515"/>
          </w:tcPr>
          <w:p>
            <w:r/>
            <w:r>
              <w:rPr>
                <w:rFonts w:ascii="游ゴシック" w:hAnsi="游ゴシック" w:eastAsia="游ゴシック"/>
                <w:b/>
                <w:sz w:val="17"/>
              </w:rPr>
              <w:t>当広域連合における想定される活用</w:t>
            </w:r>
          </w:p>
        </w:tc>
      </w:tr>
      <w:tr>
        <w:tc>
          <w:tcPr>
            <w:tcW w:type="dxa" w:w="2494"/>
          </w:tcPr>
          <w:p>
            <w:r/>
            <w:r>
              <w:rPr>
                <w:rFonts w:ascii="游ゴシック" w:hAnsi="游ゴシック" w:eastAsia="游ゴシック"/>
                <w:sz w:val="17"/>
              </w:rPr>
              <w:t>特定地域サービス（特例介護サービスの新類型）</w:t>
            </w:r>
          </w:p>
        </w:tc>
        <w:tc>
          <w:tcPr>
            <w:tcW w:type="dxa" w:w="4082"/>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515"/>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94"/>
          </w:tcPr>
          <w:p>
            <w:r/>
            <w:r>
              <w:rPr>
                <w:rFonts w:ascii="游ゴシック" w:hAnsi="游ゴシック" w:eastAsia="游ゴシック"/>
                <w:sz w:val="17"/>
              </w:rPr>
              <w:t>特定地域居宅サービス等事業</w:t>
            </w:r>
          </w:p>
        </w:tc>
        <w:tc>
          <w:tcPr>
            <w:tcW w:type="dxa" w:w="4082"/>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515"/>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特別地域加算が適用される地域を基本としたうえで、75歳以上人口が①1平方キロメートルあたり5人未満、又は②1,000人未満かつ減少している、のいずれかを満たす市町村を対象とするもので、全国の約21％（356市町村）が全域該当となる見通しとされ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134"/>
          </w:tcPr>
          <w:p>
            <w:r/>
            <w:r>
              <w:rPr>
                <w:rFonts w:ascii="游ゴシック" w:hAnsi="游ゴシック" w:eastAsia="游ゴシック"/>
                <w:b/>
                <w:sz w:val="17"/>
              </w:rPr>
              <w:t>町</w:t>
            </w:r>
          </w:p>
        </w:tc>
        <w:tc>
          <w:tcPr>
            <w:tcW w:type="dxa" w:w="1361"/>
          </w:tcPr>
          <w:p>
            <w:r/>
            <w:r>
              <w:rPr>
                <w:rFonts w:ascii="游ゴシック" w:hAnsi="游ゴシック" w:eastAsia="游ゴシック"/>
                <w:b/>
                <w:sz w:val="17"/>
              </w:rPr>
              <w:t>面積</w:t>
            </w:r>
          </w:p>
        </w:tc>
        <w:tc>
          <w:tcPr>
            <w:tcW w:type="dxa" w:w="1814"/>
          </w:tcPr>
          <w:p>
            <w:r/>
            <w:r>
              <w:rPr>
                <w:rFonts w:ascii="游ゴシック" w:hAnsi="游ゴシック" w:eastAsia="游ゴシック"/>
                <w:b/>
                <w:sz w:val="17"/>
              </w:rPr>
              <w:t>75歳以上人口（推計）</w:t>
            </w:r>
          </w:p>
        </w:tc>
        <w:tc>
          <w:tcPr>
            <w:tcW w:type="dxa" w:w="1474"/>
          </w:tcPr>
          <w:p>
            <w:r/>
            <w:r>
              <w:rPr>
                <w:rFonts w:ascii="游ゴシック" w:hAnsi="游ゴシック" w:eastAsia="游ゴシック"/>
                <w:b/>
                <w:sz w:val="17"/>
              </w:rPr>
              <w:t>密度</w:t>
            </w:r>
          </w:p>
        </w:tc>
        <w:tc>
          <w:tcPr>
            <w:tcW w:type="dxa" w:w="4309"/>
          </w:tcPr>
          <w:p>
            <w:r/>
            <w:r>
              <w:rPr>
                <w:rFonts w:ascii="游ゴシック" w:hAnsi="游ゴシック" w:eastAsia="游ゴシック"/>
                <w:b/>
                <w:sz w:val="17"/>
              </w:rPr>
              <w:t>該当の見込み</w:t>
            </w:r>
          </w:p>
        </w:tc>
      </w:tr>
      <w:tr>
        <w:tc>
          <w:tcPr>
            <w:tcW w:type="dxa" w:w="1134"/>
          </w:tcPr>
          <w:p>
            <w:r/>
            <w:r>
              <w:rPr>
                <w:rFonts w:ascii="游ゴシック" w:hAnsi="游ゴシック" w:eastAsia="游ゴシック"/>
                <w:sz w:val="17"/>
              </w:rPr>
              <w:t>美瑛町</w:t>
            </w:r>
          </w:p>
        </w:tc>
        <w:tc>
          <w:tcPr>
            <w:tcW w:type="dxa" w:w="1361"/>
          </w:tcPr>
          <w:p>
            <w:r/>
            <w:r>
              <w:rPr>
                <w:rFonts w:ascii="游ゴシック" w:hAnsi="游ゴシック" w:eastAsia="游ゴシック"/>
                <w:sz w:val="17"/>
              </w:rPr>
              <w:t>676.78km²</w:t>
            </w:r>
          </w:p>
        </w:tc>
        <w:tc>
          <w:tcPr>
            <w:tcW w:type="dxa" w:w="1814"/>
          </w:tcPr>
          <w:p>
            <w:r/>
            <w:r>
              <w:rPr>
                <w:rFonts w:ascii="游ゴシック" w:hAnsi="游ゴシック" w:eastAsia="游ゴシック"/>
                <w:sz w:val="17"/>
              </w:rPr>
              <w:t>約2,100〜2,400人</w:t>
            </w:r>
          </w:p>
        </w:tc>
        <w:tc>
          <w:tcPr>
            <w:tcW w:type="dxa" w:w="1474"/>
          </w:tcPr>
          <w:p>
            <w:r/>
            <w:r>
              <w:rPr>
                <w:rFonts w:ascii="游ゴシック" w:hAnsi="游ゴシック" w:eastAsia="游ゴシック"/>
                <w:sz w:val="17"/>
              </w:rPr>
              <w:t>3.1〜3.5人／km²</w:t>
            </w:r>
          </w:p>
        </w:tc>
        <w:tc>
          <w:tcPr>
            <w:tcW w:type="dxa" w:w="4309"/>
          </w:tcPr>
          <w:p>
            <w:r/>
            <w:r>
              <w:rPr>
                <w:rFonts w:ascii="游ゴシック" w:hAnsi="游ゴシック" w:eastAsia="游ゴシック"/>
                <w:sz w:val="17"/>
              </w:rPr>
              <w:t>該当が確実。5人／km²の閾値は3,384人であり、65歳以上人口（約3,675人）を踏まえてもこれを超えることはあり得ない。あわせて過疎地域に指定されている。</w:t>
            </w:r>
          </w:p>
        </w:tc>
      </w:tr>
      <w:tr>
        <w:tc>
          <w:tcPr>
            <w:tcW w:type="dxa" w:w="1134"/>
          </w:tcPr>
          <w:p>
            <w:r/>
            <w:r>
              <w:rPr>
                <w:rFonts w:ascii="游ゴシック" w:hAnsi="游ゴシック" w:eastAsia="游ゴシック"/>
                <w:sz w:val="17"/>
              </w:rPr>
              <w:t>東川町</w:t>
            </w:r>
          </w:p>
        </w:tc>
        <w:tc>
          <w:tcPr>
            <w:tcW w:type="dxa" w:w="1361"/>
          </w:tcPr>
          <w:p>
            <w:r/>
            <w:r>
              <w:rPr>
                <w:rFonts w:ascii="游ゴシック" w:hAnsi="游ゴシック" w:eastAsia="游ゴシック"/>
                <w:sz w:val="17"/>
              </w:rPr>
              <w:t>247.3km²</w:t>
            </w:r>
          </w:p>
        </w:tc>
        <w:tc>
          <w:tcPr>
            <w:tcW w:type="dxa" w:w="1814"/>
          </w:tcPr>
          <w:p>
            <w:r/>
            <w:r>
              <w:rPr>
                <w:rFonts w:ascii="游ゴシック" w:hAnsi="游ゴシック" w:eastAsia="游ゴシック"/>
                <w:sz w:val="17"/>
              </w:rPr>
              <w:t>約1,520〜1,600人</w:t>
            </w:r>
          </w:p>
        </w:tc>
        <w:tc>
          <w:tcPr>
            <w:tcW w:type="dxa" w:w="1474"/>
          </w:tcPr>
          <w:p>
            <w:r/>
            <w:r>
              <w:rPr>
                <w:rFonts w:ascii="游ゴシック" w:hAnsi="游ゴシック" w:eastAsia="游ゴシック"/>
                <w:sz w:val="17"/>
              </w:rPr>
              <w:t>6.1〜6.5人／km²</w:t>
            </w:r>
          </w:p>
        </w:tc>
        <w:tc>
          <w:tcPr>
            <w:tcW w:type="dxa" w:w="4309"/>
          </w:tcPr>
          <w:p>
            <w:r/>
            <w:r>
              <w:rPr>
                <w:rFonts w:ascii="游ゴシック" w:hAnsi="游ゴシック" w:eastAsia="游ゴシック"/>
                <w:sz w:val="17"/>
              </w:rPr>
              <w:t>非該当の見込み。閾値は1,236人であり、推計値はこれを23〜29％上回る。ただし差が大きくないため、確定値による検証を要する。</w:t>
            </w:r>
          </w:p>
        </w:tc>
      </w:tr>
      <w:tr>
        <w:tc>
          <w:tcPr>
            <w:tcW w:type="dxa" w:w="1134"/>
          </w:tcPr>
          <w:p>
            <w:r/>
            <w:r>
              <w:rPr>
                <w:rFonts w:ascii="游ゴシック" w:hAnsi="游ゴシック" w:eastAsia="游ゴシック"/>
                <w:sz w:val="17"/>
              </w:rPr>
              <w:t>東神楽町</w:t>
            </w:r>
          </w:p>
        </w:tc>
        <w:tc>
          <w:tcPr>
            <w:tcW w:type="dxa" w:w="1361"/>
          </w:tcPr>
          <w:p>
            <w:r/>
            <w:r>
              <w:rPr>
                <w:rFonts w:ascii="游ゴシック" w:hAnsi="游ゴシック" w:eastAsia="游ゴシック"/>
                <w:sz w:val="17"/>
              </w:rPr>
              <w:t>68.5km²</w:t>
            </w:r>
          </w:p>
        </w:tc>
        <w:tc>
          <w:tcPr>
            <w:tcW w:type="dxa" w:w="1814"/>
          </w:tcPr>
          <w:p>
            <w:r/>
            <w:r>
              <w:rPr>
                <w:rFonts w:ascii="游ゴシック" w:hAnsi="游ゴシック" w:eastAsia="游ゴシック"/>
                <w:sz w:val="17"/>
              </w:rPr>
              <w:t>約1,390〜1,600人</w:t>
            </w:r>
          </w:p>
        </w:tc>
        <w:tc>
          <w:tcPr>
            <w:tcW w:type="dxa" w:w="1474"/>
          </w:tcPr>
          <w:p>
            <w:r/>
            <w:r>
              <w:rPr>
                <w:rFonts w:ascii="游ゴシック" w:hAnsi="游ゴシック" w:eastAsia="游ゴシック"/>
                <w:sz w:val="17"/>
              </w:rPr>
              <w:t>20.3〜23.4人／km²</w:t>
            </w:r>
          </w:p>
        </w:tc>
        <w:tc>
          <w:tcPr>
            <w:tcW w:type="dxa" w:w="4309"/>
          </w:tcPr>
          <w:p>
            <w:r/>
            <w:r>
              <w:rPr>
                <w:rFonts w:ascii="游ゴシック" w:hAnsi="游ゴシック" w:eastAsia="游ゴシック"/>
                <w:sz w:val="17"/>
              </w:rPr>
              <w:t>非該当が確実。閾値は342人であり、推計値はこれを4倍以上上回る。</w:t>
            </w:r>
          </w:p>
        </w:tc>
      </w:tr>
    </w:tbl>
    <w:p>
      <w:pPr>
        <w:spacing w:after="160"/>
      </w:pPr>
      <w:r>
        <w:rPr>
          <w:rFonts w:ascii="游ゴシック" w:hAnsi="游ゴシック" w:eastAsia="游ゴシック"/>
          <w:b w:val="0"/>
          <w:sz w:val="17"/>
        </w:rPr>
        <w:t>注1）判定は保険者単位ではなく市町村単位で行われます。美瑛町のみが特定地域となる場合、同一保険者の区域内で人員基準・報酬体系が異なるサービスが併存することになります。制度の適用単位について北海道への確認を要します。注2）面積及び75歳以上人口は推計値です。3町の面積及び年齢階級別人口の確定値により判定を確定します。注3）基準は令和8年6月29日に素案として示されたもので告示前です。注4）介護報酬上の「中山間地域等」（豪雪地帯等が対象）とは別の制度です。北海道は179市町村すべてが豪雪地帯に指定されているため、3町はいずれも介護報酬上の中山間地域等に該当する見込みです（第2章第3節）。</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注）当広域連合の区域内には、介護療養型医療施設及び介護医療院がいずれも存在しません（第2章第3節）。慢性期医療及び看取りの受け皿は区域外に依存しており、北海道及び上川中部圏域との調整が必要です。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60"/>
      </w:pPr>
      <w:r>
        <w:rPr>
          <w:rFonts w:ascii="游ゴシック" w:hAnsi="游ゴシック" w:eastAsia="游ゴシック"/>
          <w:b/>
          <w:sz w:val="18"/>
        </w:rPr>
        <w:t>【図1-1　総人口・高齢者人口の推移】（図表集「01_人口推移」から差し込み）</w:t>
      </w:r>
    </w:p>
    <w:p>
      <w:pPr>
        <w:spacing w:after="60"/>
      </w:pPr>
      <w:r>
        <w:rPr>
          <w:rFonts w:ascii="游ゴシック" w:hAnsi="游ゴシック" w:eastAsia="游ゴシック"/>
          <w:b/>
          <w:sz w:val="18"/>
        </w:rPr>
        <w:t>【図1-2　高齢化率の推移（圏域・3町別）】（図表集「02_高齢化率推移」から差し込み）</w:t>
      </w:r>
    </w:p>
    <w:p>
      <w:pPr>
        <w:spacing w:after="60"/>
      </w:pPr>
      <w:r>
        <w:rPr>
          <w:rFonts w:ascii="游ゴシック" w:hAnsi="游ゴシック" w:eastAsia="游ゴシック"/>
          <w:b/>
          <w:sz w:val="18"/>
        </w:rPr>
        <w:t>【図1-3　高齢者世帯の状況】（図表集「03_高齢者世帯」から差し込み）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指標</w:t>
            </w:r>
          </w:p>
        </w:tc>
        <w:tc>
          <w:tcPr>
            <w:tcW w:type="dxa" w:w="2494"/>
          </w:tcPr>
          <w:p>
            <w:r/>
            <w:r>
              <w:rPr>
                <w:rFonts w:ascii="游ゴシック" w:hAnsi="游ゴシック" w:eastAsia="游ゴシック"/>
                <w:b/>
                <w:sz w:val="17"/>
              </w:rPr>
              <w:t>第9期策定時</w:t>
            </w:r>
          </w:p>
        </w:tc>
        <w:tc>
          <w:tcPr>
            <w:tcW w:type="dxa" w:w="2608"/>
          </w:tcPr>
          <w:p>
            <w:r/>
            <w:r>
              <w:rPr>
                <w:rFonts w:ascii="游ゴシック" w:hAnsi="游ゴシック" w:eastAsia="游ゴシック"/>
                <w:b/>
                <w:sz w:val="17"/>
              </w:rPr>
              <w:t>第10期更新項目</w:t>
            </w:r>
          </w:p>
        </w:tc>
        <w:tc>
          <w:tcPr>
            <w:tcW w:type="dxa" w:w="3061"/>
          </w:tcPr>
          <w:p>
            <w:r/>
            <w:r>
              <w:rPr>
                <w:rFonts w:ascii="游ゴシック" w:hAnsi="游ゴシック" w:eastAsia="游ゴシック"/>
                <w:b/>
                <w:sz w:val="17"/>
              </w:rPr>
              <w:t>評価の視点</w:t>
            </w:r>
          </w:p>
        </w:tc>
      </w:tr>
      <w:tr>
        <w:tc>
          <w:tcPr>
            <w:tcW w:type="dxa" w:w="1928"/>
          </w:tcPr>
          <w:p>
            <w:r/>
            <w:r>
              <w:rPr>
                <w:rFonts w:ascii="游ゴシック" w:hAnsi="游ゴシック" w:eastAsia="游ゴシック"/>
                <w:sz w:val="17"/>
              </w:rPr>
              <w:t>総人口・高齢者人口</w:t>
            </w:r>
          </w:p>
        </w:tc>
        <w:tc>
          <w:tcPr>
            <w:tcW w:type="dxa" w:w="2494"/>
          </w:tcPr>
          <w:p>
            <w:r/>
            <w:r>
              <w:rPr>
                <w:rFonts w:ascii="游ゴシック" w:hAnsi="游ゴシック" w:eastAsia="游ゴシック"/>
                <w:sz w:val="17"/>
              </w:rPr>
              <w:t>R5 27,887人／9,191人</w:t>
            </w:r>
          </w:p>
        </w:tc>
        <w:tc>
          <w:tcPr>
            <w:tcW w:type="dxa" w:w="2608"/>
          </w:tcPr>
          <w:p>
            <w:r/>
            <w:r>
              <w:rPr>
                <w:rFonts w:ascii="游ゴシック" w:hAnsi="游ゴシック" w:eastAsia="游ゴシック"/>
                <w:sz w:val="17"/>
              </w:rPr>
              <w:t>R6～R8実績、R9～R22推計</w:t>
            </w:r>
          </w:p>
        </w:tc>
        <w:tc>
          <w:tcPr>
            <w:tcW w:type="dxa" w:w="3061"/>
          </w:tcPr>
          <w:p>
            <w:r/>
            <w:r>
              <w:rPr>
                <w:rFonts w:ascii="游ゴシック" w:hAnsi="游ゴシック" w:eastAsia="游ゴシック"/>
                <w:sz w:val="17"/>
              </w:rPr>
              <w:t>人口減少と85歳以上人口</w:t>
            </w:r>
          </w:p>
        </w:tc>
      </w:tr>
      <w:tr>
        <w:tc>
          <w:tcPr>
            <w:tcW w:type="dxa" w:w="1928"/>
          </w:tcPr>
          <w:p>
            <w:r/>
            <w:r>
              <w:rPr>
                <w:rFonts w:ascii="游ゴシック" w:hAnsi="游ゴシック" w:eastAsia="游ゴシック"/>
                <w:sz w:val="17"/>
              </w:rPr>
              <w:t>高齢化率</w:t>
            </w:r>
          </w:p>
        </w:tc>
        <w:tc>
          <w:tcPr>
            <w:tcW w:type="dxa" w:w="2494"/>
          </w:tcPr>
          <w:p>
            <w:r/>
            <w:r>
              <w:rPr>
                <w:rFonts w:ascii="游ゴシック" w:hAnsi="游ゴシック" w:eastAsia="游ゴシック"/>
                <w:sz w:val="17"/>
              </w:rPr>
              <w:t>圏域33.0％</w:t>
            </w:r>
          </w:p>
        </w:tc>
        <w:tc>
          <w:tcPr>
            <w:tcW w:type="dxa" w:w="2608"/>
          </w:tcPr>
          <w:p>
            <w:r/>
            <w:r>
              <w:rPr>
                <w:rFonts w:ascii="游ゴシック" w:hAnsi="游ゴシック" w:eastAsia="游ゴシック"/>
                <w:sz w:val="17"/>
              </w:rPr>
              <w:t>圏域・3町・6圏域</w:t>
            </w:r>
          </w:p>
        </w:tc>
        <w:tc>
          <w:tcPr>
            <w:tcW w:type="dxa" w:w="3061"/>
          </w:tcPr>
          <w:p>
            <w:r/>
            <w:r>
              <w:rPr>
                <w:rFonts w:ascii="游ゴシック" w:hAnsi="游ゴシック" w:eastAsia="游ゴシック"/>
                <w:sz w:val="17"/>
              </w:rPr>
              <w:t>町・地区差</w:t>
            </w:r>
          </w:p>
        </w:tc>
      </w:tr>
      <w:tr>
        <w:tc>
          <w:tcPr>
            <w:tcW w:type="dxa" w:w="1928"/>
          </w:tcPr>
          <w:p>
            <w:r/>
            <w:r>
              <w:rPr>
                <w:rFonts w:ascii="游ゴシック" w:hAnsi="游ゴシック" w:eastAsia="游ゴシック"/>
                <w:sz w:val="17"/>
              </w:rPr>
              <w:t>認定者・認定率</w:t>
            </w:r>
          </w:p>
        </w:tc>
        <w:tc>
          <w:tcPr>
            <w:tcW w:type="dxa" w:w="2494"/>
          </w:tcPr>
          <w:p>
            <w:r/>
            <w:r>
              <w:rPr>
                <w:rFonts w:ascii="游ゴシック" w:hAnsi="游ゴシック" w:eastAsia="游ゴシック"/>
                <w:sz w:val="17"/>
              </w:rPr>
              <w:t>R5認定率20.8％（第9期KPI基準）</w:t>
            </w:r>
          </w:p>
        </w:tc>
        <w:tc>
          <w:tcPr>
            <w:tcW w:type="dxa" w:w="2608"/>
          </w:tcPr>
          <w:p>
            <w:r/>
            <w:r>
              <w:rPr>
                <w:rFonts w:ascii="游ゴシック" w:hAnsi="游ゴシック" w:eastAsia="游ゴシック"/>
                <w:sz w:val="17"/>
              </w:rPr>
              <w:t>年齢調整・年齢階級別・重度別</w:t>
            </w:r>
          </w:p>
        </w:tc>
        <w:tc>
          <w:tcPr>
            <w:tcW w:type="dxa" w:w="3061"/>
          </w:tcPr>
          <w:p>
            <w:r/>
            <w:r>
              <w:rPr>
                <w:rFonts w:ascii="游ゴシック" w:hAnsi="游ゴシック" w:eastAsia="游ゴシック"/>
                <w:sz w:val="17"/>
              </w:rPr>
              <w:t>適正な認定と重度化</w:t>
            </w:r>
          </w:p>
        </w:tc>
      </w:tr>
      <w:tr>
        <w:tc>
          <w:tcPr>
            <w:tcW w:type="dxa" w:w="1928"/>
          </w:tcPr>
          <w:p>
            <w:r/>
            <w:r>
              <w:rPr>
                <w:rFonts w:ascii="游ゴシック" w:hAnsi="游ゴシック" w:eastAsia="游ゴシック"/>
                <w:sz w:val="17"/>
              </w:rPr>
              <w:t>高齢者世帯</w:t>
            </w:r>
          </w:p>
        </w:tc>
        <w:tc>
          <w:tcPr>
            <w:tcW w:type="dxa" w:w="2494"/>
          </w:tcPr>
          <w:p>
            <w:r/>
            <w:r>
              <w:rPr>
                <w:rFonts w:ascii="游ゴシック" w:hAnsi="游ゴシック" w:eastAsia="游ゴシック"/>
                <w:sz w:val="17"/>
              </w:rPr>
              <w:t>独居・高齢者のみ世帯が増加</w:t>
            </w:r>
          </w:p>
        </w:tc>
        <w:tc>
          <w:tcPr>
            <w:tcW w:type="dxa" w:w="2608"/>
          </w:tcPr>
          <w:p>
            <w:r/>
            <w:r>
              <w:rPr>
                <w:rFonts w:ascii="游ゴシック" w:hAnsi="游ゴシック" w:eastAsia="游ゴシック"/>
                <w:sz w:val="17"/>
              </w:rPr>
              <w:t>最新国勢調査・住基等</w:t>
            </w:r>
          </w:p>
        </w:tc>
        <w:tc>
          <w:tcPr>
            <w:tcW w:type="dxa" w:w="3061"/>
          </w:tcPr>
          <w:p>
            <w:r/>
            <w:r>
              <w:rPr>
                <w:rFonts w:ascii="游ゴシック" w:hAnsi="游ゴシック" w:eastAsia="游ゴシック"/>
                <w:sz w:val="17"/>
              </w:rPr>
              <w:t>孤立、家族介護、住まい</w:t>
            </w:r>
          </w:p>
        </w:tc>
      </w:tr>
    </w:tbl>
    <w:p>
      <w:pPr>
        <w:spacing w:after="160"/>
      </w:pPr>
      <w:r>
        <w:rPr>
          <w:rFonts w:ascii="游ゴシック" w:hAnsi="游ゴシック" w:eastAsia="游ゴシック"/>
          <w:b w:val="0"/>
          <w:sz w:val="17"/>
        </w:rPr>
        <w:t>注）第9期計画の人口・高齢化率は住民基本台帳（各年10月1日現在）によるものです。第10期の推計及び地域包括ケア「見える化」システムのデータは国勢調査及び国立社会保障・人口問題研究所推計によるため、同じ令和5年でも総人口で382人、高齢化率で1.1ポイントの差が生じます。第10期では国勢調査・社人研ベースに統一します。また第9期計画の東川町の将来推計は社人研推計を令和22年で18.5％、令和32年で21.5％上回っており、この乖離についても基準変更により解消されます。</w:t>
      </w:r>
    </w:p>
    <w:p>
      <w:pPr>
        <w:pStyle w:val="Heading3"/>
        <w:spacing w:before="180" w:after="100"/>
      </w:pPr>
      <w:r>
        <w:rPr>
          <w:rFonts w:ascii="游ゴシック" w:hAnsi="游ゴシック" w:eastAsia="游ゴシック"/>
          <w:sz w:val="22"/>
        </w:rPr>
        <w:t>2 見える化システムで確認した直近の状況</w:t>
      </w:r>
    </w:p>
    <w:p>
      <w:pPr>
        <w:spacing w:after="60"/>
      </w:pPr>
      <w:r>
        <w:rPr>
          <w:rFonts w:ascii="游ゴシック" w:hAnsi="游ゴシック" w:eastAsia="游ゴシック"/>
          <w:b/>
          <w:sz w:val="18"/>
        </w:rPr>
        <w:t>【図13　高齢者の年齢構成と85歳以上人口の推移】（図表集「14_年齢構成と85歳以上」から差し込み）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72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直近値</w:t>
            </w:r>
          </w:p>
        </w:tc>
        <w:tc>
          <w:tcPr>
            <w:tcW w:type="dxa" w:w="1928"/>
          </w:tcPr>
          <w:p>
            <w:r/>
            <w:r>
              <w:rPr>
                <w:rFonts w:ascii="游ゴシック" w:hAnsi="游ゴシック" w:eastAsia="游ゴシック"/>
                <w:b/>
                <w:sz w:val="17"/>
              </w:rPr>
              <w:t>データ時点</w:t>
            </w:r>
          </w:p>
        </w:tc>
        <w:tc>
          <w:tcPr>
            <w:tcW w:type="dxa" w:w="3288"/>
          </w:tcPr>
          <w:p>
            <w:r/>
            <w:r>
              <w:rPr>
                <w:rFonts w:ascii="游ゴシック" w:hAnsi="游ゴシック" w:eastAsia="游ゴシック"/>
                <w:b/>
                <w:sz w:val="17"/>
              </w:rPr>
              <w:t>計画評価上の読み方</w:t>
            </w:r>
          </w:p>
        </w:tc>
      </w:tr>
      <w:tr>
        <w:tc>
          <w:tcPr>
            <w:tcW w:type="dxa" w:w="2721"/>
          </w:tcPr>
          <w:p>
            <w:r/>
            <w:r>
              <w:rPr>
                <w:rFonts w:ascii="游ゴシック" w:hAnsi="游ゴシック" w:eastAsia="游ゴシック"/>
                <w:sz w:val="17"/>
              </w:rPr>
              <w:t>第1号被保険者数</w:t>
            </w:r>
          </w:p>
        </w:tc>
        <w:tc>
          <w:tcPr>
            <w:tcW w:type="dxa" w:w="2154"/>
          </w:tcPr>
          <w:p>
            <w:r/>
            <w:r>
              <w:rPr>
                <w:rFonts w:ascii="游ゴシック" w:hAnsi="游ゴシック" w:eastAsia="游ゴシック"/>
                <w:sz w:val="17"/>
              </w:rPr>
              <w:t>9,090人</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自然体推計の人口基準9,322人とは時点・入力系列が異なる</w:t>
            </w:r>
          </w:p>
        </w:tc>
      </w:tr>
      <w:tr>
        <w:tc>
          <w:tcPr>
            <w:tcW w:type="dxa" w:w="2721"/>
          </w:tcPr>
          <w:p>
            <w:r/>
            <w:r>
              <w:rPr>
                <w:rFonts w:ascii="游ゴシック" w:hAnsi="游ゴシック" w:eastAsia="游ゴシック"/>
                <w:sz w:val="17"/>
              </w:rPr>
              <w:t>第1号認定者数・認定率</w:t>
            </w:r>
          </w:p>
        </w:tc>
        <w:tc>
          <w:tcPr>
            <w:tcW w:type="dxa" w:w="2154"/>
          </w:tcPr>
          <w:p>
            <w:r/>
            <w:r>
              <w:rPr>
                <w:rFonts w:ascii="游ゴシック" w:hAnsi="游ゴシック" w:eastAsia="游ゴシック"/>
                <w:sz w:val="17"/>
              </w:rPr>
              <w:t>1,984人・21.8％</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第9期目標20.8％を上回るが、年齢構成の影響を分けて確認（下記3）</w:t>
            </w:r>
          </w:p>
        </w:tc>
      </w:tr>
      <w:tr>
        <w:tc>
          <w:tcPr>
            <w:tcW w:type="dxa" w:w="2721"/>
          </w:tcPr>
          <w:p>
            <w:r/>
            <w:r>
              <w:rPr>
                <w:rFonts w:ascii="游ゴシック" w:hAnsi="游ゴシック" w:eastAsia="游ゴシック"/>
                <w:sz w:val="17"/>
              </w:rPr>
              <w:t>性・年齢調整済み要介護2以上認定率</w:t>
            </w:r>
          </w:p>
        </w:tc>
        <w:tc>
          <w:tcPr>
            <w:tcW w:type="dxa" w:w="2154"/>
          </w:tcPr>
          <w:p>
            <w:r/>
            <w:r>
              <w:rPr>
                <w:rFonts w:ascii="游ゴシック" w:hAnsi="游ゴシック" w:eastAsia="游ゴシック"/>
                <w:sz w:val="17"/>
              </w:rPr>
              <w:t>9.25％</w:t>
            </w:r>
          </w:p>
        </w:tc>
        <w:tc>
          <w:tcPr>
            <w:tcW w:type="dxa" w:w="1928"/>
          </w:tcPr>
          <w:p>
            <w:r/>
            <w:r>
              <w:rPr>
                <w:rFonts w:ascii="游ゴシック" w:hAnsi="游ゴシック" w:eastAsia="游ゴシック"/>
                <w:sz w:val="17"/>
              </w:rPr>
              <w:t>R5調査（交付金評価指標Ⅳ-5）</w:t>
            </w:r>
          </w:p>
        </w:tc>
        <w:tc>
          <w:tcPr>
            <w:tcW w:type="dxa" w:w="3288"/>
          </w:tcPr>
          <w:p>
            <w:r/>
            <w:r>
              <w:rPr>
                <w:rFonts w:ascii="游ゴシック" w:hAnsi="游ゴシック" w:eastAsia="游ゴシック"/>
                <w:sz w:val="17"/>
              </w:rPr>
              <w:t>全国8.99％・北海道8.59％。国が全保険者を共通の方法で算定した値</w:t>
            </w:r>
          </w:p>
        </w:tc>
      </w:tr>
      <w:tr>
        <w:tc>
          <w:tcPr>
            <w:tcW w:type="dxa" w:w="2721"/>
          </w:tcPr>
          <w:p>
            <w:r/>
            <w:r>
              <w:rPr>
                <w:rFonts w:ascii="游ゴシック" w:hAnsi="游ゴシック" w:eastAsia="游ゴシック"/>
                <w:sz w:val="17"/>
              </w:rPr>
              <w:t>在宅サービス受給者</w:t>
            </w:r>
          </w:p>
        </w:tc>
        <w:tc>
          <w:tcPr>
            <w:tcW w:type="dxa" w:w="2154"/>
          </w:tcPr>
          <w:p>
            <w:r/>
            <w:r>
              <w:rPr>
                <w:rFonts w:ascii="游ゴシック" w:hAnsi="游ゴシック" w:eastAsia="游ゴシック"/>
                <w:sz w:val="17"/>
              </w:rPr>
              <w:t>1,020人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訪問・通所・短期入所等の供給実現性を確認</w:t>
            </w:r>
          </w:p>
        </w:tc>
      </w:tr>
      <w:tr>
        <w:tc>
          <w:tcPr>
            <w:tcW w:type="dxa" w:w="2721"/>
          </w:tcPr>
          <w:p>
            <w:r/>
            <w:r>
              <w:rPr>
                <w:rFonts w:ascii="游ゴシック" w:hAnsi="游ゴシック" w:eastAsia="游ゴシック"/>
                <w:sz w:val="17"/>
              </w:rPr>
              <w:t>施設サービス受給者</w:t>
            </w:r>
          </w:p>
        </w:tc>
        <w:tc>
          <w:tcPr>
            <w:tcW w:type="dxa" w:w="2154"/>
          </w:tcPr>
          <w:p>
            <w:r/>
            <w:r>
              <w:rPr>
                <w:rFonts w:ascii="游ゴシック" w:hAnsi="游ゴシック" w:eastAsia="游ゴシック"/>
                <w:sz w:val="17"/>
              </w:rPr>
              <w:t>336人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待機・町外利用・医療必要度と合わせて施設需要を評価</w:t>
            </w:r>
          </w:p>
        </w:tc>
      </w:tr>
      <w:tr>
        <w:tc>
          <w:tcPr>
            <w:tcW w:type="dxa" w:w="2721"/>
          </w:tcPr>
          <w:p>
            <w:r/>
            <w:r>
              <w:rPr>
                <w:rFonts w:ascii="游ゴシック" w:hAnsi="游ゴシック" w:eastAsia="游ゴシック"/>
                <w:sz w:val="17"/>
              </w:rPr>
              <w:t>居住系サービス受給者</w:t>
            </w:r>
          </w:p>
        </w:tc>
        <w:tc>
          <w:tcPr>
            <w:tcW w:type="dxa" w:w="2154"/>
          </w:tcPr>
          <w:p>
            <w:r/>
            <w:r>
              <w:rPr>
                <w:rFonts w:ascii="游ゴシック" w:hAnsi="游ゴシック" w:eastAsia="游ゴシック"/>
                <w:sz w:val="17"/>
              </w:rPr>
              <w:t>145人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認知症対応・住まい・町別アクセスの需給を確認</w:t>
            </w:r>
          </w:p>
        </w:tc>
      </w:tr>
      <w:tr>
        <w:tc>
          <w:tcPr>
            <w:tcW w:type="dxa" w:w="2721"/>
          </w:tcPr>
          <w:p>
            <w:r/>
            <w:r>
              <w:rPr>
                <w:rFonts w:ascii="游ゴシック" w:hAnsi="游ゴシック" w:eastAsia="游ゴシック"/>
                <w:sz w:val="17"/>
              </w:rPr>
              <w:t>第1号1人当たり給付月額</w:t>
            </w:r>
          </w:p>
        </w:tc>
        <w:tc>
          <w:tcPr>
            <w:tcW w:type="dxa" w:w="2154"/>
          </w:tcPr>
          <w:p>
            <w:r/>
            <w:r>
              <w:rPr>
                <w:rFonts w:ascii="游ゴシック" w:hAnsi="游ゴシック" w:eastAsia="游ゴシック"/>
                <w:sz w:val="17"/>
              </w:rPr>
              <w:t>在宅12,558円／施設・居住系14,327円</w:t>
            </w:r>
          </w:p>
        </w:tc>
        <w:tc>
          <w:tcPr>
            <w:tcW w:type="dxa" w:w="1928"/>
          </w:tcPr>
          <w:p>
            <w:r/>
            <w:r>
              <w:rPr>
                <w:rFonts w:ascii="游ゴシック" w:hAnsi="游ゴシック" w:eastAsia="游ゴシック"/>
                <w:sz w:val="17"/>
              </w:rPr>
              <w:t>公開最新</w:t>
            </w:r>
          </w:p>
        </w:tc>
        <w:tc>
          <w:tcPr>
            <w:tcW w:type="dxa" w:w="3288"/>
          </w:tcPr>
          <w:p>
            <w:r/>
            <w:r>
              <w:rPr>
                <w:rFonts w:ascii="游ゴシック" w:hAnsi="游ゴシック" w:eastAsia="游ゴシック"/>
                <w:sz w:val="17"/>
              </w:rPr>
              <w:t>総額26,885円。地域差指数とサービス構成を併用して要因分析</w:t>
            </w:r>
          </w:p>
        </w:tc>
      </w:tr>
      <w:tr>
        <w:tc>
          <w:tcPr>
            <w:tcW w:type="dxa" w:w="2721"/>
          </w:tcPr>
          <w:p>
            <w:r/>
            <w:r>
              <w:rPr>
                <w:rFonts w:ascii="游ゴシック" w:hAnsi="游ゴシック" w:eastAsia="游ゴシック"/>
                <w:sz w:val="17"/>
              </w:rPr>
              <w:t>介護サービス利用率（受給者÷認定者）</w:t>
            </w:r>
          </w:p>
        </w:tc>
        <w:tc>
          <w:tcPr>
            <w:tcW w:type="dxa" w:w="2154"/>
          </w:tcPr>
          <w:p>
            <w:r/>
            <w:r>
              <w:rPr>
                <w:rFonts w:ascii="游ゴシック" w:hAnsi="游ゴシック" w:eastAsia="游ゴシック"/>
                <w:sz w:val="17"/>
              </w:rPr>
              <w:t>74.3％</w:t>
            </w:r>
          </w:p>
        </w:tc>
        <w:tc>
          <w:tcPr>
            <w:tcW w:type="dxa" w:w="1928"/>
          </w:tcPr>
          <w:p>
            <w:r/>
            <w:r>
              <w:rPr>
                <w:rFonts w:ascii="游ゴシック" w:hAnsi="游ゴシック" w:eastAsia="游ゴシック"/>
                <w:sz w:val="17"/>
              </w:rPr>
              <w:t>R6年度</w:t>
            </w:r>
          </w:p>
        </w:tc>
        <w:tc>
          <w:tcPr>
            <w:tcW w:type="dxa" w:w="3288"/>
          </w:tcPr>
          <w:p>
            <w:r/>
            <w:r>
              <w:rPr>
                <w:rFonts w:ascii="游ゴシック" w:hAnsi="游ゴシック" w:eastAsia="游ゴシック"/>
                <w:sz w:val="17"/>
              </w:rPr>
              <w:t>H28年度82.2％から7.9ポイント低下。未利用認定者504人（下記第2節）</w:t>
            </w:r>
          </w:p>
        </w:tc>
      </w:tr>
      <w:tr>
        <w:tc>
          <w:tcPr>
            <w:tcW w:type="dxa" w:w="2721"/>
          </w:tcPr>
          <w:p>
            <w:r/>
            <w:r>
              <w:rPr>
                <w:rFonts w:ascii="游ゴシック" w:hAnsi="游ゴシック" w:eastAsia="游ゴシック"/>
                <w:sz w:val="17"/>
              </w:rPr>
              <w:t>保険給付費</w:t>
            </w:r>
          </w:p>
        </w:tc>
        <w:tc>
          <w:tcPr>
            <w:tcW w:type="dxa" w:w="2154"/>
          </w:tcPr>
          <w:p>
            <w:r/>
            <w:r>
              <w:rPr>
                <w:rFonts w:ascii="游ゴシック" w:hAnsi="游ゴシック" w:eastAsia="游ゴシック"/>
                <w:sz w:val="17"/>
              </w:rPr>
              <w:t>2,940.4百万円</w:t>
            </w:r>
          </w:p>
        </w:tc>
        <w:tc>
          <w:tcPr>
            <w:tcW w:type="dxa" w:w="1928"/>
          </w:tcPr>
          <w:p>
            <w:r/>
            <w:r>
              <w:rPr>
                <w:rFonts w:ascii="游ゴシック" w:hAnsi="游ゴシック" w:eastAsia="游ゴシック"/>
                <w:sz w:val="17"/>
              </w:rPr>
              <w:t>R5決算</w:t>
            </w:r>
          </w:p>
        </w:tc>
        <w:tc>
          <w:tcPr>
            <w:tcW w:type="dxa" w:w="3288"/>
          </w:tcPr>
          <w:p>
            <w:r/>
            <w:r>
              <w:rPr>
                <w:rFonts w:ascii="游ゴシック" w:hAnsi="游ゴシック" w:eastAsia="游ゴシック"/>
                <w:sz w:val="17"/>
              </w:rPr>
              <w:t>財政指標の公開最新年度。R6～R8決算・見込で更新</w:t>
            </w:r>
          </w:p>
        </w:tc>
      </w:tr>
    </w:tbl>
    <w:p>
      <w:pPr>
        <w:spacing w:after="160"/>
      </w:pPr>
      <w:r>
        <w:rPr>
          <w:rFonts w:ascii="游ゴシック" w:hAnsi="游ゴシック" w:eastAsia="游ゴシック"/>
          <w:b w:val="0"/>
          <w:sz w:val="17"/>
        </w:rPr>
        <w:t>注）取得日は令和8年7月22日及び同7月29日。月次値、年度値、年齢調整値は基準時点が異なるため、同一時点の値として合算しません。</w:t>
      </w:r>
    </w:p>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60"/>
      </w:pPr>
      <w:r>
        <w:rPr>
          <w:rFonts w:ascii="游ゴシック" w:hAnsi="游ゴシック" w:eastAsia="游ゴシック"/>
          <w:b/>
          <w:sz w:val="18"/>
        </w:rPr>
        <w:t>【図4　認定者数の推移】（図表集「04_認定者数推移」から差し込み）</w:t>
      </w:r>
    </w:p>
    <w:p>
      <w:pPr>
        <w:spacing w:after="60"/>
      </w:pPr>
      <w:r>
        <w:rPr>
          <w:rFonts w:ascii="游ゴシック" w:hAnsi="游ゴシック" w:eastAsia="游ゴシック"/>
          <w:b/>
          <w:sz w:val="18"/>
        </w:rPr>
        <w:t>【図6　認定出現率の推移（年齢階級別）】（図表集「06_出現率推移」から差し込み）</w:t>
      </w:r>
    </w:p>
    <w:p>
      <w:pPr>
        <w:spacing w:after="60"/>
      </w:pPr>
      <w:r>
        <w:rPr>
          <w:rFonts w:ascii="游ゴシック" w:hAnsi="游ゴシック" w:eastAsia="游ゴシック"/>
          <w:b/>
          <w:sz w:val="18"/>
        </w:rPr>
        <w:t>【図26-4　性・年齢調整済み要介護2以上認定率】（図表集「27_交付金評価」から差し込み）</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基準時点</w:t>
            </w:r>
          </w:p>
        </w:tc>
        <w:tc>
          <w:tcPr>
            <w:tcW w:type="dxa" w:w="964"/>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964"/>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方向</w:t>
            </w:r>
          </w:p>
        </w:tc>
        <w:tc>
          <w:tcPr>
            <w:tcW w:type="dxa" w:w="2665"/>
          </w:tcPr>
          <w:p>
            <w:r/>
            <w:r>
              <w:rPr>
                <w:rFonts w:ascii="游ゴシック" w:hAnsi="游ゴシック" w:eastAsia="游ゴシック"/>
                <w:b/>
                <w:sz w:val="17"/>
              </w:rPr>
              <w:t>読み方</w:t>
            </w:r>
          </w:p>
        </w:tc>
      </w:tr>
      <w:tr>
        <w:tc>
          <w:tcPr>
            <w:tcW w:type="dxa" w:w="2721"/>
          </w:tcPr>
          <w:p>
            <w:r/>
            <w:r>
              <w:rPr>
                <w:rFonts w:ascii="游ゴシック" w:hAnsi="游ゴシック" w:eastAsia="游ゴシック"/>
                <w:sz w:val="17"/>
              </w:rPr>
              <w:t>要介護認定率（粗）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21.8％</w:t>
            </w:r>
          </w:p>
        </w:tc>
        <w:tc>
          <w:tcPr>
            <w:tcW w:type="dxa" w:w="964"/>
          </w:tcPr>
          <w:p>
            <w:r/>
            <w:r>
              <w:rPr>
                <w:rFonts w:ascii="游ゴシック" w:hAnsi="游ゴシック" w:eastAsia="游ゴシック"/>
                <w:sz w:val="17"/>
              </w:rPr>
              <w:t>21.7％</w:t>
            </w:r>
          </w:p>
        </w:tc>
        <w:tc>
          <w:tcPr>
            <w:tcW w:type="dxa" w:w="964"/>
          </w:tcPr>
          <w:p>
            <w:r/>
            <w:r>
              <w:rPr>
                <w:rFonts w:ascii="游ゴシック" w:hAnsi="游ゴシック" w:eastAsia="游ゴシック"/>
                <w:sz w:val="17"/>
              </w:rPr>
              <w:t>20.2％</w:t>
            </w:r>
          </w:p>
        </w:tc>
        <w:tc>
          <w:tcPr>
            <w:tcW w:type="dxa" w:w="1701"/>
          </w:tcPr>
          <w:p>
            <w:r/>
            <w:r>
              <w:rPr>
                <w:rFonts w:ascii="游ゴシック" w:hAnsi="游ゴシック" w:eastAsia="游ゴシック"/>
                <w:sz w:val="17"/>
              </w:rPr>
              <w:t>上昇（H30比＋1.0pt）</w:t>
            </w:r>
          </w:p>
        </w:tc>
        <w:tc>
          <w:tcPr>
            <w:tcW w:type="dxa" w:w="2665"/>
          </w:tcPr>
          <w:p>
            <w:r/>
            <w:r>
              <w:rPr>
                <w:rFonts w:ascii="游ゴシック" w:hAnsi="游ゴシック" w:eastAsia="游ゴシック"/>
                <w:sz w:val="17"/>
              </w:rPr>
              <w:t>全国・北海道の上昇幅（いずれも＋2.2pt）の半分にとどまる</w:t>
            </w:r>
          </w:p>
        </w:tc>
      </w:tr>
      <w:tr>
        <w:tc>
          <w:tcPr>
            <w:tcW w:type="dxa" w:w="2721"/>
          </w:tcPr>
          <w:p>
            <w:r/>
            <w:r>
              <w:rPr>
                <w:rFonts w:ascii="游ゴシック" w:hAnsi="游ゴシック" w:eastAsia="游ゴシック"/>
                <w:sz w:val="17"/>
              </w:rPr>
              <w:t>75歳以上認定率（粗）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33.5％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低下（H30比▲1.8pt）</w:t>
            </w:r>
          </w:p>
        </w:tc>
        <w:tc>
          <w:tcPr>
            <w:tcW w:type="dxa" w:w="2665"/>
          </w:tcPr>
          <w:p>
            <w:r/>
            <w:r>
              <w:rPr>
                <w:rFonts w:ascii="游ゴシック" w:hAnsi="游ゴシック" w:eastAsia="游ゴシック"/>
                <w:sz w:val="17"/>
              </w:rPr>
              <w:t>同一年齢層では改善している</w:t>
            </w:r>
          </w:p>
        </w:tc>
      </w:tr>
      <w:tr>
        <w:tc>
          <w:tcPr>
            <w:tcW w:type="dxa" w:w="2721"/>
          </w:tcPr>
          <w:p>
            <w:r/>
            <w:r>
              <w:rPr>
                <w:rFonts w:ascii="游ゴシック" w:hAnsi="游ゴシック" w:eastAsia="游ゴシック"/>
                <w:sz w:val="17"/>
              </w:rPr>
              <w:t>85歳以上認定率（粗）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61.6％</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低下（R2比▲2.1pt）</w:t>
            </w:r>
          </w:p>
        </w:tc>
        <w:tc>
          <w:tcPr>
            <w:tcW w:type="dxa" w:w="2665"/>
          </w:tcPr>
          <w:p>
            <w:r/>
            <w:r>
              <w:rPr>
                <w:rFonts w:ascii="游ゴシック" w:hAnsi="游ゴシック" w:eastAsia="游ゴシック"/>
                <w:sz w:val="17"/>
              </w:rPr>
              <w:t>同上</w:t>
            </w:r>
          </w:p>
        </w:tc>
      </w:tr>
      <w:tr>
        <w:tc>
          <w:tcPr>
            <w:tcW w:type="dxa" w:w="2721"/>
          </w:tcPr>
          <w:p>
            <w:r/>
            <w:r>
              <w:rPr>
                <w:rFonts w:ascii="游ゴシック" w:hAnsi="游ゴシック" w:eastAsia="游ゴシック"/>
                <w:sz w:val="17"/>
              </w:rPr>
              <w:t>性・年齢調整済み要介護2以上認定率</w:t>
            </w:r>
          </w:p>
        </w:tc>
        <w:tc>
          <w:tcPr>
            <w:tcW w:type="dxa" w:w="1247"/>
          </w:tcPr>
          <w:p>
            <w:r/>
            <w:r>
              <w:rPr>
                <w:rFonts w:ascii="游ゴシック" w:hAnsi="游ゴシック" w:eastAsia="游ゴシック"/>
                <w:sz w:val="17"/>
              </w:rPr>
              <w:t>R5調査</w:t>
            </w:r>
          </w:p>
        </w:tc>
        <w:tc>
          <w:tcPr>
            <w:tcW w:type="dxa" w:w="964"/>
          </w:tcPr>
          <w:p>
            <w:r/>
            <w:r>
              <w:rPr>
                <w:rFonts w:ascii="游ゴシック" w:hAnsi="游ゴシック" w:eastAsia="游ゴシック"/>
                <w:sz w:val="17"/>
              </w:rPr>
              <w:t>9.25％</w:t>
            </w:r>
          </w:p>
        </w:tc>
        <w:tc>
          <w:tcPr>
            <w:tcW w:type="dxa" w:w="964"/>
          </w:tcPr>
          <w:p>
            <w:r/>
            <w:r>
              <w:rPr>
                <w:rFonts w:ascii="游ゴシック" w:hAnsi="游ゴシック" w:eastAsia="游ゴシック"/>
                <w:sz w:val="17"/>
              </w:rPr>
              <w:t>8.59％</w:t>
            </w:r>
          </w:p>
        </w:tc>
        <w:tc>
          <w:tcPr>
            <w:tcW w:type="dxa" w:w="964"/>
          </w:tcPr>
          <w:p>
            <w:r/>
            <w:r>
              <w:rPr>
                <w:rFonts w:ascii="游ゴシック" w:hAnsi="游ゴシック" w:eastAsia="游ゴシック"/>
                <w:sz w:val="17"/>
              </w:rPr>
              <w:t>8.99％</w:t>
            </w:r>
          </w:p>
        </w:tc>
        <w:tc>
          <w:tcPr>
            <w:tcW w:type="dxa" w:w="1701"/>
          </w:tcPr>
          <w:p>
            <w:r/>
            <w:r>
              <w:rPr>
                <w:rFonts w:ascii="游ゴシック" w:hAnsi="游ゴシック" w:eastAsia="游ゴシック"/>
                <w:sz w:val="17"/>
              </w:rPr>
              <w:t>上昇（変化率＋1.76）</w:t>
            </w:r>
          </w:p>
        </w:tc>
        <w:tc>
          <w:tcPr>
            <w:tcW w:type="dxa" w:w="266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軽度は改善したが中重度は悪化している」という構造が読み取れ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268"/>
          </w:tcPr>
          <w:p>
            <w:r/>
            <w:r>
              <w:rPr>
                <w:rFonts w:ascii="游ゴシック" w:hAnsi="游ゴシック" w:eastAsia="游ゴシック"/>
                <w:b/>
                <w:sz w:val="17"/>
              </w:rPr>
              <w:t>項目</w:t>
            </w:r>
          </w:p>
        </w:tc>
        <w:tc>
          <w:tcPr>
            <w:tcW w:type="dxa" w:w="1361"/>
          </w:tcPr>
          <w:p>
            <w:r/>
            <w:r>
              <w:rPr>
                <w:rFonts w:ascii="游ゴシック" w:hAnsi="游ゴシック" w:eastAsia="游ゴシック"/>
                <w:b/>
                <w:sz w:val="17"/>
              </w:rPr>
              <w:t>R3</w:t>
            </w:r>
          </w:p>
        </w:tc>
        <w:tc>
          <w:tcPr>
            <w:tcW w:type="dxa" w:w="1361"/>
          </w:tcPr>
          <w:p>
            <w:r/>
            <w:r>
              <w:rPr>
                <w:rFonts w:ascii="游ゴシック" w:hAnsi="游ゴシック" w:eastAsia="游ゴシック"/>
                <w:b/>
                <w:sz w:val="17"/>
              </w:rPr>
              <w:t>R4</w:t>
            </w:r>
          </w:p>
        </w:tc>
        <w:tc>
          <w:tcPr>
            <w:tcW w:type="dxa" w:w="1361"/>
          </w:tcPr>
          <w:p>
            <w:r/>
            <w:r>
              <w:rPr>
                <w:rFonts w:ascii="游ゴシック" w:hAnsi="游ゴシック" w:eastAsia="游ゴシック"/>
                <w:b/>
                <w:sz w:val="17"/>
              </w:rPr>
              <w:t>R5</w:t>
            </w:r>
          </w:p>
        </w:tc>
        <w:tc>
          <w:tcPr>
            <w:tcW w:type="dxa" w:w="3742"/>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361"/>
          </w:tcPr>
          <w:p>
            <w:r/>
            <w:r>
              <w:rPr>
                <w:rFonts w:ascii="游ゴシック" w:hAnsi="游ゴシック" w:eastAsia="游ゴシック"/>
                <w:sz w:val="17"/>
              </w:rPr>
              <w:t>638.6</w:t>
            </w:r>
          </w:p>
        </w:tc>
        <w:tc>
          <w:tcPr>
            <w:tcW w:type="dxa" w:w="1361"/>
          </w:tcPr>
          <w:p>
            <w:r/>
            <w:r>
              <w:rPr>
                <w:rFonts w:ascii="游ゴシック" w:hAnsi="游ゴシック" w:eastAsia="游ゴシック"/>
                <w:sz w:val="17"/>
              </w:rPr>
              <w:t>637.0</w:t>
            </w:r>
          </w:p>
        </w:tc>
        <w:tc>
          <w:tcPr>
            <w:tcW w:type="dxa" w:w="1361"/>
          </w:tcPr>
          <w:p>
            <w:r/>
            <w:r>
              <w:rPr>
                <w:rFonts w:ascii="游ゴシック" w:hAnsi="游ゴシック" w:eastAsia="游ゴシック"/>
                <w:sz w:val="17"/>
              </w:rPr>
              <w:t>636.0</w:t>
            </w:r>
          </w:p>
        </w:tc>
        <w:tc>
          <w:tcPr>
            <w:tcW w:type="dxa" w:w="3742"/>
          </w:tcPr>
          <w:p>
            <w:r/>
            <w:r>
              <w:rPr>
                <w:rFonts w:ascii="游ゴシック" w:hAnsi="游ゴシック" w:eastAsia="游ゴシック"/>
                <w:sz w:val="17"/>
              </w:rPr>
              <w:t>R5決算を基礎資料としてR6～R8へ更新</w:t>
            </w:r>
          </w:p>
        </w:tc>
      </w:tr>
      <w:tr>
        <w:tc>
          <w:tcPr>
            <w:tcW w:type="dxa" w:w="2268"/>
          </w:tcPr>
          <w:p>
            <w:r/>
            <w:r>
              <w:rPr>
                <w:rFonts w:ascii="游ゴシック" w:hAnsi="游ゴシック" w:eastAsia="游ゴシック"/>
                <w:sz w:val="17"/>
              </w:rPr>
              <w:t>保険給付費</w:t>
            </w:r>
          </w:p>
        </w:tc>
        <w:tc>
          <w:tcPr>
            <w:tcW w:type="dxa" w:w="1361"/>
          </w:tcPr>
          <w:p>
            <w:r/>
            <w:r>
              <w:rPr>
                <w:rFonts w:ascii="游ゴシック" w:hAnsi="游ゴシック" w:eastAsia="游ゴシック"/>
                <w:sz w:val="17"/>
              </w:rPr>
              <w:t>2,992.0</w:t>
            </w:r>
          </w:p>
        </w:tc>
        <w:tc>
          <w:tcPr>
            <w:tcW w:type="dxa" w:w="1361"/>
          </w:tcPr>
          <w:p>
            <w:r/>
            <w:r>
              <w:rPr>
                <w:rFonts w:ascii="游ゴシック" w:hAnsi="游ゴシック" w:eastAsia="游ゴシック"/>
                <w:sz w:val="17"/>
              </w:rPr>
              <w:t>2,907.2</w:t>
            </w:r>
          </w:p>
        </w:tc>
        <w:tc>
          <w:tcPr>
            <w:tcW w:type="dxa" w:w="1361"/>
          </w:tcPr>
          <w:p>
            <w:r/>
            <w:r>
              <w:rPr>
                <w:rFonts w:ascii="游ゴシック" w:hAnsi="游ゴシック" w:eastAsia="游ゴシック"/>
                <w:sz w:val="17"/>
              </w:rPr>
              <w:t>2,940.4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361"/>
          </w:tcPr>
          <w:p>
            <w:r/>
            <w:r>
              <w:rPr>
                <w:rFonts w:ascii="游ゴシック" w:hAnsi="游ゴシック" w:eastAsia="游ゴシック"/>
                <w:sz w:val="17"/>
              </w:rPr>
              <w:t>177.3</w:t>
            </w:r>
          </w:p>
        </w:tc>
        <w:tc>
          <w:tcPr>
            <w:tcW w:type="dxa" w:w="1361"/>
          </w:tcPr>
          <w:p>
            <w:r/>
            <w:r>
              <w:rPr>
                <w:rFonts w:ascii="游ゴシック" w:hAnsi="游ゴシック" w:eastAsia="游ゴシック"/>
                <w:sz w:val="17"/>
              </w:rPr>
              <w:t>182.1</w:t>
            </w:r>
          </w:p>
        </w:tc>
        <w:tc>
          <w:tcPr>
            <w:tcW w:type="dxa" w:w="1361"/>
          </w:tcPr>
          <w:p>
            <w:r/>
            <w:r>
              <w:rPr>
                <w:rFonts w:ascii="游ゴシック" w:hAnsi="游ゴシック" w:eastAsia="游ゴシック"/>
                <w:sz w:val="17"/>
              </w:rPr>
              <w:t>177.5</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361"/>
          </w:tcPr>
          <w:p>
            <w:r/>
            <w:r>
              <w:rPr>
                <w:rFonts w:ascii="游ゴシック" w:hAnsi="游ゴシック" w:eastAsia="游ゴシック"/>
                <w:sz w:val="17"/>
              </w:rPr>
              <w:t>94.9</w:t>
            </w:r>
          </w:p>
        </w:tc>
        <w:tc>
          <w:tcPr>
            <w:tcW w:type="dxa" w:w="1361"/>
          </w:tcPr>
          <w:p>
            <w:r/>
            <w:r>
              <w:rPr>
                <w:rFonts w:ascii="游ゴシック" w:hAnsi="游ゴシック" w:eastAsia="游ゴシック"/>
                <w:sz w:val="17"/>
              </w:rPr>
              <w:t>86.7</w:t>
            </w:r>
          </w:p>
        </w:tc>
        <w:tc>
          <w:tcPr>
            <w:tcW w:type="dxa" w:w="1361"/>
          </w:tcPr>
          <w:p>
            <w:r/>
            <w:r>
              <w:rPr>
                <w:rFonts w:ascii="游ゴシック" w:hAnsi="游ゴシック" w:eastAsia="游ゴシック"/>
                <w:sz w:val="17"/>
              </w:rPr>
              <w:t>134.4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基金取崩額</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3742"/>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注）第9期の必要保険料月額は令和6年度6,063円・令和7年度6,352円で、いずれも条例で定めた基準額6,400円を下回っており、2年間で約42百万円（概算）の剰余が生じている見込みです。第7期は累計で月額159円、第8期は同66円の剰余であり、第9期は第7期に近い水準となります。基金残高及び取崩実績と併せて第6章第6節で確認します。</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給付水準の高さの要因</w:t>
      </w:r>
    </w:p>
    <w:p>
      <w:pPr>
        <w:spacing w:after="80"/>
      </w:pPr>
      <w:r>
        <w:rPr>
          <w:rFonts w:ascii="游ゴシック" w:hAnsi="游ゴシック" w:eastAsia="游ゴシック"/>
          <w:b w:val="0"/>
          <w:sz w:val="21"/>
        </w:rPr>
        <w:t>当広域連合の第1号被保険者1人当たり給付月額は26,885円で、全国及び北海道を上回っています。この差がどこから生じているかを、地域差指数により要因分解すると次のとおりです。</w:t>
      </w:r>
    </w:p>
    <w:p>
      <w:pPr>
        <w:spacing w:after="60"/>
      </w:pPr>
      <w:r>
        <w:rPr>
          <w:rFonts w:ascii="游ゴシック" w:hAnsi="游ゴシック" w:eastAsia="游ゴシック"/>
          <w:b/>
          <w:sz w:val="18"/>
        </w:rPr>
        <w:t>【図18　給付月額の比較（全国・北海道との対比）】（図表集「19_給付月額の比較」から差し込み）</w:t>
      </w:r>
    </w:p>
    <w:tbl>
      <w:tblPr>
        <w:tblStyle w:val="TableGrid"/>
        <w:tblW w:type="auto" w:w="0"/>
        <w:jc w:val="center"/>
        <w:tblLook w:firstColumn="1" w:firstRow="1" w:lastColumn="0" w:lastRow="0" w:noHBand="0" w:noVBand="1" w:val="04A0"/>
      </w:tblPr>
      <w:tblGrid>
        <w:gridCol w:w="3362"/>
        <w:gridCol w:w="3362"/>
        <w:gridCol w:w="3362"/>
      </w:tblGrid>
      <w:tr>
        <w:tc>
          <w:tcPr>
            <w:tcW w:type="dxa" w:w="3175"/>
          </w:tcPr>
          <w:p>
            <w:r/>
            <w:r>
              <w:rPr>
                <w:rFonts w:ascii="游ゴシック" w:hAnsi="游ゴシック" w:eastAsia="游ゴシック"/>
                <w:b/>
                <w:sz w:val="17"/>
              </w:rPr>
              <w:t>要因</w:t>
            </w:r>
          </w:p>
        </w:tc>
        <w:tc>
          <w:tcPr>
            <w:tcW w:type="dxa" w:w="2494"/>
          </w:tcPr>
          <w:p>
            <w:r/>
            <w:r>
              <w:rPr>
                <w:rFonts w:ascii="游ゴシック" w:hAnsi="游ゴシック" w:eastAsia="游ゴシック"/>
                <w:b/>
                <w:sz w:val="17"/>
              </w:rPr>
              <w:t>地域差指数（全国＝1.00）</w:t>
            </w:r>
          </w:p>
        </w:tc>
        <w:tc>
          <w:tcPr>
            <w:tcW w:type="dxa" w:w="4535"/>
          </w:tcPr>
          <w:p>
            <w:r/>
            <w:r>
              <w:rPr>
                <w:rFonts w:ascii="游ゴシック" w:hAnsi="游ゴシック" w:eastAsia="游ゴシック"/>
                <w:b/>
                <w:sz w:val="17"/>
              </w:rPr>
              <w:t>読み方</w:t>
            </w:r>
          </w:p>
        </w:tc>
      </w:tr>
      <w:tr>
        <w:tc>
          <w:tcPr>
            <w:tcW w:type="dxa" w:w="3175"/>
          </w:tcPr>
          <w:p>
            <w:r/>
            <w:r>
              <w:rPr>
                <w:rFonts w:ascii="游ゴシック" w:hAnsi="游ゴシック" w:eastAsia="游ゴシック"/>
                <w:sz w:val="17"/>
              </w:rPr>
              <w:t>調整済み給付月額（総合）</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調整済み認定率</w:t>
            </w:r>
          </w:p>
        </w:tc>
        <w:tc>
          <w:tcPr>
            <w:tcW w:type="dxa" w:w="2494"/>
          </w:tcPr>
          <w:p>
            <w:r/>
            <w:r>
              <w:rPr>
                <w:rFonts w:ascii="游ゴシック" w:hAnsi="游ゴシック" w:eastAsia="游ゴシック"/>
                <w:sz w:val="17"/>
              </w:rPr>
              <w:t>1.02</w:t>
            </w:r>
          </w:p>
        </w:tc>
        <w:tc>
          <w:tcPr>
            <w:tcW w:type="dxa" w:w="4535"/>
          </w:tcPr>
          <w:p>
            <w:r/>
            <w:r>
              <w:rPr>
                <w:rFonts w:ascii="游ゴシック" w:hAnsi="游ゴシック" w:eastAsia="游ゴシック"/>
                <w:sz w:val="17"/>
              </w:rPr>
              <w:t>年齢構成を調整すると認定率はほぼ全国並み</w:t>
            </w:r>
          </w:p>
        </w:tc>
      </w:tr>
      <w:tr>
        <w:tc>
          <w:tcPr>
            <w:tcW w:type="dxa" w:w="3175"/>
          </w:tcPr>
          <w:p>
            <w:r/>
            <w:r>
              <w:rPr>
                <w:rFonts w:ascii="游ゴシック" w:hAnsi="游ゴシック" w:eastAsia="游ゴシック"/>
                <w:sz w:val="17"/>
              </w:rPr>
              <w:t>受給率（受給者÷第1号被保険者）</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給付水準の高さの主因</w:t>
            </w:r>
          </w:p>
        </w:tc>
      </w:tr>
      <w:tr>
        <w:tc>
          <w:tcPr>
            <w:tcW w:type="dxa" w:w="3175"/>
          </w:tcPr>
          <w:p>
            <w:r/>
            <w:r>
              <w:rPr>
                <w:rFonts w:ascii="游ゴシック" w:hAnsi="游ゴシック" w:eastAsia="游ゴシック"/>
                <w:sz w:val="17"/>
              </w:rPr>
              <w:t>受給者単価（給付月額÷受給者）</w:t>
            </w:r>
          </w:p>
        </w:tc>
        <w:tc>
          <w:tcPr>
            <w:tcW w:type="dxa" w:w="2494"/>
          </w:tcPr>
          <w:p>
            <w:r/>
            <w:r>
              <w:rPr>
                <w:rFonts w:ascii="游ゴシック" w:hAnsi="游ゴシック" w:eastAsia="游ゴシック"/>
                <w:sz w:val="17"/>
              </w:rPr>
              <w:t>1.06</w:t>
            </w:r>
          </w:p>
        </w:tc>
        <w:tc>
          <w:tcPr>
            <w:tcW w:type="dxa" w:w="4535"/>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受給率をさらに在宅と施設・居住系に分けると、給付水準の高さが施設・居住系に集中していることがわかります。</w:t>
      </w:r>
    </w:p>
    <w:p>
      <w:pPr>
        <w:spacing w:after="60"/>
      </w:pPr>
      <w:r>
        <w:rPr>
          <w:rFonts w:ascii="游ゴシック" w:hAnsi="游ゴシック" w:eastAsia="游ゴシック"/>
          <w:b/>
          <w:sz w:val="18"/>
        </w:rPr>
        <w:t>【図20　受給率の内訳と要支援・要介護者1人当たり定員】（図表集「21_受給率と定員」から差し込み）</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835"/>
          </w:tcPr>
          <w:p>
            <w:r/>
            <w:r>
              <w:rPr>
                <w:rFonts w:ascii="游ゴシック" w:hAnsi="游ゴシック" w:eastAsia="游ゴシック"/>
                <w:b/>
                <w:sz w:val="17"/>
              </w:rPr>
              <w:t>区分（令和7年）</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全国比</w:t>
            </w:r>
          </w:p>
        </w:tc>
        <w:tc>
          <w:tcPr>
            <w:tcW w:type="dxa" w:w="3175"/>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在宅サービス受給率</w:t>
            </w:r>
          </w:p>
        </w:tc>
        <w:tc>
          <w:tcPr>
            <w:tcW w:type="dxa" w:w="1361"/>
          </w:tcPr>
          <w:p>
            <w:r/>
            <w:r>
              <w:rPr>
                <w:rFonts w:ascii="游ゴシック" w:hAnsi="游ゴシック" w:eastAsia="游ゴシック"/>
                <w:sz w:val="17"/>
              </w:rPr>
              <w:t>11.2％</w:t>
            </w:r>
          </w:p>
        </w:tc>
        <w:tc>
          <w:tcPr>
            <w:tcW w:type="dxa" w:w="1361"/>
          </w:tcPr>
          <w:p>
            <w:r/>
            <w:r>
              <w:rPr>
                <w:rFonts w:ascii="游ゴシック" w:hAnsi="游ゴシック" w:eastAsia="游ゴシック"/>
                <w:sz w:val="17"/>
              </w:rPr>
              <w:t>10.3％</w:t>
            </w:r>
          </w:p>
        </w:tc>
        <w:tc>
          <w:tcPr>
            <w:tcW w:type="dxa" w:w="1361"/>
          </w:tcPr>
          <w:p>
            <w:r/>
            <w:r>
              <w:rPr>
                <w:rFonts w:ascii="游ゴシック" w:hAnsi="游ゴシック" w:eastAsia="游ゴシック"/>
                <w:sz w:val="17"/>
              </w:rPr>
              <w:t>11.0％</w:t>
            </w:r>
          </w:p>
        </w:tc>
        <w:tc>
          <w:tcPr>
            <w:tcW w:type="dxa" w:w="1247"/>
          </w:tcPr>
          <w:p>
            <w:r/>
            <w:r>
              <w:rPr>
                <w:rFonts w:ascii="游ゴシック" w:hAnsi="游ゴシック" w:eastAsia="游ゴシック"/>
                <w:sz w:val="17"/>
              </w:rPr>
              <w:t>1.02</w:t>
            </w:r>
          </w:p>
        </w:tc>
        <w:tc>
          <w:tcPr>
            <w:tcW w:type="dxa" w:w="3175"/>
          </w:tcPr>
          <w:p>
            <w:r/>
            <w:r>
              <w:rPr>
                <w:rFonts w:ascii="游ゴシック" w:hAnsi="游ゴシック" w:eastAsia="游ゴシック"/>
                <w:sz w:val="17"/>
              </w:rPr>
              <w:t>ほぼ全国並み</w:t>
            </w:r>
          </w:p>
        </w:tc>
      </w:tr>
      <w:tr>
        <w:tc>
          <w:tcPr>
            <w:tcW w:type="dxa" w:w="2835"/>
          </w:tcPr>
          <w:p>
            <w:r/>
            <w:r>
              <w:rPr>
                <w:rFonts w:ascii="游ゴシック" w:hAnsi="游ゴシック" w:eastAsia="游ゴシック"/>
                <w:sz w:val="17"/>
              </w:rPr>
              <w:t>施設及び居住系サービス受給率</w:t>
            </w:r>
          </w:p>
        </w:tc>
        <w:tc>
          <w:tcPr>
            <w:tcW w:type="dxa" w:w="1361"/>
          </w:tcPr>
          <w:p>
            <w:r/>
            <w:r>
              <w:rPr>
                <w:rFonts w:ascii="游ゴシック" w:hAnsi="游ゴシック" w:eastAsia="游ゴシック"/>
                <w:sz w:val="17"/>
              </w:rPr>
              <w:t>5.3％</w:t>
            </w:r>
          </w:p>
        </w:tc>
        <w:tc>
          <w:tcPr>
            <w:tcW w:type="dxa" w:w="1361"/>
          </w:tcPr>
          <w:p>
            <w:r/>
            <w:r>
              <w:rPr>
                <w:rFonts w:ascii="游ゴシック" w:hAnsi="游ゴシック" w:eastAsia="游ゴシック"/>
                <w:sz w:val="17"/>
              </w:rPr>
              <w:t>4.5％</w:t>
            </w:r>
          </w:p>
        </w:tc>
        <w:tc>
          <w:tcPr>
            <w:tcW w:type="dxa" w:w="1361"/>
          </w:tcPr>
          <w:p>
            <w:r/>
            <w:r>
              <w:rPr>
                <w:rFonts w:ascii="游ゴシック" w:hAnsi="游ゴシック" w:eastAsia="游ゴシック"/>
                <w:sz w:val="17"/>
              </w:rPr>
              <w:t>4.3％</w:t>
            </w:r>
          </w:p>
        </w:tc>
        <w:tc>
          <w:tcPr>
            <w:tcW w:type="dxa" w:w="1247"/>
          </w:tcPr>
          <w:p>
            <w:r/>
            <w:r>
              <w:rPr>
                <w:rFonts w:ascii="游ゴシック" w:hAnsi="游ゴシック" w:eastAsia="游ゴシック"/>
                <w:sz w:val="17"/>
              </w:rPr>
              <w:t>1.23</w:t>
            </w:r>
          </w:p>
        </w:tc>
        <w:tc>
          <w:tcPr>
            <w:tcW w:type="dxa" w:w="3175"/>
          </w:tcPr>
          <w:p>
            <w:r/>
            <w:r>
              <w:rPr>
                <w:rFonts w:ascii="游ゴシック" w:hAnsi="游ゴシック" w:eastAsia="游ゴシック"/>
                <w:sz w:val="17"/>
              </w:rPr>
              <w:t>全国を23％上回る</w:t>
            </w:r>
          </w:p>
        </w:tc>
      </w:tr>
      <w:tr>
        <w:tc>
          <w:tcPr>
            <w:tcW w:type="dxa" w:w="2835"/>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16.5％</w:t>
            </w:r>
          </w:p>
        </w:tc>
        <w:tc>
          <w:tcPr>
            <w:tcW w:type="dxa" w:w="1361"/>
          </w:tcPr>
          <w:p>
            <w:r/>
            <w:r>
              <w:rPr>
                <w:rFonts w:ascii="游ゴシック" w:hAnsi="游ゴシック" w:eastAsia="游ゴシック"/>
                <w:sz w:val="17"/>
              </w:rPr>
              <w:t>14.8％</w:t>
            </w:r>
          </w:p>
        </w:tc>
        <w:tc>
          <w:tcPr>
            <w:tcW w:type="dxa" w:w="1361"/>
          </w:tcPr>
          <w:p>
            <w:r/>
            <w:r>
              <w:rPr>
                <w:rFonts w:ascii="游ゴシック" w:hAnsi="游ゴシック" w:eastAsia="游ゴシック"/>
                <w:sz w:val="17"/>
              </w:rPr>
              <w:t>15.3％</w:t>
            </w:r>
          </w:p>
        </w:tc>
        <w:tc>
          <w:tcPr>
            <w:tcW w:type="dxa" w:w="1247"/>
          </w:tcPr>
          <w:p>
            <w:r/>
            <w:r>
              <w:rPr>
                <w:rFonts w:ascii="游ゴシック" w:hAnsi="游ゴシック" w:eastAsia="游ゴシック"/>
                <w:sz w:val="17"/>
              </w:rPr>
              <w:t>1.08</w:t>
            </w:r>
          </w:p>
        </w:tc>
        <w:tc>
          <w:tcPr>
            <w:tcW w:type="dxa" w:w="3175"/>
          </w:tcPr>
          <w:p>
            <w:r/>
            <w:r>
              <w:rPr>
                <w:rFonts w:ascii="游ゴシック" w:hAnsi="游ゴシック" w:eastAsia="游ゴシック"/>
                <w:sz w:val="17"/>
              </w:rPr>
              <w:t>地域差指数の受給率1.08を再現する</w:t>
            </w:r>
          </w:p>
        </w:tc>
      </w:tr>
    </w:tbl>
    <w:p>
      <w:pPr>
        <w:spacing w:after="160"/>
      </w:pPr>
      <w:r>
        <w:rPr>
          <w:rFonts w:ascii="游ゴシック" w:hAnsi="游ゴシック" w:eastAsia="游ゴシック"/>
          <w:b w:val="0"/>
          <w:sz w:val="17"/>
        </w:rPr>
        <w:t>注）受給率の分母は第1号被保険者数です。認定者を分母とする介護サービス利用率とは別の比率であり、受給率が全国を上回ることと利用率が低下していること（下記3）は両立します。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after="60"/>
      </w:pPr>
      <w:r>
        <w:rPr>
          <w:rFonts w:ascii="游ゴシック" w:hAnsi="游ゴシック" w:eastAsia="游ゴシック"/>
          <w:b/>
          <w:sz w:val="18"/>
        </w:rPr>
        <w:t>【図21　サービス種類別　第1号被保険者1人当たり給付月額の推移】（図表集「22_サービス別給付動向」から差し込み）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020"/>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サービス</w:t>
            </w:r>
          </w:p>
        </w:tc>
        <w:tc>
          <w:tcPr>
            <w:tcW w:type="dxa" w:w="2041"/>
          </w:tcPr>
          <w:p>
            <w:r/>
            <w:r>
              <w:rPr>
                <w:rFonts w:ascii="游ゴシック" w:hAnsi="游ゴシック" w:eastAsia="游ゴシック"/>
                <w:b/>
                <w:sz w:val="17"/>
              </w:rPr>
              <w:t>H30→R7の増減率</w:t>
            </w:r>
          </w:p>
        </w:tc>
        <w:tc>
          <w:tcPr>
            <w:tcW w:type="dxa" w:w="3515"/>
          </w:tcPr>
          <w:p>
            <w:r/>
            <w:r>
              <w:rPr>
                <w:rFonts w:ascii="游ゴシック" w:hAnsi="游ゴシック" w:eastAsia="游ゴシック"/>
                <w:b/>
                <w:sz w:val="17"/>
              </w:rPr>
              <w:t>要因</w:t>
            </w:r>
          </w:p>
        </w:tc>
      </w:tr>
      <w:tr>
        <w:tc>
          <w:tcPr>
            <w:tcW w:type="dxa" w:w="1020"/>
          </w:tcPr>
          <w:p>
            <w:r/>
            <w:r>
              <w:rPr>
                <w:rFonts w:ascii="游ゴシック" w:hAnsi="游ゴシック" w:eastAsia="游ゴシック"/>
                <w:sz w:val="17"/>
              </w:rPr>
              <w:t>増加</w:t>
            </w:r>
          </w:p>
        </w:tc>
        <w:tc>
          <w:tcPr>
            <w:tcW w:type="dxa" w:w="3628"/>
          </w:tcPr>
          <w:p>
            <w:r/>
            <w:r>
              <w:rPr>
                <w:rFonts w:ascii="游ゴシック" w:hAnsi="游ゴシック" w:eastAsia="游ゴシック"/>
                <w:sz w:val="17"/>
              </w:rPr>
              <w:t>訪問看護</w:t>
            </w:r>
          </w:p>
        </w:tc>
        <w:tc>
          <w:tcPr>
            <w:tcW w:type="dxa" w:w="2041"/>
          </w:tcPr>
          <w:p>
            <w:r/>
            <w:r>
              <w:rPr>
                <w:rFonts w:ascii="游ゴシック" w:hAnsi="游ゴシック" w:eastAsia="游ゴシック"/>
                <w:sz w:val="17"/>
              </w:rPr>
              <w:t>＋69.2％</w:t>
            </w:r>
          </w:p>
        </w:tc>
        <w:tc>
          <w:tcPr>
            <w:tcW w:type="dxa" w:w="3515"/>
          </w:tcPr>
          <w:p>
            <w:r/>
            <w:r>
              <w:rPr>
                <w:rFonts w:ascii="游ゴシック" w:hAnsi="游ゴシック" w:eastAsia="游ゴシック"/>
                <w:sz w:val="17"/>
              </w:rPr>
              <w:t>事業所数2→7、従事者数15→37人（第3節）</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訪問介護</w:t>
            </w:r>
          </w:p>
        </w:tc>
        <w:tc>
          <w:tcPr>
            <w:tcW w:type="dxa" w:w="2041"/>
          </w:tcPr>
          <w:p>
            <w:r/>
            <w:r>
              <w:rPr>
                <w:rFonts w:ascii="游ゴシック" w:hAnsi="游ゴシック" w:eastAsia="游ゴシック"/>
                <w:sz w:val="17"/>
              </w:rPr>
              <w:t>＋52.8％</w:t>
            </w:r>
          </w:p>
        </w:tc>
        <w:tc>
          <w:tcPr>
            <w:tcW w:type="dxa" w:w="3515"/>
          </w:tcPr>
          <w:p>
            <w:r/>
            <w:r>
              <w:rPr>
                <w:rFonts w:ascii="游ゴシック" w:hAnsi="游ゴシック" w:eastAsia="游ゴシック"/>
                <w:sz w:val="17"/>
              </w:rPr>
              <w:t>事業所数8→13。受給者1人当たり利用回数は全国の1.87倍</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通所リハビリテーション</w:t>
            </w:r>
          </w:p>
        </w:tc>
        <w:tc>
          <w:tcPr>
            <w:tcW w:type="dxa" w:w="2041"/>
          </w:tcPr>
          <w:p>
            <w:r/>
            <w:r>
              <w:rPr>
                <w:rFonts w:ascii="游ゴシック" w:hAnsi="游ゴシック" w:eastAsia="游ゴシック"/>
                <w:sz w:val="17"/>
              </w:rPr>
              <w:t>＋38.6％</w:t>
            </w:r>
          </w:p>
        </w:tc>
        <w:tc>
          <w:tcPr>
            <w:tcW w:type="dxa" w:w="3515"/>
          </w:tcPr>
          <w:p>
            <w:r/>
            <w:r>
              <w:rPr>
                <w:rFonts w:ascii="游ゴシック" w:hAnsi="游ゴシック" w:eastAsia="游ゴシック"/>
                <w:sz w:val="17"/>
              </w:rPr>
              <w:t>事業所数は3で不変。既存事業所の稼働増による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福祉用具貸与</w:t>
            </w:r>
          </w:p>
        </w:tc>
        <w:tc>
          <w:tcPr>
            <w:tcW w:type="dxa" w:w="2041"/>
          </w:tcPr>
          <w:p>
            <w:r/>
            <w:r>
              <w:rPr>
                <w:rFonts w:ascii="游ゴシック" w:hAnsi="游ゴシック" w:eastAsia="游ゴシック"/>
                <w:sz w:val="17"/>
              </w:rPr>
              <w:t>＋36.4％</w:t>
            </w:r>
          </w:p>
        </w:tc>
        <w:tc>
          <w:tcPr>
            <w:tcW w:type="dxa" w:w="3515"/>
          </w:tcPr>
          <w:p>
            <w:r/>
            <w:r>
              <w:rPr>
                <w:rFonts w:ascii="游ゴシック" w:hAnsi="游ゴシック" w:eastAsia="游ゴシック"/>
                <w:sz w:val="17"/>
              </w:rPr>
              <w:t>域内に事業所がなく、供給はすべて区域外の事業所による</w:t>
            </w:r>
          </w:p>
        </w:tc>
      </w:tr>
      <w:tr>
        <w:tc>
          <w:tcPr>
            <w:tcW w:type="dxa" w:w="1020"/>
          </w:tcPr>
          <w:p>
            <w:r/>
            <w:r>
              <w:rPr>
                <w:rFonts w:ascii="游ゴシック" w:hAnsi="游ゴシック" w:eastAsia="游ゴシック"/>
                <w:sz w:val="17"/>
              </w:rPr>
              <w:t>減少</w:t>
            </w:r>
          </w:p>
        </w:tc>
        <w:tc>
          <w:tcPr>
            <w:tcW w:type="dxa" w:w="3628"/>
          </w:tcPr>
          <w:p>
            <w:r/>
            <w:r>
              <w:rPr>
                <w:rFonts w:ascii="游ゴシック" w:hAnsi="游ゴシック" w:eastAsia="游ゴシック"/>
                <w:sz w:val="17"/>
              </w:rPr>
              <w:t>地域密着型通所介護</w:t>
            </w:r>
          </w:p>
        </w:tc>
        <w:tc>
          <w:tcPr>
            <w:tcW w:type="dxa" w:w="2041"/>
          </w:tcPr>
          <w:p>
            <w:r/>
            <w:r>
              <w:rPr>
                <w:rFonts w:ascii="游ゴシック" w:hAnsi="游ゴシック" w:eastAsia="游ゴシック"/>
                <w:sz w:val="17"/>
              </w:rPr>
              <w:t>▲27.0％</w:t>
            </w:r>
          </w:p>
        </w:tc>
        <w:tc>
          <w:tcPr>
            <w:tcW w:type="dxa" w:w="3515"/>
          </w:tcPr>
          <w:p>
            <w:r/>
            <w:r>
              <w:rPr>
                <w:rFonts w:ascii="游ゴシック" w:hAnsi="游ゴシック" w:eastAsia="游ゴシック"/>
                <w:sz w:val="17"/>
              </w:rPr>
              <w:t>事業所数4・従事者数は増加しており、稼働率の低下による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認知症対応型共同生活介護</w:t>
            </w:r>
          </w:p>
        </w:tc>
        <w:tc>
          <w:tcPr>
            <w:tcW w:type="dxa" w:w="2041"/>
          </w:tcPr>
          <w:p>
            <w:r/>
            <w:r>
              <w:rPr>
                <w:rFonts w:ascii="游ゴシック" w:hAnsi="游ゴシック" w:eastAsia="游ゴシック"/>
                <w:sz w:val="17"/>
              </w:rPr>
              <w:t>▲10.5％</w:t>
            </w:r>
          </w:p>
        </w:tc>
        <w:tc>
          <w:tcPr>
            <w:tcW w:type="dxa" w:w="3515"/>
          </w:tcPr>
          <w:p>
            <w:r/>
            <w:r>
              <w:rPr>
                <w:rFonts w:ascii="游ゴシック" w:hAnsi="游ゴシック" w:eastAsia="游ゴシック"/>
                <w:sz w:val="17"/>
              </w:rPr>
              <w:t>令和4年度に1事業所（定員18人）が減少したことによる</w:t>
            </w:r>
          </w:p>
        </w:tc>
      </w:tr>
      <w:tr>
        <w:tc>
          <w:tcPr>
            <w:tcW w:type="dxa" w:w="1020"/>
          </w:tcPr>
          <w:p>
            <w:r/>
            <w:r>
              <w:rPr>
                <w:rFonts w:ascii="游ゴシック" w:hAnsi="游ゴシック" w:eastAsia="游ゴシック"/>
                <w:sz w:val="17"/>
              </w:rPr>
              <w:t>実質ゼロ</w:t>
            </w:r>
          </w:p>
        </w:tc>
        <w:tc>
          <w:tcPr>
            <w:tcW w:type="dxa" w:w="3628"/>
          </w:tcPr>
          <w:p>
            <w:r/>
            <w:r>
              <w:rPr>
                <w:rFonts w:ascii="游ゴシック" w:hAnsi="游ゴシック" w:eastAsia="游ゴシック"/>
                <w:sz w:val="17"/>
              </w:rPr>
              <w:t>定期巡回・随時対応型訪問介護看護</w:t>
            </w:r>
          </w:p>
        </w:tc>
        <w:tc>
          <w:tcPr>
            <w:tcW w:type="dxa" w:w="2041"/>
          </w:tcPr>
          <w:p>
            <w:r/>
            <w:r>
              <w:rPr>
                <w:rFonts w:ascii="游ゴシック" w:hAnsi="游ゴシック" w:eastAsia="游ゴシック"/>
                <w:sz w:val="17"/>
              </w:rPr>
              <w:t>給付月額15円（R7）</w:t>
            </w:r>
          </w:p>
        </w:tc>
        <w:tc>
          <w:tcPr>
            <w:tcW w:type="dxa" w:w="3515"/>
          </w:tcPr>
          <w:p>
            <w:r/>
            <w:r>
              <w:rPr>
                <w:rFonts w:ascii="游ゴシック" w:hAnsi="游ゴシック" w:eastAsia="游ゴシック"/>
                <w:sz w:val="17"/>
              </w:rPr>
              <w:t>域内に事業所がない</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夜間対応型訪問介護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看護小規模多機能型居宅介護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after="60"/>
      </w:pPr>
      <w:r>
        <w:rPr>
          <w:rFonts w:ascii="游ゴシック" w:hAnsi="游ゴシック" w:eastAsia="游ゴシック"/>
          <w:b/>
          <w:sz w:val="18"/>
        </w:rPr>
        <w:t>【図14　受給者1人当たり利用日数・回数の推移】（図表集「15_サービス利用強度」から差し込み）</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608"/>
          </w:tcPr>
          <w:p>
            <w:r/>
            <w:r>
              <w:rPr>
                <w:rFonts w:ascii="游ゴシック" w:hAnsi="游ゴシック" w:eastAsia="游ゴシック"/>
                <w:b/>
                <w:sz w:val="17"/>
              </w:rPr>
              <w:t>サービス</w:t>
            </w:r>
          </w:p>
        </w:tc>
        <w:tc>
          <w:tcPr>
            <w:tcW w:type="dxa" w:w="1361"/>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2608"/>
          </w:tcPr>
          <w:p>
            <w:r/>
            <w:r>
              <w:rPr>
                <w:rFonts w:ascii="游ゴシック" w:hAnsi="游ゴシック" w:eastAsia="游ゴシック"/>
                <w:b/>
                <w:sz w:val="17"/>
              </w:rPr>
              <w:t>確認事項</w:t>
            </w:r>
          </w:p>
        </w:tc>
      </w:tr>
      <w:tr>
        <w:tc>
          <w:tcPr>
            <w:tcW w:type="dxa" w:w="2608"/>
          </w:tcPr>
          <w:p>
            <w:r/>
            <w:r>
              <w:rPr>
                <w:rFonts w:ascii="游ゴシック" w:hAnsi="游ゴシック" w:eastAsia="游ゴシック"/>
                <w:sz w:val="17"/>
              </w:rPr>
              <w:t>訪問介護（回／月）</w:t>
            </w:r>
          </w:p>
        </w:tc>
        <w:tc>
          <w:tcPr>
            <w:tcW w:type="dxa" w:w="1361"/>
          </w:tcPr>
          <w:p>
            <w:r/>
            <w:r>
              <w:rPr>
                <w:rFonts w:ascii="游ゴシック" w:hAnsi="游ゴシック" w:eastAsia="游ゴシック"/>
                <w:sz w:val="17"/>
              </w:rPr>
              <w:t>55.4</w:t>
            </w:r>
          </w:p>
        </w:tc>
        <w:tc>
          <w:tcPr>
            <w:tcW w:type="dxa" w:w="1134"/>
          </w:tcPr>
          <w:p>
            <w:r/>
            <w:r>
              <w:rPr>
                <w:rFonts w:ascii="游ゴシック" w:hAnsi="游ゴシック" w:eastAsia="游ゴシック"/>
                <w:sz w:val="17"/>
              </w:rPr>
              <w:t>29.9</w:t>
            </w:r>
          </w:p>
        </w:tc>
        <w:tc>
          <w:tcPr>
            <w:tcW w:type="dxa" w:w="1247"/>
          </w:tcPr>
          <w:p>
            <w:r/>
            <w:r>
              <w:rPr>
                <w:rFonts w:ascii="游ゴシック" w:hAnsi="游ゴシック" w:eastAsia="游ゴシック"/>
                <w:sz w:val="17"/>
              </w:rPr>
              <w:t>29.7</w:t>
            </w:r>
          </w:p>
        </w:tc>
        <w:tc>
          <w:tcPr>
            <w:tcW w:type="dxa" w:w="1134"/>
          </w:tcPr>
          <w:p>
            <w:r/>
            <w:r>
              <w:rPr>
                <w:rFonts w:ascii="游ゴシック" w:hAnsi="游ゴシック" w:eastAsia="游ゴシック"/>
                <w:sz w:val="17"/>
              </w:rPr>
              <w:t>1.87</w:t>
            </w:r>
          </w:p>
        </w:tc>
        <w:tc>
          <w:tcPr>
            <w:tcW w:type="dxa" w:w="2608"/>
          </w:tcPr>
          <w:p>
            <w:r/>
            <w:r>
              <w:rPr>
                <w:rFonts w:ascii="游ゴシック" w:hAnsi="游ゴシック" w:eastAsia="游ゴシック"/>
                <w:sz w:val="17"/>
              </w:rPr>
              <w:t>短時間訪問、生活援助比率、世帯・移動条件、ケアプラン構成</w:t>
            </w:r>
          </w:p>
        </w:tc>
      </w:tr>
      <w:tr>
        <w:tc>
          <w:tcPr>
            <w:tcW w:type="dxa" w:w="2608"/>
          </w:tcPr>
          <w:p>
            <w:r/>
            <w:r>
              <w:rPr>
                <w:rFonts w:ascii="游ゴシック" w:hAnsi="游ゴシック" w:eastAsia="游ゴシック"/>
                <w:sz w:val="17"/>
              </w:rPr>
              <w:t>訪問介護（給付月額／受給者）</w:t>
            </w:r>
          </w:p>
        </w:tc>
        <w:tc>
          <w:tcPr>
            <w:tcW w:type="dxa" w:w="1361"/>
          </w:tcPr>
          <w:p>
            <w:r/>
            <w:r>
              <w:rPr>
                <w:rFonts w:ascii="游ゴシック" w:hAnsi="游ゴシック" w:eastAsia="游ゴシック"/>
                <w:sz w:val="17"/>
              </w:rPr>
              <w:t>133,685円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86,541円</w:t>
            </w:r>
          </w:p>
        </w:tc>
        <w:tc>
          <w:tcPr>
            <w:tcW w:type="dxa" w:w="1134"/>
          </w:tcPr>
          <w:p>
            <w:r/>
            <w:r>
              <w:rPr>
                <w:rFonts w:ascii="游ゴシック" w:hAnsi="游ゴシック" w:eastAsia="游ゴシック"/>
                <w:sz w:val="17"/>
              </w:rPr>
              <w:t>1.54</w:t>
            </w:r>
          </w:p>
        </w:tc>
        <w:tc>
          <w:tcPr>
            <w:tcW w:type="dxa" w:w="2608"/>
          </w:tcPr>
          <w:p>
            <w:r/>
            <w:r>
              <w:rPr>
                <w:rFonts w:ascii="游ゴシック" w:hAnsi="游ゴシック" w:eastAsia="游ゴシック"/>
                <w:sz w:val="17"/>
              </w:rPr>
              <w:t>同上</w:t>
            </w:r>
          </w:p>
        </w:tc>
      </w:tr>
      <w:tr>
        <w:tc>
          <w:tcPr>
            <w:tcW w:type="dxa" w:w="2608"/>
          </w:tcPr>
          <w:p>
            <w:r/>
            <w:r>
              <w:rPr>
                <w:rFonts w:ascii="游ゴシック" w:hAnsi="游ゴシック" w:eastAsia="游ゴシック"/>
                <w:sz w:val="17"/>
              </w:rPr>
              <w:t>通所介護（給付月額／受給者）</w:t>
            </w:r>
          </w:p>
        </w:tc>
        <w:tc>
          <w:tcPr>
            <w:tcW w:type="dxa" w:w="1361"/>
          </w:tcPr>
          <w:p>
            <w:r/>
            <w:r>
              <w:rPr>
                <w:rFonts w:ascii="游ゴシック" w:hAnsi="游ゴシック" w:eastAsia="游ゴシック"/>
                <w:sz w:val="17"/>
              </w:rPr>
              <w:t>62,688円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84,875円</w:t>
            </w:r>
          </w:p>
        </w:tc>
        <w:tc>
          <w:tcPr>
            <w:tcW w:type="dxa" w:w="1134"/>
          </w:tcPr>
          <w:p>
            <w:r/>
            <w:r>
              <w:rPr>
                <w:rFonts w:ascii="游ゴシック" w:hAnsi="游ゴシック" w:eastAsia="游ゴシック"/>
                <w:sz w:val="17"/>
              </w:rPr>
              <w:t>0.74</w:t>
            </w:r>
          </w:p>
        </w:tc>
        <w:tc>
          <w:tcPr>
            <w:tcW w:type="dxa" w:w="2608"/>
          </w:tcPr>
          <w:p>
            <w:r/>
            <w:r>
              <w:rPr>
                <w:rFonts w:ascii="游ゴシック" w:hAnsi="游ゴシック" w:eastAsia="游ゴシック"/>
                <w:sz w:val="17"/>
              </w:rPr>
              <w:t>通所の供給が薄い（第3節）。訪問による代替の可能性</w:t>
            </w:r>
          </w:p>
        </w:tc>
      </w:tr>
      <w:tr>
        <w:tc>
          <w:tcPr>
            <w:tcW w:type="dxa" w:w="2608"/>
          </w:tcPr>
          <w:p>
            <w:r/>
            <w:r>
              <w:rPr>
                <w:rFonts w:ascii="游ゴシック" w:hAnsi="游ゴシック" w:eastAsia="游ゴシック"/>
                <w:sz w:val="17"/>
              </w:rPr>
              <w:t>訪問看護（回／月）</w:t>
            </w:r>
          </w:p>
        </w:tc>
        <w:tc>
          <w:tcPr>
            <w:tcW w:type="dxa" w:w="1361"/>
          </w:tcPr>
          <w:p>
            <w:r/>
            <w:r>
              <w:rPr>
                <w:rFonts w:ascii="游ゴシック" w:hAnsi="游ゴシック" w:eastAsia="游ゴシック"/>
                <w:sz w:val="17"/>
              </w:rPr>
              <w:t>8.0</w:t>
            </w:r>
          </w:p>
        </w:tc>
        <w:tc>
          <w:tcPr>
            <w:tcW w:type="dxa" w:w="1134"/>
          </w:tcPr>
          <w:p>
            <w:r/>
            <w:r>
              <w:rPr>
                <w:rFonts w:ascii="游ゴシック" w:hAnsi="游ゴシック" w:eastAsia="游ゴシック"/>
                <w:sz w:val="17"/>
              </w:rPr>
              <w:t>6.7</w:t>
            </w:r>
          </w:p>
        </w:tc>
        <w:tc>
          <w:tcPr>
            <w:tcW w:type="dxa" w:w="1247"/>
          </w:tcPr>
          <w:p>
            <w:r/>
            <w:r>
              <w:rPr>
                <w:rFonts w:ascii="游ゴシック" w:hAnsi="游ゴシック" w:eastAsia="游ゴシック"/>
                <w:sz w:val="17"/>
              </w:rPr>
              <w:t>9.1</w:t>
            </w:r>
          </w:p>
        </w:tc>
        <w:tc>
          <w:tcPr>
            <w:tcW w:type="dxa" w:w="1134"/>
          </w:tcPr>
          <w:p>
            <w:r/>
            <w:r>
              <w:rPr>
                <w:rFonts w:ascii="游ゴシック" w:hAnsi="游ゴシック" w:eastAsia="游ゴシック"/>
                <w:sz w:val="17"/>
              </w:rPr>
              <w:t>0.88</w:t>
            </w:r>
          </w:p>
        </w:tc>
        <w:tc>
          <w:tcPr>
            <w:tcW w:type="dxa" w:w="2608"/>
          </w:tcPr>
          <w:p>
            <w:r/>
            <w:r>
              <w:rPr>
                <w:rFonts w:ascii="游ゴシック" w:hAnsi="游ゴシック" w:eastAsia="游ゴシック"/>
                <w:sz w:val="17"/>
              </w:rPr>
              <w:t>医療ニーズ・看取り・24時間対応と接続</w:t>
            </w:r>
          </w:p>
        </w:tc>
      </w:tr>
      <w:tr>
        <w:tc>
          <w:tcPr>
            <w:tcW w:type="dxa" w:w="2608"/>
          </w:tcPr>
          <w:p>
            <w:r/>
            <w:r>
              <w:rPr>
                <w:rFonts w:ascii="游ゴシック" w:hAnsi="游ゴシック" w:eastAsia="游ゴシック"/>
                <w:sz w:val="17"/>
              </w:rPr>
              <w:t>通所介護（日／月）</w:t>
            </w:r>
          </w:p>
        </w:tc>
        <w:tc>
          <w:tcPr>
            <w:tcW w:type="dxa" w:w="1361"/>
          </w:tcPr>
          <w:p>
            <w:r/>
            <w:r>
              <w:rPr>
                <w:rFonts w:ascii="游ゴシック" w:hAnsi="游ゴシック" w:eastAsia="游ゴシック"/>
                <w:sz w:val="17"/>
              </w:rPr>
              <w:t>8.8</w:t>
            </w:r>
          </w:p>
        </w:tc>
        <w:tc>
          <w:tcPr>
            <w:tcW w:type="dxa" w:w="1134"/>
          </w:tcPr>
          <w:p>
            <w:r/>
            <w:r>
              <w:rPr>
                <w:rFonts w:ascii="游ゴシック" w:hAnsi="游ゴシック" w:eastAsia="游ゴシック"/>
                <w:sz w:val="17"/>
              </w:rPr>
              <w:t>8.1</w:t>
            </w:r>
          </w:p>
        </w:tc>
        <w:tc>
          <w:tcPr>
            <w:tcW w:type="dxa" w:w="1247"/>
          </w:tcPr>
          <w:p>
            <w:r/>
            <w:r>
              <w:rPr>
                <w:rFonts w:ascii="游ゴシック" w:hAnsi="游ゴシック" w:eastAsia="游ゴシック"/>
                <w:sz w:val="17"/>
              </w:rPr>
              <w:t>10.7</w:t>
            </w:r>
          </w:p>
        </w:tc>
        <w:tc>
          <w:tcPr>
            <w:tcW w:type="dxa" w:w="1134"/>
          </w:tcPr>
          <w:p>
            <w:r/>
            <w:r>
              <w:rPr>
                <w:rFonts w:ascii="游ゴシック" w:hAnsi="游ゴシック" w:eastAsia="游ゴシック"/>
                <w:sz w:val="17"/>
              </w:rPr>
              <w:t>0.82</w:t>
            </w:r>
          </w:p>
        </w:tc>
        <w:tc>
          <w:tcPr>
            <w:tcW w:type="dxa" w:w="2608"/>
          </w:tcPr>
          <w:p>
            <w:r/>
            <w:r>
              <w:rPr>
                <w:rFonts w:ascii="游ゴシック" w:hAnsi="游ゴシック" w:eastAsia="游ゴシック"/>
                <w:sz w:val="17"/>
              </w:rPr>
              <w:t>通所リハとの役割分担を確認</w:t>
            </w:r>
          </w:p>
        </w:tc>
      </w:tr>
      <w:tr>
        <w:tc>
          <w:tcPr>
            <w:tcW w:type="dxa" w:w="2608"/>
          </w:tcPr>
          <w:p>
            <w:r/>
            <w:r>
              <w:rPr>
                <w:rFonts w:ascii="游ゴシック" w:hAnsi="游ゴシック" w:eastAsia="游ゴシック"/>
                <w:sz w:val="17"/>
              </w:rPr>
              <w:t>通所リハビリ（日／月）</w:t>
            </w:r>
          </w:p>
        </w:tc>
        <w:tc>
          <w:tcPr>
            <w:tcW w:type="dxa" w:w="1361"/>
          </w:tcPr>
          <w:p>
            <w:r/>
            <w:r>
              <w:rPr>
                <w:rFonts w:ascii="游ゴシック" w:hAnsi="游ゴシック" w:eastAsia="游ゴシック"/>
                <w:sz w:val="17"/>
              </w:rPr>
              <w:t>5.0</w:t>
            </w:r>
          </w:p>
        </w:tc>
        <w:tc>
          <w:tcPr>
            <w:tcW w:type="dxa" w:w="1134"/>
          </w:tcPr>
          <w:p>
            <w:r/>
            <w:r>
              <w:rPr>
                <w:rFonts w:ascii="游ゴシック" w:hAnsi="游ゴシック" w:eastAsia="游ゴシック"/>
                <w:sz w:val="17"/>
              </w:rPr>
              <w:t>4.8</w:t>
            </w:r>
          </w:p>
        </w:tc>
        <w:tc>
          <w:tcPr>
            <w:tcW w:type="dxa" w:w="1247"/>
          </w:tcPr>
          <w:p>
            <w:r/>
            <w:r>
              <w:rPr>
                <w:rFonts w:ascii="游ゴシック" w:hAnsi="游ゴシック" w:eastAsia="游ゴシック"/>
                <w:sz w:val="17"/>
              </w:rPr>
              <w:t>5.6</w:t>
            </w:r>
          </w:p>
        </w:tc>
        <w:tc>
          <w:tcPr>
            <w:tcW w:type="dxa" w:w="1134"/>
          </w:tcPr>
          <w:p>
            <w:r/>
            <w:r>
              <w:rPr>
                <w:rFonts w:ascii="游ゴシック" w:hAnsi="游ゴシック" w:eastAsia="游ゴシック"/>
                <w:sz w:val="17"/>
              </w:rPr>
              <w:t>0.89</w:t>
            </w:r>
          </w:p>
        </w:tc>
        <w:tc>
          <w:tcPr>
            <w:tcW w:type="dxa" w:w="2608"/>
          </w:tcPr>
          <w:p>
            <w:r/>
            <w:r>
              <w:rPr>
                <w:rFonts w:ascii="游ゴシック" w:hAnsi="游ゴシック" w:eastAsia="游ゴシック"/>
                <w:sz w:val="17"/>
              </w:rPr>
              <w:t>短期集中・卒業・維持期の機能を確認</w:t>
            </w:r>
          </w:p>
        </w:tc>
      </w:tr>
      <w:tr>
        <w:tc>
          <w:tcPr>
            <w:tcW w:type="dxa" w:w="2608"/>
          </w:tcPr>
          <w:p>
            <w:r/>
            <w:r>
              <w:rPr>
                <w:rFonts w:ascii="游ゴシック" w:hAnsi="游ゴシック" w:eastAsia="游ゴシック"/>
                <w:sz w:val="17"/>
              </w:rPr>
              <w:t>地域密着型通所介護（日／月）</w:t>
            </w:r>
          </w:p>
        </w:tc>
        <w:tc>
          <w:tcPr>
            <w:tcW w:type="dxa" w:w="1361"/>
          </w:tcPr>
          <w:p>
            <w:r/>
            <w:r>
              <w:rPr>
                <w:rFonts w:ascii="游ゴシック" w:hAnsi="游ゴシック" w:eastAsia="游ゴシック"/>
                <w:sz w:val="17"/>
              </w:rPr>
              <w:t>7.9</w:t>
            </w:r>
          </w:p>
        </w:tc>
        <w:tc>
          <w:tcPr>
            <w:tcW w:type="dxa" w:w="1134"/>
          </w:tcPr>
          <w:p>
            <w:r/>
            <w:r>
              <w:rPr>
                <w:rFonts w:ascii="游ゴシック" w:hAnsi="游ゴシック" w:eastAsia="游ゴシック"/>
                <w:sz w:val="17"/>
              </w:rPr>
              <w:t>7.8</w:t>
            </w:r>
          </w:p>
        </w:tc>
        <w:tc>
          <w:tcPr>
            <w:tcW w:type="dxa" w:w="1247"/>
          </w:tcPr>
          <w:p>
            <w:r/>
            <w:r>
              <w:rPr>
                <w:rFonts w:ascii="游ゴシック" w:hAnsi="游ゴシック" w:eastAsia="游ゴシック"/>
                <w:sz w:val="17"/>
              </w:rPr>
              <w:t>9.2</w:t>
            </w:r>
          </w:p>
        </w:tc>
        <w:tc>
          <w:tcPr>
            <w:tcW w:type="dxa" w:w="1134"/>
          </w:tcPr>
          <w:p>
            <w:r/>
            <w:r>
              <w:rPr>
                <w:rFonts w:ascii="游ゴシック" w:hAnsi="游ゴシック" w:eastAsia="游ゴシック"/>
                <w:sz w:val="17"/>
              </w:rPr>
              <w:t>0.86</w:t>
            </w:r>
          </w:p>
        </w:tc>
        <w:tc>
          <w:tcPr>
            <w:tcW w:type="dxa" w:w="2608"/>
          </w:tcPr>
          <w:p>
            <w:r/>
            <w:r>
              <w:rPr>
                <w:rFonts w:ascii="游ゴシック" w:hAnsi="游ゴシック" w:eastAsia="游ゴシック"/>
                <w:sz w:val="17"/>
              </w:rPr>
              <w:t>町別アクセスと稼働率を確認</w:t>
            </w:r>
          </w:p>
        </w:tc>
      </w:tr>
    </w:tbl>
    <w:p>
      <w:pPr>
        <w:spacing w:after="160"/>
      </w:pPr>
      <w:r>
        <w:rPr>
          <w:rFonts w:ascii="游ゴシック" w:hAnsi="游ゴシック" w:eastAsia="游ゴシック"/>
          <w:b w:val="0"/>
          <w:sz w:val="17"/>
        </w:rPr>
        <w:t>注）利用回数の高さだけで過剰・不適正と判定せず、利用者像、提供時間、生活援助比率、地域の移動制約及び代替サービスの有無を確認します。訪問介護の利用回数が全国の1.87倍である一方、通所介護の受給者単価が全国の0.74倍であることは、通所の供給が薄いことと関連している可能性があります（第3節3）。</w:t>
      </w:r>
    </w:p>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after="60"/>
      </w:pPr>
      <w:r>
        <w:rPr>
          <w:rFonts w:ascii="游ゴシック" w:hAnsi="游ゴシック" w:eastAsia="游ゴシック"/>
          <w:b/>
          <w:sz w:val="18"/>
        </w:rPr>
        <w:t>【図17　介護サービスの利用率・受給率】（図表集「18_受給率・利用率」から差し込み）</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spacing w:after="160"/>
      </w:pPr>
      <w:r>
        <w:rPr>
          <w:rFonts w:ascii="游ゴシック" w:hAnsi="游ゴシック" w:eastAsia="游ゴシック"/>
          <w:b w:val="0"/>
          <w:sz w:val="17"/>
        </w:rPr>
        <w:t>注）未利用の要因の判別は、第10期の中心論点です。代理指標として、①認定者のうち居宅サービス計画未作成の者の割合（保険者の統計から算定可能）、②ケアプラン作成時にサービスを確保できなかった件数（居宅介護支援事業所への照会）、③特別養護老人ホームの入所申込者数、の3つを検討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after="60"/>
      </w:pPr>
      <w:r>
        <w:rPr>
          <w:rFonts w:ascii="游ゴシック" w:hAnsi="游ゴシック" w:eastAsia="游ゴシック"/>
          <w:b/>
          <w:sz w:val="18"/>
        </w:rPr>
        <w:t>【図22　上川中部圏域における大雪地区広域連合の位置】（図表集「23_上川中部圏域比較」から差し込み）</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旭川市</w:t>
            </w:r>
          </w:p>
        </w:tc>
        <w:tc>
          <w:tcPr>
            <w:tcW w:type="dxa" w:w="1928"/>
          </w:tcPr>
          <w:p>
            <w:r/>
            <w:r>
              <w:rPr>
                <w:rFonts w:ascii="游ゴシック" w:hAnsi="游ゴシック" w:eastAsia="游ゴシック"/>
                <w:b/>
                <w:sz w:val="17"/>
              </w:rPr>
              <w:t>北海道</w:t>
            </w:r>
          </w:p>
        </w:tc>
        <w:tc>
          <w:tcPr>
            <w:tcW w:type="dxa" w:w="2835"/>
          </w:tcPr>
          <w:p>
            <w:r/>
            <w:r>
              <w:rPr>
                <w:rFonts w:ascii="游ゴシック" w:hAnsi="游ゴシック" w:eastAsia="游ゴシック"/>
                <w:b/>
                <w:sz w:val="17"/>
              </w:rPr>
              <w:t>構造の違い</w:t>
            </w:r>
          </w:p>
        </w:tc>
      </w:tr>
      <w:tr>
        <w:tc>
          <w:tcPr>
            <w:tcW w:type="dxa" w:w="3175"/>
          </w:tcPr>
          <w:p>
            <w:r/>
            <w:r>
              <w:rPr>
                <w:rFonts w:ascii="游ゴシック" w:hAnsi="游ゴシック" w:eastAsia="游ゴシック"/>
                <w:sz w:val="17"/>
              </w:rPr>
              <w:t>調整済み給付月額（施設及び居住系）</w:t>
            </w:r>
          </w:p>
        </w:tc>
        <w:tc>
          <w:tcPr>
            <w:tcW w:type="dxa" w:w="1474"/>
          </w:tcPr>
          <w:p>
            <w:r/>
            <w:r>
              <w:rPr>
                <w:rFonts w:ascii="游ゴシック" w:hAnsi="游ゴシック" w:eastAsia="游ゴシック"/>
                <w:sz w:val="17"/>
              </w:rPr>
              <w:t>13,097円</w:t>
            </w:r>
          </w:p>
        </w:tc>
        <w:tc>
          <w:tcPr>
            <w:tcW w:type="dxa" w:w="1361"/>
          </w:tcPr>
          <w:p>
            <w:r/>
            <w:r>
              <w:rPr>
                <w:rFonts w:ascii="游ゴシック" w:hAnsi="游ゴシック" w:eastAsia="游ゴシック"/>
                <w:sz w:val="17"/>
              </w:rPr>
              <w:t>低い</w:t>
            </w:r>
          </w:p>
        </w:tc>
        <w:tc>
          <w:tcPr>
            <w:tcW w:type="dxa" w:w="1928"/>
          </w:tcPr>
          <w:p>
            <w:r/>
            <w:r>
              <w:rPr>
                <w:rFonts w:ascii="游ゴシック" w:hAnsi="游ゴシック" w:eastAsia="游ゴシック"/>
                <w:sz w:val="17"/>
              </w:rPr>
              <w:t>10,504円</w:t>
            </w:r>
          </w:p>
        </w:tc>
        <w:tc>
          <w:tcPr>
            <w:tcW w:type="dxa" w:w="2835"/>
          </w:tcPr>
          <w:p>
            <w:r/>
            <w:r>
              <w:rPr>
                <w:rFonts w:ascii="游ゴシック" w:hAnsi="游ゴシック" w:eastAsia="游ゴシック"/>
                <w:sz w:val="17"/>
              </w:rPr>
              <w:t>北海道を24.7％上回る。旭川市とは逆の構造</w:t>
            </w:r>
          </w:p>
        </w:tc>
      </w:tr>
      <w:tr>
        <w:tc>
          <w:tcPr>
            <w:tcW w:type="dxa" w:w="3175"/>
          </w:tcPr>
          <w:p>
            <w:r/>
            <w:r>
              <w:rPr>
                <w:rFonts w:ascii="游ゴシック" w:hAnsi="游ゴシック" w:eastAsia="游ゴシック"/>
                <w:sz w:val="17"/>
              </w:rPr>
              <w:t>調整済み給付月額（在宅）</w:t>
            </w:r>
          </w:p>
        </w:tc>
        <w:tc>
          <w:tcPr>
            <w:tcW w:type="dxa" w:w="1474"/>
          </w:tcPr>
          <w:p>
            <w:r/>
            <w:r>
              <w:rPr>
                <w:rFonts w:ascii="游ゴシック" w:hAnsi="游ゴシック" w:eastAsia="游ゴシック"/>
                <w:sz w:val="17"/>
              </w:rPr>
              <w:t>9,164円</w:t>
            </w:r>
          </w:p>
        </w:tc>
        <w:tc>
          <w:tcPr>
            <w:tcW w:type="dxa" w:w="1361"/>
          </w:tcPr>
          <w:p>
            <w:r/>
            <w:r>
              <w:rPr>
                <w:rFonts w:ascii="游ゴシック" w:hAnsi="游ゴシック" w:eastAsia="游ゴシック"/>
                <w:sz w:val="17"/>
              </w:rPr>
              <w:t>高い</w:t>
            </w:r>
          </w:p>
        </w:tc>
        <w:tc>
          <w:tcPr>
            <w:tcW w:type="dxa" w:w="1928"/>
          </w:tcPr>
          <w:p>
            <w:r/>
            <w:r>
              <w:rPr>
                <w:rFonts w:ascii="游ゴシック" w:hAnsi="游ゴシック" w:eastAsia="游ゴシック"/>
                <w:sz w:val="17"/>
              </w:rPr>
              <w:t>8,918円</w:t>
            </w:r>
          </w:p>
        </w:tc>
        <w:tc>
          <w:tcPr>
            <w:tcW w:type="dxa" w:w="2835"/>
          </w:tcPr>
          <w:p>
            <w:r/>
            <w:r>
              <w:rPr>
                <w:rFonts w:ascii="游ゴシック" w:hAnsi="游ゴシック" w:eastAsia="游ゴシック"/>
                <w:sz w:val="17"/>
              </w:rPr>
              <w:t>北海道を2.8％上回る</w:t>
            </w:r>
          </w:p>
        </w:tc>
      </w:tr>
      <w:tr>
        <w:tc>
          <w:tcPr>
            <w:tcW w:type="dxa" w:w="3175"/>
          </w:tcPr>
          <w:p>
            <w:r/>
            <w:r>
              <w:rPr>
                <w:rFonts w:ascii="游ゴシック" w:hAnsi="游ゴシック" w:eastAsia="游ゴシック"/>
                <w:sz w:val="17"/>
              </w:rPr>
              <w:t>調整済み軽度認定率</w:t>
            </w:r>
          </w:p>
        </w:tc>
        <w:tc>
          <w:tcPr>
            <w:tcW w:type="dxa" w:w="1474"/>
          </w:tcPr>
          <w:p>
            <w:r/>
            <w:r>
              <w:rPr>
                <w:rFonts w:ascii="游ゴシック" w:hAnsi="游ゴシック" w:eastAsia="游ゴシック"/>
                <w:sz w:val="17"/>
              </w:rPr>
              <w:t>約13.5％</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14.8％</w:t>
            </w:r>
          </w:p>
        </w:tc>
        <w:tc>
          <w:tcPr>
            <w:tcW w:type="dxa" w:w="2835"/>
          </w:tcPr>
          <w:p>
            <w:r/>
            <w:r>
              <w:rPr>
                <w:rFonts w:ascii="游ゴシック" w:hAnsi="游ゴシック" w:eastAsia="游ゴシック"/>
                <w:sz w:val="17"/>
              </w:rPr>
              <w:t>道平均を下回る</w:t>
            </w:r>
          </w:p>
        </w:tc>
      </w:tr>
      <w:tr>
        <w:tc>
          <w:tcPr>
            <w:tcW w:type="dxa" w:w="3175"/>
          </w:tcPr>
          <w:p>
            <w:r/>
            <w:r>
              <w:rPr>
                <w:rFonts w:ascii="游ゴシック" w:hAnsi="游ゴシック" w:eastAsia="游ゴシック"/>
                <w:sz w:val="17"/>
              </w:rPr>
              <w:t>調整済み重度認定率</w:t>
            </w:r>
          </w:p>
        </w:tc>
        <w:tc>
          <w:tcPr>
            <w:tcW w:type="dxa" w:w="1474"/>
          </w:tcPr>
          <w:p>
            <w:r/>
            <w:r>
              <w:rPr>
                <w:rFonts w:ascii="游ゴシック" w:hAnsi="游ゴシック" w:eastAsia="游ゴシック"/>
                <w:sz w:val="17"/>
              </w:rPr>
              <w:t>約5.6％</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5.7％</w:t>
            </w:r>
          </w:p>
        </w:tc>
        <w:tc>
          <w:tcPr>
            <w:tcW w:type="dxa" w:w="2835"/>
          </w:tcPr>
          <w:p>
            <w:r/>
            <w:r>
              <w:rPr>
                <w:rFonts w:ascii="游ゴシック" w:hAnsi="游ゴシック" w:eastAsia="游ゴシック"/>
                <w:sz w:val="17"/>
              </w:rPr>
              <w:t>道平均並み</w:t>
            </w:r>
          </w:p>
        </w:tc>
      </w:tr>
      <w:tr>
        <w:tc>
          <w:tcPr>
            <w:tcW w:type="dxa" w:w="3175"/>
          </w:tcPr>
          <w:p>
            <w:r/>
            <w:r>
              <w:rPr>
                <w:rFonts w:ascii="游ゴシック" w:hAnsi="游ゴシック" w:eastAsia="游ゴシック"/>
                <w:sz w:val="17"/>
              </w:rPr>
              <w:t>定期巡回・随時対応型訪問介護看護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圏域R8見込68.0人／月</w:t>
            </w:r>
          </w:p>
        </w:tc>
        <w:tc>
          <w:tcPr>
            <w:tcW w:type="dxa" w:w="2835"/>
          </w:tcPr>
          <w:p>
            <w:r/>
            <w:r>
              <w:rPr>
                <w:rFonts w:ascii="游ゴシック" w:hAnsi="游ゴシック" w:eastAsia="游ゴシック"/>
                <w:sz w:val="17"/>
              </w:rPr>
              <w:t>圏域では機能しているが当広域連合はゼロ</w:t>
            </w:r>
          </w:p>
        </w:tc>
      </w:tr>
      <w:tr>
        <w:tc>
          <w:tcPr>
            <w:tcW w:type="dxa" w:w="3175"/>
          </w:tcPr>
          <w:p>
            <w:r/>
            <w:r>
              <w:rPr>
                <w:rFonts w:ascii="游ゴシック" w:hAnsi="游ゴシック" w:eastAsia="游ゴシック"/>
                <w:sz w:val="17"/>
              </w:rPr>
              <w:t>看護小規模多機能型居宅介護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圏域R8見込101.0人／月</w:t>
            </w:r>
          </w:p>
        </w:tc>
        <w:tc>
          <w:tcPr>
            <w:tcW w:type="dxa" w:w="2835"/>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注）調整済み給付月額・認定率は北海道第9期計画 第7章第12節の分布図及び見える化D8・B6による。圏域の定期巡回・看護小規模多機能は旭川市に集中していると考えられるため、圏域を越えた利用の可否を確認する必要があります（第6章第4節）。</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after="60"/>
      </w:pPr>
      <w:r>
        <w:rPr>
          <w:rFonts w:ascii="游ゴシック" w:hAnsi="游ゴシック" w:eastAsia="游ゴシック"/>
          <w:b/>
          <w:sz w:val="18"/>
        </w:rPr>
        <w:t>【図24-2　域内に事業所が存在しないサービス】（図表集「25_事業所数の推移」から差し込み）</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サービス</w:t>
            </w:r>
          </w:p>
        </w:tc>
        <w:tc>
          <w:tcPr>
            <w:tcW w:type="dxa" w:w="850"/>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850"/>
          </w:tcPr>
          <w:p>
            <w:r/>
            <w:r>
              <w:rPr>
                <w:rFonts w:ascii="游ゴシック" w:hAnsi="游ゴシック" w:eastAsia="游ゴシック"/>
                <w:b/>
                <w:sz w:val="17"/>
              </w:rPr>
              <w:t>全国</w:t>
            </w:r>
          </w:p>
        </w:tc>
        <w:tc>
          <w:tcPr>
            <w:tcW w:type="dxa" w:w="1928"/>
          </w:tcPr>
          <w:p>
            <w:r/>
            <w:r>
              <w:rPr>
                <w:rFonts w:ascii="游ゴシック" w:hAnsi="游ゴシック" w:eastAsia="游ゴシック"/>
                <w:b/>
                <w:sz w:val="17"/>
              </w:rPr>
              <w:t>空白の期間</w:t>
            </w:r>
          </w:p>
        </w:tc>
        <w:tc>
          <w:tcPr>
            <w:tcW w:type="dxa" w:w="3005"/>
          </w:tcPr>
          <w:p>
            <w:r/>
            <w:r>
              <w:rPr>
                <w:rFonts w:ascii="游ゴシック" w:hAnsi="游ゴシック" w:eastAsia="游ゴシック"/>
                <w:b/>
                <w:sz w:val="17"/>
              </w:rPr>
              <w:t>備考</w:t>
            </w:r>
          </w:p>
        </w:tc>
      </w:tr>
      <w:tr>
        <w:tc>
          <w:tcPr>
            <w:tcW w:type="dxa" w:w="3175"/>
          </w:tcPr>
          <w:p>
            <w:r/>
            <w:r>
              <w:rPr>
                <w:rFonts w:ascii="游ゴシック" w:hAnsi="游ゴシック" w:eastAsia="游ゴシック"/>
                <w:sz w:val="17"/>
              </w:rPr>
              <w:t>定期巡回・随時対応型訪問介護看護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2.6</w:t>
            </w:r>
          </w:p>
        </w:tc>
        <w:tc>
          <w:tcPr>
            <w:tcW w:type="dxa" w:w="850"/>
          </w:tcPr>
          <w:p>
            <w:r/>
            <w:r>
              <w:rPr>
                <w:rFonts w:ascii="游ゴシック" w:hAnsi="游ゴシック" w:eastAsia="游ゴシック"/>
                <w:sz w:val="17"/>
              </w:rPr>
              <w:t>1.2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上川中部圏域ではR8に68.0人／月の見込み</w:t>
            </w:r>
          </w:p>
        </w:tc>
      </w:tr>
      <w:tr>
        <w:tc>
          <w:tcPr>
            <w:tcW w:type="dxa" w:w="3175"/>
          </w:tcPr>
          <w:p>
            <w:r/>
            <w:r>
              <w:rPr>
                <w:rFonts w:ascii="游ゴシック" w:hAnsi="游ゴシック" w:eastAsia="游ゴシック"/>
                <w:sz w:val="17"/>
              </w:rPr>
              <w:t>看護小規模多機能型居宅介護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1.6</w:t>
            </w:r>
          </w:p>
        </w:tc>
        <w:tc>
          <w:tcPr>
            <w:tcW w:type="dxa" w:w="850"/>
          </w:tcPr>
          <w:p>
            <w:r/>
            <w:r>
              <w:rPr>
                <w:rFonts w:ascii="游ゴシック" w:hAnsi="游ゴシック" w:eastAsia="游ゴシック"/>
                <w:sz w:val="17"/>
              </w:rPr>
              <w:t>0.9</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同圏域ではR8に101.0人／月の見込み</w:t>
            </w:r>
          </w:p>
        </w:tc>
      </w:tr>
      <w:tr>
        <w:tc>
          <w:tcPr>
            <w:tcW w:type="dxa" w:w="3175"/>
          </w:tcPr>
          <w:p>
            <w:r/>
            <w:r>
              <w:rPr>
                <w:rFonts w:ascii="游ゴシック" w:hAnsi="游ゴシック" w:eastAsia="游ゴシック"/>
                <w:sz w:val="17"/>
              </w:rPr>
              <w:t>夜間対応型訪問介護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認知症対応型通所介護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2.8</w:t>
            </w:r>
          </w:p>
        </w:tc>
        <w:tc>
          <w:tcPr>
            <w:tcW w:type="dxa" w:w="850"/>
          </w:tcPr>
          <w:p>
            <w:r/>
            <w:r>
              <w:rPr>
                <w:rFonts w:ascii="游ゴシック" w:hAnsi="游ゴシック" w:eastAsia="游ゴシック"/>
                <w:sz w:val="17"/>
              </w:rPr>
              <w:t>2.3</w:t>
            </w:r>
          </w:p>
        </w:tc>
        <w:tc>
          <w:tcPr>
            <w:tcW w:type="dxa" w:w="1928"/>
          </w:tcPr>
          <w:p>
            <w:r/>
            <w:r>
              <w:rPr>
                <w:rFonts w:ascii="游ゴシック" w:hAnsi="游ゴシック" w:eastAsia="游ゴシック"/>
                <w:sz w:val="17"/>
              </w:rPr>
              <w:t>平成27年度～（10年）</w:t>
            </w:r>
          </w:p>
        </w:tc>
        <w:tc>
          <w:tcPr>
            <w:tcW w:type="dxa" w:w="3005"/>
          </w:tcPr>
          <w:p>
            <w:r/>
            <w:r>
              <w:rPr>
                <w:rFonts w:ascii="游ゴシック" w:hAnsi="游ゴシック" w:eastAsia="游ゴシック"/>
                <w:sz w:val="17"/>
              </w:rPr>
              <w:t>平成26年度まで2事業所。消滅した唯一のサービス</w:t>
            </w:r>
          </w:p>
        </w:tc>
      </w:tr>
      <w:tr>
        <w:tc>
          <w:tcPr>
            <w:tcW w:type="dxa" w:w="3175"/>
          </w:tcPr>
          <w:p>
            <w:r/>
            <w:r>
              <w:rPr>
                <w:rFonts w:ascii="游ゴシック" w:hAnsi="游ゴシック" w:eastAsia="游ゴシック"/>
                <w:sz w:val="17"/>
              </w:rPr>
              <w:t>福祉用具貸与</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6.0</w:t>
            </w:r>
          </w:p>
        </w:tc>
        <w:tc>
          <w:tcPr>
            <w:tcW w:type="dxa" w:w="850"/>
          </w:tcPr>
          <w:p>
            <w:r/>
            <w:r>
              <w:rPr>
                <w:rFonts w:ascii="游ゴシック" w:hAnsi="游ゴシック" w:eastAsia="游ゴシック"/>
                <w:sz w:val="17"/>
              </w:rPr>
              <w:t>6.0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給付月額はH30比＋36.4％。供給はすべて区域外の事業所による</w:t>
            </w:r>
          </w:p>
        </w:tc>
      </w:tr>
      <w:tr>
        <w:tc>
          <w:tcPr>
            <w:tcW w:type="dxa" w:w="3175"/>
          </w:tcPr>
          <w:p>
            <w:r/>
            <w:r>
              <w:rPr>
                <w:rFonts w:ascii="游ゴシック" w:hAnsi="游ゴシック" w:eastAsia="游ゴシック"/>
                <w:sz w:val="17"/>
              </w:rPr>
              <w:t>訪問入浴介護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1.1</w:t>
            </w:r>
          </w:p>
        </w:tc>
        <w:tc>
          <w:tcPr>
            <w:tcW w:type="dxa" w:w="850"/>
          </w:tcPr>
          <w:p>
            <w:r/>
            <w:r>
              <w:rPr>
                <w:rFonts w:ascii="游ゴシック" w:hAnsi="游ゴシック" w:eastAsia="游ゴシック"/>
                <w:sz w:val="17"/>
              </w:rPr>
              <w:t>1.3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重度在宅者の清潔保持の手段</w:t>
            </w:r>
          </w:p>
        </w:tc>
      </w:tr>
      <w:tr>
        <w:tc>
          <w:tcPr>
            <w:tcW w:type="dxa" w:w="3175"/>
          </w:tcPr>
          <w:p>
            <w:r/>
            <w:r>
              <w:rPr>
                <w:rFonts w:ascii="游ゴシック" w:hAnsi="游ゴシック" w:eastAsia="游ゴシック"/>
                <w:sz w:val="17"/>
              </w:rPr>
              <w:t>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1.0</w:t>
            </w:r>
          </w:p>
        </w:tc>
        <w:tc>
          <w:tcPr>
            <w:tcW w:type="dxa" w:w="850"/>
          </w:tcPr>
          <w:p>
            <w:r/>
            <w:r>
              <w:rPr>
                <w:rFonts w:ascii="游ゴシック" w:hAnsi="游ゴシック" w:eastAsia="游ゴシック"/>
                <w:sz w:val="17"/>
              </w:rPr>
              <w:t>0.8</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介護療養型医療施設もゼロ</w:t>
            </w:r>
          </w:p>
        </w:tc>
      </w:tr>
      <w:tr>
        <w:tc>
          <w:tcPr>
            <w:tcW w:type="dxa" w:w="3175"/>
          </w:tcPr>
          <w:p>
            <w:r/>
            <w:r>
              <w:rPr>
                <w:rFonts w:ascii="游ゴシック" w:hAnsi="游ゴシック" w:eastAsia="游ゴシック"/>
                <w:sz w:val="17"/>
              </w:rPr>
              <w:t>介護療養型医療施設</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0.0</w:t>
            </w:r>
          </w:p>
        </w:tc>
        <w:tc>
          <w:tcPr>
            <w:tcW w:type="dxa" w:w="850"/>
          </w:tcPr>
          <w:p>
            <w:r/>
            <w:r>
              <w:rPr>
                <w:rFonts w:ascii="游ゴシック" w:hAnsi="游ゴシック" w:eastAsia="游ゴシック"/>
                <w:sz w:val="17"/>
              </w:rPr>
              <w:t>0.0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全国も令和6年度に0.0となり制度上廃止</w:t>
            </w:r>
          </w:p>
        </w:tc>
      </w:tr>
      <w:tr>
        <w:tc>
          <w:tcPr>
            <w:tcW w:type="dxa" w:w="3175"/>
          </w:tcPr>
          <w:p>
            <w:r/>
            <w:r>
              <w:rPr>
                <w:rFonts w:ascii="游ゴシック" w:hAnsi="游ゴシック" w:eastAsia="游ゴシック"/>
                <w:sz w:val="17"/>
              </w:rPr>
              <w:t>地域密着型特定施設入居者生活介護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0.6</w:t>
            </w:r>
          </w:p>
        </w:tc>
        <w:tc>
          <w:tcPr>
            <w:tcW w:type="dxa" w:w="850"/>
          </w:tcPr>
          <w:p>
            <w:r/>
            <w:r>
              <w:rPr>
                <w:rFonts w:ascii="游ゴシック" w:hAnsi="游ゴシック" w:eastAsia="游ゴシック"/>
                <w:sz w:val="17"/>
              </w:rPr>
              <w:t>0.3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短期入所療養介護（病院等）</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同上</w:t>
            </w:r>
          </w:p>
        </w:tc>
      </w:tr>
      <w:tr>
        <w:tc>
          <w:tcPr>
            <w:tcW w:type="dxa" w:w="3175"/>
          </w:tcPr>
          <w:p>
            <w:r/>
            <w:r>
              <w:rPr>
                <w:rFonts w:ascii="游ゴシック" w:hAnsi="游ゴシック" w:eastAsia="游ゴシック"/>
                <w:sz w:val="17"/>
              </w:rPr>
              <w:t>短期入所療養介護（介護医療院）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注）単位は人口10万対の事業所数（令和6年度）。大雪は実数0のため0.0です。「事業所がないこと」と「給付がないこと」は別です。福祉用具貸与のように、区域内に事業所がなくても区域外の事業所により給付が行われているサービスがあります。一方、定期巡回・夜間対応・看護小規模多機能は給付もほぼゼロであり、サービスそのものが区域内の高齢者に届い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after="60"/>
      </w:pPr>
      <w:r>
        <w:rPr>
          <w:rFonts w:ascii="游ゴシック" w:hAnsi="游ゴシック" w:eastAsia="游ゴシック"/>
          <w:b/>
          <w:sz w:val="18"/>
        </w:rPr>
        <w:t>【図24-1　増減のあったサービスの事業所数の推移】（図表集「25_事業所数の推移」から差し込み）</w:t>
      </w:r>
    </w:p>
    <w:tbl>
      <w:tblPr>
        <w:tblStyle w:val="TableGrid"/>
        <w:tblW w:type="auto" w:w="0"/>
        <w:jc w:val="center"/>
        <w:tblLook w:firstColumn="1" w:firstRow="1" w:lastColumn="0" w:lastRow="0" w:noHBand="0" w:noVBand="1" w:val="04A0"/>
      </w:tblPr>
      <w:tblGrid>
        <w:gridCol w:w="917"/>
        <w:gridCol w:w="917"/>
        <w:gridCol w:w="917"/>
        <w:gridCol w:w="917"/>
        <w:gridCol w:w="917"/>
        <w:gridCol w:w="917"/>
        <w:gridCol w:w="917"/>
        <w:gridCol w:w="917"/>
        <w:gridCol w:w="917"/>
        <w:gridCol w:w="917"/>
        <w:gridCol w:w="917"/>
      </w:tblGrid>
      <w:tr>
        <w:tc>
          <w:tcPr>
            <w:tcW w:type="dxa" w:w="2608"/>
          </w:tcPr>
          <w:p>
            <w:r/>
            <w:r>
              <w:rPr>
                <w:rFonts w:ascii="游ゴシック" w:hAnsi="游ゴシック" w:eastAsia="游ゴシック"/>
                <w:b/>
                <w:sz w:val="17"/>
              </w:rPr>
              <w:t>サービス</w:t>
            </w:r>
          </w:p>
        </w:tc>
        <w:tc>
          <w:tcPr>
            <w:tcW w:type="dxa" w:w="624"/>
          </w:tcPr>
          <w:p>
            <w:r/>
            <w:r>
              <w:rPr>
                <w:rFonts w:ascii="游ゴシック" w:hAnsi="游ゴシック" w:eastAsia="游ゴシック"/>
                <w:b/>
                <w:sz w:val="17"/>
              </w:rPr>
              <w:t>H24</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907"/>
          </w:tcPr>
          <w:p>
            <w:r/>
            <w:r>
              <w:rPr>
                <w:rFonts w:ascii="游ゴシック" w:hAnsi="游ゴシック" w:eastAsia="游ゴシック"/>
                <w:b/>
                <w:sz w:val="17"/>
              </w:rPr>
              <w:t>H24→R6</w:t>
            </w:r>
          </w:p>
        </w:tc>
        <w:tc>
          <w:tcPr>
            <w:tcW w:type="dxa" w:w="2268"/>
          </w:tcPr>
          <w:p>
            <w:r/>
            <w:r>
              <w:rPr>
                <w:rFonts w:ascii="游ゴシック" w:hAnsi="游ゴシック" w:eastAsia="游ゴシック"/>
                <w:b/>
                <w:sz w:val="17"/>
              </w:rPr>
              <w:t>評価</w:t>
            </w:r>
          </w:p>
        </w:tc>
      </w:tr>
      <w:tr>
        <w:tc>
          <w:tcPr>
            <w:tcW w:type="dxa" w:w="2608"/>
          </w:tcPr>
          <w:p>
            <w:r/>
            <w:r>
              <w:rPr>
                <w:rFonts w:ascii="游ゴシック" w:hAnsi="游ゴシック" w:eastAsia="游ゴシック"/>
                <w:sz w:val="17"/>
              </w:rPr>
              <w:t>訪問看護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3.5倍。給付月額＋69.2％と整合する明確な拡大</w:t>
            </w:r>
          </w:p>
        </w:tc>
      </w:tr>
      <w:tr>
        <w:tc>
          <w:tcPr>
            <w:tcW w:type="dxa" w:w="2608"/>
          </w:tcPr>
          <w:p>
            <w:r/>
            <w:r>
              <w:rPr>
                <w:rFonts w:ascii="游ゴシック" w:hAnsi="游ゴシック" w:eastAsia="游ゴシック"/>
                <w:sz w:val="17"/>
              </w:rPr>
              <w:t>居宅療養管理指導</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2268"/>
          </w:tcPr>
          <w:p>
            <w:r/>
            <w:r>
              <w:rPr>
                <w:rFonts w:ascii="游ゴシック" w:hAnsi="游ゴシック" w:eastAsia="游ゴシック"/>
                <w:sz w:val="17"/>
              </w:rPr>
              <w:t>令和3年度以降に急増。医科・歯科・薬局の在宅対応の広がり</w:t>
            </w:r>
          </w:p>
        </w:tc>
      </w:tr>
      <w:tr>
        <w:tc>
          <w:tcPr>
            <w:tcW w:type="dxa" w:w="2608"/>
          </w:tcPr>
          <w:p>
            <w:r/>
            <w:r>
              <w:rPr>
                <w:rFonts w:ascii="游ゴシック" w:hAnsi="游ゴシック" w:eastAsia="游ゴシック"/>
                <w:sz w:val="17"/>
              </w:rPr>
              <w:t>訪問介護</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令和6年度に3事業所増</w:t>
            </w:r>
          </w:p>
        </w:tc>
      </w:tr>
      <w:tr>
        <w:tc>
          <w:tcPr>
            <w:tcW w:type="dxa" w:w="2608"/>
          </w:tcPr>
          <w:p>
            <w:r/>
            <w:r>
              <w:rPr>
                <w:rFonts w:ascii="游ゴシック" w:hAnsi="游ゴシック" w:eastAsia="游ゴシック"/>
                <w:sz w:val="17"/>
              </w:rPr>
              <w:t>訪問リハビリテーション</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令和3年度に3事業所へ</w:t>
            </w:r>
          </w:p>
        </w:tc>
      </w:tr>
      <w:tr>
        <w:tc>
          <w:tcPr>
            <w:tcW w:type="dxa" w:w="2608"/>
          </w:tcPr>
          <w:p>
            <w:r/>
            <w:r>
              <w:rPr>
                <w:rFonts w:ascii="游ゴシック" w:hAnsi="游ゴシック" w:eastAsia="游ゴシック"/>
                <w:sz w:val="17"/>
              </w:rPr>
              <w:t>小規模多機能型居宅介護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人口10万対18.0は全国4.5の4.00倍で全サービス中最も高い</w:t>
            </w:r>
          </w:p>
        </w:tc>
      </w:tr>
      <w:tr>
        <w:tc>
          <w:tcPr>
            <w:tcW w:type="dxa" w:w="2608"/>
          </w:tcPr>
          <w:p>
            <w:r/>
            <w:r>
              <w:rPr>
                <w:rFonts w:ascii="游ゴシック" w:hAnsi="游ゴシック" w:eastAsia="游ゴシック"/>
                <w:sz w:val="17"/>
              </w:rPr>
              <w:t>地域密着型介護老人福祉施設</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平成27年度に3事業所へ</w:t>
            </w:r>
          </w:p>
        </w:tc>
      </w:tr>
      <w:tr>
        <w:tc>
          <w:tcPr>
            <w:tcW w:type="dxa" w:w="2608"/>
          </w:tcPr>
          <w:p>
            <w:r/>
            <w:r>
              <w:rPr>
                <w:rFonts w:ascii="游ゴシック" w:hAnsi="游ゴシック" w:eastAsia="游ゴシック"/>
                <w:sz w:val="17"/>
              </w:rPr>
              <w:t>通所介護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平成30年度に5→2。地域密着型への移行と休廃止を含む</w:t>
            </w:r>
          </w:p>
        </w:tc>
      </w:tr>
      <w:tr>
        <w:tc>
          <w:tcPr>
            <w:tcW w:type="dxa" w:w="2608"/>
          </w:tcPr>
          <w:p>
            <w:r/>
            <w:r>
              <w:rPr>
                <w:rFonts w:ascii="游ゴシック" w:hAnsi="游ゴシック" w:eastAsia="游ゴシック"/>
                <w:sz w:val="17"/>
              </w:rPr>
              <w:t>認知症対応型共同生活介護</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令和4年度に1事業所（定員18人）減。給付月額▲10.5％と整合</w:t>
            </w:r>
          </w:p>
        </w:tc>
      </w:tr>
      <w:tr>
        <w:tc>
          <w:tcPr>
            <w:tcW w:type="dxa" w:w="2608"/>
          </w:tcPr>
          <w:p>
            <w:r/>
            <w:r>
              <w:rPr>
                <w:rFonts w:ascii="游ゴシック" w:hAnsi="游ゴシック" w:eastAsia="游ゴシック"/>
                <w:sz w:val="17"/>
              </w:rPr>
              <w:t>居宅介護支援</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平成27・28年度の12をピークに減少</w:t>
            </w:r>
          </w:p>
        </w:tc>
      </w:tr>
      <w:tr>
        <w:tc>
          <w:tcPr>
            <w:tcW w:type="dxa" w:w="2608"/>
          </w:tcPr>
          <w:p>
            <w:r/>
            <w:r>
              <w:rPr>
                <w:rFonts w:ascii="游ゴシック" w:hAnsi="游ゴシック" w:eastAsia="游ゴシック"/>
                <w:sz w:val="17"/>
              </w:rPr>
              <w:t>認知症対応型通所介護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事業所数の変化</w:t>
            </w:r>
          </w:p>
        </w:tc>
        <w:tc>
          <w:tcPr>
            <w:tcW w:type="dxa" w:w="2494"/>
          </w:tcPr>
          <w:p>
            <w:r/>
            <w:r>
              <w:rPr>
                <w:rFonts w:ascii="游ゴシック" w:hAnsi="游ゴシック" w:eastAsia="游ゴシック"/>
                <w:b/>
                <w:sz w:val="17"/>
              </w:rPr>
              <w:t>定員の変化</w:t>
            </w:r>
          </w:p>
        </w:tc>
        <w:tc>
          <w:tcPr>
            <w:tcW w:type="dxa" w:w="1474"/>
          </w:tcPr>
          <w:p>
            <w:r/>
            <w:r>
              <w:rPr>
                <w:rFonts w:ascii="游ゴシック" w:hAnsi="游ゴシック" w:eastAsia="游ゴシック"/>
                <w:b/>
                <w:sz w:val="17"/>
              </w:rPr>
              <w:t>給付月額の変化</w:t>
            </w:r>
          </w:p>
        </w:tc>
        <w:tc>
          <w:tcPr>
            <w:tcW w:type="dxa" w:w="2948"/>
          </w:tcPr>
          <w:p>
            <w:r/>
            <w:r>
              <w:rPr>
                <w:rFonts w:ascii="游ゴシック" w:hAnsi="游ゴシック" w:eastAsia="游ゴシック"/>
                <w:b/>
                <w:sz w:val="17"/>
              </w:rPr>
              <w:t>読み方</w:t>
            </w:r>
          </w:p>
        </w:tc>
      </w:tr>
      <w:tr>
        <w:tc>
          <w:tcPr>
            <w:tcW w:type="dxa" w:w="2494"/>
          </w:tcPr>
          <w:p>
            <w:r/>
            <w:r>
              <w:rPr>
                <w:rFonts w:ascii="游ゴシック" w:hAnsi="游ゴシック" w:eastAsia="游ゴシック"/>
                <w:sz w:val="17"/>
              </w:rPr>
              <w:t>介護老人福祉施設</w:t>
            </w:r>
          </w:p>
        </w:tc>
        <w:tc>
          <w:tcPr>
            <w:tcW w:type="dxa" w:w="1928"/>
          </w:tcPr>
          <w:p>
            <w:r/>
            <w:r>
              <w:rPr>
                <w:rFonts w:ascii="游ゴシック" w:hAnsi="游ゴシック" w:eastAsia="游ゴシック"/>
                <w:sz w:val="17"/>
              </w:rPr>
              <w:t>H29 4→R6 3</w:t>
            </w:r>
          </w:p>
        </w:tc>
        <w:tc>
          <w:tcPr>
            <w:tcW w:type="dxa" w:w="2494"/>
          </w:tcPr>
          <w:p>
            <w:r/>
            <w:r>
              <w:rPr>
                <w:rFonts w:ascii="游ゴシック" w:hAnsi="游ゴシック" w:eastAsia="游ゴシック"/>
                <w:sz w:val="17"/>
              </w:rPr>
              <w:t>H29 234人→R2以降160人（▲31.6％）</w:t>
            </w:r>
          </w:p>
        </w:tc>
        <w:tc>
          <w:tcPr>
            <w:tcW w:type="dxa" w:w="1474"/>
          </w:tcPr>
          <w:p>
            <w:r/>
            <w:r>
              <w:rPr>
                <w:rFonts w:ascii="游ゴシック" w:hAnsi="游ゴシック" w:eastAsia="游ゴシック"/>
                <w:sz w:val="17"/>
              </w:rPr>
              <w:t>―</w:t>
            </w:r>
          </w:p>
        </w:tc>
        <w:tc>
          <w:tcPr>
            <w:tcW w:type="dxa" w:w="2948"/>
          </w:tcPr>
          <w:p>
            <w:r/>
            <w:r>
              <w:rPr>
                <w:rFonts w:ascii="游ゴシック" w:hAnsi="游ゴシック" w:eastAsia="游ゴシック"/>
                <w:sz w:val="17"/>
              </w:rPr>
              <w:t>事業所数の減を上回る定員減。残った施設でも定員を縮小している</w:t>
            </w:r>
          </w:p>
        </w:tc>
      </w:tr>
      <w:tr>
        <w:tc>
          <w:tcPr>
            <w:tcW w:type="dxa" w:w="2494"/>
          </w:tcPr>
          <w:p>
            <w:r/>
            <w:r>
              <w:rPr>
                <w:rFonts w:ascii="游ゴシック" w:hAnsi="游ゴシック" w:eastAsia="游ゴシック"/>
                <w:sz w:val="17"/>
              </w:rPr>
              <w:t>認知症対応型共同生活介護</w:t>
            </w:r>
          </w:p>
        </w:tc>
        <w:tc>
          <w:tcPr>
            <w:tcW w:type="dxa" w:w="1928"/>
          </w:tcPr>
          <w:p>
            <w:r/>
            <w:r>
              <w:rPr>
                <w:rFonts w:ascii="游ゴシック" w:hAnsi="游ゴシック" w:eastAsia="游ゴシック"/>
                <w:sz w:val="17"/>
              </w:rPr>
              <w:t>R3 6→R4 5</w:t>
            </w:r>
          </w:p>
        </w:tc>
        <w:tc>
          <w:tcPr>
            <w:tcW w:type="dxa" w:w="2494"/>
          </w:tcPr>
          <w:p>
            <w:r/>
            <w:r>
              <w:rPr>
                <w:rFonts w:ascii="游ゴシック" w:hAnsi="游ゴシック" w:eastAsia="游ゴシック"/>
                <w:sz w:val="17"/>
              </w:rPr>
              <w:t>R3 117人→R4以降99人（▲15.4％）</w:t>
            </w:r>
          </w:p>
        </w:tc>
        <w:tc>
          <w:tcPr>
            <w:tcW w:type="dxa" w:w="1474"/>
          </w:tcPr>
          <w:p>
            <w:r/>
            <w:r>
              <w:rPr>
                <w:rFonts w:ascii="游ゴシック" w:hAnsi="游ゴシック" w:eastAsia="游ゴシック"/>
                <w:sz w:val="17"/>
              </w:rPr>
              <w:t>▲10.5％</w:t>
            </w:r>
          </w:p>
        </w:tc>
        <w:tc>
          <w:tcPr>
            <w:tcW w:type="dxa" w:w="2948"/>
          </w:tcPr>
          <w:p>
            <w:r/>
            <w:r>
              <w:rPr>
                <w:rFonts w:ascii="游ゴシック" w:hAnsi="游ゴシック" w:eastAsia="游ゴシック"/>
                <w:sz w:val="17"/>
              </w:rPr>
              <w:t>1事業所の閉鎖がそのまま定員減となっている（1ユニット18人相当）</w:t>
            </w:r>
          </w:p>
        </w:tc>
      </w:tr>
      <w:tr>
        <w:tc>
          <w:tcPr>
            <w:tcW w:type="dxa" w:w="2494"/>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H28以降4で不変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▲27.0％</w:t>
            </w:r>
          </w:p>
        </w:tc>
        <w:tc>
          <w:tcPr>
            <w:tcW w:type="dxa" w:w="2948"/>
          </w:tcPr>
          <w:p>
            <w:r/>
            <w:r>
              <w:rPr>
                <w:rFonts w:ascii="游ゴシック" w:hAnsi="游ゴシック" w:eastAsia="游ゴシック"/>
                <w:sz w:val="17"/>
              </w:rPr>
              <w:t>事業所数も従事者数も減っていない。稼働率の低下による</w:t>
            </w:r>
          </w:p>
        </w:tc>
      </w:tr>
      <w:tr>
        <w:tc>
          <w:tcPr>
            <w:tcW w:type="dxa" w:w="2494"/>
          </w:tcPr>
          <w:p>
            <w:r/>
            <w:r>
              <w:rPr>
                <w:rFonts w:ascii="游ゴシック" w:hAnsi="游ゴシック" w:eastAsia="游ゴシック"/>
                <w:sz w:val="17"/>
              </w:rPr>
              <w:t>通所リハビリテーション</w:t>
            </w:r>
          </w:p>
        </w:tc>
        <w:tc>
          <w:tcPr>
            <w:tcW w:type="dxa" w:w="1928"/>
          </w:tcPr>
          <w:p>
            <w:r/>
            <w:r>
              <w:rPr>
                <w:rFonts w:ascii="游ゴシック" w:hAnsi="游ゴシック" w:eastAsia="游ゴシック"/>
                <w:sz w:val="17"/>
              </w:rPr>
              <w:t>13年間3で不変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＋38.6％</w:t>
            </w:r>
          </w:p>
        </w:tc>
        <w:tc>
          <w:tcPr>
            <w:tcW w:type="dxa" w:w="2948"/>
          </w:tcPr>
          <w:p>
            <w:r/>
            <w:r>
              <w:rPr>
                <w:rFonts w:ascii="游ゴシック" w:hAnsi="游ゴシック" w:eastAsia="游ゴシック"/>
                <w:sz w:val="17"/>
              </w:rPr>
              <w:t>既存事業所の稼働増による</w:t>
            </w:r>
          </w:p>
        </w:tc>
      </w:tr>
      <w:tr>
        <w:tc>
          <w:tcPr>
            <w:tcW w:type="dxa" w:w="2494"/>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H24 2→R6 7</w:t>
            </w:r>
          </w:p>
        </w:tc>
        <w:tc>
          <w:tcPr>
            <w:tcW w:type="dxa" w:w="2494"/>
          </w:tcPr>
          <w:p>
            <w:r/>
            <w:r>
              <w:rPr>
                <w:rFonts w:ascii="游ゴシック" w:hAnsi="游ゴシック" w:eastAsia="游ゴシック"/>
                <w:sz w:val="17"/>
              </w:rPr>
              <w:t>―（定員の概念なし）</w:t>
            </w:r>
          </w:p>
        </w:tc>
        <w:tc>
          <w:tcPr>
            <w:tcW w:type="dxa" w:w="1474"/>
          </w:tcPr>
          <w:p>
            <w:r/>
            <w:r>
              <w:rPr>
                <w:rFonts w:ascii="游ゴシック" w:hAnsi="游ゴシック" w:eastAsia="游ゴシック"/>
                <w:sz w:val="17"/>
              </w:rPr>
              <w:t>＋69.2％</w:t>
            </w:r>
          </w:p>
        </w:tc>
        <w:tc>
          <w:tcPr>
            <w:tcW w:type="dxa" w:w="2948"/>
          </w:tcPr>
          <w:p>
            <w:r/>
            <w:r>
              <w:rPr>
                <w:rFonts w:ascii="游ゴシック" w:hAnsi="游ゴシック" w:eastAsia="游ゴシック"/>
                <w:sz w:val="17"/>
              </w:rPr>
              <w:t>事業所数・従事者数・給付がそろって増加している唯一のサービス</w:t>
            </w:r>
          </w:p>
        </w:tc>
      </w:tr>
    </w:tbl>
    <w:p>
      <w:pPr>
        <w:spacing w:after="160"/>
      </w:pPr>
      <w:r>
        <w:rPr>
          <w:rFonts w:ascii="游ゴシック" w:hAnsi="游ゴシック" w:eastAsia="游ゴシック"/>
          <w:b w:val="0"/>
          <w:sz w:val="17"/>
        </w:rPr>
        <w:t>注）地域密着型通所介護の給付減が稼働率の低下によるものであることは、第10期基本指針案の別表 七が求める「稼働率」の把握が必要となる典型例です。4事業所の定員・登録者数・延べ利用者数の確認を要します。</w:t>
      </w:r>
    </w:p>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after="60"/>
      </w:pPr>
      <w:r>
        <w:rPr>
          <w:rFonts w:ascii="游ゴシック" w:hAnsi="游ゴシック" w:eastAsia="游ゴシック"/>
          <w:b/>
          <w:sz w:val="18"/>
        </w:rPr>
        <w:t>【図24-3　人口10万対の事業所数　大雪／全国】（図表集「25_事業所数の推移」から差し込み）</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spacing w:after="160"/>
      </w:pPr>
      <w:r>
        <w:rPr>
          <w:rFonts w:ascii="游ゴシック" w:hAnsi="游ゴシック" w:eastAsia="游ゴシック"/>
          <w:b w:val="0"/>
          <w:sz w:val="17"/>
        </w:rPr>
        <w:t>注）通所介護は地域密着型通所介護と合わせても21.6で、全国35.8の0.60にとどまります。受給者単価も全国の0.74倍であり（第2節2）、通所の供給が薄いことは訪問介護の利用強度が全国の1.87倍であることと関連している可能性があります。</w:t>
      </w:r>
    </w:p>
    <w:p>
      <w:pPr>
        <w:pStyle w:val="Heading3"/>
        <w:spacing w:before="180" w:after="100"/>
      </w:pPr>
      <w:r>
        <w:rPr>
          <w:rFonts w:ascii="游ゴシック" w:hAnsi="游ゴシック" w:eastAsia="游ゴシック"/>
          <w:sz w:val="22"/>
        </w:rPr>
        <w:t>4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after="60"/>
      </w:pPr>
      <w:r>
        <w:rPr>
          <w:rFonts w:ascii="游ゴシック" w:hAnsi="游ゴシック" w:eastAsia="游ゴシック"/>
          <w:b/>
          <w:sz w:val="18"/>
        </w:rPr>
        <w:t>【図25-1　サービス別の従事者数の推移】（図表集「26_従事者数の推移」から差し込み）</w:t>
      </w:r>
    </w:p>
    <w:p>
      <w:pPr>
        <w:spacing w:after="60"/>
      </w:pPr>
      <w:r>
        <w:rPr>
          <w:rFonts w:ascii="游ゴシック" w:hAnsi="游ゴシック" w:eastAsia="游ゴシック"/>
          <w:b/>
          <w:sz w:val="18"/>
        </w:rPr>
        <w:t>【図25-2　従事者数（認定者1万対）の比較】（図表集「26_従事者数の推移」から差し込み）</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H29</w:t>
            </w:r>
          </w:p>
        </w:tc>
        <w:tc>
          <w:tcPr>
            <w:tcW w:type="dxa" w:w="1247"/>
          </w:tcPr>
          <w:p>
            <w:r/>
            <w:r>
              <w:rPr>
                <w:rFonts w:ascii="游ゴシック" w:hAnsi="游ゴシック" w:eastAsia="游ゴシック"/>
                <w:b/>
                <w:sz w:val="17"/>
              </w:rPr>
              <w:t>R6</w:t>
            </w:r>
          </w:p>
        </w:tc>
        <w:tc>
          <w:tcPr>
            <w:tcW w:type="dxa" w:w="1247"/>
          </w:tcPr>
          <w:p>
            <w:r/>
            <w:r>
              <w:rPr>
                <w:rFonts w:ascii="游ゴシック" w:hAnsi="游ゴシック" w:eastAsia="游ゴシック"/>
                <w:b/>
                <w:sz w:val="17"/>
              </w:rPr>
              <w:t>増減率</w:t>
            </w:r>
          </w:p>
        </w:tc>
        <w:tc>
          <w:tcPr>
            <w:tcW w:type="dxa" w:w="1587"/>
          </w:tcPr>
          <w:p>
            <w:r/>
            <w:r>
              <w:rPr>
                <w:rFonts w:ascii="游ゴシック" w:hAnsi="游ゴシック" w:eastAsia="游ゴシック"/>
                <w:b/>
                <w:sz w:val="17"/>
              </w:rPr>
              <w:t>認定者1万対（R6）</w:t>
            </w:r>
          </w:p>
        </w:tc>
        <w:tc>
          <w:tcPr>
            <w:tcW w:type="dxa" w:w="1247"/>
          </w:tcPr>
          <w:p>
            <w:r/>
            <w:r>
              <w:rPr>
                <w:rFonts w:ascii="游ゴシック" w:hAnsi="游ゴシック" w:eastAsia="游ゴシック"/>
                <w:b/>
                <w:sz w:val="17"/>
              </w:rPr>
              <w:t>全国</w:t>
            </w:r>
          </w:p>
        </w:tc>
        <w:tc>
          <w:tcPr>
            <w:tcW w:type="dxa" w:w="1020"/>
          </w:tcPr>
          <w:p>
            <w:r/>
            <w:r>
              <w:rPr>
                <w:rFonts w:ascii="游ゴシック" w:hAnsi="游ゴシック" w:eastAsia="游ゴシック"/>
                <w:b/>
                <w:sz w:val="17"/>
              </w:rPr>
              <w:t>大雪／全国</w:t>
            </w:r>
          </w:p>
        </w:tc>
      </w:tr>
      <w:tr>
        <w:tc>
          <w:tcPr>
            <w:tcW w:type="dxa" w:w="2721"/>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90人</w:t>
            </w:r>
          </w:p>
        </w:tc>
        <w:tc>
          <w:tcPr>
            <w:tcW w:type="dxa" w:w="1247"/>
          </w:tcPr>
          <w:p>
            <w:r/>
            <w:r>
              <w:rPr>
                <w:rFonts w:ascii="游ゴシック" w:hAnsi="游ゴシック" w:eastAsia="游ゴシック"/>
                <w:sz w:val="17"/>
              </w:rPr>
              <w:t>124人</w:t>
            </w:r>
          </w:p>
        </w:tc>
        <w:tc>
          <w:tcPr>
            <w:tcW w:type="dxa" w:w="1247"/>
          </w:tcPr>
          <w:p>
            <w:r/>
            <w:r>
              <w:rPr>
                <w:rFonts w:ascii="游ゴシック" w:hAnsi="游ゴシック" w:eastAsia="游ゴシック"/>
                <w:sz w:val="17"/>
              </w:rPr>
              <w:t>＋37.8％</w:t>
            </w:r>
          </w:p>
        </w:tc>
        <w:tc>
          <w:tcPr>
            <w:tcW w:type="dxa" w:w="1587"/>
          </w:tcPr>
          <w:p>
            <w:r/>
            <w:r>
              <w:rPr>
                <w:rFonts w:ascii="游ゴシック" w:hAnsi="游ゴシック" w:eastAsia="游ゴシック"/>
                <w:sz w:val="17"/>
              </w:rPr>
              <w:t>632.01</w:t>
            </w:r>
          </w:p>
        </w:tc>
        <w:tc>
          <w:tcPr>
            <w:tcW w:type="dxa" w:w="1247"/>
          </w:tcPr>
          <w:p>
            <w:r/>
            <w:r>
              <w:rPr>
                <w:rFonts w:ascii="游ゴシック" w:hAnsi="游ゴシック" w:eastAsia="游ゴシック"/>
                <w:sz w:val="17"/>
              </w:rPr>
              <w:t>312.22</w:t>
            </w:r>
          </w:p>
        </w:tc>
        <w:tc>
          <w:tcPr>
            <w:tcW w:type="dxa" w:w="1020"/>
          </w:tcPr>
          <w:p>
            <w:r/>
            <w:r>
              <w:rPr>
                <w:rFonts w:ascii="游ゴシック" w:hAnsi="游ゴシック" w:eastAsia="游ゴシック"/>
                <w:sz w:val="17"/>
              </w:rPr>
              <w:t>2.02</w:t>
            </w:r>
          </w:p>
        </w:tc>
      </w:tr>
      <w:tr>
        <w:tc>
          <w:tcPr>
            <w:tcW w:type="dxa" w:w="2721"/>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24人</w:t>
            </w:r>
          </w:p>
        </w:tc>
        <w:tc>
          <w:tcPr>
            <w:tcW w:type="dxa" w:w="1247"/>
          </w:tcPr>
          <w:p>
            <w:r/>
            <w:r>
              <w:rPr>
                <w:rFonts w:ascii="游ゴシック" w:hAnsi="游ゴシック" w:eastAsia="游ゴシック"/>
                <w:sz w:val="17"/>
              </w:rPr>
              <w:t>50人</w:t>
            </w:r>
          </w:p>
        </w:tc>
        <w:tc>
          <w:tcPr>
            <w:tcW w:type="dxa" w:w="1247"/>
          </w:tcPr>
          <w:p>
            <w:r/>
            <w:r>
              <w:rPr>
                <w:rFonts w:ascii="游ゴシック" w:hAnsi="游ゴシック" w:eastAsia="游ゴシック"/>
                <w:sz w:val="17"/>
              </w:rPr>
              <w:t>＋108.3％</w:t>
            </w:r>
          </w:p>
        </w:tc>
        <w:tc>
          <w:tcPr>
            <w:tcW w:type="dxa" w:w="1587"/>
          </w:tcPr>
          <w:p>
            <w:r/>
            <w:r>
              <w:rPr>
                <w:rFonts w:ascii="游ゴシック" w:hAnsi="游ゴシック" w:eastAsia="游ゴシック"/>
                <w:sz w:val="17"/>
              </w:rPr>
              <w:t>254.84</w:t>
            </w:r>
          </w:p>
        </w:tc>
        <w:tc>
          <w:tcPr>
            <w:tcW w:type="dxa" w:w="1247"/>
          </w:tcPr>
          <w:p>
            <w:r/>
            <w:r>
              <w:rPr>
                <w:rFonts w:ascii="游ゴシック" w:hAnsi="游ゴシック" w:eastAsia="游ゴシック"/>
                <w:sz w:val="17"/>
              </w:rPr>
              <w:t>77.94</w:t>
            </w:r>
          </w:p>
        </w:tc>
        <w:tc>
          <w:tcPr>
            <w:tcW w:type="dxa" w:w="1020"/>
          </w:tcPr>
          <w:p>
            <w:r/>
            <w:r>
              <w:rPr>
                <w:rFonts w:ascii="游ゴシック" w:hAnsi="游ゴシック" w:eastAsia="游ゴシック"/>
                <w:sz w:val="17"/>
              </w:rPr>
              <w:t>3.27</w:t>
            </w:r>
          </w:p>
        </w:tc>
      </w:tr>
      <w:tr>
        <w:tc>
          <w:tcPr>
            <w:tcW w:type="dxa" w:w="2721"/>
          </w:tcPr>
          <w:p>
            <w:r/>
            <w:r>
              <w:rPr>
                <w:rFonts w:ascii="游ゴシック" w:hAnsi="游ゴシック" w:eastAsia="游ゴシック"/>
                <w:sz w:val="17"/>
              </w:rPr>
              <w:t>通所リハビリテーション（老健）</w:t>
            </w:r>
          </w:p>
        </w:tc>
        <w:tc>
          <w:tcPr>
            <w:tcW w:type="dxa" w:w="1247"/>
          </w:tcPr>
          <w:p>
            <w:r/>
            <w:r>
              <w:rPr>
                <w:rFonts w:ascii="游ゴシック" w:hAnsi="游ゴシック" w:eastAsia="游ゴシック"/>
                <w:sz w:val="17"/>
              </w:rPr>
              <w:t>23人</w:t>
            </w:r>
          </w:p>
        </w:tc>
        <w:tc>
          <w:tcPr>
            <w:tcW w:type="dxa" w:w="1247"/>
          </w:tcPr>
          <w:p>
            <w:r/>
            <w:r>
              <w:rPr>
                <w:rFonts w:ascii="游ゴシック" w:hAnsi="游ゴシック" w:eastAsia="游ゴシック"/>
                <w:sz w:val="17"/>
              </w:rPr>
              <w:t>22人</w:t>
            </w:r>
          </w:p>
        </w:tc>
        <w:tc>
          <w:tcPr>
            <w:tcW w:type="dxa" w:w="1247"/>
          </w:tcPr>
          <w:p>
            <w:r/>
            <w:r>
              <w:rPr>
                <w:rFonts w:ascii="游ゴシック" w:hAnsi="游ゴシック" w:eastAsia="游ゴシック"/>
                <w:sz w:val="17"/>
              </w:rPr>
              <w:t>▲4.3％</w:t>
            </w:r>
          </w:p>
        </w:tc>
        <w:tc>
          <w:tcPr>
            <w:tcW w:type="dxa" w:w="1587"/>
          </w:tcPr>
          <w:p>
            <w:r/>
            <w:r>
              <w:rPr>
                <w:rFonts w:ascii="游ゴシック" w:hAnsi="游ゴシック" w:eastAsia="游ゴシック"/>
                <w:sz w:val="17"/>
              </w:rPr>
              <w:t>112.13</w:t>
            </w:r>
          </w:p>
        </w:tc>
        <w:tc>
          <w:tcPr>
            <w:tcW w:type="dxa" w:w="1247"/>
          </w:tcPr>
          <w:p>
            <w:r/>
            <w:r>
              <w:rPr>
                <w:rFonts w:ascii="游ゴシック" w:hAnsi="游ゴシック" w:eastAsia="游ゴシック"/>
                <w:sz w:val="17"/>
              </w:rPr>
              <w:t>65.55</w:t>
            </w:r>
          </w:p>
        </w:tc>
        <w:tc>
          <w:tcPr>
            <w:tcW w:type="dxa" w:w="1020"/>
          </w:tcPr>
          <w:p>
            <w:r/>
            <w:r>
              <w:rPr>
                <w:rFonts w:ascii="游ゴシック" w:hAnsi="游ゴシック" w:eastAsia="游ゴシック"/>
                <w:sz w:val="17"/>
              </w:rPr>
              <w:t>1.71</w:t>
            </w:r>
          </w:p>
        </w:tc>
      </w:tr>
      <w:tr>
        <w:tc>
          <w:tcPr>
            <w:tcW w:type="dxa" w:w="2721"/>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116人</w:t>
            </w:r>
          </w:p>
        </w:tc>
        <w:tc>
          <w:tcPr>
            <w:tcW w:type="dxa" w:w="1247"/>
          </w:tcPr>
          <w:p>
            <w:r/>
            <w:r>
              <w:rPr>
                <w:rFonts w:ascii="游ゴシック" w:hAnsi="游ゴシック" w:eastAsia="游ゴシック"/>
                <w:sz w:val="17"/>
              </w:rPr>
              <w:t>105人</w:t>
            </w:r>
          </w:p>
        </w:tc>
        <w:tc>
          <w:tcPr>
            <w:tcW w:type="dxa" w:w="1247"/>
          </w:tcPr>
          <w:p>
            <w:r/>
            <w:r>
              <w:rPr>
                <w:rFonts w:ascii="游ゴシック" w:hAnsi="游ゴシック" w:eastAsia="游ゴシック"/>
                <w:sz w:val="17"/>
              </w:rPr>
              <w:t>▲9.5％</w:t>
            </w:r>
          </w:p>
        </w:tc>
        <w:tc>
          <w:tcPr>
            <w:tcW w:type="dxa" w:w="1587"/>
          </w:tcPr>
          <w:p>
            <w:r/>
            <w:r>
              <w:rPr>
                <w:rFonts w:ascii="游ゴシック" w:hAnsi="游ゴシック" w:eastAsia="游ゴシック"/>
                <w:sz w:val="17"/>
              </w:rPr>
              <w:t>535.17</w:t>
            </w:r>
          </w:p>
        </w:tc>
        <w:tc>
          <w:tcPr>
            <w:tcW w:type="dxa" w:w="1247"/>
          </w:tcPr>
          <w:p>
            <w:r/>
            <w:r>
              <w:rPr>
                <w:rFonts w:ascii="游ゴシック" w:hAnsi="游ゴシック" w:eastAsia="游ゴシック"/>
                <w:sz w:val="17"/>
              </w:rPr>
              <w:t>540.03</w:t>
            </w:r>
          </w:p>
        </w:tc>
        <w:tc>
          <w:tcPr>
            <w:tcW w:type="dxa" w:w="1020"/>
          </w:tcPr>
          <w:p>
            <w:r/>
            <w:r>
              <w:rPr>
                <w:rFonts w:ascii="游ゴシック" w:hAnsi="游ゴシック" w:eastAsia="游ゴシック"/>
                <w:sz w:val="17"/>
              </w:rPr>
              <w:t>0.99</w:t>
            </w:r>
          </w:p>
        </w:tc>
      </w:tr>
      <w:tr>
        <w:tc>
          <w:tcPr>
            <w:tcW w:type="dxa" w:w="2721"/>
          </w:tcPr>
          <w:p>
            <w:r/>
            <w:r>
              <w:rPr>
                <w:rFonts w:ascii="游ゴシック" w:hAnsi="游ゴシック" w:eastAsia="游ゴシック"/>
                <w:sz w:val="17"/>
              </w:rPr>
              <w:t>訪問看護</w:t>
            </w:r>
          </w:p>
        </w:tc>
        <w:tc>
          <w:tcPr>
            <w:tcW w:type="dxa" w:w="1247"/>
          </w:tcPr>
          <w:p>
            <w:r/>
            <w:r>
              <w:rPr>
                <w:rFonts w:ascii="游ゴシック" w:hAnsi="游ゴシック" w:eastAsia="游ゴシック"/>
                <w:sz w:val="17"/>
              </w:rPr>
              <w:t>15人</w:t>
            </w:r>
          </w:p>
        </w:tc>
        <w:tc>
          <w:tcPr>
            <w:tcW w:type="dxa" w:w="1247"/>
          </w:tcPr>
          <w:p>
            <w:r/>
            <w:r>
              <w:rPr>
                <w:rFonts w:ascii="游ゴシック" w:hAnsi="游ゴシック" w:eastAsia="游ゴシック"/>
                <w:sz w:val="17"/>
              </w:rPr>
              <w:t>37人</w:t>
            </w:r>
          </w:p>
        </w:tc>
        <w:tc>
          <w:tcPr>
            <w:tcW w:type="dxa" w:w="1247"/>
          </w:tcPr>
          <w:p>
            <w:r/>
            <w:r>
              <w:rPr>
                <w:rFonts w:ascii="游ゴシック" w:hAnsi="游ゴシック" w:eastAsia="游ゴシック"/>
                <w:sz w:val="17"/>
              </w:rPr>
              <w:t>＋146.7％</w:t>
            </w:r>
          </w:p>
        </w:tc>
        <w:tc>
          <w:tcPr>
            <w:tcW w:type="dxa" w:w="1587"/>
          </w:tcPr>
          <w:p>
            <w:r/>
            <w:r>
              <w:rPr>
                <w:rFonts w:ascii="游ゴシック" w:hAnsi="游ゴシック" w:eastAsia="游ゴシック"/>
                <w:sz w:val="17"/>
              </w:rPr>
              <w:t>188.58</w:t>
            </w:r>
          </w:p>
        </w:tc>
        <w:tc>
          <w:tcPr>
            <w:tcW w:type="dxa" w:w="1247"/>
          </w:tcPr>
          <w:p>
            <w:r/>
            <w:r>
              <w:rPr>
                <w:rFonts w:ascii="游ゴシック" w:hAnsi="游ゴシック" w:eastAsia="游ゴシック"/>
                <w:sz w:val="17"/>
              </w:rPr>
              <w:t>207.04</w:t>
            </w:r>
          </w:p>
        </w:tc>
        <w:tc>
          <w:tcPr>
            <w:tcW w:type="dxa" w:w="1020"/>
          </w:tcPr>
          <w:p>
            <w:r/>
            <w:r>
              <w:rPr>
                <w:rFonts w:ascii="游ゴシック" w:hAnsi="游ゴシック" w:eastAsia="游ゴシック"/>
                <w:sz w:val="17"/>
              </w:rPr>
              <w:t>0.91</w:t>
            </w:r>
          </w:p>
        </w:tc>
      </w:tr>
      <w:tr>
        <w:tc>
          <w:tcPr>
            <w:tcW w:type="dxa" w:w="2721"/>
          </w:tcPr>
          <w:p>
            <w:r/>
            <w:r>
              <w:rPr>
                <w:rFonts w:ascii="游ゴシック" w:hAnsi="游ゴシック" w:eastAsia="游ゴシック"/>
                <w:sz w:val="17"/>
              </w:rPr>
              <w:t>地域密着型通所介護</w:t>
            </w:r>
          </w:p>
        </w:tc>
        <w:tc>
          <w:tcPr>
            <w:tcW w:type="dxa" w:w="1247"/>
          </w:tcPr>
          <w:p>
            <w:r/>
            <w:r>
              <w:rPr>
                <w:rFonts w:ascii="游ゴシック" w:hAnsi="游ゴシック" w:eastAsia="游ゴシック"/>
                <w:sz w:val="17"/>
              </w:rPr>
              <w:t>21人（H30）</w:t>
            </w:r>
          </w:p>
        </w:tc>
        <w:tc>
          <w:tcPr>
            <w:tcW w:type="dxa" w:w="1247"/>
          </w:tcPr>
          <w:p>
            <w:r/>
            <w:r>
              <w:rPr>
                <w:rFonts w:ascii="游ゴシック" w:hAnsi="游ゴシック" w:eastAsia="游ゴシック"/>
                <w:sz w:val="17"/>
              </w:rPr>
              <w:t>25人</w:t>
            </w:r>
          </w:p>
        </w:tc>
        <w:tc>
          <w:tcPr>
            <w:tcW w:type="dxa" w:w="1247"/>
          </w:tcPr>
          <w:p>
            <w:r/>
            <w:r>
              <w:rPr>
                <w:rFonts w:ascii="游ゴシック" w:hAnsi="游ゴシック" w:eastAsia="游ゴシック"/>
                <w:sz w:val="17"/>
              </w:rPr>
              <w:t>＋19.0％</w:t>
            </w:r>
          </w:p>
        </w:tc>
        <w:tc>
          <w:tcPr>
            <w:tcW w:type="dxa" w:w="1587"/>
          </w:tcPr>
          <w:p>
            <w:r/>
            <w:r>
              <w:rPr>
                <w:rFonts w:ascii="游ゴシック" w:hAnsi="游ゴシック" w:eastAsia="游ゴシック"/>
                <w:sz w:val="17"/>
              </w:rPr>
              <w:t>127.42</w:t>
            </w:r>
          </w:p>
        </w:tc>
        <w:tc>
          <w:tcPr>
            <w:tcW w:type="dxa" w:w="1247"/>
          </w:tcPr>
          <w:p>
            <w:r/>
            <w:r>
              <w:rPr>
                <w:rFonts w:ascii="游ゴシック" w:hAnsi="游ゴシック" w:eastAsia="游ゴシック"/>
                <w:sz w:val="17"/>
              </w:rPr>
              <w:t>160.27</w:t>
            </w:r>
          </w:p>
        </w:tc>
        <w:tc>
          <w:tcPr>
            <w:tcW w:type="dxa" w:w="1020"/>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928"/>
          </w:tcPr>
          <w:p>
            <w:r/>
            <w:r>
              <w:rPr>
                <w:rFonts w:ascii="游ゴシック" w:hAnsi="游ゴシック" w:eastAsia="游ゴシック"/>
                <w:b/>
                <w:sz w:val="17"/>
              </w:rPr>
              <w:t>職種</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R3</w:t>
            </w:r>
          </w:p>
        </w:tc>
        <w:tc>
          <w:tcPr>
            <w:tcW w:type="dxa" w:w="737"/>
          </w:tcPr>
          <w:p>
            <w:r/>
            <w:r>
              <w:rPr>
                <w:rFonts w:ascii="游ゴシック" w:hAnsi="游ゴシック" w:eastAsia="游ゴシック"/>
                <w:b/>
                <w:sz w:val="17"/>
              </w:rPr>
              <w:t>R4</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w:t>
            </w:r>
          </w:p>
        </w:tc>
        <w:tc>
          <w:tcPr>
            <w:tcW w:type="dxa" w:w="3458"/>
          </w:tcPr>
          <w:p>
            <w:r/>
            <w:r>
              <w:rPr>
                <w:rFonts w:ascii="游ゴシック" w:hAnsi="游ゴシック" w:eastAsia="游ゴシック"/>
                <w:b/>
                <w:sz w:val="17"/>
              </w:rPr>
              <w:t>H29→R6</w:t>
            </w:r>
          </w:p>
        </w:tc>
        <w:tc>
          <w:tcPr>
            <w:tcW w:type="dxa" w:w="1009"/>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介護職員</w:t>
            </w:r>
          </w:p>
        </w:tc>
        <w:tc>
          <w:tcPr>
            <w:tcW w:type="dxa" w:w="737"/>
          </w:tcPr>
          <w:p>
            <w:r/>
            <w:r>
              <w:rPr>
                <w:rFonts w:ascii="游ゴシック" w:hAnsi="游ゴシック" w:eastAsia="游ゴシック"/>
                <w:sz w:val="17"/>
              </w:rPr>
              <w:t>80</w:t>
            </w:r>
          </w:p>
        </w:tc>
        <w:tc>
          <w:tcPr>
            <w:tcW w:type="dxa" w:w="737"/>
          </w:tcPr>
          <w:p>
            <w:r/>
            <w:r>
              <w:rPr>
                <w:rFonts w:ascii="游ゴシック" w:hAnsi="游ゴシック" w:eastAsia="游ゴシック"/>
                <w:sz w:val="17"/>
              </w:rPr>
              <w:t>66</w:t>
            </w:r>
          </w:p>
        </w:tc>
        <w:tc>
          <w:tcPr>
            <w:tcW w:type="dxa" w:w="737"/>
          </w:tcPr>
          <w:p>
            <w:r/>
            <w:r>
              <w:rPr>
                <w:rFonts w:ascii="游ゴシック" w:hAnsi="游ゴシック" w:eastAsia="游ゴシック"/>
                <w:sz w:val="17"/>
              </w:rPr>
              <w:t>78</w:t>
            </w:r>
          </w:p>
        </w:tc>
        <w:tc>
          <w:tcPr>
            <w:tcW w:type="dxa" w:w="737"/>
          </w:tcPr>
          <w:p>
            <w:r/>
            <w:r>
              <w:rPr>
                <w:rFonts w:ascii="游ゴシック" w:hAnsi="游ゴシック" w:eastAsia="游ゴシック"/>
                <w:sz w:val="17"/>
              </w:rPr>
              <w:t>74</w:t>
            </w:r>
          </w:p>
        </w:tc>
        <w:tc>
          <w:tcPr>
            <w:tcW w:type="dxa" w:w="737"/>
          </w:tcPr>
          <w:p>
            <w:r/>
            <w:r>
              <w:rPr>
                <w:rFonts w:ascii="游ゴシック" w:hAnsi="游ゴシック" w:eastAsia="游ゴシック"/>
                <w:sz w:val="17"/>
              </w:rPr>
              <w:t>77</w:t>
            </w:r>
          </w:p>
        </w:tc>
        <w:tc>
          <w:tcPr>
            <w:tcW w:type="dxa" w:w="737"/>
          </w:tcPr>
          <w:p>
            <w:r/>
            <w:r>
              <w:rPr>
                <w:rFonts w:ascii="游ゴシック" w:hAnsi="游ゴシック" w:eastAsia="游ゴシック"/>
                <w:sz w:val="17"/>
              </w:rPr>
              <w:t>74</w:t>
            </w:r>
          </w:p>
        </w:tc>
        <w:tc>
          <w:tcPr>
            <w:tcW w:type="dxa" w:w="850"/>
          </w:tcPr>
          <w:p>
            <w:r/>
            <w:r>
              <w:rPr>
                <w:rFonts w:ascii="游ゴシック" w:hAnsi="游ゴシック" w:eastAsia="游ゴシック"/>
                <w:sz w:val="17"/>
              </w:rPr>
              <w:t>70</w:t>
            </w:r>
          </w:p>
        </w:tc>
        <w:tc>
          <w:tcPr>
            <w:tcW w:type="dxa" w:w="3458"/>
          </w:tcPr>
          <w:p>
            <w:r/>
            <w:r>
              <w:rPr>
                <w:rFonts w:ascii="游ゴシック" w:hAnsi="游ゴシック" w:eastAsia="游ゴシック"/>
                <w:sz w:val="17"/>
              </w:rPr>
              <w:t>▲10</w:t>
            </w:r>
          </w:p>
        </w:tc>
        <w:tc>
          <w:tcPr>
            <w:tcW w:type="dxa" w:w="1009"/>
          </w:tcPr>
          <w:p>
            <w:r/>
            <w:r>
              <w:rPr>
                <w:rFonts w:ascii="游ゴシック" w:hAnsi="游ゴシック" w:eastAsia="游ゴシック"/>
                <w:sz w:val="17"/>
              </w:rPr>
              <w:t>▲12.5％</w:t>
            </w:r>
          </w:p>
        </w:tc>
      </w:tr>
      <w:tr>
        <w:tc>
          <w:tcPr>
            <w:tcW w:type="dxa" w:w="1928"/>
          </w:tcPr>
          <w:p>
            <w:r/>
            <w:r>
              <w:rPr>
                <w:rFonts w:ascii="游ゴシック" w:hAnsi="游ゴシック" w:eastAsia="游ゴシック"/>
                <w:sz w:val="17"/>
              </w:rPr>
              <w:t>准看護師</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▲4</w:t>
            </w:r>
          </w:p>
        </w:tc>
        <w:tc>
          <w:tcPr>
            <w:tcW w:type="dxa" w:w="1009"/>
          </w:tcPr>
          <w:p>
            <w:r/>
            <w:r>
              <w:rPr>
                <w:rFonts w:ascii="游ゴシック" w:hAnsi="游ゴシック" w:eastAsia="游ゴシック"/>
                <w:sz w:val="17"/>
              </w:rPr>
              <w:t>8年間で57.1％減。看護師の増加では補いきれていない</w:t>
            </w:r>
          </w:p>
        </w:tc>
      </w:tr>
      <w:tr>
        <w:tc>
          <w:tcPr>
            <w:tcW w:type="dxa" w:w="1928"/>
          </w:tcPr>
          <w:p>
            <w:r/>
            <w:r>
              <w:rPr>
                <w:rFonts w:ascii="游ゴシック" w:hAnsi="游ゴシック" w:eastAsia="游ゴシック"/>
                <w:sz w:val="17"/>
              </w:rPr>
              <w:t>看護師</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8</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850"/>
          </w:tcPr>
          <w:p>
            <w:r/>
            <w:r>
              <w:rPr>
                <w:rFonts w:ascii="游ゴシック" w:hAnsi="游ゴシック" w:eastAsia="游ゴシック"/>
                <w:sz w:val="17"/>
              </w:rPr>
              <w:t>7</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生活相談員</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令和6年度に3人。相談支援体制の縮小を示す可能性</w:t>
            </w:r>
          </w:p>
        </w:tc>
      </w:tr>
      <w:tr>
        <w:tc>
          <w:tcPr>
            <w:tcW w:type="dxa" w:w="1928"/>
          </w:tcPr>
          <w:p>
            <w:r/>
            <w:r>
              <w:rPr>
                <w:rFonts w:ascii="游ゴシック" w:hAnsi="游ゴシック" w:eastAsia="游ゴシック"/>
                <w:sz w:val="17"/>
              </w:rPr>
              <w:t>機能訓練指導員</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850"/>
          </w:tcPr>
          <w:p>
            <w:r/>
            <w:r>
              <w:rPr>
                <w:rFonts w:ascii="游ゴシック" w:hAnsi="游ゴシック" w:eastAsia="游ゴシック"/>
                <w:sz w:val="17"/>
              </w:rPr>
              <w:t>1</w:t>
            </w:r>
          </w:p>
        </w:tc>
        <w:tc>
          <w:tcPr>
            <w:tcW w:type="dxa" w:w="3458"/>
          </w:tcPr>
          <w:p>
            <w:r/>
            <w:r>
              <w:rPr>
                <w:rFonts w:ascii="游ゴシック" w:hAnsi="游ゴシック" w:eastAsia="游ゴシック"/>
                <w:sz w:val="17"/>
              </w:rPr>
              <w:t>▲1</w:t>
            </w:r>
          </w:p>
        </w:tc>
        <w:tc>
          <w:tcPr>
            <w:tcW w:type="dxa" w:w="1009"/>
          </w:tcPr>
          <w:p>
            <w:r/>
            <w:r>
              <w:rPr>
                <w:rFonts w:ascii="游ゴシック" w:hAnsi="游ゴシック" w:eastAsia="游ゴシック"/>
                <w:sz w:val="17"/>
              </w:rPr>
              <w:t>令和6年度に1人。自立支援・重度化防止の実施体制に関わる</w:t>
            </w:r>
          </w:p>
        </w:tc>
      </w:tr>
      <w:tr>
        <w:tc>
          <w:tcPr>
            <w:tcW w:type="dxa" w:w="1928"/>
          </w:tcPr>
          <w:p>
            <w:r/>
            <w:r>
              <w:rPr>
                <w:rFonts w:ascii="游ゴシック" w:hAnsi="游ゴシック" w:eastAsia="游ゴシック"/>
                <w:sz w:val="17"/>
              </w:rPr>
              <w:t>介護支援専門員</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±0</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合計</w:t>
            </w:r>
          </w:p>
        </w:tc>
        <w:tc>
          <w:tcPr>
            <w:tcW w:type="dxa" w:w="737"/>
          </w:tcPr>
          <w:p>
            <w:r/>
            <w:r>
              <w:rPr>
                <w:rFonts w:ascii="游ゴシック" w:hAnsi="游ゴシック" w:eastAsia="游ゴシック"/>
                <w:sz w:val="17"/>
              </w:rPr>
              <w:t>116</w:t>
            </w:r>
          </w:p>
        </w:tc>
        <w:tc>
          <w:tcPr>
            <w:tcW w:type="dxa" w:w="737"/>
          </w:tcPr>
          <w:p>
            <w:r/>
            <w:r>
              <w:rPr>
                <w:rFonts w:ascii="游ゴシック" w:hAnsi="游ゴシック" w:eastAsia="游ゴシック"/>
                <w:sz w:val="17"/>
              </w:rPr>
              <w:t>104</w:t>
            </w:r>
          </w:p>
        </w:tc>
        <w:tc>
          <w:tcPr>
            <w:tcW w:type="dxa" w:w="737"/>
          </w:tcPr>
          <w:p>
            <w:r/>
            <w:r>
              <w:rPr>
                <w:rFonts w:ascii="游ゴシック" w:hAnsi="游ゴシック" w:eastAsia="游ゴシック"/>
                <w:sz w:val="17"/>
              </w:rPr>
              <w:t>123</w:t>
            </w:r>
          </w:p>
        </w:tc>
        <w:tc>
          <w:tcPr>
            <w:tcW w:type="dxa" w:w="737"/>
          </w:tcPr>
          <w:p>
            <w:r/>
            <w:r>
              <w:rPr>
                <w:rFonts w:ascii="游ゴシック" w:hAnsi="游ゴシック" w:eastAsia="游ゴシック"/>
                <w:sz w:val="17"/>
              </w:rPr>
              <w:t>119</w:t>
            </w:r>
          </w:p>
        </w:tc>
        <w:tc>
          <w:tcPr>
            <w:tcW w:type="dxa" w:w="737"/>
          </w:tcPr>
          <w:p>
            <w:r/>
            <w:r>
              <w:rPr>
                <w:rFonts w:ascii="游ゴシック" w:hAnsi="游ゴシック" w:eastAsia="游ゴシック"/>
                <w:sz w:val="17"/>
              </w:rPr>
              <w:t>115</w:t>
            </w:r>
          </w:p>
        </w:tc>
        <w:tc>
          <w:tcPr>
            <w:tcW w:type="dxa" w:w="737"/>
          </w:tcPr>
          <w:p>
            <w:r/>
            <w:r>
              <w:rPr>
                <w:rFonts w:ascii="游ゴシック" w:hAnsi="游ゴシック" w:eastAsia="游ゴシック"/>
                <w:sz w:val="17"/>
              </w:rPr>
              <w:t>119</w:t>
            </w:r>
          </w:p>
        </w:tc>
        <w:tc>
          <w:tcPr>
            <w:tcW w:type="dxa" w:w="850"/>
          </w:tcPr>
          <w:p>
            <w:r/>
            <w:r>
              <w:rPr>
                <w:rFonts w:ascii="游ゴシック" w:hAnsi="游ゴシック" w:eastAsia="游ゴシック"/>
                <w:sz w:val="17"/>
              </w:rPr>
              <w:t>105</w:t>
            </w:r>
          </w:p>
        </w:tc>
        <w:tc>
          <w:tcPr>
            <w:tcW w:type="dxa" w:w="3458"/>
          </w:tcPr>
          <w:p>
            <w:r/>
            <w:r>
              <w:rPr>
                <w:rFonts w:ascii="游ゴシック" w:hAnsi="游ゴシック" w:eastAsia="游ゴシック"/>
                <w:sz w:val="17"/>
              </w:rPr>
              <w:t>▲11</w:t>
            </w:r>
          </w:p>
        </w:tc>
        <w:tc>
          <w:tcPr>
            <w:tcW w:type="dxa" w:w="1009"/>
          </w:tcPr>
          <w:p>
            <w:r/>
            <w:r>
              <w:rPr>
                <w:rFonts w:ascii="游ゴシック" w:hAnsi="游ゴシック" w:eastAsia="游ゴシック"/>
                <w:sz w:val="17"/>
              </w:rPr>
              <w:t>▲9.5％</w:t>
            </w:r>
          </w:p>
        </w:tc>
      </w:tr>
    </w:tbl>
    <w:p>
      <w:pPr>
        <w:spacing w:after="160"/>
      </w:pPr>
      <w:r>
        <w:rPr>
          <w:rFonts w:ascii="游ゴシック" w:hAnsi="游ゴシック" w:eastAsia="游ゴシック"/>
          <w:b w:val="0"/>
          <w:sz w:val="17"/>
        </w:rPr>
        <w:t>注）介護人材の必要数は見える化システムに当広域連合のデータ登録がないため、職種別欠員率は算定できません。第10期のH13は、職種別従事者数（認定者1万対）の推移へ定義を改めます（第4章第3節）。</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after="60"/>
      </w:pPr>
      <w:r>
        <w:rPr>
          <w:rFonts w:ascii="游ゴシック" w:hAnsi="游ゴシック" w:eastAsia="游ゴシック"/>
          <w:b/>
          <w:sz w:val="18"/>
        </w:rPr>
        <w:t>【図8　ニーズ調査の主要指標】（図表集「08_ニーズ調査データ」から差し込み）</w:t>
      </w:r>
    </w:p>
    <w:p>
      <w:pPr>
        <w:spacing w:after="60"/>
      </w:pPr>
      <w:r>
        <w:rPr>
          <w:rFonts w:ascii="游ゴシック" w:hAnsi="游ゴシック" w:eastAsia="游ゴシック"/>
          <w:b/>
          <w:sz w:val="18"/>
        </w:rPr>
        <w:t>【図9　令和4年→令和7年の変化】（図表集「09_ニーズ調査グラフ」から差し込み）</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835"/>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令和4年度</w:t>
            </w:r>
          </w:p>
        </w:tc>
        <w:tc>
          <w:tcPr>
            <w:tcW w:type="dxa" w:w="1361"/>
          </w:tcPr>
          <w:p>
            <w:r/>
            <w:r>
              <w:rPr>
                <w:rFonts w:ascii="游ゴシック" w:hAnsi="游ゴシック" w:eastAsia="游ゴシック"/>
                <w:b/>
                <w:sz w:val="17"/>
              </w:rPr>
              <w:t>令和7年度</w:t>
            </w:r>
          </w:p>
        </w:tc>
        <w:tc>
          <w:tcPr>
            <w:tcW w:type="dxa" w:w="1587"/>
          </w:tcPr>
          <w:p>
            <w:r/>
            <w:r>
              <w:rPr>
                <w:rFonts w:ascii="游ゴシック" w:hAnsi="游ゴシック" w:eastAsia="游ゴシック"/>
                <w:b/>
                <w:sz w:val="17"/>
              </w:rPr>
              <w:t>第9期目標</w:t>
            </w:r>
          </w:p>
        </w:tc>
        <w:tc>
          <w:tcPr>
            <w:tcW w:type="dxa" w:w="3628"/>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フレイル該当割合</w:t>
            </w:r>
          </w:p>
        </w:tc>
        <w:tc>
          <w:tcPr>
            <w:tcW w:type="dxa" w:w="1361"/>
          </w:tcPr>
          <w:p>
            <w:r/>
            <w:r>
              <w:rPr>
                <w:rFonts w:ascii="游ゴシック" w:hAnsi="游ゴシック" w:eastAsia="游ゴシック"/>
                <w:sz w:val="17"/>
              </w:rPr>
              <w:t>18.5％</w:t>
            </w:r>
          </w:p>
        </w:tc>
        <w:tc>
          <w:tcPr>
            <w:tcW w:type="dxa" w:w="1361"/>
          </w:tcPr>
          <w:p>
            <w:r/>
            <w:r>
              <w:rPr>
                <w:rFonts w:ascii="游ゴシック" w:hAnsi="游ゴシック" w:eastAsia="游ゴシック"/>
                <w:sz w:val="17"/>
              </w:rPr>
              <w:t>19.1％</w:t>
            </w:r>
          </w:p>
        </w:tc>
        <w:tc>
          <w:tcPr>
            <w:tcW w:type="dxa" w:w="1587"/>
          </w:tcPr>
          <w:p>
            <w:r/>
            <w:r>
              <w:rPr>
                <w:rFonts w:ascii="游ゴシック" w:hAnsi="游ゴシック" w:eastAsia="游ゴシック"/>
                <w:sz w:val="17"/>
              </w:rPr>
              <w:t>18.0％（R7）</w:t>
            </w:r>
          </w:p>
        </w:tc>
        <w:tc>
          <w:tcPr>
            <w:tcW w:type="dxa" w:w="3628"/>
          </w:tcPr>
          <w:p>
            <w:r/>
            <w:r>
              <w:rPr>
                <w:rFonts w:ascii="游ゴシック" w:hAnsi="游ゴシック" w:eastAsia="游ゴシック"/>
                <w:sz w:val="17"/>
              </w:rPr>
              <w:t>＋0.6ポイントの差は統計的に有意でない（n≒4,700、95％信頼区間±約1.6ポイント）</w:t>
            </w:r>
          </w:p>
        </w:tc>
      </w:tr>
      <w:tr>
        <w:tc>
          <w:tcPr>
            <w:tcW w:type="dxa" w:w="2835"/>
          </w:tcPr>
          <w:p>
            <w:r/>
            <w:r>
              <w:rPr>
                <w:rFonts w:ascii="游ゴシック" w:hAnsi="游ゴシック" w:eastAsia="游ゴシック"/>
                <w:sz w:val="17"/>
              </w:rPr>
              <w:t>通いの場参加率（ニーズ調査ベース）</w:t>
            </w:r>
          </w:p>
        </w:tc>
        <w:tc>
          <w:tcPr>
            <w:tcW w:type="dxa" w:w="1361"/>
          </w:tcPr>
          <w:p>
            <w:r/>
            <w:r>
              <w:rPr>
                <w:rFonts w:ascii="游ゴシック" w:hAnsi="游ゴシック" w:eastAsia="游ゴシック"/>
                <w:sz w:val="17"/>
              </w:rPr>
              <w:t>7.3％</w:t>
            </w:r>
          </w:p>
        </w:tc>
        <w:tc>
          <w:tcPr>
            <w:tcW w:type="dxa" w:w="1361"/>
          </w:tcPr>
          <w:p>
            <w:r/>
            <w:r>
              <w:rPr>
                <w:rFonts w:ascii="游ゴシック" w:hAnsi="游ゴシック" w:eastAsia="游ゴシック"/>
                <w:sz w:val="17"/>
              </w:rPr>
              <w:t>8.8％</w:t>
            </w:r>
          </w:p>
        </w:tc>
        <w:tc>
          <w:tcPr>
            <w:tcW w:type="dxa" w:w="1587"/>
          </w:tcPr>
          <w:p>
            <w:r/>
            <w:r>
              <w:rPr>
                <w:rFonts w:ascii="游ゴシック" w:hAnsi="游ゴシック" w:eastAsia="游ゴシック"/>
                <w:sz w:val="17"/>
              </w:rPr>
              <w:t>10.0％（R8）</w:t>
            </w:r>
          </w:p>
        </w:tc>
        <w:tc>
          <w:tcPr>
            <w:tcW w:type="dxa" w:w="3628"/>
          </w:tcPr>
          <w:p>
            <w:r/>
            <w:r>
              <w:rPr>
                <w:rFonts w:ascii="游ゴシック" w:hAnsi="游ゴシック" w:eastAsia="游ゴシック"/>
                <w:sz w:val="17"/>
              </w:rPr>
              <w:t>自主目標に0.2ポイント未達。ただし統計が国の目標値と異なる（第3章第1節）</w:t>
            </w:r>
          </w:p>
        </w:tc>
      </w:tr>
      <w:tr>
        <w:tc>
          <w:tcPr>
            <w:tcW w:type="dxa" w:w="2835"/>
          </w:tcPr>
          <w:p>
            <w:r/>
            <w:r>
              <w:rPr>
                <w:rFonts w:ascii="游ゴシック" w:hAnsi="游ゴシック" w:eastAsia="游ゴシック"/>
                <w:sz w:val="17"/>
              </w:rPr>
              <w:t>月1回以上の社会参加率（6区分合成）</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36.0％</w:t>
            </w:r>
          </w:p>
        </w:tc>
        <w:tc>
          <w:tcPr>
            <w:tcW w:type="dxa" w:w="1587"/>
          </w:tcPr>
          <w:p>
            <w:r/>
            <w:r>
              <w:rPr>
                <w:rFonts w:ascii="游ゴシック" w:hAnsi="游ゴシック" w:eastAsia="游ゴシック"/>
                <w:sz w:val="17"/>
              </w:rPr>
              <w:t>―</w:t>
            </w:r>
          </w:p>
        </w:tc>
        <w:tc>
          <w:tcPr>
            <w:tcW w:type="dxa" w:w="3628"/>
          </w:tcPr>
          <w:p>
            <w:r/>
            <w:r>
              <w:rPr>
                <w:rFonts w:ascii="游ゴシック" w:hAnsi="游ゴシック" w:eastAsia="游ゴシック"/>
                <w:sz w:val="17"/>
              </w:rPr>
              <w:t>東川38.2％・美瑛35.4％・東神楽34.8％。第10期のH05の基準値</w:t>
            </w:r>
          </w:p>
        </w:tc>
      </w:tr>
    </w:tbl>
    <w:p>
      <w:pPr>
        <w:spacing w:after="160"/>
      </w:pPr>
      <w:r>
        <w:rPr>
          <w:rFonts w:ascii="游ゴシック" w:hAnsi="游ゴシック" w:eastAsia="游ゴシック"/>
          <w:b w:val="0"/>
          <w:sz w:val="17"/>
        </w:rPr>
        <w:t>注1）フレイル該当割合の令和元年度22.4％から令和4年度18.5％への3.9ポイントの低下は、調査環境の変化を含む可能性があります。第10期の目標設定では基準値の信頼区間を併記し、「有意な改善」又は「水準の維持」で設定します。注2）社会参加6区分の合成指標は当広域連合独自の定義であり、他地域と比較できません。第10期のH05では、通いの場単独の系列も併記します。</w:t>
      </w:r>
    </w:p>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60"/>
      </w:pPr>
      <w:r>
        <w:rPr>
          <w:rFonts w:ascii="游ゴシック" w:hAnsi="游ゴシック" w:eastAsia="游ゴシック"/>
          <w:b/>
          <w:sz w:val="18"/>
        </w:rPr>
        <w:t>【図11　居所変更実態調査 結果概要】（図表集「11_居所変更実態調査」から差し込み）</w:t>
      </w:r>
    </w:p>
    <w:p>
      <w:pPr>
        <w:spacing w:after="60"/>
      </w:pPr>
      <w:r>
        <w:rPr>
          <w:rFonts w:ascii="游ゴシック" w:hAnsi="游ゴシック" w:eastAsia="游ゴシック"/>
          <w:b/>
          <w:sz w:val="18"/>
        </w:rPr>
        <w:t>【図12　在宅生活改善調査 結果概要】（図表集「12_在宅生活改善調査」から差し込み）</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【重度者の在宅化】</w:t>
      </w:r>
    </w:p>
    <w:p>
      <w:pPr>
        <w:spacing w:after="80"/>
      </w:pPr>
      <w:r>
        <w:rPr>
          <w:rFonts w:ascii="游ゴシック" w:hAnsi="游ゴシック" w:eastAsia="游ゴシック"/>
          <w:b w:val="0"/>
          <w:sz w:val="20"/>
        </w:rPr>
        <w:t>要介護度別に在宅・居住系の割合をみると、重度者ほど在宅化が進んでいます。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60"/>
      </w:pPr>
      <w:r>
        <w:rPr>
          <w:rFonts w:ascii="游ゴシック" w:hAnsi="游ゴシック" w:eastAsia="游ゴシック"/>
          <w:b/>
          <w:sz w:val="18"/>
        </w:rPr>
        <w:t>【図12　介護人材実態調査 結果概要】（図表集「13_介護人材実態調査」から差し込み）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361"/>
          </w:tcPr>
          <w:p>
            <w:r/>
            <w:r>
              <w:rPr>
                <w:rFonts w:ascii="游ゴシック" w:hAnsi="游ゴシック" w:eastAsia="游ゴシック"/>
                <w:b/>
                <w:sz w:val="17"/>
              </w:rPr>
              <w:t>把握領域</w:t>
            </w:r>
          </w:p>
        </w:tc>
        <w:tc>
          <w:tcPr>
            <w:tcW w:type="dxa" w:w="2948"/>
          </w:tcPr>
          <w:p>
            <w:r/>
            <w:r>
              <w:rPr>
                <w:rFonts w:ascii="游ゴシック" w:hAnsi="游ゴシック" w:eastAsia="游ゴシック"/>
                <w:b/>
                <w:sz w:val="17"/>
              </w:rPr>
              <w:t>既存の把握</w:t>
            </w:r>
          </w:p>
        </w:tc>
        <w:tc>
          <w:tcPr>
            <w:tcW w:type="dxa" w:w="3628"/>
          </w:tcPr>
          <w:p>
            <w:r/>
            <w:r>
              <w:rPr>
                <w:rFonts w:ascii="游ゴシック" w:hAnsi="游ゴシック" w:eastAsia="游ゴシック"/>
                <w:b/>
                <w:sz w:val="17"/>
              </w:rPr>
              <w:t>第10期の把握手段</w:t>
            </w:r>
          </w:p>
        </w:tc>
        <w:tc>
          <w:tcPr>
            <w:tcW w:type="dxa" w:w="2268"/>
          </w:tcPr>
          <w:p>
            <w:r/>
            <w:r>
              <w:rPr>
                <w:rFonts w:ascii="游ゴシック" w:hAnsi="游ゴシック" w:eastAsia="游ゴシック"/>
                <w:b/>
                <w:sz w:val="17"/>
              </w:rPr>
              <w:t>計画への接続</w:t>
            </w:r>
          </w:p>
        </w:tc>
      </w:tr>
      <w:tr>
        <w:tc>
          <w:tcPr>
            <w:tcW w:type="dxa" w:w="1361"/>
          </w:tcPr>
          <w:p>
            <w:r/>
            <w:r>
              <w:rPr>
                <w:rFonts w:ascii="游ゴシック" w:hAnsi="游ゴシック" w:eastAsia="游ゴシック"/>
                <w:sz w:val="17"/>
              </w:rPr>
              <w:t>人材</w:t>
            </w:r>
          </w:p>
        </w:tc>
        <w:tc>
          <w:tcPr>
            <w:tcW w:type="dxa" w:w="2948"/>
          </w:tcPr>
          <w:p>
            <w:r/>
            <w:r>
              <w:rPr>
                <w:rFonts w:ascii="游ゴシック" w:hAnsi="游ゴシック" w:eastAsia="游ゴシック"/>
                <w:sz w:val="17"/>
              </w:rPr>
              <w:t>職種・年齢・資格・雇用（介護人材実態調査）</w:t>
            </w:r>
          </w:p>
        </w:tc>
        <w:tc>
          <w:tcPr>
            <w:tcW w:type="dxa" w:w="3628"/>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268"/>
          </w:tcPr>
          <w:p>
            <w:r/>
            <w:r>
              <w:rPr>
                <w:rFonts w:ascii="游ゴシック" w:hAnsi="游ゴシック" w:eastAsia="游ゴシック"/>
                <w:sz w:val="17"/>
              </w:rPr>
              <w:t>H13・H14。北海道の評価指標⑥と接続</w:t>
            </w:r>
          </w:p>
        </w:tc>
      </w:tr>
      <w:tr>
        <w:tc>
          <w:tcPr>
            <w:tcW w:type="dxa" w:w="1361"/>
          </w:tcPr>
          <w:p>
            <w:r/>
            <w:r>
              <w:rPr>
                <w:rFonts w:ascii="游ゴシック" w:hAnsi="游ゴシック" w:eastAsia="游ゴシック"/>
                <w:sz w:val="17"/>
              </w:rPr>
              <w:t>供給</w:t>
            </w:r>
          </w:p>
        </w:tc>
        <w:tc>
          <w:tcPr>
            <w:tcW w:type="dxa" w:w="2948"/>
          </w:tcPr>
          <w:p>
            <w:r/>
            <w:r>
              <w:rPr>
                <w:rFonts w:ascii="游ゴシック" w:hAnsi="游ゴシック" w:eastAsia="游ゴシック"/>
                <w:sz w:val="17"/>
              </w:rPr>
              <w:t>定員・利用者（見える化D25～D30）</w:t>
            </w:r>
          </w:p>
        </w:tc>
        <w:tc>
          <w:tcPr>
            <w:tcW w:type="dxa" w:w="3628"/>
          </w:tcPr>
          <w:p>
            <w:r/>
            <w:r>
              <w:rPr>
                <w:rFonts w:ascii="游ゴシック" w:hAnsi="游ゴシック" w:eastAsia="游ゴシック"/>
                <w:sz w:val="17"/>
              </w:rPr>
              <w:t>見える化K1-a〜e・K2-a〜c・K3-a〜t（事業所数・全28種別・H24～R6）／3町の指定台帳による入所率・稼働率</w:t>
            </w:r>
          </w:p>
        </w:tc>
        <w:tc>
          <w:tcPr>
            <w:tcW w:type="dxa" w:w="2268"/>
          </w:tcPr>
          <w:p>
            <w:r/>
            <w:r>
              <w:rPr>
                <w:rFonts w:ascii="游ゴシック" w:hAnsi="游ゴシック" w:eastAsia="游ゴシック"/>
                <w:sz w:val="17"/>
              </w:rPr>
              <w:t>第6章の整備方針。基本指針の別表 七</w:t>
            </w:r>
          </w:p>
        </w:tc>
      </w:tr>
      <w:tr>
        <w:tc>
          <w:tcPr>
            <w:tcW w:type="dxa" w:w="1361"/>
          </w:tcPr>
          <w:p>
            <w:r/>
            <w:r>
              <w:rPr>
                <w:rFonts w:ascii="游ゴシック" w:hAnsi="游ゴシック" w:eastAsia="游ゴシック"/>
                <w:sz w:val="17"/>
              </w:rPr>
              <w:t>生産性</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［要確認］ICT・介護テクノロジーの導入状況</w:t>
            </w:r>
          </w:p>
        </w:tc>
        <w:tc>
          <w:tcPr>
            <w:tcW w:type="dxa" w:w="2268"/>
          </w:tcPr>
          <w:p>
            <w:r/>
            <w:r>
              <w:rPr>
                <w:rFonts w:ascii="游ゴシック" w:hAnsi="游ゴシック" w:eastAsia="游ゴシック"/>
                <w:sz w:val="17"/>
              </w:rPr>
              <w:t>基本目標4のアウトプット指標</w:t>
            </w:r>
          </w:p>
        </w:tc>
      </w:tr>
      <w:tr>
        <w:tc>
          <w:tcPr>
            <w:tcW w:type="dxa" w:w="1361"/>
          </w:tcPr>
          <w:p>
            <w:r/>
            <w:r>
              <w:rPr>
                <w:rFonts w:ascii="游ゴシック" w:hAnsi="游ゴシック" w:eastAsia="游ゴシック"/>
                <w:sz w:val="17"/>
              </w:rPr>
              <w:t>BCP</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令和6年度から策定が義務化されており、指定・指導の際に把握可能</w:t>
            </w:r>
          </w:p>
        </w:tc>
        <w:tc>
          <w:tcPr>
            <w:tcW w:type="dxa" w:w="2268"/>
          </w:tcPr>
          <w:p>
            <w:r/>
            <w:r>
              <w:rPr>
                <w:rFonts w:ascii="游ゴシック" w:hAnsi="游ゴシック" w:eastAsia="游ゴシック"/>
                <w:sz w:val="17"/>
              </w:rPr>
              <w:t>H16。基本目標5のアウトプット指標</w:t>
            </w:r>
          </w:p>
        </w:tc>
      </w:tr>
    </w:tbl>
    <w:p>
      <w:pPr>
        <w:spacing w:after="160"/>
      </w:pPr>
      <w:r>
        <w:rPr>
          <w:rFonts w:ascii="游ゴシック" w:hAnsi="游ゴシック" w:eastAsia="游ゴシック"/>
          <w:b w:val="0"/>
          <w:sz w:val="17"/>
        </w:rPr>
        <w:t>注）事業所実態調査は本計画の策定業務の対象調査に含まれていません。このため、H12（必要サービス未充足率）及びH16（災害・感染症時の必須サービス継続率）のデータ源については、代理指標への振替えを含めて第1回委員会で確認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認定率は、粗率・年齢階級別・性年齢調整済み中重度率で方向が異なります。軽度は改善しているが中重度は悪化しているという構造を踏まえて評価します。</w:t>
      </w:r>
    </w:p>
    <w:p>
      <w:pPr>
        <w:pStyle w:val="ListBullet"/>
        <w:spacing w:after="40"/>
      </w:pPr>
      <w:r>
        <w:rPr>
          <w:rFonts w:ascii="游ゴシック" w:hAnsi="游ゴシック" w:eastAsia="游ゴシック"/>
          <w:sz w:val="20"/>
        </w:rPr>
        <w:t>給付水準の高さは認定率ではなく、施設・居住系の受給率と訪問介護の利用強度に由来します。</w:t>
      </w:r>
    </w:p>
    <w:p>
      <w:pPr>
        <w:pStyle w:val="ListBullet"/>
        <w:spacing w:after="40"/>
      </w:pPr>
      <w:r>
        <w:rPr>
          <w:rFonts w:ascii="游ゴシック" w:hAnsi="游ゴシック" w:eastAsia="游ゴシック"/>
          <w:sz w:val="20"/>
        </w:rPr>
        <w:t>重度者の在宅化と施設・居住系の定員縮小が同時に進んでいます。一方で24時間対応サービスは区域内に存在しません。</w:t>
      </w:r>
    </w:p>
    <w:p>
      <w:pPr>
        <w:pStyle w:val="ListBullet"/>
        <w:spacing w:after="40"/>
      </w:pPr>
      <w:r>
        <w:rPr>
          <w:rFonts w:ascii="游ゴシック" w:hAnsi="游ゴシック" w:eastAsia="游ゴシック"/>
          <w:sz w:val="20"/>
        </w:rPr>
        <w:t>認定者の25.7％（504人）がサービスを利用していません。需要の減少か供給の制約かの判別が第10期の中心論点です。</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after="60"/>
      </w:pPr>
      <w:r>
        <w:rPr>
          <w:rFonts w:ascii="游ゴシック" w:hAnsi="游ゴシック" w:eastAsia="游ゴシック"/>
          <w:b/>
          <w:sz w:val="18"/>
        </w:rPr>
        <w:t>【図15　町別の総人口・高齢化率の推移と将来推計】（図表集「16_町別将来推計」から差し込み）</w:t>
      </w:r>
    </w:p>
    <w:p>
      <w:pPr>
        <w:spacing w:after="60"/>
      </w:pPr>
      <w:r>
        <w:rPr>
          <w:rFonts w:ascii="游ゴシック" w:hAnsi="游ゴシック" w:eastAsia="游ゴシック"/>
          <w:b/>
          <w:sz w:val="18"/>
        </w:rPr>
        <w:t>【図16　高齢者1人当たり現役世代数の推移と将来推計】（図表集「17_担い手の推移」から差し込み）</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361"/>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総人口</w:t>
            </w:r>
          </w:p>
        </w:tc>
        <w:tc>
          <w:tcPr>
            <w:tcW w:type="dxa" w:w="1928"/>
          </w:tcPr>
          <w:p>
            <w:r/>
            <w:r>
              <w:rPr>
                <w:rFonts w:ascii="游ゴシック" w:hAnsi="游ゴシック" w:eastAsia="游ゴシック"/>
                <w:b/>
                <w:sz w:val="17"/>
              </w:rPr>
              <w:t>第1号被保険者</w:t>
            </w:r>
          </w:p>
        </w:tc>
        <w:tc>
          <w:tcPr>
            <w:tcW w:type="dxa" w:w="1587"/>
          </w:tcPr>
          <w:p>
            <w:r/>
            <w:r>
              <w:rPr>
                <w:rFonts w:ascii="游ゴシック" w:hAnsi="游ゴシック" w:eastAsia="游ゴシック"/>
                <w:b/>
                <w:sz w:val="17"/>
              </w:rPr>
              <w:t>85歳以上</w:t>
            </w:r>
          </w:p>
        </w:tc>
        <w:tc>
          <w:tcPr>
            <w:tcW w:type="dxa" w:w="1587"/>
          </w:tcPr>
          <w:p>
            <w:r/>
            <w:r>
              <w:rPr>
                <w:rFonts w:ascii="游ゴシック" w:hAnsi="游ゴシック" w:eastAsia="游ゴシック"/>
                <w:b/>
                <w:sz w:val="17"/>
              </w:rPr>
              <w:t>認定者</w:t>
            </w:r>
          </w:p>
        </w:tc>
        <w:tc>
          <w:tcPr>
            <w:tcW w:type="dxa" w:w="1928"/>
          </w:tcPr>
          <w:p>
            <w:r/>
            <w:r>
              <w:rPr>
                <w:rFonts w:ascii="游ゴシック" w:hAnsi="游ゴシック" w:eastAsia="游ゴシック"/>
                <w:b/>
                <w:sz w:val="17"/>
              </w:rPr>
              <w:t>総給付費</w:t>
            </w:r>
          </w:p>
        </w:tc>
      </w:tr>
      <w:tr>
        <w:tc>
          <w:tcPr>
            <w:tcW w:type="dxa" w:w="1361"/>
          </w:tcPr>
          <w:p>
            <w:r/>
            <w:r>
              <w:rPr>
                <w:rFonts w:ascii="游ゴシック" w:hAnsi="游ゴシック" w:eastAsia="游ゴシック"/>
                <w:sz w:val="17"/>
              </w:rPr>
              <w:t>R9</w:t>
            </w:r>
          </w:p>
        </w:tc>
        <w:tc>
          <w:tcPr>
            <w:tcW w:type="dxa" w:w="1701"/>
          </w:tcPr>
          <w:p>
            <w:r/>
            <w:r>
              <w:rPr>
                <w:rFonts w:ascii="游ゴシック" w:hAnsi="游ゴシック" w:eastAsia="游ゴシック"/>
                <w:sz w:val="17"/>
              </w:rPr>
              <w:t>26,649</w:t>
            </w:r>
          </w:p>
        </w:tc>
        <w:tc>
          <w:tcPr>
            <w:tcW w:type="dxa" w:w="1928"/>
          </w:tcPr>
          <w:p>
            <w:r/>
            <w:r>
              <w:rPr>
                <w:rFonts w:ascii="游ゴシック" w:hAnsi="游ゴシック" w:eastAsia="游ゴシック"/>
                <w:sz w:val="17"/>
              </w:rPr>
              <w:t>9,319</w:t>
            </w:r>
          </w:p>
        </w:tc>
        <w:tc>
          <w:tcPr>
            <w:tcW w:type="dxa" w:w="1587"/>
          </w:tcPr>
          <w:p>
            <w:r/>
            <w:r>
              <w:rPr>
                <w:rFonts w:ascii="游ゴシック" w:hAnsi="游ゴシック" w:eastAsia="游ゴシック"/>
                <w:sz w:val="17"/>
              </w:rPr>
              <w:t>2,212</w:t>
            </w:r>
          </w:p>
        </w:tc>
        <w:tc>
          <w:tcPr>
            <w:tcW w:type="dxa" w:w="1587"/>
          </w:tcPr>
          <w:p>
            <w:r/>
            <w:r>
              <w:rPr>
                <w:rFonts w:ascii="游ゴシック" w:hAnsi="游ゴシック" w:eastAsia="游ゴシック"/>
                <w:sz w:val="17"/>
              </w:rPr>
              <w:t>1,960</w:t>
            </w:r>
          </w:p>
        </w:tc>
        <w:tc>
          <w:tcPr>
            <w:tcW w:type="dxa" w:w="1928"/>
          </w:tcPr>
          <w:p>
            <w:r/>
            <w:r>
              <w:rPr>
                <w:rFonts w:ascii="游ゴシック" w:hAnsi="游ゴシック" w:eastAsia="游ゴシック"/>
                <w:sz w:val="17"/>
              </w:rPr>
              <w:t>30.57億円</w:t>
            </w:r>
          </w:p>
        </w:tc>
      </w:tr>
      <w:tr>
        <w:tc>
          <w:tcPr>
            <w:tcW w:type="dxa" w:w="1361"/>
          </w:tcPr>
          <w:p>
            <w:r/>
            <w:r>
              <w:rPr>
                <w:rFonts w:ascii="游ゴシック" w:hAnsi="游ゴシック" w:eastAsia="游ゴシック"/>
                <w:sz w:val="17"/>
              </w:rPr>
              <w:t>R11</w:t>
            </w:r>
          </w:p>
        </w:tc>
        <w:tc>
          <w:tcPr>
            <w:tcW w:type="dxa" w:w="1701"/>
          </w:tcPr>
          <w:p>
            <w:r/>
            <w:r>
              <w:rPr>
                <w:rFonts w:ascii="游ゴシック" w:hAnsi="游ゴシック" w:eastAsia="游ゴシック"/>
                <w:sz w:val="17"/>
              </w:rPr>
              <w:t>26,195</w:t>
            </w:r>
          </w:p>
        </w:tc>
        <w:tc>
          <w:tcPr>
            <w:tcW w:type="dxa" w:w="1928"/>
          </w:tcPr>
          <w:p>
            <w:r/>
            <w:r>
              <w:rPr>
                <w:rFonts w:ascii="游ゴシック" w:hAnsi="游ゴシック" w:eastAsia="游ゴシック"/>
                <w:sz w:val="17"/>
              </w:rPr>
              <w:t>9,311</w:t>
            </w:r>
          </w:p>
        </w:tc>
        <w:tc>
          <w:tcPr>
            <w:tcW w:type="dxa" w:w="1587"/>
          </w:tcPr>
          <w:p>
            <w:r/>
            <w:r>
              <w:rPr>
                <w:rFonts w:ascii="游ゴシック" w:hAnsi="游ゴシック" w:eastAsia="游ゴシック"/>
                <w:sz w:val="17"/>
              </w:rPr>
              <w:t>2,256</w:t>
            </w:r>
          </w:p>
        </w:tc>
        <w:tc>
          <w:tcPr>
            <w:tcW w:type="dxa" w:w="1587"/>
          </w:tcPr>
          <w:p>
            <w:r/>
            <w:r>
              <w:rPr>
                <w:rFonts w:ascii="游ゴシック" w:hAnsi="游ゴシック" w:eastAsia="游ゴシック"/>
                <w:sz w:val="17"/>
              </w:rPr>
              <w:t>1,993</w:t>
            </w:r>
          </w:p>
        </w:tc>
        <w:tc>
          <w:tcPr>
            <w:tcW w:type="dxa" w:w="1928"/>
          </w:tcPr>
          <w:p>
            <w:r/>
            <w:r>
              <w:rPr>
                <w:rFonts w:ascii="游ゴシック" w:hAnsi="游ゴシック" w:eastAsia="游ゴシック"/>
                <w:sz w:val="17"/>
              </w:rPr>
              <w:t>31.21億円</w:t>
            </w:r>
          </w:p>
        </w:tc>
      </w:tr>
      <w:tr>
        <w:tc>
          <w:tcPr>
            <w:tcW w:type="dxa" w:w="1361"/>
          </w:tcPr>
          <w:p>
            <w:r/>
            <w:r>
              <w:rPr>
                <w:rFonts w:ascii="游ゴシック" w:hAnsi="游ゴシック" w:eastAsia="游ゴシック"/>
                <w:sz w:val="17"/>
              </w:rPr>
              <w:t>R17</w:t>
            </w:r>
          </w:p>
        </w:tc>
        <w:tc>
          <w:tcPr>
            <w:tcW w:type="dxa" w:w="1701"/>
          </w:tcPr>
          <w:p>
            <w:r/>
            <w:r>
              <w:rPr>
                <w:rFonts w:ascii="游ゴシック" w:hAnsi="游ゴシック" w:eastAsia="游ゴシック"/>
                <w:sz w:val="17"/>
              </w:rPr>
              <w:t>24,778</w:t>
            </w:r>
          </w:p>
        </w:tc>
        <w:tc>
          <w:tcPr>
            <w:tcW w:type="dxa" w:w="1928"/>
          </w:tcPr>
          <w:p>
            <w:r/>
            <w:r>
              <w:rPr>
                <w:rFonts w:ascii="游ゴシック" w:hAnsi="游ゴシック" w:eastAsia="游ゴシック"/>
                <w:sz w:val="17"/>
              </w:rPr>
              <w:t>9,378</w:t>
            </w:r>
          </w:p>
        </w:tc>
        <w:tc>
          <w:tcPr>
            <w:tcW w:type="dxa" w:w="1587"/>
          </w:tcPr>
          <w:p>
            <w:r/>
            <w:r>
              <w:rPr>
                <w:rFonts w:ascii="游ゴシック" w:hAnsi="游ゴシック" w:eastAsia="游ゴシック"/>
                <w:sz w:val="17"/>
              </w:rPr>
              <w:t>2,673</w:t>
            </w:r>
          </w:p>
        </w:tc>
        <w:tc>
          <w:tcPr>
            <w:tcW w:type="dxa" w:w="1587"/>
          </w:tcPr>
          <w:p>
            <w:r/>
            <w:r>
              <w:rPr>
                <w:rFonts w:ascii="游ゴシック" w:hAnsi="游ゴシック" w:eastAsia="游ゴシック"/>
                <w:sz w:val="17"/>
              </w:rPr>
              <w:t>2,125</w:t>
            </w:r>
          </w:p>
        </w:tc>
        <w:tc>
          <w:tcPr>
            <w:tcW w:type="dxa" w:w="1928"/>
          </w:tcPr>
          <w:p>
            <w:r/>
            <w:r>
              <w:rPr>
                <w:rFonts w:ascii="游ゴシック" w:hAnsi="游ゴシック" w:eastAsia="游ゴシック"/>
                <w:sz w:val="17"/>
              </w:rPr>
              <w:t>33.42億円</w:t>
            </w:r>
          </w:p>
        </w:tc>
      </w:tr>
      <w:tr>
        <w:tc>
          <w:tcPr>
            <w:tcW w:type="dxa" w:w="1361"/>
          </w:tcPr>
          <w:p>
            <w:r/>
            <w:r>
              <w:rPr>
                <w:rFonts w:ascii="游ゴシック" w:hAnsi="游ゴシック" w:eastAsia="游ゴシック"/>
                <w:sz w:val="17"/>
              </w:rPr>
              <w:t>R22</w:t>
            </w:r>
          </w:p>
        </w:tc>
        <w:tc>
          <w:tcPr>
            <w:tcW w:type="dxa" w:w="1701"/>
          </w:tcPr>
          <w:p>
            <w:r/>
            <w:r>
              <w:rPr>
                <w:rFonts w:ascii="游ゴシック" w:hAnsi="游ゴシック" w:eastAsia="游ゴシック"/>
                <w:sz w:val="17"/>
              </w:rPr>
              <w:t>23,582</w:t>
            </w:r>
          </w:p>
        </w:tc>
        <w:tc>
          <w:tcPr>
            <w:tcW w:type="dxa" w:w="1928"/>
          </w:tcPr>
          <w:p>
            <w:r/>
            <w:r>
              <w:rPr>
                <w:rFonts w:ascii="游ゴシック" w:hAnsi="游ゴシック" w:eastAsia="游ゴシック"/>
                <w:sz w:val="17"/>
              </w:rPr>
              <w:t>9,633</w:t>
            </w:r>
          </w:p>
        </w:tc>
        <w:tc>
          <w:tcPr>
            <w:tcW w:type="dxa" w:w="1587"/>
          </w:tcPr>
          <w:p>
            <w:r/>
            <w:r>
              <w:rPr>
                <w:rFonts w:ascii="游ゴシック" w:hAnsi="游ゴシック" w:eastAsia="游ゴシック"/>
                <w:sz w:val="17"/>
              </w:rPr>
              <w:t>2,810</w:t>
            </w:r>
          </w:p>
        </w:tc>
        <w:tc>
          <w:tcPr>
            <w:tcW w:type="dxa" w:w="1587"/>
          </w:tcPr>
          <w:p>
            <w:r/>
            <w:r>
              <w:rPr>
                <w:rFonts w:ascii="游ゴシック" w:hAnsi="游ゴシック" w:eastAsia="游ゴシック"/>
                <w:sz w:val="17"/>
              </w:rPr>
              <w:t>2,193</w:t>
            </w:r>
          </w:p>
        </w:tc>
        <w:tc>
          <w:tcPr>
            <w:tcW w:type="dxa" w:w="1928"/>
          </w:tcPr>
          <w:p>
            <w:r/>
            <w:r>
              <w:rPr>
                <w:rFonts w:ascii="游ゴシック" w:hAnsi="游ゴシック" w:eastAsia="游ゴシック"/>
                <w:sz w:val="17"/>
              </w:rPr>
              <w:t>34.93億円</w:t>
            </w:r>
          </w:p>
        </w:tc>
      </w:tr>
      <w:tr>
        <w:tc>
          <w:tcPr>
            <w:tcW w:type="dxa" w:w="1361"/>
          </w:tcPr>
          <w:p>
            <w:r/>
            <w:r>
              <w:rPr>
                <w:rFonts w:ascii="游ゴシック" w:hAnsi="游ゴシック" w:eastAsia="游ゴシック"/>
                <w:sz w:val="17"/>
              </w:rPr>
              <w:t>R32</w:t>
            </w:r>
          </w:p>
        </w:tc>
        <w:tc>
          <w:tcPr>
            <w:tcW w:type="dxa" w:w="1701"/>
          </w:tcPr>
          <w:p>
            <w:r/>
            <w:r>
              <w:rPr>
                <w:rFonts w:ascii="游ゴシック" w:hAnsi="游ゴシック" w:eastAsia="游ゴシック"/>
                <w:sz w:val="17"/>
              </w:rPr>
              <w:t>21,058</w:t>
            </w:r>
          </w:p>
        </w:tc>
        <w:tc>
          <w:tcPr>
            <w:tcW w:type="dxa" w:w="1928"/>
          </w:tcPr>
          <w:p>
            <w:r/>
            <w:r>
              <w:rPr>
                <w:rFonts w:ascii="游ゴシック" w:hAnsi="游ゴシック" w:eastAsia="游ゴシック"/>
                <w:sz w:val="17"/>
              </w:rPr>
              <w:t>9,239</w:t>
            </w:r>
          </w:p>
        </w:tc>
        <w:tc>
          <w:tcPr>
            <w:tcW w:type="dxa" w:w="1587"/>
          </w:tcPr>
          <w:p>
            <w:r/>
            <w:r>
              <w:rPr>
                <w:rFonts w:ascii="游ゴシック" w:hAnsi="游ゴシック" w:eastAsia="游ゴシック"/>
                <w:sz w:val="17"/>
              </w:rPr>
              <w:t>2,534</w:t>
            </w:r>
          </w:p>
        </w:tc>
        <w:tc>
          <w:tcPr>
            <w:tcW w:type="dxa" w:w="1587"/>
          </w:tcPr>
          <w:p>
            <w:r/>
            <w:r>
              <w:rPr>
                <w:rFonts w:ascii="游ゴシック" w:hAnsi="游ゴシック" w:eastAsia="游ゴシック"/>
                <w:sz w:val="17"/>
              </w:rPr>
              <w:t>2,107</w:t>
            </w:r>
          </w:p>
        </w:tc>
        <w:tc>
          <w:tcPr>
            <w:tcW w:type="dxa" w:w="1928"/>
          </w:tcPr>
          <w:p>
            <w:r/>
            <w:r>
              <w:rPr>
                <w:rFonts w:ascii="游ゴシック" w:hAnsi="游ゴシック" w:eastAsia="游ゴシック"/>
                <w:sz w:val="17"/>
              </w:rPr>
              <w:t>33.15億円</w:t>
            </w:r>
          </w:p>
        </w:tc>
      </w:tr>
    </w:tbl>
    <w:p>
      <w:pPr>
        <w:spacing w:after="160"/>
      </w:pPr>
      <w:r>
        <w:rPr>
          <w:rFonts w:ascii="游ゴシック" w:hAnsi="游ゴシック" w:eastAsia="游ゴシック"/>
          <w:b w:val="0"/>
          <w:sz w:val="17"/>
        </w:rPr>
        <w:t>注）施設・居住系の一部には現行供給条件の固定が含まれます。事業所実態調査と待機・受入不可・町外利用を用いて、需要量と供給可能量を分離して補正します。第1号被保険者数が概ね横ばいであっても85歳以上人口が令和9年度比で約27％増加するため、総給付費は令和22年度に約14.3％増加する見込みです。</w:t>
      </w:r>
    </w:p>
    <w:p>
      <w:r>
        <w:br w:type="page"/>
      </w:r>
    </w:p>
    <w:p>
      <w:pPr>
        <w:pStyle w:val="Heading1"/>
        <w:spacing w:before="240" w:after="100"/>
      </w:pPr>
      <w:r>
        <w:rPr>
          <w:rFonts w:ascii="游ゴシック" w:hAnsi="游ゴシック" w:eastAsia="游ゴシック"/>
          <w:sz w:val="30"/>
        </w:rPr>
        <w:t>第3章　第9期計画の実施状況と評価</w:t>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after="60"/>
      </w:pPr>
      <w:r>
        <w:rPr>
          <w:rFonts w:ascii="游ゴシック" w:hAnsi="游ゴシック" w:eastAsia="游ゴシック"/>
          <w:b/>
          <w:sz w:val="18"/>
        </w:rPr>
        <w:t>【図19　第9期計画の達成状況（代表KPI・給付費）】（図表集「20_第9期の達成状況」から差し込み）</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基準値</w:t>
            </w:r>
          </w:p>
        </w:tc>
        <w:tc>
          <w:tcPr>
            <w:tcW w:type="dxa" w:w="1701"/>
          </w:tcPr>
          <w:p>
            <w:r/>
            <w:r>
              <w:rPr>
                <w:rFonts w:ascii="游ゴシック" w:hAnsi="游ゴシック" w:eastAsia="游ゴシック"/>
                <w:b/>
                <w:sz w:val="17"/>
              </w:rPr>
              <w:t>第9期目標</w:t>
            </w:r>
          </w:p>
        </w:tc>
        <w:tc>
          <w:tcPr>
            <w:tcW w:type="dxa" w:w="1474"/>
          </w:tcPr>
          <w:p>
            <w:r/>
            <w:r>
              <w:rPr>
                <w:rFonts w:ascii="游ゴシック" w:hAnsi="游ゴシック" w:eastAsia="游ゴシック"/>
                <w:b/>
                <w:sz w:val="17"/>
              </w:rPr>
              <w:t>実績（R8年3月末）</w:t>
            </w:r>
          </w:p>
        </w:tc>
        <w:tc>
          <w:tcPr>
            <w:tcW w:type="dxa" w:w="1361"/>
          </w:tcPr>
          <w:p>
            <w:r/>
            <w:r>
              <w:rPr>
                <w:rFonts w:ascii="游ゴシック" w:hAnsi="游ゴシック" w:eastAsia="游ゴシック"/>
                <w:b/>
                <w:sz w:val="17"/>
              </w:rPr>
              <w:t>①目標比</w:t>
            </w:r>
          </w:p>
        </w:tc>
        <w:tc>
          <w:tcPr>
            <w:tcW w:type="dxa" w:w="2041"/>
          </w:tcPr>
          <w:p>
            <w:r/>
            <w:r>
              <w:rPr>
                <w:rFonts w:ascii="游ゴシック" w:hAnsi="游ゴシック" w:eastAsia="游ゴシック"/>
                <w:b/>
                <w:sz w:val="17"/>
              </w:rPr>
              <w:t>②推計比</w:t>
            </w:r>
          </w:p>
        </w:tc>
        <w:tc>
          <w:tcPr>
            <w:tcW w:type="dxa" w:w="2835"/>
          </w:tcPr>
          <w:p>
            <w:r/>
            <w:r>
              <w:rPr>
                <w:rFonts w:ascii="游ゴシック" w:hAnsi="游ゴシック" w:eastAsia="游ゴシック"/>
                <w:b/>
                <w:sz w:val="17"/>
              </w:rPr>
              <w:t>③全国・北海道比</w:t>
            </w:r>
          </w:p>
        </w:tc>
      </w:tr>
      <w:tr>
        <w:tc>
          <w:tcPr>
            <w:tcW w:type="dxa" w:w="1928"/>
          </w:tcPr>
          <w:p>
            <w:r/>
            <w:r>
              <w:rPr>
                <w:rFonts w:ascii="游ゴシック" w:hAnsi="游ゴシック" w:eastAsia="游ゴシック"/>
                <w:sz w:val="17"/>
              </w:rPr>
              <w:t>① 要介護認定率</w:t>
            </w:r>
          </w:p>
        </w:tc>
        <w:tc>
          <w:tcPr>
            <w:tcW w:type="dxa" w:w="1247"/>
          </w:tcPr>
          <w:p>
            <w:r/>
            <w:r>
              <w:rPr>
                <w:rFonts w:ascii="游ゴシック" w:hAnsi="游ゴシック" w:eastAsia="游ゴシック"/>
                <w:sz w:val="17"/>
              </w:rPr>
              <w:t>R5 20.8％</w:t>
            </w:r>
          </w:p>
        </w:tc>
        <w:tc>
          <w:tcPr>
            <w:tcW w:type="dxa" w:w="1701"/>
          </w:tcPr>
          <w:p>
            <w:r/>
            <w:r>
              <w:rPr>
                <w:rFonts w:ascii="游ゴシック" w:hAnsi="游ゴシック" w:eastAsia="游ゴシック"/>
                <w:sz w:val="17"/>
              </w:rPr>
              <w:t>R6～R8とも20.8％を維持</w:t>
            </w:r>
          </w:p>
        </w:tc>
        <w:tc>
          <w:tcPr>
            <w:tcW w:type="dxa" w:w="1474"/>
          </w:tcPr>
          <w:p>
            <w:r/>
            <w:r>
              <w:rPr>
                <w:rFonts w:ascii="游ゴシック" w:hAnsi="游ゴシック" w:eastAsia="游ゴシック"/>
                <w:sz w:val="17"/>
              </w:rPr>
              <w:t>21.8％</w:t>
            </w:r>
          </w:p>
        </w:tc>
        <w:tc>
          <w:tcPr>
            <w:tcW w:type="dxa" w:w="1361"/>
          </w:tcPr>
          <w:p>
            <w:r/>
            <w:r>
              <w:rPr>
                <w:rFonts w:ascii="游ゴシック" w:hAnsi="游ゴシック" w:eastAsia="游ゴシック"/>
                <w:sz w:val="17"/>
              </w:rPr>
              <w:t>未達（＋1.0pt）</w:t>
            </w:r>
          </w:p>
        </w:tc>
        <w:tc>
          <w:tcPr>
            <w:tcW w:type="dxa" w:w="2041"/>
          </w:tcPr>
          <w:p>
            <w:r/>
            <w:r>
              <w:rPr>
                <w:rFonts w:ascii="游ゴシック" w:hAnsi="游ゴシック" w:eastAsia="游ゴシック"/>
                <w:sz w:val="17"/>
              </w:rPr>
              <w:t>良好（計画推計R8 22.0％を0.2pt下回る）</w:t>
            </w:r>
          </w:p>
        </w:tc>
        <w:tc>
          <w:tcPr>
            <w:tcW w:type="dxa" w:w="2835"/>
          </w:tcPr>
          <w:p>
            <w:r/>
            <w:r>
              <w:rPr>
                <w:rFonts w:ascii="游ゴシック" w:hAnsi="游ゴシック" w:eastAsia="游ゴシック"/>
                <w:sz w:val="17"/>
              </w:rPr>
              <w:t>上昇幅は大雪＋1.0ptに対し北海道・全国とも＋2.2pt。上昇幅は全国の半分</w:t>
            </w:r>
          </w:p>
        </w:tc>
      </w:tr>
      <w:tr>
        <w:tc>
          <w:tcPr>
            <w:tcW w:type="dxa" w:w="1928"/>
          </w:tcPr>
          <w:p>
            <w:r/>
            <w:r>
              <w:rPr>
                <w:rFonts w:ascii="游ゴシック" w:hAnsi="游ゴシック" w:eastAsia="游ゴシック"/>
                <w:sz w:val="17"/>
              </w:rPr>
              <w:t>② 重度要介護認定率</w:t>
            </w:r>
          </w:p>
        </w:tc>
        <w:tc>
          <w:tcPr>
            <w:tcW w:type="dxa" w:w="1247"/>
          </w:tcPr>
          <w:p>
            <w:r/>
            <w:r>
              <w:rPr>
                <w:rFonts w:ascii="游ゴシック" w:hAnsi="游ゴシック" w:eastAsia="游ゴシック"/>
                <w:sz w:val="17"/>
              </w:rPr>
              <w:t>R5 6.7％</w:t>
            </w:r>
          </w:p>
        </w:tc>
        <w:tc>
          <w:tcPr>
            <w:tcW w:type="dxa" w:w="1701"/>
          </w:tcPr>
          <w:p>
            <w:r/>
            <w:r>
              <w:rPr>
                <w:rFonts w:ascii="游ゴシック" w:hAnsi="游ゴシック" w:eastAsia="游ゴシック"/>
                <w:sz w:val="17"/>
              </w:rPr>
              <w:t>R6 6.6％→R8 6.4％</w:t>
            </w:r>
          </w:p>
        </w:tc>
        <w:tc>
          <w:tcPr>
            <w:tcW w:type="dxa" w:w="1474"/>
          </w:tcPr>
          <w:p>
            <w:r/>
            <w:r>
              <w:rPr>
                <w:rFonts w:ascii="游ゴシック" w:hAnsi="游ゴシック" w:eastAsia="游ゴシック"/>
                <w:sz w:val="17"/>
              </w:rPr>
              <w:t>6.3％</w:t>
            </w:r>
          </w:p>
        </w:tc>
        <w:tc>
          <w:tcPr>
            <w:tcW w:type="dxa" w:w="1361"/>
          </w:tcPr>
          <w:p>
            <w:r/>
            <w:r>
              <w:rPr>
                <w:rFonts w:ascii="游ゴシック" w:hAnsi="游ゴシック" w:eastAsia="游ゴシック"/>
                <w:sz w:val="17"/>
              </w:rPr>
              <w:t>達成（▲0.1pt）</w:t>
            </w:r>
          </w:p>
        </w:tc>
        <w:tc>
          <w:tcPr>
            <w:tcW w:type="dxa" w:w="2041"/>
          </w:tcPr>
          <w:p>
            <w:r/>
            <w:r>
              <w:rPr>
                <w:rFonts w:ascii="游ゴシック" w:hAnsi="游ゴシック" w:eastAsia="游ゴシック"/>
                <w:sz w:val="17"/>
              </w:rPr>
              <w:t>達成</w:t>
            </w:r>
          </w:p>
        </w:tc>
        <w:tc>
          <w:tcPr>
            <w:tcW w:type="dxa" w:w="2835"/>
          </w:tcPr>
          <w:p>
            <w:r/>
            <w:r>
              <w:rPr>
                <w:rFonts w:ascii="游ゴシック" w:hAnsi="游ゴシック" w:eastAsia="游ゴシック"/>
                <w:sz w:val="17"/>
              </w:rPr>
              <w:t>要介護3～5の実数は564人（R6年3月末）→580人（R8年3月末）と増加</w:t>
            </w:r>
          </w:p>
        </w:tc>
      </w:tr>
      <w:tr>
        <w:tc>
          <w:tcPr>
            <w:tcW w:type="dxa" w:w="1928"/>
          </w:tcPr>
          <w:p>
            <w:r/>
            <w:r>
              <w:rPr>
                <w:rFonts w:ascii="游ゴシック" w:hAnsi="游ゴシック" w:eastAsia="游ゴシック"/>
                <w:sz w:val="17"/>
              </w:rPr>
              <w:t>③ フレイル対象者割合</w:t>
            </w:r>
          </w:p>
        </w:tc>
        <w:tc>
          <w:tcPr>
            <w:tcW w:type="dxa" w:w="1247"/>
          </w:tcPr>
          <w:p>
            <w:r/>
            <w:r>
              <w:rPr>
                <w:rFonts w:ascii="游ゴシック" w:hAnsi="游ゴシック" w:eastAsia="游ゴシック"/>
                <w:sz w:val="17"/>
              </w:rPr>
              <w:t>R4 18.5％</w:t>
            </w:r>
          </w:p>
        </w:tc>
        <w:tc>
          <w:tcPr>
            <w:tcW w:type="dxa" w:w="1701"/>
          </w:tcPr>
          <w:p>
            <w:r/>
            <w:r>
              <w:rPr>
                <w:rFonts w:ascii="游ゴシック" w:hAnsi="游ゴシック" w:eastAsia="游ゴシック"/>
                <w:sz w:val="17"/>
              </w:rPr>
              <w:t>R7 18.0％</w:t>
            </w:r>
          </w:p>
        </w:tc>
        <w:tc>
          <w:tcPr>
            <w:tcW w:type="dxa" w:w="1474"/>
          </w:tcPr>
          <w:p>
            <w:r/>
            <w:r>
              <w:rPr>
                <w:rFonts w:ascii="游ゴシック" w:hAnsi="游ゴシック" w:eastAsia="游ゴシック"/>
                <w:sz w:val="17"/>
              </w:rPr>
              <w:t>19.1％（R7）</w:t>
            </w:r>
          </w:p>
        </w:tc>
        <w:tc>
          <w:tcPr>
            <w:tcW w:type="dxa" w:w="1361"/>
          </w:tcPr>
          <w:p>
            <w:r/>
            <w:r>
              <w:rPr>
                <w:rFonts w:ascii="游ゴシック" w:hAnsi="游ゴシック" w:eastAsia="游ゴシック"/>
                <w:sz w:val="17"/>
              </w:rPr>
              <w:t>未達（＋1.1pt）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＋0.6ptの差は統計的に有意でない（z＝0.74）</w:t>
            </w:r>
          </w:p>
        </w:tc>
      </w:tr>
      <w:tr>
        <w:tc>
          <w:tcPr>
            <w:tcW w:type="dxa" w:w="1928"/>
          </w:tcPr>
          <w:p>
            <w:r/>
            <w:r>
              <w:rPr>
                <w:rFonts w:ascii="游ゴシック" w:hAnsi="游ゴシック" w:eastAsia="游ゴシック"/>
                <w:sz w:val="17"/>
              </w:rPr>
              <w:t>④ 通いの場参加率</w:t>
            </w:r>
          </w:p>
        </w:tc>
        <w:tc>
          <w:tcPr>
            <w:tcW w:type="dxa" w:w="1247"/>
          </w:tcPr>
          <w:p>
            <w:r/>
            <w:r>
              <w:rPr>
                <w:rFonts w:ascii="游ゴシック" w:hAnsi="游ゴシック" w:eastAsia="游ゴシック"/>
                <w:sz w:val="17"/>
              </w:rPr>
              <w:t>R4 7.3％</w:t>
            </w:r>
          </w:p>
        </w:tc>
        <w:tc>
          <w:tcPr>
            <w:tcW w:type="dxa" w:w="1701"/>
          </w:tcPr>
          <w:p>
            <w:r/>
            <w:r>
              <w:rPr>
                <w:rFonts w:ascii="游ゴシック" w:hAnsi="游ゴシック" w:eastAsia="游ゴシック"/>
                <w:sz w:val="17"/>
              </w:rPr>
              <w:t>R6 8.0％→R8 10.0％</w:t>
            </w:r>
          </w:p>
        </w:tc>
        <w:tc>
          <w:tcPr>
            <w:tcW w:type="dxa" w:w="1474"/>
          </w:tcPr>
          <w:p>
            <w:r/>
            <w:r>
              <w:rPr>
                <w:rFonts w:ascii="游ゴシック" w:hAnsi="游ゴシック" w:eastAsia="游ゴシック"/>
                <w:sz w:val="17"/>
              </w:rPr>
              <w:t>8.8％（R7）</w:t>
            </w:r>
          </w:p>
        </w:tc>
        <w:tc>
          <w:tcPr>
            <w:tcW w:type="dxa" w:w="1361"/>
          </w:tcPr>
          <w:p>
            <w:r/>
            <w:r>
              <w:rPr>
                <w:rFonts w:ascii="游ゴシック" w:hAnsi="游ゴシック" w:eastAsia="游ゴシック"/>
                <w:sz w:val="17"/>
              </w:rPr>
              <w:t>未達（▲1.2pt）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統計が国の目標値と異なるため直接比較できない（下記2）</w:t>
            </w:r>
          </w:p>
        </w:tc>
      </w:tr>
    </w:tbl>
    <w:p>
      <w:pPr>
        <w:spacing w:after="160"/>
      </w:pPr>
      <w:r>
        <w:rPr>
          <w:rFonts w:ascii="游ゴシック" w:hAnsi="游ゴシック" w:eastAsia="游ゴシック"/>
          <w:b w:val="0"/>
          <w:sz w:val="17"/>
        </w:rPr>
        <w:t>注1）第9期計画の代表KPI①の目標は「令和5年度の実績を維持」であり、認定率の引下げを目標としたものではありません。注2）代表KPI②の率は改善していますが、要介護3～5の実数は増加しています。率の改善は分母（第1号被保険者数）の動きにも依存するため、第10期では実数と率を併記します。注3）代表KPI③の目標は令和元年度22.4％から令和4年度18.5％への低下を参考に設定されましたが、2時点の外挿であり、そこから更に低下を見込む根拠は薄いと考えられます。未達ではあるものの、実態が悪化したとは言えません。</w:t>
      </w:r>
    </w:p>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362"/>
        <w:gridCol w:w="3362"/>
        <w:gridCol w:w="3362"/>
      </w:tblGrid>
      <w:tr>
        <w:tc>
          <w:tcPr>
            <w:tcW w:type="dxa" w:w="2041"/>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介護予防・日常生活支援総合事業の実施状況に関する調査</w:t>
            </w:r>
          </w:p>
        </w:tc>
        <w:tc>
          <w:tcPr>
            <w:tcW w:type="dxa" w:w="3969"/>
          </w:tcPr>
          <w:p>
            <w:r/>
            <w:r>
              <w:rPr>
                <w:rFonts w:ascii="游ゴシック" w:hAnsi="游ゴシック" w:eastAsia="游ゴシック"/>
                <w:b/>
                <w:sz w:val="17"/>
              </w:rPr>
              <w:t>日常生活圏域ニーズ調査</w:t>
            </w:r>
          </w:p>
        </w:tc>
      </w:tr>
      <w:tr>
        <w:tc>
          <w:tcPr>
            <w:tcW w:type="dxa" w:w="2041"/>
          </w:tcPr>
          <w:p>
            <w:r/>
            <w:r>
              <w:rPr>
                <w:rFonts w:ascii="游ゴシック" w:hAnsi="游ゴシック" w:eastAsia="游ゴシック"/>
                <w:sz w:val="17"/>
              </w:rPr>
              <w:t>調査主体・方法</w:t>
            </w:r>
          </w:p>
        </w:tc>
        <w:tc>
          <w:tcPr>
            <w:tcW w:type="dxa" w:w="4195"/>
          </w:tcPr>
          <w:p>
            <w:r/>
            <w:r>
              <w:rPr>
                <w:rFonts w:ascii="游ゴシック" w:hAnsi="游ゴシック" w:eastAsia="游ゴシック"/>
                <w:sz w:val="17"/>
              </w:rPr>
              <w:t>保険者が事業実績を国へ報告（悉皆）</w:t>
            </w:r>
          </w:p>
        </w:tc>
        <w:tc>
          <w:tcPr>
            <w:tcW w:type="dxa" w:w="3969"/>
          </w:tcPr>
          <w:p>
            <w:r/>
            <w:r>
              <w:rPr>
                <w:rFonts w:ascii="游ゴシック" w:hAnsi="游ゴシック" w:eastAsia="游ゴシック"/>
                <w:sz w:val="17"/>
              </w:rPr>
              <w:t>住民への標本調査（自己申告）</w:t>
            </w:r>
          </w:p>
        </w:tc>
      </w:tr>
      <w:tr>
        <w:tc>
          <w:tcPr>
            <w:tcW w:type="dxa" w:w="2041"/>
          </w:tcPr>
          <w:p>
            <w:r/>
            <w:r>
              <w:rPr>
                <w:rFonts w:ascii="游ゴシック" w:hAnsi="游ゴシック" w:eastAsia="游ゴシック"/>
                <w:sz w:val="17"/>
              </w:rPr>
              <w:t>分子</w:t>
            </w:r>
          </w:p>
        </w:tc>
        <w:tc>
          <w:tcPr>
            <w:tcW w:type="dxa" w:w="4195"/>
          </w:tcPr>
          <w:p>
            <w:r/>
            <w:r>
              <w:rPr>
                <w:rFonts w:ascii="游ゴシック" w:hAnsi="游ゴシック" w:eastAsia="游ゴシック"/>
                <w:sz w:val="17"/>
              </w:rPr>
              <w:t>通いの場の参加者実人数</w:t>
            </w:r>
          </w:p>
        </w:tc>
        <w:tc>
          <w:tcPr>
            <w:tcW w:type="dxa" w:w="3969"/>
          </w:tcPr>
          <w:p>
            <w:r/>
            <w:r>
              <w:rPr>
                <w:rFonts w:ascii="游ゴシック" w:hAnsi="游ゴシック" w:eastAsia="游ゴシック"/>
                <w:sz w:val="17"/>
              </w:rPr>
              <w:t>「通いの場に月1回以上参加している」と回答した人</w:t>
            </w:r>
          </w:p>
        </w:tc>
      </w:tr>
      <w:tr>
        <w:tc>
          <w:tcPr>
            <w:tcW w:type="dxa" w:w="2041"/>
          </w:tcPr>
          <w:p>
            <w:r/>
            <w:r>
              <w:rPr>
                <w:rFonts w:ascii="游ゴシック" w:hAnsi="游ゴシック" w:eastAsia="游ゴシック"/>
                <w:sz w:val="17"/>
              </w:rPr>
              <w:t>分母</w:t>
            </w:r>
          </w:p>
        </w:tc>
        <w:tc>
          <w:tcPr>
            <w:tcW w:type="dxa" w:w="4195"/>
          </w:tcPr>
          <w:p>
            <w:r/>
            <w:r>
              <w:rPr>
                <w:rFonts w:ascii="游ゴシック" w:hAnsi="游ゴシック" w:eastAsia="游ゴシック"/>
                <w:sz w:val="17"/>
              </w:rPr>
              <w:t>65歳以上人口</w:t>
            </w:r>
          </w:p>
        </w:tc>
        <w:tc>
          <w:tcPr>
            <w:tcW w:type="dxa" w:w="3969"/>
          </w:tcPr>
          <w:p>
            <w:r/>
            <w:r>
              <w:rPr>
                <w:rFonts w:ascii="游ゴシック" w:hAnsi="游ゴシック" w:eastAsia="游ゴシック"/>
                <w:sz w:val="17"/>
              </w:rPr>
              <w:t>調査の有効回答者数</w:t>
            </w:r>
          </w:p>
        </w:tc>
      </w:tr>
      <w:tr>
        <w:tc>
          <w:tcPr>
            <w:tcW w:type="dxa" w:w="2041"/>
          </w:tcPr>
          <w:p>
            <w:r/>
            <w:r>
              <w:rPr>
                <w:rFonts w:ascii="游ゴシック" w:hAnsi="游ゴシック" w:eastAsia="游ゴシック"/>
                <w:sz w:val="17"/>
              </w:rPr>
              <w:t>大雪の値</w:t>
            </w:r>
          </w:p>
        </w:tc>
        <w:tc>
          <w:tcPr>
            <w:tcW w:type="dxa" w:w="4195"/>
          </w:tcPr>
          <w:p>
            <w:r/>
            <w:r>
              <w:rPr>
                <w:rFonts w:ascii="游ゴシック" w:hAnsi="游ゴシック" w:eastAsia="游ゴシック"/>
                <w:sz w:val="17"/>
              </w:rPr>
              <w:t>令和2年度 1.6％（月1回以上）</w:t>
            </w:r>
          </w:p>
        </w:tc>
        <w:tc>
          <w:tcPr>
            <w:tcW w:type="dxa" w:w="3969"/>
          </w:tcPr>
          <w:p>
            <w:r/>
            <w:r>
              <w:rPr>
                <w:rFonts w:ascii="游ゴシック" w:hAnsi="游ゴシック" w:eastAsia="游ゴシック"/>
                <w:sz w:val="17"/>
              </w:rPr>
              <w:t>令和4年度 7.3％／令和7年度 8.8％</w:t>
            </w:r>
          </w:p>
        </w:tc>
      </w:tr>
      <w:tr>
        <w:tc>
          <w:tcPr>
            <w:tcW w:type="dxa" w:w="2041"/>
          </w:tcPr>
          <w:p>
            <w:r/>
            <w:r>
              <w:rPr>
                <w:rFonts w:ascii="游ゴシック" w:hAnsi="游ゴシック" w:eastAsia="游ゴシック"/>
                <w:sz w:val="17"/>
              </w:rPr>
              <w:t>国の目標8％</w:t>
            </w:r>
          </w:p>
        </w:tc>
        <w:tc>
          <w:tcPr>
            <w:tcW w:type="dxa" w:w="4195"/>
          </w:tcPr>
          <w:p>
            <w:r/>
            <w:r>
              <w:rPr>
                <w:rFonts w:ascii="游ゴシック" w:hAnsi="游ゴシック" w:eastAsia="游ゴシック"/>
                <w:sz w:val="17"/>
              </w:rPr>
              <w:t>この統計による</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北海道の第9期評価指標</w:t>
            </w:r>
          </w:p>
        </w:tc>
        <w:tc>
          <w:tcPr>
            <w:tcW w:type="dxa" w:w="4195"/>
          </w:tcPr>
          <w:p>
            <w:r/>
            <w:r>
              <w:rPr>
                <w:rFonts w:ascii="游ゴシック" w:hAnsi="游ゴシック" w:eastAsia="游ゴシック"/>
                <w:sz w:val="17"/>
              </w:rPr>
              <w:t>3.94％（R3）→5.37％以上（R8）</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第10期基本指針の別表 九</w:t>
            </w:r>
          </w:p>
        </w:tc>
        <w:tc>
          <w:tcPr>
            <w:tcW w:type="dxa" w:w="4195"/>
          </w:tcPr>
          <w:p>
            <w:r/>
            <w:r>
              <w:rPr>
                <w:rFonts w:ascii="游ゴシック" w:hAnsi="游ゴシック" w:eastAsia="游ゴシック"/>
                <w:sz w:val="17"/>
              </w:rPr>
              <w:t>把握方法として明示されている</w:t>
            </w:r>
          </w:p>
        </w:tc>
        <w:tc>
          <w:tcPr>
            <w:tcW w:type="dxa" w:w="3969"/>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after="60"/>
      </w:pPr>
      <w:r>
        <w:rPr>
          <w:rFonts w:ascii="游ゴシック" w:hAnsi="游ゴシック" w:eastAsia="游ゴシック"/>
          <w:b/>
          <w:sz w:val="18"/>
        </w:rPr>
        <w:t>【図23　通いの場の状況（介護予防・日常生活支援総合事業ベース）】（図表集「24_通いの場_総合事業」から差し込み）</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928"/>
          </w:tcPr>
          <w:p>
            <w:r/>
            <w:r>
              <w:rPr>
                <w:rFonts w:ascii="游ゴシック" w:hAnsi="游ゴシック" w:eastAsia="游ゴシック"/>
                <w:b/>
                <w:sz w:val="17"/>
              </w:rPr>
              <w:t>区分</w:t>
            </w:r>
          </w:p>
        </w:tc>
        <w:tc>
          <w:tcPr>
            <w:tcW w:type="dxa" w:w="850"/>
          </w:tcPr>
          <w:p>
            <w:r/>
            <w:r>
              <w:rPr>
                <w:rFonts w:ascii="游ゴシック" w:hAnsi="游ゴシック" w:eastAsia="游ゴシック"/>
                <w:b/>
                <w:sz w:val="17"/>
              </w:rPr>
              <w:t>H29</w:t>
            </w:r>
          </w:p>
        </w:tc>
        <w:tc>
          <w:tcPr>
            <w:tcW w:type="dxa" w:w="850"/>
          </w:tcPr>
          <w:p>
            <w:r/>
            <w:r>
              <w:rPr>
                <w:rFonts w:ascii="游ゴシック" w:hAnsi="游ゴシック" w:eastAsia="游ゴシック"/>
                <w:b/>
                <w:sz w:val="17"/>
              </w:rPr>
              <w:t>H30</w:t>
            </w:r>
          </w:p>
        </w:tc>
        <w:tc>
          <w:tcPr>
            <w:tcW w:type="dxa" w:w="850"/>
          </w:tcPr>
          <w:p>
            <w:r/>
            <w:r>
              <w:rPr>
                <w:rFonts w:ascii="游ゴシック" w:hAnsi="游ゴシック" w:eastAsia="游ゴシック"/>
                <w:b/>
                <w:sz w:val="17"/>
              </w:rPr>
              <w:t>R元</w:t>
            </w:r>
          </w:p>
        </w:tc>
        <w:tc>
          <w:tcPr>
            <w:tcW w:type="dxa" w:w="850"/>
          </w:tcPr>
          <w:p>
            <w:r/>
            <w:r>
              <w:rPr>
                <w:rFonts w:ascii="游ゴシック" w:hAnsi="游ゴシック" w:eastAsia="游ゴシック"/>
                <w:b/>
                <w:sz w:val="17"/>
              </w:rPr>
              <w:t>R2</w:t>
            </w:r>
          </w:p>
        </w:tc>
        <w:tc>
          <w:tcPr>
            <w:tcW w:type="dxa" w:w="1134"/>
          </w:tcPr>
          <w:p>
            <w:r/>
            <w:r>
              <w:rPr>
                <w:rFonts w:ascii="游ゴシック" w:hAnsi="游ゴシック" w:eastAsia="游ゴシック"/>
                <w:b/>
                <w:sz w:val="17"/>
              </w:rPr>
              <w:t>北海道R2</w:t>
            </w:r>
          </w:p>
        </w:tc>
        <w:tc>
          <w:tcPr>
            <w:tcW w:type="dxa" w:w="1134"/>
          </w:tcPr>
          <w:p>
            <w:r/>
            <w:r>
              <w:rPr>
                <w:rFonts w:ascii="游ゴシック" w:hAnsi="游ゴシック" w:eastAsia="游ゴシック"/>
                <w:b/>
                <w:sz w:val="17"/>
              </w:rPr>
              <w:t>全国R2</w:t>
            </w:r>
          </w:p>
        </w:tc>
        <w:tc>
          <w:tcPr>
            <w:tcW w:type="dxa" w:w="2835"/>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月1回以上の参加率</w:t>
            </w:r>
          </w:p>
        </w:tc>
        <w:tc>
          <w:tcPr>
            <w:tcW w:type="dxa" w:w="850"/>
          </w:tcPr>
          <w:p>
            <w:r/>
            <w:r>
              <w:rPr>
                <w:rFonts w:ascii="游ゴシック" w:hAnsi="游ゴシック" w:eastAsia="游ゴシック"/>
                <w:sz w:val="17"/>
              </w:rPr>
              <w:t>3.1％</w:t>
            </w:r>
          </w:p>
        </w:tc>
        <w:tc>
          <w:tcPr>
            <w:tcW w:type="dxa" w:w="850"/>
          </w:tcPr>
          <w:p>
            <w:r/>
            <w:r>
              <w:rPr>
                <w:rFonts w:ascii="游ゴシック" w:hAnsi="游ゴシック" w:eastAsia="游ゴシック"/>
                <w:sz w:val="17"/>
              </w:rPr>
              <w:t>3.0％</w:t>
            </w:r>
          </w:p>
        </w:tc>
        <w:tc>
          <w:tcPr>
            <w:tcW w:type="dxa" w:w="850"/>
          </w:tcPr>
          <w:p>
            <w:r/>
            <w:r>
              <w:rPr>
                <w:rFonts w:ascii="游ゴシック" w:hAnsi="游ゴシック" w:eastAsia="游ゴシック"/>
                <w:sz w:val="17"/>
              </w:rPr>
              <w:t>2.7％</w:t>
            </w:r>
          </w:p>
        </w:tc>
        <w:tc>
          <w:tcPr>
            <w:tcW w:type="dxa" w:w="850"/>
          </w:tcPr>
          <w:p>
            <w:r/>
            <w:r>
              <w:rPr>
                <w:rFonts w:ascii="游ゴシック" w:hAnsi="游ゴシック" w:eastAsia="游ゴシック"/>
                <w:sz w:val="17"/>
              </w:rPr>
              <w:t>1.6％</w:t>
            </w:r>
          </w:p>
        </w:tc>
        <w:tc>
          <w:tcPr>
            <w:tcW w:type="dxa" w:w="1134"/>
          </w:tcPr>
          <w:p>
            <w:r/>
            <w:r>
              <w:rPr>
                <w:rFonts w:ascii="游ゴシック" w:hAnsi="游ゴシック" w:eastAsia="游ゴシック"/>
                <w:sz w:val="17"/>
              </w:rPr>
              <w:t>3.9％</w:t>
            </w:r>
          </w:p>
        </w:tc>
        <w:tc>
          <w:tcPr>
            <w:tcW w:type="dxa" w:w="1134"/>
          </w:tcPr>
          <w:p>
            <w:r/>
            <w:r>
              <w:rPr>
                <w:rFonts w:ascii="游ゴシック" w:hAnsi="游ゴシック" w:eastAsia="游ゴシック"/>
                <w:sz w:val="17"/>
              </w:rPr>
              <w:t>5.2％</w:t>
            </w:r>
          </w:p>
        </w:tc>
        <w:tc>
          <w:tcPr>
            <w:tcW w:type="dxa" w:w="2835"/>
          </w:tcPr>
          <w:p>
            <w:r/>
            <w:r>
              <w:rPr>
                <w:rFonts w:ascii="游ゴシック" w:hAnsi="游ゴシック" w:eastAsia="游ゴシック"/>
                <w:sz w:val="17"/>
              </w:rPr>
              <w:t>北海道の41％、全国の31％。北海道の第9期目標5.37％を2.34pt下回る</w:t>
            </w:r>
          </w:p>
        </w:tc>
      </w:tr>
      <w:tr>
        <w:tc>
          <w:tcPr>
            <w:tcW w:type="dxa" w:w="1928"/>
          </w:tcPr>
          <w:p>
            <w:r/>
            <w:r>
              <w:rPr>
                <w:rFonts w:ascii="游ゴシック" w:hAnsi="游ゴシック" w:eastAsia="游ゴシック"/>
                <w:sz w:val="17"/>
              </w:rPr>
              <w:t>週1回以上の参加率</w:t>
            </w:r>
          </w:p>
        </w:tc>
        <w:tc>
          <w:tcPr>
            <w:tcW w:type="dxa" w:w="850"/>
          </w:tcPr>
          <w:p>
            <w:r/>
            <w:r>
              <w:rPr>
                <w:rFonts w:ascii="游ゴシック" w:hAnsi="游ゴシック" w:eastAsia="游ゴシック"/>
                <w:sz w:val="17"/>
              </w:rPr>
              <w:t>0.9％</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0.7％</w:t>
            </w:r>
          </w:p>
        </w:tc>
        <w:tc>
          <w:tcPr>
            <w:tcW w:type="dxa" w:w="1134"/>
          </w:tcPr>
          <w:p>
            <w:r/>
            <w:r>
              <w:rPr>
                <w:rFonts w:ascii="游ゴシック" w:hAnsi="游ゴシック" w:eastAsia="游ゴシック"/>
                <w:sz w:val="17"/>
              </w:rPr>
              <w:t>1.6％</w:t>
            </w:r>
          </w:p>
        </w:tc>
        <w:tc>
          <w:tcPr>
            <w:tcW w:type="dxa" w:w="1134"/>
          </w:tcPr>
          <w:p>
            <w:r/>
            <w:r>
              <w:rPr>
                <w:rFonts w:ascii="游ゴシック" w:hAnsi="游ゴシック" w:eastAsia="游ゴシック"/>
                <w:sz w:val="17"/>
              </w:rPr>
              <w:t>2.1％</w:t>
            </w:r>
          </w:p>
        </w:tc>
        <w:tc>
          <w:tcPr>
            <w:tcW w:type="dxa" w:w="2835"/>
          </w:tcPr>
          <w:p>
            <w:r/>
            <w:r>
              <w:rPr>
                <w:rFonts w:ascii="游ゴシック" w:hAnsi="游ゴシック" w:eastAsia="游ゴシック"/>
                <w:sz w:val="17"/>
              </w:rPr>
              <w:t>H25は大雪1.0％が全国0.7％を上回っていたが逆転した</w:t>
            </w:r>
          </w:p>
        </w:tc>
      </w:tr>
      <w:tr>
        <w:tc>
          <w:tcPr>
            <w:tcW w:type="dxa" w:w="1928"/>
          </w:tcPr>
          <w:p>
            <w:r/>
            <w:r>
              <w:rPr>
                <w:rFonts w:ascii="游ゴシック" w:hAnsi="游ゴシック" w:eastAsia="游ゴシック"/>
                <w:sz w:val="17"/>
              </w:rPr>
              <w:t>週1回以上の箇所数</w:t>
            </w:r>
          </w:p>
        </w:tc>
        <w:tc>
          <w:tcPr>
            <w:tcW w:type="dxa" w:w="850"/>
          </w:tcPr>
          <w:p>
            <w:r/>
            <w:r>
              <w:rPr>
                <w:rFonts w:ascii="游ゴシック" w:hAnsi="游ゴシック" w:eastAsia="游ゴシック"/>
                <w:sz w:val="17"/>
              </w:rPr>
              <w:t>7箇所</w:t>
            </w:r>
          </w:p>
        </w:tc>
        <w:tc>
          <w:tcPr>
            <w:tcW w:type="dxa" w:w="850"/>
          </w:tcPr>
          <w:p>
            <w:r/>
            <w:r>
              <w:rPr>
                <w:rFonts w:ascii="游ゴシック" w:hAnsi="游ゴシック" w:eastAsia="游ゴシック"/>
                <w:sz w:val="17"/>
              </w:rPr>
              <w:t>6箇所</w:t>
            </w:r>
          </w:p>
        </w:tc>
        <w:tc>
          <w:tcPr>
            <w:tcW w:type="dxa" w:w="850"/>
          </w:tcPr>
          <w:p>
            <w:r/>
            <w:r>
              <w:rPr>
                <w:rFonts w:ascii="游ゴシック" w:hAnsi="游ゴシック" w:eastAsia="游ゴシック"/>
                <w:sz w:val="17"/>
              </w:rPr>
              <w:t>4箇所</w:t>
            </w:r>
          </w:p>
        </w:tc>
        <w:tc>
          <w:tcPr>
            <w:tcW w:type="dxa" w:w="850"/>
          </w:tcPr>
          <w:p>
            <w:r/>
            <w:r>
              <w:rPr>
                <w:rFonts w:ascii="游ゴシック" w:hAnsi="游ゴシック" w:eastAsia="游ゴシック"/>
                <w:sz w:val="17"/>
              </w:rPr>
              <w:t>3箇所</w:t>
            </w:r>
          </w:p>
        </w:tc>
        <w:tc>
          <w:tcPr>
            <w:tcW w:type="dxa" w:w="1134"/>
          </w:tcPr>
          <w:p>
            <w:r/>
            <w:r>
              <w:rPr>
                <w:rFonts w:ascii="游ゴシック" w:hAnsi="游ゴシック" w:eastAsia="游ゴシック"/>
                <w:sz w:val="17"/>
              </w:rPr>
              <w:t>1,766箇所</w:t>
            </w:r>
          </w:p>
        </w:tc>
        <w:tc>
          <w:tcPr>
            <w:tcW w:type="dxa" w:w="1134"/>
          </w:tcPr>
          <w:p>
            <w:r/>
            <w:r>
              <w:rPr>
                <w:rFonts w:ascii="游ゴシック" w:hAnsi="游ゴシック" w:eastAsia="游ゴシック"/>
                <w:sz w:val="17"/>
              </w:rPr>
              <w:t>47,181箇所</w:t>
            </w:r>
          </w:p>
        </w:tc>
        <w:tc>
          <w:tcPr>
            <w:tcW w:type="dxa" w:w="2835"/>
          </w:tcPr>
          <w:p>
            <w:r/>
            <w:r>
              <w:rPr>
                <w:rFonts w:ascii="游ゴシック" w:hAnsi="游ゴシック" w:eastAsia="游ゴシック"/>
                <w:sz w:val="17"/>
              </w:rPr>
              <w:t>65歳以上1万人当たり3.24箇所は全国13.12箇所の25％</w:t>
            </w:r>
          </w:p>
        </w:tc>
      </w:tr>
      <w:tr>
        <w:tc>
          <w:tcPr>
            <w:tcW w:type="dxa" w:w="1928"/>
          </w:tcPr>
          <w:p>
            <w:r/>
            <w:r>
              <w:rPr>
                <w:rFonts w:ascii="游ゴシック" w:hAnsi="游ゴシック" w:eastAsia="游ゴシック"/>
                <w:sz w:val="17"/>
              </w:rPr>
              <w:t>月1回以上の参加者数</w:t>
            </w:r>
          </w:p>
        </w:tc>
        <w:tc>
          <w:tcPr>
            <w:tcW w:type="dxa" w:w="850"/>
          </w:tcPr>
          <w:p>
            <w:r/>
            <w:r>
              <w:rPr>
                <w:rFonts w:ascii="游ゴシック" w:hAnsi="游ゴシック" w:eastAsia="游ゴシック"/>
                <w:sz w:val="17"/>
              </w:rPr>
              <w:t>277人</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151人</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2835"/>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自主目標に1.2ポイント未達。総合事業ベースでは全国の31％の水準であり、平成29年度をピークに低下している」と整理することが正確で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spacing w:after="160"/>
      </w:pPr>
      <w:r>
        <w:rPr>
          <w:rFonts w:ascii="游ゴシック" w:hAnsi="游ゴシック" w:eastAsia="游ゴシック"/>
          <w:b w:val="0"/>
          <w:sz w:val="17"/>
        </w:rPr>
        <w:t>注）総合事業ベースのデータは令和2年度までで、令和3年度以降は見える化システムに登録がありません。第10期の基準値は令和2年度（月1回以上1.6％・週1回以上0.7％・3箇所）とします。当広域連合が国へ報告した令和3～6年度の調査票の写しが得られる場合は、基準値を更新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段階</w:t>
            </w:r>
          </w:p>
        </w:tc>
        <w:tc>
          <w:tcPr>
            <w:tcW w:type="dxa" w:w="3061"/>
          </w:tcPr>
          <w:p>
            <w:r/>
            <w:r>
              <w:rPr>
                <w:rFonts w:ascii="游ゴシック" w:hAnsi="游ゴシック" w:eastAsia="游ゴシック"/>
                <w:b/>
                <w:sz w:val="17"/>
              </w:rPr>
              <w:t>判定</w:t>
            </w:r>
          </w:p>
        </w:tc>
        <w:tc>
          <w:tcPr>
            <w:tcW w:type="dxa" w:w="3175"/>
          </w:tcPr>
          <w:p>
            <w:r/>
            <w:r>
              <w:rPr>
                <w:rFonts w:ascii="游ゴシック" w:hAnsi="游ゴシック" w:eastAsia="游ゴシック"/>
                <w:b/>
                <w:sz w:val="17"/>
              </w:rPr>
              <w:t>判定方法</w:t>
            </w:r>
          </w:p>
        </w:tc>
        <w:tc>
          <w:tcPr>
            <w:tcW w:type="dxa" w:w="2268"/>
          </w:tcPr>
          <w:p>
            <w:r/>
            <w:r>
              <w:rPr>
                <w:rFonts w:ascii="游ゴシック" w:hAnsi="游ゴシック" w:eastAsia="游ゴシック"/>
                <w:b/>
                <w:sz w:val="17"/>
              </w:rPr>
              <w:t>使用資料</w:t>
            </w:r>
          </w:p>
        </w:tc>
      </w:tr>
      <w:tr>
        <w:tc>
          <w:tcPr>
            <w:tcW w:type="dxa" w:w="1701"/>
          </w:tcPr>
          <w:p>
            <w:r/>
            <w:r>
              <w:rPr>
                <w:rFonts w:ascii="游ゴシック" w:hAnsi="游ゴシック" w:eastAsia="游ゴシック"/>
                <w:sz w:val="17"/>
              </w:rPr>
              <w:t>評価可能性</w:t>
            </w:r>
          </w:p>
        </w:tc>
        <w:tc>
          <w:tcPr>
            <w:tcW w:type="dxa" w:w="3061"/>
          </w:tcPr>
          <w:p>
            <w:r/>
            <w:r>
              <w:rPr>
                <w:rFonts w:ascii="游ゴシック" w:hAnsi="游ゴシック" w:eastAsia="游ゴシック"/>
                <w:sz w:val="17"/>
              </w:rPr>
              <w:t>評価可能／一部評価可能／評価不能</w:t>
            </w:r>
          </w:p>
        </w:tc>
        <w:tc>
          <w:tcPr>
            <w:tcW w:type="dxa" w:w="3175"/>
          </w:tcPr>
          <w:p>
            <w:r/>
            <w:r>
              <w:rPr>
                <w:rFonts w:ascii="游ゴシック" w:hAnsi="游ゴシック" w:eastAsia="游ゴシック"/>
                <w:sz w:val="17"/>
              </w:rPr>
              <w:t>指標定義、母数、地域差及び時系列の有無で判定</w:t>
            </w:r>
          </w:p>
        </w:tc>
        <w:tc>
          <w:tcPr>
            <w:tcW w:type="dxa" w:w="2268"/>
          </w:tcPr>
          <w:p>
            <w:r/>
            <w:r>
              <w:rPr>
                <w:rFonts w:ascii="游ゴシック" w:hAnsi="游ゴシック" w:eastAsia="游ゴシック"/>
                <w:sz w:val="17"/>
              </w:rPr>
              <w:t>第9期計画、指標定義</w:t>
            </w:r>
          </w:p>
        </w:tc>
      </w:tr>
      <w:tr>
        <w:tc>
          <w:tcPr>
            <w:tcW w:type="dxa" w:w="1701"/>
          </w:tcPr>
          <w:p>
            <w:r/>
            <w:r>
              <w:rPr>
                <w:rFonts w:ascii="游ゴシック" w:hAnsi="游ゴシック" w:eastAsia="游ゴシック"/>
                <w:sz w:val="17"/>
              </w:rPr>
              <w:t>達成度</w:t>
            </w:r>
          </w:p>
        </w:tc>
        <w:tc>
          <w:tcPr>
            <w:tcW w:type="dxa" w:w="3061"/>
          </w:tcPr>
          <w:p>
            <w:r/>
            <w:r>
              <w:rPr>
                <w:rFonts w:ascii="游ゴシック" w:hAnsi="游ゴシック" w:eastAsia="游ゴシック"/>
                <w:sz w:val="17"/>
              </w:rPr>
              <w:t>達成／概ね達成／未達／評価不能</w:t>
            </w:r>
          </w:p>
        </w:tc>
        <w:tc>
          <w:tcPr>
            <w:tcW w:type="dxa" w:w="3175"/>
          </w:tcPr>
          <w:p>
            <w:r/>
            <w:r>
              <w:rPr>
                <w:rFonts w:ascii="游ゴシック" w:hAnsi="游ゴシック" w:eastAsia="游ゴシック"/>
                <w:sz w:val="17"/>
              </w:rPr>
              <w:t>計画値と実績値を同一定義で比較</w:t>
            </w:r>
          </w:p>
        </w:tc>
        <w:tc>
          <w:tcPr>
            <w:tcW w:type="dxa" w:w="2268"/>
          </w:tcPr>
          <w:p>
            <w:r/>
            <w:r>
              <w:rPr>
                <w:rFonts w:ascii="游ゴシック" w:hAnsi="游ゴシック" w:eastAsia="游ゴシック"/>
                <w:sz w:val="17"/>
              </w:rPr>
              <w:t>令和6～8年度実績、母数、町別値</w:t>
            </w:r>
          </w:p>
        </w:tc>
      </w:tr>
    </w:tbl>
    <w:p>
      <w:pPr>
        <w:spacing w:after="160"/>
      </w:pPr>
      <w:r>
        <w:rPr>
          <w:rFonts w:ascii="游ゴシック" w:hAnsi="游ゴシック" w:eastAsia="游ゴシック"/>
          <w:b w:val="0"/>
          <w:sz w:val="17"/>
        </w:rPr>
        <w:t>注）本章の施策評価は、計画上の目的・施策・指標のつながりを確認する構造評価です。令和6～8年度の事業実績が未受領のため、施策単位の達成・未達の成果評価は実績受領後に同一定義で再判定し、委員会へ提示します。代表KPI4項目については、令和8年3月末実績及び令和7年度調査結果により上記1のとおり評価しました。</w:t>
      </w:r>
    </w:p>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3742"/>
          </w:tcPr>
          <w:p>
            <w:r/>
            <w:r>
              <w:rPr>
                <w:rFonts w:ascii="游ゴシック" w:hAnsi="游ゴシック" w:eastAsia="游ゴシック"/>
                <w:b/>
                <w:sz w:val="17"/>
              </w:rPr>
              <w:t>第9期における確認内容</w:t>
            </w:r>
          </w:p>
        </w:tc>
        <w:tc>
          <w:tcPr>
            <w:tcW w:type="dxa" w:w="3855"/>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介護予防・日常生活支援総合事業</w:t>
            </w:r>
          </w:p>
        </w:tc>
        <w:tc>
          <w:tcPr>
            <w:tcW w:type="dxa" w:w="3742"/>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855"/>
          </w:tcPr>
          <w:p>
            <w:r/>
            <w:r>
              <w:rPr>
                <w:rFonts w:ascii="游ゴシック" w:hAnsi="游ゴシック" w:eastAsia="游ゴシック"/>
                <w:sz w:val="17"/>
              </w:rPr>
              <w:t>実人数、到達率、継続率、機能維持・改善を評価。総合事業調査ベースを主系列とする</w:t>
            </w:r>
          </w:p>
        </w:tc>
      </w:tr>
      <w:tr>
        <w:tc>
          <w:tcPr>
            <w:tcW w:type="dxa" w:w="2608"/>
          </w:tcPr>
          <w:p>
            <w:r/>
            <w:r>
              <w:rPr>
                <w:rFonts w:ascii="游ゴシック" w:hAnsi="游ゴシック" w:eastAsia="游ゴシック"/>
                <w:sz w:val="17"/>
              </w:rPr>
              <w:t>包括的支援事業</w:t>
            </w:r>
          </w:p>
        </w:tc>
        <w:tc>
          <w:tcPr>
            <w:tcW w:type="dxa" w:w="3742"/>
          </w:tcPr>
          <w:p>
            <w:r/>
            <w:r>
              <w:rPr>
                <w:rFonts w:ascii="游ゴシック" w:hAnsi="游ゴシック" w:eastAsia="游ゴシック"/>
                <w:sz w:val="17"/>
              </w:rPr>
              <w:t>包括相談、医療介護連携、認知症、地域ケア会議等の支援実績</w:t>
            </w:r>
          </w:p>
        </w:tc>
        <w:tc>
          <w:tcPr>
            <w:tcW w:type="dxa" w:w="3855"/>
          </w:tcPr>
          <w:p>
            <w:r/>
            <w:r>
              <w:rPr>
                <w:rFonts w:ascii="游ゴシック" w:hAnsi="游ゴシック" w:eastAsia="游ゴシック"/>
                <w:sz w:val="17"/>
              </w:rPr>
              <w:t>相談から支援接続、地域課題化及び施策反映を評価</w:t>
            </w:r>
          </w:p>
        </w:tc>
      </w:tr>
      <w:tr>
        <w:tc>
          <w:tcPr>
            <w:tcW w:type="dxa" w:w="2608"/>
          </w:tcPr>
          <w:p>
            <w:r/>
            <w:r>
              <w:rPr>
                <w:rFonts w:ascii="游ゴシック" w:hAnsi="游ゴシック" w:eastAsia="游ゴシック"/>
                <w:sz w:val="17"/>
              </w:rPr>
              <w:t>任意事業</w:t>
            </w:r>
          </w:p>
        </w:tc>
        <w:tc>
          <w:tcPr>
            <w:tcW w:type="dxa" w:w="3742"/>
          </w:tcPr>
          <w:p>
            <w:r/>
            <w:r>
              <w:rPr>
                <w:rFonts w:ascii="游ゴシック" w:hAnsi="游ゴシック" w:eastAsia="游ゴシック"/>
                <w:sz w:val="17"/>
              </w:rPr>
              <w:t>家族介護支援、給付適正化、権利擁護等の実施状況</w:t>
            </w:r>
          </w:p>
        </w:tc>
        <w:tc>
          <w:tcPr>
            <w:tcW w:type="dxa" w:w="3855"/>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第9期における確認内容</w:t>
            </w:r>
          </w:p>
        </w:tc>
        <w:tc>
          <w:tcPr>
            <w:tcW w:type="dxa" w:w="3402"/>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居宅・介護予防サービス</w:t>
            </w:r>
          </w:p>
        </w:tc>
        <w:tc>
          <w:tcPr>
            <w:tcW w:type="dxa" w:w="4195"/>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402"/>
          </w:tcPr>
          <w:p>
            <w:r/>
            <w:r>
              <w:rPr>
                <w:rFonts w:ascii="游ゴシック" w:hAnsi="游ゴシック" w:eastAsia="游ゴシック"/>
                <w:sz w:val="17"/>
              </w:rPr>
              <w:t>利用強度、未充足、受入制限を併記。通所の供給の薄さを整備方針へ接続</w:t>
            </w:r>
          </w:p>
        </w:tc>
      </w:tr>
      <w:tr>
        <w:tc>
          <w:tcPr>
            <w:tcW w:type="dxa" w:w="2608"/>
          </w:tcPr>
          <w:p>
            <w:r/>
            <w:r>
              <w:rPr>
                <w:rFonts w:ascii="游ゴシック" w:hAnsi="游ゴシック" w:eastAsia="游ゴシック"/>
                <w:sz w:val="17"/>
              </w:rPr>
              <w:t>地域密着型サービス</w:t>
            </w:r>
          </w:p>
        </w:tc>
        <w:tc>
          <w:tcPr>
            <w:tcW w:type="dxa" w:w="4195"/>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402"/>
          </w:tcPr>
          <w:p>
            <w:r/>
            <w:r>
              <w:rPr>
                <w:rFonts w:ascii="游ゴシック" w:hAnsi="游ゴシック" w:eastAsia="游ゴシック"/>
                <w:sz w:val="17"/>
              </w:rPr>
              <w:t>広域利用、稼働、代替提供を評価。24時間対応サービスの確保方策を決定</w:t>
            </w:r>
          </w:p>
        </w:tc>
      </w:tr>
      <w:tr>
        <w:tc>
          <w:tcPr>
            <w:tcW w:type="dxa" w:w="2608"/>
          </w:tcPr>
          <w:p>
            <w:r/>
            <w:r>
              <w:rPr>
                <w:rFonts w:ascii="游ゴシック" w:hAnsi="游ゴシック" w:eastAsia="游ゴシック"/>
                <w:sz w:val="17"/>
              </w:rPr>
              <w:t>施設・居住系サービス</w:t>
            </w:r>
          </w:p>
        </w:tc>
        <w:tc>
          <w:tcPr>
            <w:tcW w:type="dxa" w:w="4195"/>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402"/>
          </w:tcPr>
          <w:p>
            <w:r/>
            <w:r>
              <w:rPr>
                <w:rFonts w:ascii="游ゴシック" w:hAnsi="游ゴシック" w:eastAsia="游ゴシック"/>
                <w:sz w:val="17"/>
              </w:rPr>
              <w:t>空床、休止床、人材、町外入所を評価。入所率の把握手段を確保</w:t>
            </w:r>
          </w:p>
        </w:tc>
      </w:tr>
      <w:tr>
        <w:tc>
          <w:tcPr>
            <w:tcW w:type="dxa" w:w="2608"/>
          </w:tcPr>
          <w:p>
            <w:r/>
            <w:r>
              <w:rPr>
                <w:rFonts w:ascii="游ゴシック" w:hAnsi="游ゴシック" w:eastAsia="游ゴシック"/>
                <w:sz w:val="17"/>
              </w:rPr>
              <w:t>居宅介護支援・介護予防支援</w:t>
            </w:r>
          </w:p>
        </w:tc>
        <w:tc>
          <w:tcPr>
            <w:tcW w:type="dxa" w:w="4195"/>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402"/>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after="60"/>
      </w:pPr>
      <w:r>
        <w:rPr>
          <w:rFonts w:ascii="游ゴシック" w:hAnsi="游ゴシック" w:eastAsia="游ゴシック"/>
          <w:b/>
          <w:sz w:val="18"/>
        </w:rPr>
        <w:t>【図26-1　保険者機能強化推進交付金等の総合得点】（図表集「27_交付金評価」から差し込み）</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06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2948"/>
          </w:tcPr>
          <w:p>
            <w:r/>
            <w:r>
              <w:rPr>
                <w:rFonts w:ascii="游ゴシック" w:hAnsi="游ゴシック" w:eastAsia="游ゴシック"/>
                <w:b/>
                <w:sz w:val="17"/>
              </w:rPr>
              <w:t>評価</w:t>
            </w:r>
          </w:p>
        </w:tc>
      </w:tr>
      <w:tr>
        <w:tc>
          <w:tcPr>
            <w:tcW w:type="dxa" w:w="3061"/>
          </w:tcPr>
          <w:p>
            <w:r/>
            <w:r>
              <w:rPr>
                <w:rFonts w:ascii="游ゴシック" w:hAnsi="游ゴシック" w:eastAsia="游ゴシック"/>
                <w:sz w:val="17"/>
              </w:rPr>
              <w:t>保険者機能強化推進交付金</w:t>
            </w:r>
          </w:p>
        </w:tc>
        <w:tc>
          <w:tcPr>
            <w:tcW w:type="dxa" w:w="1361"/>
          </w:tcPr>
          <w:p>
            <w:r/>
            <w:r>
              <w:rPr>
                <w:rFonts w:ascii="游ゴシック" w:hAnsi="游ゴシック" w:eastAsia="游ゴシック"/>
                <w:sz w:val="17"/>
              </w:rPr>
              <w:t>164.7点</w:t>
            </w:r>
          </w:p>
        </w:tc>
        <w:tc>
          <w:tcPr>
            <w:tcW w:type="dxa" w:w="1361"/>
          </w:tcPr>
          <w:p>
            <w:r/>
            <w:r>
              <w:rPr>
                <w:rFonts w:ascii="游ゴシック" w:hAnsi="游ゴシック" w:eastAsia="游ゴシック"/>
                <w:sz w:val="17"/>
              </w:rPr>
              <w:t>210.4点</w:t>
            </w:r>
          </w:p>
        </w:tc>
        <w:tc>
          <w:tcPr>
            <w:tcW w:type="dxa" w:w="1361"/>
          </w:tcPr>
          <w:p>
            <w:r/>
            <w:r>
              <w:rPr>
                <w:rFonts w:ascii="游ゴシック" w:hAnsi="游ゴシック" w:eastAsia="游ゴシック"/>
                <w:sz w:val="17"/>
              </w:rPr>
              <w:t>205.6点</w:t>
            </w:r>
          </w:p>
        </w:tc>
        <w:tc>
          <w:tcPr>
            <w:tcW w:type="dxa" w:w="1134"/>
          </w:tcPr>
          <w:p>
            <w:r/>
            <w:r>
              <w:rPr>
                <w:rFonts w:ascii="游ゴシック" w:hAnsi="游ゴシック" w:eastAsia="游ゴシック"/>
                <w:sz w:val="17"/>
              </w:rPr>
              <w:t>80.1％</w:t>
            </w:r>
          </w:p>
        </w:tc>
        <w:tc>
          <w:tcPr>
            <w:tcW w:type="dxa" w:w="2948"/>
          </w:tcPr>
          <w:p>
            <w:r/>
            <w:r>
              <w:rPr>
                <w:rFonts w:ascii="游ゴシック" w:hAnsi="游ゴシック" w:eastAsia="游ゴシック"/>
                <w:sz w:val="17"/>
              </w:rPr>
              <w:t>全国平均を40.9点下回る</w:t>
            </w:r>
          </w:p>
        </w:tc>
      </w:tr>
      <w:tr>
        <w:tc>
          <w:tcPr>
            <w:tcW w:type="dxa" w:w="3061"/>
          </w:tcPr>
          <w:p>
            <w:r/>
            <w:r>
              <w:rPr>
                <w:rFonts w:ascii="游ゴシック" w:hAnsi="游ゴシック" w:eastAsia="游ゴシック"/>
                <w:sz w:val="17"/>
              </w:rPr>
              <w:t>介護保険保険者努力支援交付金</w:t>
            </w:r>
          </w:p>
        </w:tc>
        <w:tc>
          <w:tcPr>
            <w:tcW w:type="dxa" w:w="1361"/>
          </w:tcPr>
          <w:p>
            <w:r/>
            <w:r>
              <w:rPr>
                <w:rFonts w:ascii="游ゴシック" w:hAnsi="游ゴシック" w:eastAsia="游ゴシック"/>
                <w:sz w:val="17"/>
              </w:rPr>
              <w:t>167.3点</w:t>
            </w:r>
          </w:p>
        </w:tc>
        <w:tc>
          <w:tcPr>
            <w:tcW w:type="dxa" w:w="1361"/>
          </w:tcPr>
          <w:p>
            <w:r/>
            <w:r>
              <w:rPr>
                <w:rFonts w:ascii="游ゴシック" w:hAnsi="游ゴシック" w:eastAsia="游ゴシック"/>
                <w:sz w:val="17"/>
              </w:rPr>
              <w:t>203.3点</w:t>
            </w:r>
          </w:p>
        </w:tc>
        <w:tc>
          <w:tcPr>
            <w:tcW w:type="dxa" w:w="1361"/>
          </w:tcPr>
          <w:p>
            <w:r/>
            <w:r>
              <w:rPr>
                <w:rFonts w:ascii="游ゴシック" w:hAnsi="游ゴシック" w:eastAsia="游ゴシック"/>
                <w:sz w:val="17"/>
              </w:rPr>
              <w:t>216.7点</w:t>
            </w:r>
          </w:p>
        </w:tc>
        <w:tc>
          <w:tcPr>
            <w:tcW w:type="dxa" w:w="1134"/>
          </w:tcPr>
          <w:p>
            <w:r/>
            <w:r>
              <w:rPr>
                <w:rFonts w:ascii="游ゴシック" w:hAnsi="游ゴシック" w:eastAsia="游ゴシック"/>
                <w:sz w:val="17"/>
              </w:rPr>
              <w:t>77.2％</w:t>
            </w:r>
          </w:p>
        </w:tc>
        <w:tc>
          <w:tcPr>
            <w:tcW w:type="dxa" w:w="2948"/>
          </w:tcPr>
          <w:p>
            <w:r/>
            <w:r>
              <w:rPr>
                <w:rFonts w:ascii="游ゴシック" w:hAnsi="游ゴシック" w:eastAsia="游ゴシック"/>
                <w:sz w:val="17"/>
              </w:rPr>
              <w:t>全国平均を49.4点下回る</w:t>
            </w:r>
          </w:p>
        </w:tc>
      </w:tr>
      <w:tr>
        <w:tc>
          <w:tcPr>
            <w:tcW w:type="dxa" w:w="3061"/>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332.0点</w:t>
            </w:r>
          </w:p>
        </w:tc>
        <w:tc>
          <w:tcPr>
            <w:tcW w:type="dxa" w:w="1361"/>
          </w:tcPr>
          <w:p>
            <w:r/>
            <w:r>
              <w:rPr>
                <w:rFonts w:ascii="游ゴシック" w:hAnsi="游ゴシック" w:eastAsia="游ゴシック"/>
                <w:sz w:val="17"/>
              </w:rPr>
              <w:t>413.6点</w:t>
            </w:r>
          </w:p>
        </w:tc>
        <w:tc>
          <w:tcPr>
            <w:tcW w:type="dxa" w:w="1361"/>
          </w:tcPr>
          <w:p>
            <w:r/>
            <w:r>
              <w:rPr>
                <w:rFonts w:ascii="游ゴシック" w:hAnsi="游ゴシック" w:eastAsia="游ゴシック"/>
                <w:sz w:val="17"/>
              </w:rPr>
              <w:t>422.4点</w:t>
            </w:r>
          </w:p>
        </w:tc>
        <w:tc>
          <w:tcPr>
            <w:tcW w:type="dxa" w:w="1134"/>
          </w:tcPr>
          <w:p>
            <w:r/>
            <w:r>
              <w:rPr>
                <w:rFonts w:ascii="游ゴシック" w:hAnsi="游ゴシック" w:eastAsia="游ゴシック"/>
                <w:sz w:val="17"/>
              </w:rPr>
              <w:t>78.6％</w:t>
            </w:r>
          </w:p>
        </w:tc>
        <w:tc>
          <w:tcPr>
            <w:tcW w:type="dxa" w:w="2948"/>
          </w:tcPr>
          <w:p>
            <w:r/>
            <w:r>
              <w:rPr>
                <w:rFonts w:ascii="游ゴシック" w:hAnsi="游ゴシック" w:eastAsia="游ゴシック"/>
                <w:sz w:val="17"/>
              </w:rPr>
              <w:t>全国平均を90.4点（21.4％）下回る</w:t>
            </w:r>
          </w:p>
        </w:tc>
      </w:tr>
    </w:tbl>
    <w:p>
      <w:pPr>
        <w:spacing w:after="160"/>
      </w:pPr>
      <w:r>
        <w:rPr>
          <w:rFonts w:ascii="游ゴシック" w:hAnsi="游ゴシック" w:eastAsia="游ゴシック"/>
          <w:b w:val="0"/>
          <w:sz w:val="17"/>
        </w:rPr>
        <w:t>注）令和5年（2023年）調査＝令和6年度分の指標。交付金の交付額は得点に応じて配分されるため、この差はそのまま財源の差となります。</w:t>
      </w:r>
    </w:p>
    <w:p>
      <w:pPr>
        <w:pStyle w:val="Heading3"/>
        <w:spacing w:before="180" w:after="100"/>
      </w:pPr>
      <w:r>
        <w:rPr>
          <w:rFonts w:ascii="游ゴシック" w:hAnsi="游ゴシック" w:eastAsia="游ゴシック"/>
          <w:sz w:val="22"/>
        </w:rPr>
        <w:t>2 指標群別の得点　― 成果は高いが活動が記録されていない</w:t>
      </w:r>
    </w:p>
    <w:p>
      <w:pPr>
        <w:spacing w:after="60"/>
      </w:pPr>
      <w:r>
        <w:rPr>
          <w:rFonts w:ascii="游ゴシック" w:hAnsi="游ゴシック" w:eastAsia="游ゴシック"/>
          <w:b/>
          <w:sz w:val="18"/>
        </w:rPr>
        <w:t>【図26-2　指標群別の得点】（図表集「27_交付金評価」から差し込み）</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交付金・指標群</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288"/>
          </w:tcPr>
          <w:p>
            <w:r/>
            <w:r>
              <w:rPr>
                <w:rFonts w:ascii="游ゴシック" w:hAnsi="游ゴシック" w:eastAsia="游ゴシック"/>
                <w:b/>
                <w:sz w:val="17"/>
              </w:rPr>
              <w:t>内容</w:t>
            </w:r>
          </w:p>
        </w:tc>
      </w:tr>
      <w:tr>
        <w:tc>
          <w:tcPr>
            <w:tcW w:type="dxa" w:w="2494"/>
          </w:tcPr>
          <w:p>
            <w:r/>
            <w:r>
              <w:rPr>
                <w:rFonts w:ascii="游ゴシック" w:hAnsi="游ゴシック" w:eastAsia="游ゴシック"/>
                <w:sz w:val="17"/>
              </w:rPr>
              <w:t>推進　取組・体制指標群</w:t>
            </w:r>
          </w:p>
        </w:tc>
        <w:tc>
          <w:tcPr>
            <w:tcW w:type="dxa" w:w="1247"/>
          </w:tcPr>
          <w:p>
            <w:r/>
            <w:r>
              <w:rPr>
                <w:rFonts w:ascii="游ゴシック" w:hAnsi="游ゴシック" w:eastAsia="游ゴシック"/>
                <w:sz w:val="17"/>
              </w:rPr>
              <w:t>96.7点</w:t>
            </w:r>
          </w:p>
        </w:tc>
        <w:tc>
          <w:tcPr>
            <w:tcW w:type="dxa" w:w="1247"/>
          </w:tcPr>
          <w:p>
            <w:r/>
            <w:r>
              <w:rPr>
                <w:rFonts w:ascii="游ゴシック" w:hAnsi="游ゴシック" w:eastAsia="游ゴシック"/>
                <w:sz w:val="17"/>
              </w:rPr>
              <w:t>121.4点</w:t>
            </w:r>
          </w:p>
        </w:tc>
        <w:tc>
          <w:tcPr>
            <w:tcW w:type="dxa" w:w="1247"/>
          </w:tcPr>
          <w:p>
            <w:r/>
            <w:r>
              <w:rPr>
                <w:rFonts w:ascii="游ゴシック" w:hAnsi="游ゴシック" w:eastAsia="游ゴシック"/>
                <w:sz w:val="17"/>
              </w:rPr>
              <w:t>122.5点</w:t>
            </w:r>
          </w:p>
        </w:tc>
        <w:tc>
          <w:tcPr>
            <w:tcW w:type="dxa" w:w="1134"/>
          </w:tcPr>
          <w:p>
            <w:r/>
            <w:r>
              <w:rPr>
                <w:rFonts w:ascii="游ゴシック" w:hAnsi="游ゴシック" w:eastAsia="游ゴシック"/>
                <w:sz w:val="17"/>
              </w:rPr>
              <w:t>78.9％</w:t>
            </w:r>
          </w:p>
        </w:tc>
        <w:tc>
          <w:tcPr>
            <w:tcW w:type="dxa" w:w="3288"/>
          </w:tcPr>
          <w:p>
            <w:r/>
            <w:r>
              <w:rPr>
                <w:rFonts w:ascii="游ゴシック" w:hAnsi="游ゴシック" w:eastAsia="游ゴシック"/>
                <w:sz w:val="17"/>
              </w:rPr>
              <w:t>計画・体制の整備に関する指標</w:t>
            </w:r>
          </w:p>
        </w:tc>
      </w:tr>
      <w:tr>
        <w:tc>
          <w:tcPr>
            <w:tcW w:type="dxa" w:w="2494"/>
          </w:tcPr>
          <w:p>
            <w:r/>
            <w:r>
              <w:rPr>
                <w:rFonts w:ascii="游ゴシック" w:hAnsi="游ゴシック" w:eastAsia="游ゴシック"/>
                <w:sz w:val="17"/>
              </w:rPr>
              <w:t>推進　活動指標群</w:t>
            </w:r>
          </w:p>
        </w:tc>
        <w:tc>
          <w:tcPr>
            <w:tcW w:type="dxa" w:w="1247"/>
          </w:tcPr>
          <w:p>
            <w:r/>
            <w:r>
              <w:rPr>
                <w:rFonts w:ascii="游ゴシック" w:hAnsi="游ゴシック" w:eastAsia="游ゴシック"/>
                <w:sz w:val="17"/>
              </w:rPr>
              <w:t>8.0点</w:t>
            </w:r>
          </w:p>
        </w:tc>
        <w:tc>
          <w:tcPr>
            <w:tcW w:type="dxa" w:w="1247"/>
          </w:tcPr>
          <w:p>
            <w:r/>
            <w:r>
              <w:rPr>
                <w:rFonts w:ascii="游ゴシック" w:hAnsi="游ゴシック" w:eastAsia="游ゴシック"/>
                <w:sz w:val="17"/>
              </w:rPr>
              <w:t>33.2点</w:t>
            </w:r>
          </w:p>
        </w:tc>
        <w:tc>
          <w:tcPr>
            <w:tcW w:type="dxa" w:w="1247"/>
          </w:tcPr>
          <w:p>
            <w:r/>
            <w:r>
              <w:rPr>
                <w:rFonts w:ascii="游ゴシック" w:hAnsi="游ゴシック" w:eastAsia="游ゴシック"/>
                <w:sz w:val="17"/>
              </w:rPr>
              <w:t>34.5点</w:t>
            </w:r>
          </w:p>
        </w:tc>
        <w:tc>
          <w:tcPr>
            <w:tcW w:type="dxa" w:w="1134"/>
          </w:tcPr>
          <w:p>
            <w:r/>
            <w:r>
              <w:rPr>
                <w:rFonts w:ascii="游ゴシック" w:hAnsi="游ゴシック" w:eastAsia="游ゴシック"/>
                <w:sz w:val="17"/>
              </w:rPr>
              <w:t>23.2％</w:t>
            </w:r>
          </w:p>
        </w:tc>
        <w:tc>
          <w:tcPr>
            <w:tcW w:type="dxa" w:w="3288"/>
          </w:tcPr>
          <w:p>
            <w:r/>
            <w:r>
              <w:rPr>
                <w:rFonts w:ascii="游ゴシック" w:hAnsi="游ゴシック" w:eastAsia="游ゴシック"/>
                <w:sz w:val="17"/>
              </w:rPr>
              <w:t>実際の活動量を測る指標</w:t>
            </w:r>
          </w:p>
        </w:tc>
      </w:tr>
      <w:tr>
        <w:tc>
          <w:tcPr>
            <w:tcW w:type="dxa" w:w="2494"/>
          </w:tcPr>
          <w:p>
            <w:r/>
            <w:r>
              <w:rPr>
                <w:rFonts w:ascii="游ゴシック" w:hAnsi="游ゴシック" w:eastAsia="游ゴシック"/>
                <w:sz w:val="17"/>
              </w:rPr>
              <w:t>推進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要介護度の変化等のアウトカム</w:t>
            </w:r>
          </w:p>
        </w:tc>
      </w:tr>
      <w:tr>
        <w:tc>
          <w:tcPr>
            <w:tcW w:type="dxa" w:w="2494"/>
          </w:tcPr>
          <w:p>
            <w:r/>
            <w:r>
              <w:rPr>
                <w:rFonts w:ascii="游ゴシック" w:hAnsi="游ゴシック" w:eastAsia="游ゴシック"/>
                <w:sz w:val="17"/>
              </w:rPr>
              <w:t>支援　取組・体制指標群</w:t>
            </w:r>
          </w:p>
        </w:tc>
        <w:tc>
          <w:tcPr>
            <w:tcW w:type="dxa" w:w="1247"/>
          </w:tcPr>
          <w:p>
            <w:r/>
            <w:r>
              <w:rPr>
                <w:rFonts w:ascii="游ゴシック" w:hAnsi="游ゴシック" w:eastAsia="游ゴシック"/>
                <w:sz w:val="17"/>
              </w:rPr>
              <w:t>82.3点</w:t>
            </w:r>
          </w:p>
        </w:tc>
        <w:tc>
          <w:tcPr>
            <w:tcW w:type="dxa" w:w="1247"/>
          </w:tcPr>
          <w:p>
            <w:r/>
            <w:r>
              <w:rPr>
                <w:rFonts w:ascii="游ゴシック" w:hAnsi="游ゴシック" w:eastAsia="游ゴシック"/>
                <w:sz w:val="17"/>
              </w:rPr>
              <w:t>109.7点</w:t>
            </w:r>
          </w:p>
        </w:tc>
        <w:tc>
          <w:tcPr>
            <w:tcW w:type="dxa" w:w="1247"/>
          </w:tcPr>
          <w:p>
            <w:r/>
            <w:r>
              <w:rPr>
                <w:rFonts w:ascii="游ゴシック" w:hAnsi="游ゴシック" w:eastAsia="游ゴシック"/>
                <w:sz w:val="17"/>
              </w:rPr>
              <w:t>123.1点</w:t>
            </w:r>
          </w:p>
        </w:tc>
        <w:tc>
          <w:tcPr>
            <w:tcW w:type="dxa" w:w="1134"/>
          </w:tcPr>
          <w:p>
            <w:r/>
            <w:r>
              <w:rPr>
                <w:rFonts w:ascii="游ゴシック" w:hAnsi="游ゴシック" w:eastAsia="游ゴシック"/>
                <w:sz w:val="17"/>
              </w:rPr>
              <w:t>66.9％</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活動指標群</w:t>
            </w:r>
          </w:p>
        </w:tc>
        <w:tc>
          <w:tcPr>
            <w:tcW w:type="dxa" w:w="1247"/>
          </w:tcPr>
          <w:p>
            <w:r/>
            <w:r>
              <w:rPr>
                <w:rFonts w:ascii="游ゴシック" w:hAnsi="游ゴシック" w:eastAsia="游ゴシック"/>
                <w:sz w:val="17"/>
              </w:rPr>
              <w:t>25.0点</w:t>
            </w:r>
          </w:p>
        </w:tc>
        <w:tc>
          <w:tcPr>
            <w:tcW w:type="dxa" w:w="1247"/>
          </w:tcPr>
          <w:p>
            <w:r/>
            <w:r>
              <w:rPr>
                <w:rFonts w:ascii="游ゴシック" w:hAnsi="游ゴシック" w:eastAsia="游ゴシック"/>
                <w:sz w:val="17"/>
              </w:rPr>
              <w:t>37.8点</w:t>
            </w:r>
          </w:p>
        </w:tc>
        <w:tc>
          <w:tcPr>
            <w:tcW w:type="dxa" w:w="1247"/>
          </w:tcPr>
          <w:p>
            <w:r/>
            <w:r>
              <w:rPr>
                <w:rFonts w:ascii="游ゴシック" w:hAnsi="游ゴシック" w:eastAsia="游ゴシック"/>
                <w:sz w:val="17"/>
              </w:rPr>
              <w:t>45.0点</w:t>
            </w:r>
          </w:p>
        </w:tc>
        <w:tc>
          <w:tcPr>
            <w:tcW w:type="dxa" w:w="1134"/>
          </w:tcPr>
          <w:p>
            <w:r/>
            <w:r>
              <w:rPr>
                <w:rFonts w:ascii="游ゴシック" w:hAnsi="游ゴシック" w:eastAsia="游ゴシック"/>
                <w:sz w:val="17"/>
              </w:rPr>
              <w:t>55.6％</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れは「結果は出ているが、その結果を生んだ活動を国の様式で記録・報告できていない」状態を示しま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after="60"/>
      </w:pPr>
      <w:r>
        <w:rPr>
          <w:rFonts w:ascii="游ゴシック" w:hAnsi="游ゴシック" w:eastAsia="游ゴシック"/>
          <w:b/>
          <w:sz w:val="18"/>
        </w:rPr>
        <w:t>【図26-3　目標別の得点　大雪／全国】（図表集「27_交付金評価」から差し込み）</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402"/>
          </w:tcPr>
          <w:p>
            <w:r/>
            <w:r>
              <w:rPr>
                <w:rFonts w:ascii="游ゴシック" w:hAnsi="游ゴシック" w:eastAsia="游ゴシック"/>
                <w:b/>
                <w:sz w:val="17"/>
              </w:rPr>
              <w:t>目標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969"/>
          </w:tcPr>
          <w:p>
            <w:r/>
            <w:r>
              <w:rPr>
                <w:rFonts w:ascii="游ゴシック" w:hAnsi="游ゴシック" w:eastAsia="游ゴシック"/>
                <w:b/>
                <w:sz w:val="17"/>
              </w:rPr>
              <w:t>第10期での対応</w:t>
            </w:r>
          </w:p>
        </w:tc>
      </w:tr>
      <w:tr>
        <w:tc>
          <w:tcPr>
            <w:tcW w:type="dxa" w:w="3402"/>
          </w:tcPr>
          <w:p>
            <w:r/>
            <w:r>
              <w:rPr>
                <w:rFonts w:ascii="游ゴシック" w:hAnsi="游ゴシック" w:eastAsia="游ゴシック"/>
                <w:sz w:val="17"/>
              </w:rPr>
              <w:t>推進Ⅰ 持続可能な地域のあるべき姿をかたちにする</w:t>
            </w:r>
          </w:p>
        </w:tc>
        <w:tc>
          <w:tcPr>
            <w:tcW w:type="dxa" w:w="1247"/>
          </w:tcPr>
          <w:p>
            <w:r/>
            <w:r>
              <w:rPr>
                <w:rFonts w:ascii="游ゴシック" w:hAnsi="游ゴシック" w:eastAsia="游ゴシック"/>
                <w:sz w:val="17"/>
              </w:rPr>
              <w:t>40.3点</w:t>
            </w:r>
          </w:p>
        </w:tc>
        <w:tc>
          <w:tcPr>
            <w:tcW w:type="dxa" w:w="1247"/>
          </w:tcPr>
          <w:p>
            <w:r/>
            <w:r>
              <w:rPr>
                <w:rFonts w:ascii="游ゴシック" w:hAnsi="游ゴシック" w:eastAsia="游ゴシック"/>
                <w:sz w:val="17"/>
              </w:rPr>
              <w:t>56.2点</w:t>
            </w:r>
          </w:p>
        </w:tc>
        <w:tc>
          <w:tcPr>
            <w:tcW w:type="dxa" w:w="1134"/>
          </w:tcPr>
          <w:p>
            <w:r/>
            <w:r>
              <w:rPr>
                <w:rFonts w:ascii="游ゴシック" w:hAnsi="游ゴシック" w:eastAsia="游ゴシック"/>
                <w:sz w:val="17"/>
              </w:rPr>
              <w:t>71.7％</w:t>
            </w:r>
          </w:p>
        </w:tc>
        <w:tc>
          <w:tcPr>
            <w:tcW w:type="dxa" w:w="3969"/>
          </w:tcPr>
          <w:p>
            <w:r/>
            <w:r>
              <w:rPr>
                <w:rFonts w:ascii="游ゴシック" w:hAnsi="游ゴシック" w:eastAsia="游ゴシック"/>
                <w:sz w:val="17"/>
              </w:rPr>
              <w:t>年次の進行管理の手順を第1章第6節に明記</w:t>
            </w:r>
          </w:p>
        </w:tc>
      </w:tr>
      <w:tr>
        <w:tc>
          <w:tcPr>
            <w:tcW w:type="dxa" w:w="3402"/>
          </w:tcPr>
          <w:p>
            <w:r/>
            <w:r>
              <w:rPr>
                <w:rFonts w:ascii="游ゴシック" w:hAnsi="游ゴシック" w:eastAsia="游ゴシック"/>
                <w:sz w:val="17"/>
              </w:rPr>
              <w:t>推進Ⅱ 公正・公平な給付を行う体制を構築する</w:t>
            </w:r>
          </w:p>
        </w:tc>
        <w:tc>
          <w:tcPr>
            <w:tcW w:type="dxa" w:w="1247"/>
          </w:tcPr>
          <w:p>
            <w:r/>
            <w:r>
              <w:rPr>
                <w:rFonts w:ascii="游ゴシック" w:hAnsi="游ゴシック" w:eastAsia="游ゴシック"/>
                <w:sz w:val="17"/>
              </w:rPr>
              <w:t>23.3点</w:t>
            </w:r>
          </w:p>
        </w:tc>
        <w:tc>
          <w:tcPr>
            <w:tcW w:type="dxa" w:w="1247"/>
          </w:tcPr>
          <w:p>
            <w:r/>
            <w:r>
              <w:rPr>
                <w:rFonts w:ascii="游ゴシック" w:hAnsi="游ゴシック" w:eastAsia="游ゴシック"/>
                <w:sz w:val="17"/>
              </w:rPr>
              <w:t>59.8点</w:t>
            </w:r>
          </w:p>
        </w:tc>
        <w:tc>
          <w:tcPr>
            <w:tcW w:type="dxa" w:w="1134"/>
          </w:tcPr>
          <w:p>
            <w:r/>
            <w:r>
              <w:rPr>
                <w:rFonts w:ascii="游ゴシック" w:hAnsi="游ゴシック" w:eastAsia="游ゴシック"/>
                <w:sz w:val="17"/>
              </w:rPr>
              <w:t>39.0％</w:t>
            </w:r>
          </w:p>
        </w:tc>
        <w:tc>
          <w:tcPr>
            <w:tcW w:type="dxa" w:w="3969"/>
          </w:tcPr>
          <w:p>
            <w:r/>
            <w:r>
              <w:rPr>
                <w:rFonts w:ascii="游ゴシック" w:hAnsi="游ゴシック" w:eastAsia="游ゴシック"/>
                <w:sz w:val="17"/>
              </w:rPr>
              <w:t>給付適正化を基本目標5に位置づけ、ケアプラン点検等をアウトプット指標とする</w:t>
            </w:r>
          </w:p>
        </w:tc>
      </w:tr>
      <w:tr>
        <w:tc>
          <w:tcPr>
            <w:tcW w:type="dxa" w:w="3402"/>
          </w:tcPr>
          <w:p>
            <w:r/>
            <w:r>
              <w:rPr>
                <w:rFonts w:ascii="游ゴシック" w:hAnsi="游ゴシック" w:eastAsia="游ゴシック"/>
                <w:sz w:val="17"/>
              </w:rPr>
              <w:t>推進Ⅲ 介護人材の確保その他のサービス提供基盤の整備</w:t>
            </w:r>
          </w:p>
        </w:tc>
        <w:tc>
          <w:tcPr>
            <w:tcW w:type="dxa" w:w="1247"/>
          </w:tcPr>
          <w:p>
            <w:r/>
            <w:r>
              <w:rPr>
                <w:rFonts w:ascii="游ゴシック" w:hAnsi="游ゴシック" w:eastAsia="游ゴシック"/>
                <w:sz w:val="17"/>
              </w:rPr>
              <w:t>41.0点</w:t>
            </w:r>
          </w:p>
        </w:tc>
        <w:tc>
          <w:tcPr>
            <w:tcW w:type="dxa" w:w="1247"/>
          </w:tcPr>
          <w:p>
            <w:r/>
            <w:r>
              <w:rPr>
                <w:rFonts w:ascii="游ゴシック" w:hAnsi="游ゴシック" w:eastAsia="游ゴシック"/>
                <w:sz w:val="17"/>
              </w:rPr>
              <w:t>41.0点</w:t>
            </w:r>
          </w:p>
        </w:tc>
        <w:tc>
          <w:tcPr>
            <w:tcW w:type="dxa" w:w="113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全国平均と同点。介護支援専門員に対する研修が課題</w:t>
            </w:r>
          </w:p>
        </w:tc>
      </w:tr>
      <w:tr>
        <w:tc>
          <w:tcPr>
            <w:tcW w:type="dxa" w:w="3402"/>
          </w:tcPr>
          <w:p>
            <w:r/>
            <w:r>
              <w:rPr>
                <w:rFonts w:ascii="游ゴシック" w:hAnsi="游ゴシック" w:eastAsia="游ゴシック"/>
                <w:sz w:val="17"/>
              </w:rPr>
              <w:t>支援Ⅰ 介護予防／日常生活支援を推進する</w:t>
            </w:r>
          </w:p>
        </w:tc>
        <w:tc>
          <w:tcPr>
            <w:tcW w:type="dxa" w:w="1247"/>
          </w:tcPr>
          <w:p>
            <w:r/>
            <w:r>
              <w:rPr>
                <w:rFonts w:ascii="游ゴシック" w:hAnsi="游ゴシック" w:eastAsia="游ゴシック"/>
                <w:sz w:val="17"/>
              </w:rPr>
              <w:t>47.3点</w:t>
            </w:r>
          </w:p>
        </w:tc>
        <w:tc>
          <w:tcPr>
            <w:tcW w:type="dxa" w:w="1247"/>
          </w:tcPr>
          <w:p>
            <w:r/>
            <w:r>
              <w:rPr>
                <w:rFonts w:ascii="游ゴシック" w:hAnsi="游ゴシック" w:eastAsia="游ゴシック"/>
                <w:sz w:val="17"/>
              </w:rPr>
              <w:t>51.5点</w:t>
            </w:r>
          </w:p>
        </w:tc>
        <w:tc>
          <w:tcPr>
            <w:tcW w:type="dxa" w:w="1134"/>
          </w:tcPr>
          <w:p>
            <w:r/>
            <w:r>
              <w:rPr>
                <w:rFonts w:ascii="游ゴシック" w:hAnsi="游ゴシック" w:eastAsia="游ゴシック"/>
                <w:sz w:val="17"/>
              </w:rPr>
              <w:t>91.8％</w:t>
            </w:r>
          </w:p>
        </w:tc>
        <w:tc>
          <w:tcPr>
            <w:tcW w:type="dxa" w:w="3969"/>
          </w:tcPr>
          <w:p>
            <w:r/>
            <w:r>
              <w:rPr>
                <w:rFonts w:ascii="游ゴシック" w:hAnsi="游ゴシック" w:eastAsia="游ゴシック"/>
                <w:sz w:val="17"/>
              </w:rPr>
              <w:t>アウトリーチ、地域包括支援センター事業評価が課題</w:t>
            </w:r>
          </w:p>
        </w:tc>
      </w:tr>
      <w:tr>
        <w:tc>
          <w:tcPr>
            <w:tcW w:type="dxa" w:w="3402"/>
          </w:tcPr>
          <w:p>
            <w:r/>
            <w:r>
              <w:rPr>
                <w:rFonts w:ascii="游ゴシック" w:hAnsi="游ゴシック" w:eastAsia="游ゴシック"/>
                <w:sz w:val="17"/>
              </w:rPr>
              <w:t>支援Ⅱ 認知症総合支援を推進する</w:t>
            </w:r>
          </w:p>
        </w:tc>
        <w:tc>
          <w:tcPr>
            <w:tcW w:type="dxa" w:w="1247"/>
          </w:tcPr>
          <w:p>
            <w:r/>
            <w:r>
              <w:rPr>
                <w:rFonts w:ascii="游ゴシック" w:hAnsi="游ゴシック" w:eastAsia="游ゴシック"/>
                <w:sz w:val="17"/>
              </w:rPr>
              <w:t>36.3点</w:t>
            </w:r>
          </w:p>
        </w:tc>
        <w:tc>
          <w:tcPr>
            <w:tcW w:type="dxa" w:w="1247"/>
          </w:tcPr>
          <w:p>
            <w:r/>
            <w:r>
              <w:rPr>
                <w:rFonts w:ascii="游ゴシック" w:hAnsi="游ゴシック" w:eastAsia="游ゴシック"/>
                <w:sz w:val="17"/>
              </w:rPr>
              <w:t>54.5点</w:t>
            </w:r>
          </w:p>
        </w:tc>
        <w:tc>
          <w:tcPr>
            <w:tcW w:type="dxa" w:w="1134"/>
          </w:tcPr>
          <w:p>
            <w:r/>
            <w:r>
              <w:rPr>
                <w:rFonts w:ascii="游ゴシック" w:hAnsi="游ゴシック" w:eastAsia="游ゴシック"/>
                <w:sz w:val="17"/>
              </w:rPr>
              <w:t>66.6％</w:t>
            </w:r>
          </w:p>
        </w:tc>
        <w:tc>
          <w:tcPr>
            <w:tcW w:type="dxa" w:w="3969"/>
          </w:tcPr>
          <w:p>
            <w:r/>
            <w:r>
              <w:rPr>
                <w:rFonts w:ascii="游ゴシック" w:hAnsi="游ゴシック" w:eastAsia="游ゴシック"/>
                <w:sz w:val="17"/>
              </w:rPr>
              <w:t>認知症施策を基本目標2の重点とする</w:t>
            </w:r>
          </w:p>
        </w:tc>
      </w:tr>
      <w:tr>
        <w:tc>
          <w:tcPr>
            <w:tcW w:type="dxa" w:w="3402"/>
          </w:tcPr>
          <w:p>
            <w:r/>
            <w:r>
              <w:rPr>
                <w:rFonts w:ascii="游ゴシック" w:hAnsi="游ゴシック" w:eastAsia="游ゴシック"/>
                <w:sz w:val="17"/>
              </w:rPr>
              <w:t>支援Ⅲ 在宅医療・在宅介護連携の体制を構築する</w:t>
            </w:r>
          </w:p>
        </w:tc>
        <w:tc>
          <w:tcPr>
            <w:tcW w:type="dxa" w:w="1247"/>
          </w:tcPr>
          <w:p>
            <w:r/>
            <w:r>
              <w:rPr>
                <w:rFonts w:ascii="游ゴシック" w:hAnsi="游ゴシック" w:eastAsia="游ゴシック"/>
                <w:sz w:val="17"/>
              </w:rPr>
              <w:t>23.7点</w:t>
            </w:r>
          </w:p>
        </w:tc>
        <w:tc>
          <w:tcPr>
            <w:tcW w:type="dxa" w:w="1247"/>
          </w:tcPr>
          <w:p>
            <w:r/>
            <w:r>
              <w:rPr>
                <w:rFonts w:ascii="游ゴシック" w:hAnsi="游ゴシック" w:eastAsia="游ゴシック"/>
                <w:sz w:val="17"/>
              </w:rPr>
              <w:t>62.1点</w:t>
            </w:r>
          </w:p>
        </w:tc>
        <w:tc>
          <w:tcPr>
            <w:tcW w:type="dxa" w:w="1134"/>
          </w:tcPr>
          <w:p>
            <w:r/>
            <w:r>
              <w:rPr>
                <w:rFonts w:ascii="游ゴシック" w:hAnsi="游ゴシック" w:eastAsia="游ゴシック"/>
                <w:sz w:val="17"/>
              </w:rPr>
              <w:t>38.2％</w:t>
            </w:r>
          </w:p>
        </w:tc>
        <w:tc>
          <w:tcPr>
            <w:tcW w:type="dxa" w:w="3969"/>
          </w:tcPr>
          <w:p>
            <w:r/>
            <w:r>
              <w:rPr>
                <w:rFonts w:ascii="游ゴシック" w:hAnsi="游ゴシック" w:eastAsia="游ゴシック"/>
                <w:sz w:val="17"/>
              </w:rPr>
              <w:t>H09（退院時支援調整実施率）を新設し、入退院支援・看取りの体制を整備</w:t>
            </w:r>
          </w:p>
        </w:tc>
      </w:tr>
      <w:tr>
        <w:tc>
          <w:tcPr>
            <w:tcW w:type="dxa" w:w="3402"/>
          </w:tcPr>
          <w:p>
            <w:r/>
            <w:r>
              <w:rPr>
                <w:rFonts w:ascii="游ゴシック" w:hAnsi="游ゴシック" w:eastAsia="游ゴシック"/>
                <w:sz w:val="17"/>
              </w:rPr>
              <w:t>共通Ⅳ 高齢者が可能な限り自立した日常生活を営む</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969"/>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134"/>
          </w:tcPr>
          <w:p>
            <w:r/>
            <w:r>
              <w:rPr>
                <w:rFonts w:ascii="游ゴシック" w:hAnsi="游ゴシック" w:eastAsia="游ゴシック"/>
                <w:b/>
                <w:sz w:val="17"/>
              </w:rPr>
              <w:t>目標</w:t>
            </w:r>
          </w:p>
        </w:tc>
        <w:tc>
          <w:tcPr>
            <w:tcW w:type="dxa" w:w="3402"/>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大雪</w:t>
            </w:r>
          </w:p>
        </w:tc>
        <w:tc>
          <w:tcPr>
            <w:tcW w:type="dxa" w:w="1020"/>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061"/>
          </w:tcPr>
          <w:p>
            <w:r/>
            <w:r>
              <w:rPr>
                <w:rFonts w:ascii="游ゴシック" w:hAnsi="游ゴシック" w:eastAsia="游ゴシック"/>
                <w:b/>
                <w:sz w:val="17"/>
              </w:rPr>
              <w:t>備考</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生活支援コーディネーター数</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206.2％</w:t>
            </w:r>
          </w:p>
        </w:tc>
        <w:tc>
          <w:tcPr>
            <w:tcW w:type="dxa" w:w="3061"/>
          </w:tcPr>
          <w:p>
            <w:r/>
            <w:r>
              <w:rPr>
                <w:rFonts w:ascii="游ゴシック" w:hAnsi="游ゴシック" w:eastAsia="游ゴシック"/>
                <w:sz w:val="17"/>
              </w:rPr>
              <w:t>北海道の評価指標②と整合する強み</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長期的な要介護度の変化（要介護3～5）</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8.0点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長期的な要介護度の変化（要介護1・2）</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8.1点</w:t>
            </w:r>
          </w:p>
        </w:tc>
        <w:tc>
          <w:tcPr>
            <w:tcW w:type="dxa" w:w="1134"/>
          </w:tcPr>
          <w:p>
            <w:r/>
            <w:r>
              <w:rPr>
                <w:rFonts w:ascii="游ゴシック" w:hAnsi="游ゴシック" w:eastAsia="游ゴシック"/>
                <w:sz w:val="17"/>
              </w:rPr>
              <w:t>185.2％</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地域ケア会議における個別事例の検討</w:t>
            </w:r>
          </w:p>
        </w:tc>
        <w:tc>
          <w:tcPr>
            <w:tcW w:type="dxa" w:w="1020"/>
          </w:tcPr>
          <w:p>
            <w:r/>
            <w:r>
              <w:rPr>
                <w:rFonts w:ascii="游ゴシック" w:hAnsi="游ゴシック" w:eastAsia="游ゴシック"/>
                <w:sz w:val="17"/>
              </w:rPr>
              <w:t>3.0点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北海道の評価指標①と整合する強み</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通いの場等における心身・認知機能の把握</w:t>
            </w:r>
          </w:p>
        </w:tc>
        <w:tc>
          <w:tcPr>
            <w:tcW w:type="dxa" w:w="1020"/>
          </w:tcPr>
          <w:p>
            <w:r/>
            <w:r>
              <w:rPr>
                <w:rFonts w:ascii="游ゴシック" w:hAnsi="游ゴシック" w:eastAsia="游ゴシック"/>
                <w:sz w:val="17"/>
              </w:rPr>
              <w:t>1.7点</w:t>
            </w:r>
          </w:p>
        </w:tc>
        <w:tc>
          <w:tcPr>
            <w:tcW w:type="dxa" w:w="1020"/>
          </w:tcPr>
          <w:p>
            <w:r/>
            <w:r>
              <w:rPr>
                <w:rFonts w:ascii="游ゴシック" w:hAnsi="游ゴシック" w:eastAsia="游ゴシック"/>
                <w:sz w:val="17"/>
              </w:rPr>
              <w:t>1.1点</w:t>
            </w:r>
          </w:p>
        </w:tc>
        <w:tc>
          <w:tcPr>
            <w:tcW w:type="dxa" w:w="1134"/>
          </w:tcPr>
          <w:p>
            <w:r/>
            <w:r>
              <w:rPr>
                <w:rFonts w:ascii="游ゴシック" w:hAnsi="游ゴシック" w:eastAsia="游ゴシック"/>
                <w:sz w:val="17"/>
              </w:rPr>
              <w:t>154.5％</w:t>
            </w:r>
          </w:p>
        </w:tc>
        <w:tc>
          <w:tcPr>
            <w:tcW w:type="dxa" w:w="3061"/>
          </w:tcPr>
          <w:p>
            <w:r/>
            <w:r>
              <w:rPr>
                <w:rFonts w:ascii="游ゴシック" w:hAnsi="游ゴシック" w:eastAsia="游ゴシック"/>
                <w:sz w:val="17"/>
              </w:rPr>
              <w:t>通いの場は3箇所だが運営の質は評価されている</w:t>
            </w:r>
          </w:p>
        </w:tc>
      </w:tr>
      <w:tr>
        <w:tc>
          <w:tcPr>
            <w:tcW w:type="dxa" w:w="1134"/>
          </w:tcPr>
          <w:p>
            <w:r/>
            <w:r>
              <w:rPr>
                <w:rFonts w:ascii="游ゴシック" w:hAnsi="游ゴシック" w:eastAsia="游ゴシック"/>
                <w:sz w:val="17"/>
              </w:rPr>
              <w:t>推進Ⅰ</w:t>
            </w:r>
          </w:p>
        </w:tc>
        <w:tc>
          <w:tcPr>
            <w:tcW w:type="dxa" w:w="3402"/>
          </w:tcPr>
          <w:p>
            <w:r/>
            <w:r>
              <w:rPr>
                <w:rFonts w:ascii="游ゴシック" w:hAnsi="游ゴシック" w:eastAsia="游ゴシック"/>
                <w:sz w:val="17"/>
              </w:rPr>
              <w:t>後期高齢者数と給付費の伸び率の比較</w:t>
            </w:r>
          </w:p>
        </w:tc>
        <w:tc>
          <w:tcPr>
            <w:tcW w:type="dxa" w:w="1020"/>
          </w:tcPr>
          <w:p>
            <w:r/>
            <w:r>
              <w:rPr>
                <w:rFonts w:ascii="游ゴシック" w:hAnsi="游ゴシック" w:eastAsia="游ゴシック"/>
                <w:sz w:val="17"/>
              </w:rPr>
              <w:t>7.0点</w:t>
            </w:r>
          </w:p>
        </w:tc>
        <w:tc>
          <w:tcPr>
            <w:tcW w:type="dxa" w:w="1020"/>
          </w:tcPr>
          <w:p>
            <w:r/>
            <w:r>
              <w:rPr>
                <w:rFonts w:ascii="游ゴシック" w:hAnsi="游ゴシック" w:eastAsia="游ゴシック"/>
                <w:sz w:val="17"/>
              </w:rPr>
              <w:t>4.8点</w:t>
            </w:r>
          </w:p>
        </w:tc>
        <w:tc>
          <w:tcPr>
            <w:tcW w:type="dxa" w:w="1134"/>
          </w:tcPr>
          <w:p>
            <w:r/>
            <w:r>
              <w:rPr>
                <w:rFonts w:ascii="游ゴシック" w:hAnsi="游ゴシック" w:eastAsia="游ゴシック"/>
                <w:sz w:val="17"/>
              </w:rPr>
              <w:t>145.8％</w:t>
            </w:r>
          </w:p>
        </w:tc>
        <w:tc>
          <w:tcPr>
            <w:tcW w:type="dxa" w:w="3061"/>
          </w:tcPr>
          <w:p>
            <w:r/>
            <w:r>
              <w:rPr>
                <w:rFonts w:ascii="游ゴシック" w:hAnsi="游ゴシック" w:eastAsia="游ゴシック"/>
                <w:sz w:val="17"/>
              </w:rPr>
              <w:t>給付費の分析そのものは行われている</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総合事業における多様なサービスの実施</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2.3点</w:t>
            </w:r>
          </w:p>
        </w:tc>
        <w:tc>
          <w:tcPr>
            <w:tcW w:type="dxa" w:w="1134"/>
          </w:tcPr>
          <w:p>
            <w:r/>
            <w:r>
              <w:rPr>
                <w:rFonts w:ascii="游ゴシック" w:hAnsi="游ゴシック" w:eastAsia="游ゴシック"/>
                <w:sz w:val="17"/>
              </w:rPr>
              <w:t>143.5％</w:t>
            </w:r>
          </w:p>
        </w:tc>
        <w:tc>
          <w:tcPr>
            <w:tcW w:type="dxa" w:w="3061"/>
          </w:tcPr>
          <w:p>
            <w:r/>
            <w:r>
              <w:rPr>
                <w:rFonts w:ascii="游ゴシック" w:hAnsi="游ゴシック" w:eastAsia="游ゴシック"/>
                <w:sz w:val="17"/>
              </w:rPr>
              <w:t>北海道の評価指標②と整合</w:t>
            </w:r>
          </w:p>
        </w:tc>
      </w:tr>
      <w:tr>
        <w:tc>
          <w:tcPr>
            <w:tcW w:type="dxa" w:w="1134"/>
          </w:tcPr>
          <w:p>
            <w:r/>
            <w:r>
              <w:rPr>
                <w:rFonts w:ascii="游ゴシック" w:hAnsi="游ゴシック" w:eastAsia="游ゴシック"/>
                <w:sz w:val="17"/>
              </w:rPr>
              <w:t>推進Ⅲ</w:t>
            </w:r>
          </w:p>
        </w:tc>
        <w:tc>
          <w:tcPr>
            <w:tcW w:type="dxa" w:w="3402"/>
          </w:tcPr>
          <w:p>
            <w:r/>
            <w:r>
              <w:rPr>
                <w:rFonts w:ascii="游ゴシック" w:hAnsi="游ゴシック" w:eastAsia="游ゴシック"/>
                <w:sz w:val="17"/>
              </w:rPr>
              <w:t>庁内・庁外における連携体制</w:t>
            </w:r>
          </w:p>
        </w:tc>
        <w:tc>
          <w:tcPr>
            <w:tcW w:type="dxa" w:w="1020"/>
          </w:tcPr>
          <w:p>
            <w:r/>
            <w:r>
              <w:rPr>
                <w:rFonts w:ascii="游ゴシック" w:hAnsi="游ゴシック" w:eastAsia="游ゴシック"/>
                <w:sz w:val="17"/>
              </w:rPr>
              <w:t>24.0点</w:t>
            </w:r>
          </w:p>
        </w:tc>
        <w:tc>
          <w:tcPr>
            <w:tcW w:type="dxa" w:w="1020"/>
          </w:tcPr>
          <w:p>
            <w:r/>
            <w:r>
              <w:rPr>
                <w:rFonts w:ascii="游ゴシック" w:hAnsi="游ゴシック" w:eastAsia="游ゴシック"/>
                <w:sz w:val="17"/>
              </w:rPr>
              <w:t>18.9点</w:t>
            </w:r>
          </w:p>
        </w:tc>
        <w:tc>
          <w:tcPr>
            <w:tcW w:type="dxa" w:w="1134"/>
          </w:tcPr>
          <w:p>
            <w:r/>
            <w:r>
              <w:rPr>
                <w:rFonts w:ascii="游ゴシック" w:hAnsi="游ゴシック" w:eastAsia="游ゴシック"/>
                <w:sz w:val="17"/>
              </w:rPr>
              <w:t>127.0％</w:t>
            </w:r>
          </w:p>
        </w:tc>
        <w:tc>
          <w:tcPr>
            <w:tcW w:type="dxa" w:w="3061"/>
          </w:tcPr>
          <w:p>
            <w:r/>
            <w:r>
              <w:rPr>
                <w:rFonts w:ascii="游ゴシック" w:hAnsi="游ゴシック" w:eastAsia="游ゴシック"/>
                <w:sz w:val="17"/>
              </w:rPr>
              <w:t>広域連合と3町の連携体制が評価されている</w:t>
            </w:r>
          </w:p>
        </w:tc>
      </w:tr>
    </w:tbl>
    <w:p>
      <w:pPr>
        <w:spacing w:after="160"/>
      </w:pPr>
      <w:r>
        <w:rPr>
          <w:rFonts w:ascii="游ゴシック" w:hAnsi="游ゴシック" w:eastAsia="游ゴシック"/>
          <w:b w:val="0"/>
          <w:sz w:val="17"/>
        </w:rPr>
        <w:t>注）受領したのは総合得点・目標別・指標群別と目標Ⅰ～Ⅳの内訳です。0点となっている項目については、取組自体を行っていないのか、取組はあるが要件を満たさないのかを、評価調書と突合して確認します。</w:t>
      </w:r>
    </w:p>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必要性、計画との整合、実行可能性、成果把握、効率性、持続性の観点から構造評価を行いました。19施策のうち6施策は部分評価可能、13施策は現行指標だけでは成果判定が困難です。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2268"/>
          </w:tcPr>
          <w:p>
            <w:r/>
            <w:r>
              <w:rPr>
                <w:rFonts w:ascii="游ゴシック" w:hAnsi="游ゴシック" w:eastAsia="游ゴシック"/>
                <w:b/>
                <w:sz w:val="17"/>
              </w:rPr>
              <w:t>施策</w:t>
            </w:r>
          </w:p>
        </w:tc>
        <w:tc>
          <w:tcPr>
            <w:tcW w:type="dxa" w:w="1247"/>
          </w:tcPr>
          <w:p>
            <w:r/>
            <w:r>
              <w:rPr>
                <w:rFonts w:ascii="游ゴシック" w:hAnsi="游ゴシック" w:eastAsia="游ゴシック"/>
                <w:b/>
                <w:sz w:val="17"/>
              </w:rPr>
              <w:t>評価可能性</w:t>
            </w:r>
          </w:p>
        </w:tc>
        <w:tc>
          <w:tcPr>
            <w:tcW w:type="dxa" w:w="1587"/>
          </w:tcPr>
          <w:p>
            <w:r/>
            <w:r>
              <w:rPr>
                <w:rFonts w:ascii="游ゴシック" w:hAnsi="游ゴシック" w:eastAsia="游ゴシック"/>
                <w:b/>
                <w:sz w:val="17"/>
              </w:rPr>
              <w:t>妥当性判断</w:t>
            </w:r>
          </w:p>
        </w:tc>
        <w:tc>
          <w:tcPr>
            <w:tcW w:type="dxa" w:w="4195"/>
          </w:tcPr>
          <w:p>
            <w:r/>
            <w:r>
              <w:rPr>
                <w:rFonts w:ascii="游ゴシック" w:hAnsi="游ゴシック" w:eastAsia="游ゴシック"/>
                <w:b/>
                <w:sz w:val="17"/>
              </w:rPr>
              <w:t>第10期の修正方向</w:t>
            </w:r>
          </w:p>
        </w:tc>
      </w:tr>
      <w:tr>
        <w:tc>
          <w:tcPr>
            <w:tcW w:type="dxa" w:w="794"/>
          </w:tcPr>
          <w:p>
            <w:r/>
            <w:r>
              <w:rPr>
                <w:rFonts w:ascii="游ゴシック" w:hAnsi="游ゴシック" w:eastAsia="游ゴシック"/>
                <w:sz w:val="17"/>
              </w:rPr>
              <w:t>1-1</w:t>
            </w:r>
          </w:p>
        </w:tc>
        <w:tc>
          <w:tcPr>
            <w:tcW w:type="dxa" w:w="2268"/>
          </w:tcPr>
          <w:p>
            <w:r/>
            <w:r>
              <w:rPr>
                <w:rFonts w:ascii="游ゴシック" w:hAnsi="游ゴシック" w:eastAsia="游ゴシック"/>
                <w:sz w:val="17"/>
              </w:rPr>
              <w:t>圏域ビジョン・戦略</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2040年需要・供給と町別役割を具体化</w:t>
            </w:r>
          </w:p>
        </w:tc>
      </w:tr>
      <w:tr>
        <w:tc>
          <w:tcPr>
            <w:tcW w:type="dxa" w:w="794"/>
          </w:tcPr>
          <w:p>
            <w:r/>
            <w:r>
              <w:rPr>
                <w:rFonts w:ascii="游ゴシック" w:hAnsi="游ゴシック" w:eastAsia="游ゴシック"/>
                <w:sz w:val="17"/>
              </w:rPr>
              <w:t>1-2</w:t>
            </w:r>
          </w:p>
        </w:tc>
        <w:tc>
          <w:tcPr>
            <w:tcW w:type="dxa" w:w="2268"/>
          </w:tcPr>
          <w:p>
            <w:r/>
            <w:r>
              <w:rPr>
                <w:rFonts w:ascii="游ゴシック" w:hAnsi="游ゴシック" w:eastAsia="游ゴシック"/>
                <w:sz w:val="17"/>
              </w:rPr>
              <w:t>医療・介護連携</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4場面別成果KPIを新設。交付金評価で全国の38.2％（第4節）</w:t>
            </w:r>
          </w:p>
        </w:tc>
      </w:tr>
      <w:tr>
        <w:tc>
          <w:tcPr>
            <w:tcW w:type="dxa" w:w="794"/>
          </w:tcPr>
          <w:p>
            <w:r/>
            <w:r>
              <w:rPr>
                <w:rFonts w:ascii="游ゴシック" w:hAnsi="游ゴシック" w:eastAsia="游ゴシック"/>
                <w:sz w:val="17"/>
              </w:rPr>
              <w:t>1-3</w:t>
            </w:r>
          </w:p>
        </w:tc>
        <w:tc>
          <w:tcPr>
            <w:tcW w:type="dxa" w:w="2268"/>
          </w:tcPr>
          <w:p>
            <w:r/>
            <w:r>
              <w:rPr>
                <w:rFonts w:ascii="游ゴシック" w:hAnsi="游ゴシック" w:eastAsia="游ゴシック"/>
                <w:sz w:val="17"/>
              </w:rPr>
              <w:t>状態に応じたサービス</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需要・供給判別が必要</w:t>
            </w:r>
          </w:p>
        </w:tc>
        <w:tc>
          <w:tcPr>
            <w:tcW w:type="dxa" w:w="4195"/>
          </w:tcPr>
          <w:p>
            <w:r/>
            <w:r>
              <w:rPr>
                <w:rFonts w:ascii="游ゴシック" w:hAnsi="游ゴシック" w:eastAsia="游ゴシック"/>
                <w:sz w:val="17"/>
              </w:rPr>
              <w:t>未充足・受入不可・供給余力を併記。事業所ゼロ11種別を明示</w:t>
            </w:r>
          </w:p>
        </w:tc>
      </w:tr>
      <w:tr>
        <w:tc>
          <w:tcPr>
            <w:tcW w:type="dxa" w:w="794"/>
          </w:tcPr>
          <w:p>
            <w:r/>
            <w:r>
              <w:rPr>
                <w:rFonts w:ascii="游ゴシック" w:hAnsi="游ゴシック" w:eastAsia="游ゴシック"/>
                <w:sz w:val="17"/>
              </w:rPr>
              <w:t>1-4</w:t>
            </w:r>
          </w:p>
        </w:tc>
        <w:tc>
          <w:tcPr>
            <w:tcW w:type="dxa" w:w="2268"/>
          </w:tcPr>
          <w:p>
            <w:r/>
            <w:r>
              <w:rPr>
                <w:rFonts w:ascii="游ゴシック" w:hAnsi="游ゴシック" w:eastAsia="游ゴシック"/>
                <w:sz w:val="17"/>
              </w:rPr>
              <w:t>虐待防止・権利擁護</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初動・終結・再発・後見接続を管理</w:t>
            </w:r>
          </w:p>
        </w:tc>
      </w:tr>
      <w:tr>
        <w:tc>
          <w:tcPr>
            <w:tcW w:type="dxa" w:w="794"/>
          </w:tcPr>
          <w:p>
            <w:r/>
            <w:r>
              <w:rPr>
                <w:rFonts w:ascii="游ゴシック" w:hAnsi="游ゴシック" w:eastAsia="游ゴシック"/>
                <w:sz w:val="17"/>
              </w:rPr>
              <w:t>2-1</w:t>
            </w:r>
          </w:p>
        </w:tc>
        <w:tc>
          <w:tcPr>
            <w:tcW w:type="dxa" w:w="2268"/>
          </w:tcPr>
          <w:p>
            <w:r/>
            <w:r>
              <w:rPr>
                <w:rFonts w:ascii="游ゴシック" w:hAnsi="游ゴシック" w:eastAsia="游ゴシック"/>
                <w:sz w:val="17"/>
              </w:rPr>
              <w:t>地域共生・包括相談</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初動、解決、連携成果を管理</w:t>
            </w:r>
          </w:p>
        </w:tc>
      </w:tr>
      <w:tr>
        <w:tc>
          <w:tcPr>
            <w:tcW w:type="dxa" w:w="794"/>
          </w:tcPr>
          <w:p>
            <w:r/>
            <w:r>
              <w:rPr>
                <w:rFonts w:ascii="游ゴシック" w:hAnsi="游ゴシック" w:eastAsia="游ゴシック"/>
                <w:sz w:val="17"/>
              </w:rPr>
              <w:t>2-2</w:t>
            </w:r>
          </w:p>
        </w:tc>
        <w:tc>
          <w:tcPr>
            <w:tcW w:type="dxa" w:w="2268"/>
          </w:tcPr>
          <w:p>
            <w:r/>
            <w:r>
              <w:rPr>
                <w:rFonts w:ascii="游ゴシック" w:hAnsi="游ゴシック" w:eastAsia="游ゴシック"/>
                <w:sz w:val="17"/>
              </w:rPr>
              <w:t>介護予防・生活支援</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実人数・継続・地区カバーへ転換。総合事業ベースで全国の31％</w:t>
            </w:r>
          </w:p>
        </w:tc>
      </w:tr>
      <w:tr>
        <w:tc>
          <w:tcPr>
            <w:tcW w:type="dxa" w:w="794"/>
          </w:tcPr>
          <w:p>
            <w:r/>
            <w:r>
              <w:rPr>
                <w:rFonts w:ascii="游ゴシック" w:hAnsi="游ゴシック" w:eastAsia="游ゴシック"/>
                <w:sz w:val="17"/>
              </w:rPr>
              <w:t>2-3</w:t>
            </w:r>
          </w:p>
        </w:tc>
        <w:tc>
          <w:tcPr>
            <w:tcW w:type="dxa" w:w="2268"/>
          </w:tcPr>
          <w:p>
            <w:r/>
            <w:r>
              <w:rPr>
                <w:rFonts w:ascii="游ゴシック" w:hAnsi="游ゴシック" w:eastAsia="游ゴシック"/>
                <w:sz w:val="17"/>
              </w:rPr>
              <w:t>認知症施策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本人参画・早期接続・家族負担。交付金評価で全国の66.6％</w:t>
            </w:r>
          </w:p>
        </w:tc>
      </w:tr>
      <w:tr>
        <w:tc>
          <w:tcPr>
            <w:tcW w:type="dxa" w:w="794"/>
          </w:tcPr>
          <w:p>
            <w:r/>
            <w:r>
              <w:rPr>
                <w:rFonts w:ascii="游ゴシック" w:hAnsi="游ゴシック" w:eastAsia="游ゴシック"/>
                <w:sz w:val="17"/>
              </w:rPr>
              <w:t>2-4</w:t>
            </w:r>
          </w:p>
        </w:tc>
        <w:tc>
          <w:tcPr>
            <w:tcW w:type="dxa" w:w="2268"/>
          </w:tcPr>
          <w:p>
            <w:r/>
            <w:r>
              <w:rPr>
                <w:rFonts w:ascii="游ゴシック" w:hAnsi="游ゴシック" w:eastAsia="游ゴシック"/>
                <w:sz w:val="17"/>
              </w:rPr>
              <w:t>住まい・生活支援</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独立強化が妥当</w:t>
            </w:r>
          </w:p>
        </w:tc>
        <w:tc>
          <w:tcPr>
            <w:tcW w:type="dxa" w:w="4195"/>
          </w:tcPr>
          <w:p>
            <w:r/>
            <w:r>
              <w:rPr>
                <w:rFonts w:ascii="游ゴシック" w:hAnsi="游ゴシック" w:eastAsia="游ゴシック"/>
                <w:sz w:val="17"/>
              </w:rPr>
              <w:t>身寄りなし・保証・住替え課題</w:t>
            </w:r>
          </w:p>
        </w:tc>
      </w:tr>
      <w:tr>
        <w:tc>
          <w:tcPr>
            <w:tcW w:type="dxa" w:w="794"/>
          </w:tcPr>
          <w:p>
            <w:r/>
            <w:r>
              <w:rPr>
                <w:rFonts w:ascii="游ゴシック" w:hAnsi="游ゴシック" w:eastAsia="游ゴシック"/>
                <w:sz w:val="17"/>
              </w:rPr>
              <w:t>2-5</w:t>
            </w:r>
          </w:p>
        </w:tc>
        <w:tc>
          <w:tcPr>
            <w:tcW w:type="dxa" w:w="2268"/>
          </w:tcPr>
          <w:p>
            <w:r/>
            <w:r>
              <w:rPr>
                <w:rFonts w:ascii="游ゴシック" w:hAnsi="游ゴシック" w:eastAsia="游ゴシック"/>
                <w:sz w:val="17"/>
              </w:rPr>
              <w:t>地域ケア会議</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方法改善が必要</w:t>
            </w:r>
          </w:p>
        </w:tc>
        <w:tc>
          <w:tcPr>
            <w:tcW w:type="dxa" w:w="4195"/>
          </w:tcPr>
          <w:p>
            <w:r/>
            <w:r>
              <w:rPr>
                <w:rFonts w:ascii="游ゴシック" w:hAnsi="游ゴシック" w:eastAsia="游ゴシック"/>
                <w:sz w:val="17"/>
              </w:rPr>
              <w:t>会議から施策化への転換率。個別事例の検討は全国の187.5％と強み</w:t>
            </w:r>
          </w:p>
        </w:tc>
      </w:tr>
      <w:tr>
        <w:tc>
          <w:tcPr>
            <w:tcW w:type="dxa" w:w="794"/>
          </w:tcPr>
          <w:p>
            <w:r/>
            <w:r>
              <w:rPr>
                <w:rFonts w:ascii="游ゴシック" w:hAnsi="游ゴシック" w:eastAsia="游ゴシック"/>
                <w:sz w:val="17"/>
              </w:rPr>
              <w:t>2-6</w:t>
            </w:r>
          </w:p>
        </w:tc>
        <w:tc>
          <w:tcPr>
            <w:tcW w:type="dxa" w:w="2268"/>
          </w:tcPr>
          <w:p>
            <w:r/>
            <w:r>
              <w:rPr>
                <w:rFonts w:ascii="游ゴシック" w:hAnsi="游ゴシック" w:eastAsia="游ゴシック"/>
                <w:sz w:val="17"/>
              </w:rPr>
              <w:t>包括的支援体制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人員・アクセス・支援成果を一体評価</w:t>
            </w:r>
          </w:p>
        </w:tc>
      </w:tr>
      <w:tr>
        <w:tc>
          <w:tcPr>
            <w:tcW w:type="dxa" w:w="794"/>
          </w:tcPr>
          <w:p>
            <w:r/>
            <w:r>
              <w:rPr>
                <w:rFonts w:ascii="游ゴシック" w:hAnsi="游ゴシック" w:eastAsia="游ゴシック"/>
                <w:sz w:val="17"/>
              </w:rPr>
              <w:t>3-1</w:t>
            </w:r>
          </w:p>
        </w:tc>
        <w:tc>
          <w:tcPr>
            <w:tcW w:type="dxa" w:w="2268"/>
          </w:tcPr>
          <w:p>
            <w:r/>
            <w:r>
              <w:rPr>
                <w:rFonts w:ascii="游ゴシック" w:hAnsi="游ゴシック" w:eastAsia="游ゴシック"/>
                <w:sz w:val="17"/>
              </w:rPr>
              <w:t>健康づくり・フレイル予防</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年次代理＋調査アウトカム</w:t>
            </w:r>
          </w:p>
        </w:tc>
      </w:tr>
      <w:tr>
        <w:tc>
          <w:tcPr>
            <w:tcW w:type="dxa" w:w="794"/>
          </w:tcPr>
          <w:p>
            <w:r/>
            <w:r>
              <w:rPr>
                <w:rFonts w:ascii="游ゴシック" w:hAnsi="游ゴシック" w:eastAsia="游ゴシック"/>
                <w:sz w:val="17"/>
              </w:rPr>
              <w:t>3-2</w:t>
            </w:r>
          </w:p>
        </w:tc>
        <w:tc>
          <w:tcPr>
            <w:tcW w:type="dxa" w:w="2268"/>
          </w:tcPr>
          <w:p>
            <w:r/>
            <w:r>
              <w:rPr>
                <w:rFonts w:ascii="游ゴシック" w:hAnsi="游ゴシック" w:eastAsia="游ゴシック"/>
                <w:sz w:val="17"/>
              </w:rPr>
              <w:t>リハビリ体制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継続・改善妥当</w:t>
            </w:r>
          </w:p>
        </w:tc>
        <w:tc>
          <w:tcPr>
            <w:tcW w:type="dxa" w:w="4195"/>
          </w:tcPr>
          <w:p>
            <w:r/>
            <w:r>
              <w:rPr>
                <w:rFonts w:ascii="游ゴシック" w:hAnsi="游ゴシック" w:eastAsia="游ゴシック"/>
                <w:sz w:val="17"/>
              </w:rPr>
              <w:t>生活機能維持改善・卒業を評価。機能訓練指導員は1人（第2章第3節）</w:t>
            </w:r>
          </w:p>
        </w:tc>
      </w:tr>
      <w:tr>
        <w:tc>
          <w:tcPr>
            <w:tcW w:type="dxa" w:w="794"/>
          </w:tcPr>
          <w:p>
            <w:r/>
            <w:r>
              <w:rPr>
                <w:rFonts w:ascii="游ゴシック" w:hAnsi="游ゴシック" w:eastAsia="游ゴシック"/>
                <w:sz w:val="17"/>
              </w:rPr>
              <w:t>3-3</w:t>
            </w:r>
          </w:p>
        </w:tc>
        <w:tc>
          <w:tcPr>
            <w:tcW w:type="dxa" w:w="2268"/>
          </w:tcPr>
          <w:p>
            <w:r/>
            <w:r>
              <w:rPr>
                <w:rFonts w:ascii="游ゴシック" w:hAnsi="游ゴシック" w:eastAsia="游ゴシック"/>
                <w:sz w:val="17"/>
              </w:rPr>
              <w:t>保健事業との一体化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抽出→接触→支援→改善の歩留まり</w:t>
            </w:r>
          </w:p>
        </w:tc>
      </w:tr>
      <w:tr>
        <w:tc>
          <w:tcPr>
            <w:tcW w:type="dxa" w:w="794"/>
          </w:tcPr>
          <w:p>
            <w:r/>
            <w:r>
              <w:rPr>
                <w:rFonts w:ascii="游ゴシック" w:hAnsi="游ゴシック" w:eastAsia="游ゴシック"/>
                <w:sz w:val="17"/>
              </w:rPr>
              <w:t>3-4</w:t>
            </w:r>
          </w:p>
        </w:tc>
        <w:tc>
          <w:tcPr>
            <w:tcW w:type="dxa" w:w="2268"/>
          </w:tcPr>
          <w:p>
            <w:r/>
            <w:r>
              <w:rPr>
                <w:rFonts w:ascii="游ゴシック" w:hAnsi="游ゴシック" w:eastAsia="游ゴシック"/>
                <w:sz w:val="17"/>
              </w:rPr>
              <w:t>地域支援事業の連動</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再設計が必要</w:t>
            </w:r>
          </w:p>
        </w:tc>
        <w:tc>
          <w:tcPr>
            <w:tcW w:type="dxa" w:w="4195"/>
          </w:tcPr>
          <w:p>
            <w:r/>
            <w:r>
              <w:rPr>
                <w:rFonts w:ascii="游ゴシック" w:hAnsi="游ゴシック" w:eastAsia="游ゴシック"/>
                <w:sz w:val="17"/>
              </w:rPr>
              <w:t>サービス前後・維持改善を横断評価</w:t>
            </w:r>
          </w:p>
        </w:tc>
      </w:tr>
      <w:tr>
        <w:tc>
          <w:tcPr>
            <w:tcW w:type="dxa" w:w="794"/>
          </w:tcPr>
          <w:p>
            <w:r/>
            <w:r>
              <w:rPr>
                <w:rFonts w:ascii="游ゴシック" w:hAnsi="游ゴシック" w:eastAsia="游ゴシック"/>
                <w:sz w:val="17"/>
              </w:rPr>
              <w:t>4-1</w:t>
            </w:r>
          </w:p>
        </w:tc>
        <w:tc>
          <w:tcPr>
            <w:tcW w:type="dxa" w:w="2268"/>
          </w:tcPr>
          <w:p>
            <w:r/>
            <w:r>
              <w:rPr>
                <w:rFonts w:ascii="游ゴシック" w:hAnsi="游ゴシック" w:eastAsia="游ゴシック"/>
                <w:sz w:val="17"/>
              </w:rPr>
              <w:t>生産性向上</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導入と業務時間等の効果を分ける</w:t>
            </w:r>
          </w:p>
        </w:tc>
      </w:tr>
      <w:tr>
        <w:tc>
          <w:tcPr>
            <w:tcW w:type="dxa" w:w="794"/>
          </w:tcPr>
          <w:p>
            <w:r/>
            <w:r>
              <w:rPr>
                <w:rFonts w:ascii="游ゴシック" w:hAnsi="游ゴシック" w:eastAsia="游ゴシック"/>
                <w:sz w:val="17"/>
              </w:rPr>
              <w:t>4-2</w:t>
            </w:r>
          </w:p>
        </w:tc>
        <w:tc>
          <w:tcPr>
            <w:tcW w:type="dxa" w:w="2268"/>
          </w:tcPr>
          <w:p>
            <w:r/>
            <w:r>
              <w:rPr>
                <w:rFonts w:ascii="游ゴシック" w:hAnsi="游ゴシック" w:eastAsia="游ゴシック"/>
                <w:sz w:val="17"/>
              </w:rPr>
              <w:t>事業者指導・質確保</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指導後改善・再指摘・事故再発</w:t>
            </w:r>
          </w:p>
        </w:tc>
      </w:tr>
      <w:tr>
        <w:tc>
          <w:tcPr>
            <w:tcW w:type="dxa" w:w="794"/>
          </w:tcPr>
          <w:p>
            <w:r/>
            <w:r>
              <w:rPr>
                <w:rFonts w:ascii="游ゴシック" w:hAnsi="游ゴシック" w:eastAsia="游ゴシック"/>
                <w:sz w:val="17"/>
              </w:rPr>
              <w:t>4-3</w:t>
            </w:r>
          </w:p>
        </w:tc>
        <w:tc>
          <w:tcPr>
            <w:tcW w:type="dxa" w:w="2268"/>
          </w:tcPr>
          <w:p>
            <w:r/>
            <w:r>
              <w:rPr>
                <w:rFonts w:ascii="游ゴシック" w:hAnsi="游ゴシック" w:eastAsia="游ゴシック"/>
                <w:sz w:val="17"/>
              </w:rPr>
              <w:t>給付適正化</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ケアプラン点検・医療情報突合はいずれも交付金評価で0点。実施そのものが課題</w:t>
            </w:r>
          </w:p>
        </w:tc>
      </w:tr>
      <w:tr>
        <w:tc>
          <w:tcPr>
            <w:tcW w:type="dxa" w:w="794"/>
          </w:tcPr>
          <w:p>
            <w:r/>
            <w:r>
              <w:rPr>
                <w:rFonts w:ascii="游ゴシック" w:hAnsi="游ゴシック" w:eastAsia="游ゴシック"/>
                <w:sz w:val="17"/>
              </w:rPr>
              <w:t>4-4</w:t>
            </w:r>
          </w:p>
        </w:tc>
        <w:tc>
          <w:tcPr>
            <w:tcW w:type="dxa" w:w="2268"/>
          </w:tcPr>
          <w:p>
            <w:r/>
            <w:r>
              <w:rPr>
                <w:rFonts w:ascii="游ゴシック" w:hAnsi="游ゴシック" w:eastAsia="游ゴシック"/>
                <w:sz w:val="17"/>
              </w:rPr>
              <w:t>介護人材確保</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職種別従事者数の推移・採用率と離職率の差へ指標を変更</w:t>
            </w:r>
          </w:p>
        </w:tc>
      </w:tr>
      <w:tr>
        <w:tc>
          <w:tcPr>
            <w:tcW w:type="dxa" w:w="794"/>
          </w:tcPr>
          <w:p>
            <w:r/>
            <w:r>
              <w:rPr>
                <w:rFonts w:ascii="游ゴシック" w:hAnsi="游ゴシック" w:eastAsia="游ゴシック"/>
                <w:sz w:val="17"/>
              </w:rPr>
              <w:t>5-1</w:t>
            </w:r>
          </w:p>
        </w:tc>
        <w:tc>
          <w:tcPr>
            <w:tcW w:type="dxa" w:w="2268"/>
          </w:tcPr>
          <w:p>
            <w:r/>
            <w:r>
              <w:rPr>
                <w:rFonts w:ascii="游ゴシック" w:hAnsi="游ゴシック" w:eastAsia="游ゴシック"/>
                <w:sz w:val="17"/>
              </w:rPr>
              <w:t>災害・感染症の事業継続</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継続・実効化が妥当</w:t>
            </w:r>
          </w:p>
        </w:tc>
        <w:tc>
          <w:tcPr>
            <w:tcW w:type="dxa" w:w="4195"/>
          </w:tcPr>
          <w:p>
            <w:r/>
            <w:r>
              <w:rPr>
                <w:rFonts w:ascii="游ゴシック" w:hAnsi="游ゴシック" w:eastAsia="游ゴシック"/>
                <w:sz w:val="17"/>
              </w:rPr>
              <w:t>必須業務・訓練改善・相互応援</w:t>
            </w:r>
          </w:p>
        </w:tc>
      </w:tr>
    </w:tbl>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Heading3"/>
        <w:spacing w:before="180" w:after="100"/>
      </w:pPr>
      <w:r>
        <w:rPr>
          <w:rFonts w:ascii="游ゴシック" w:hAnsi="游ゴシック" w:eastAsia="游ゴシック"/>
          <w:sz w:val="22"/>
        </w:rPr>
        <w:t>2 施策の妥当性に関する総括</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評価軸</w:t>
            </w:r>
          </w:p>
        </w:tc>
        <w:tc>
          <w:tcPr>
            <w:tcW w:type="dxa" w:w="4195"/>
          </w:tcPr>
          <w:p>
            <w:r/>
            <w:r>
              <w:rPr>
                <w:rFonts w:ascii="游ゴシック" w:hAnsi="游ゴシック" w:eastAsia="游ゴシック"/>
                <w:b/>
                <w:sz w:val="17"/>
              </w:rPr>
              <w:t>判断</w:t>
            </w:r>
          </w:p>
        </w:tc>
        <w:tc>
          <w:tcPr>
            <w:tcW w:type="dxa" w:w="4535"/>
          </w:tcPr>
          <w:p>
            <w:r/>
            <w:r>
              <w:rPr>
                <w:rFonts w:ascii="游ゴシック" w:hAnsi="游ゴシック" w:eastAsia="游ゴシック"/>
                <w:b/>
                <w:sz w:val="17"/>
              </w:rPr>
              <w:t>第10期の対応</w:t>
            </w:r>
          </w:p>
        </w:tc>
      </w:tr>
      <w:tr>
        <w:tc>
          <w:tcPr>
            <w:tcW w:type="dxa" w:w="1474"/>
          </w:tcPr>
          <w:p>
            <w:r/>
            <w:r>
              <w:rPr>
                <w:rFonts w:ascii="游ゴシック" w:hAnsi="游ゴシック" w:eastAsia="游ゴシック"/>
                <w:sz w:val="17"/>
              </w:rPr>
              <w:t>必要性</w:t>
            </w:r>
          </w:p>
        </w:tc>
        <w:tc>
          <w:tcPr>
            <w:tcW w:type="dxa" w:w="4195"/>
          </w:tcPr>
          <w:p>
            <w:r/>
            <w:r>
              <w:rPr>
                <w:rFonts w:ascii="游ゴシック" w:hAnsi="游ゴシック" w:eastAsia="游ゴシック"/>
                <w:sz w:val="17"/>
              </w:rPr>
              <w:t>5基本目標の領域は現在も必要性が高い</w:t>
            </w:r>
          </w:p>
        </w:tc>
        <w:tc>
          <w:tcPr>
            <w:tcW w:type="dxa" w:w="4535"/>
          </w:tcPr>
          <w:p>
            <w:r/>
            <w:r>
              <w:rPr>
                <w:rFonts w:ascii="游ゴシック" w:hAnsi="游ゴシック" w:eastAsia="游ゴシック"/>
                <w:sz w:val="17"/>
              </w:rPr>
              <w:t>認知症、家族、住まい、人材、給付適正化を重点化</w:t>
            </w:r>
          </w:p>
        </w:tc>
      </w:tr>
      <w:tr>
        <w:tc>
          <w:tcPr>
            <w:tcW w:type="dxa" w:w="1474"/>
          </w:tcPr>
          <w:p>
            <w:r/>
            <w:r>
              <w:rPr>
                <w:rFonts w:ascii="游ゴシック" w:hAnsi="游ゴシック" w:eastAsia="游ゴシック"/>
                <w:sz w:val="17"/>
              </w:rPr>
              <w:t>整合性</w:t>
            </w:r>
          </w:p>
        </w:tc>
        <w:tc>
          <w:tcPr>
            <w:tcW w:type="dxa" w:w="4195"/>
          </w:tcPr>
          <w:p>
            <w:r/>
            <w:r>
              <w:rPr>
                <w:rFonts w:ascii="游ゴシック" w:hAnsi="游ゴシック" w:eastAsia="游ゴシック"/>
                <w:sz w:val="17"/>
              </w:rPr>
              <w:t>3町計画及び国の方向と概ね整合。ただし3町計画に数値目標がない</w:t>
            </w:r>
          </w:p>
        </w:tc>
        <w:tc>
          <w:tcPr>
            <w:tcW w:type="dxa" w:w="4535"/>
          </w:tcPr>
          <w:p>
            <w:r/>
            <w:r>
              <w:rPr>
                <w:rFonts w:ascii="游ゴシック" w:hAnsi="游ゴシック" w:eastAsia="游ゴシック"/>
                <w:sz w:val="17"/>
              </w:rPr>
              <w:t>2本の計画の役割と共通KPIを明確化し、3町計画への掲載を合意</w:t>
            </w:r>
          </w:p>
        </w:tc>
      </w:tr>
      <w:tr>
        <w:tc>
          <w:tcPr>
            <w:tcW w:type="dxa" w:w="1474"/>
          </w:tcPr>
          <w:p>
            <w:r/>
            <w:r>
              <w:rPr>
                <w:rFonts w:ascii="游ゴシック" w:hAnsi="游ゴシック" w:eastAsia="游ゴシック"/>
                <w:sz w:val="17"/>
              </w:rPr>
              <w:t>実行可能性</w:t>
            </w:r>
          </w:p>
        </w:tc>
        <w:tc>
          <w:tcPr>
            <w:tcW w:type="dxa" w:w="4195"/>
          </w:tcPr>
          <w:p>
            <w:r/>
            <w:r>
              <w:rPr>
                <w:rFonts w:ascii="游ゴシック" w:hAnsi="游ゴシック" w:eastAsia="游ゴシック"/>
                <w:sz w:val="17"/>
              </w:rPr>
              <w:t>人材不足・地理的制約への具体策が不足。24時間対応サービスは区域内に存在しない</w:t>
            </w:r>
          </w:p>
        </w:tc>
        <w:tc>
          <w:tcPr>
            <w:tcW w:type="dxa" w:w="4535"/>
          </w:tcPr>
          <w:p>
            <w:r/>
            <w:r>
              <w:rPr>
                <w:rFonts w:ascii="游ゴシック" w:hAnsi="游ゴシック" w:eastAsia="游ゴシック"/>
                <w:sz w:val="17"/>
              </w:rPr>
              <w:t>共同化、代替提供、広域利用、ICTを工程化し、確保方策を決定</w:t>
            </w:r>
          </w:p>
        </w:tc>
      </w:tr>
      <w:tr>
        <w:tc>
          <w:tcPr>
            <w:tcW w:type="dxa" w:w="1474"/>
          </w:tcPr>
          <w:p>
            <w:r/>
            <w:r>
              <w:rPr>
                <w:rFonts w:ascii="游ゴシック" w:hAnsi="游ゴシック" w:eastAsia="游ゴシック"/>
                <w:sz w:val="17"/>
              </w:rPr>
              <w:t>有効性</w:t>
            </w:r>
          </w:p>
        </w:tc>
        <w:tc>
          <w:tcPr>
            <w:tcW w:type="dxa" w:w="4195"/>
          </w:tcPr>
          <w:p>
            <w:r/>
            <w:r>
              <w:rPr>
                <w:rFonts w:ascii="游ゴシック" w:hAnsi="游ゴシック" w:eastAsia="游ゴシック"/>
                <w:sz w:val="17"/>
              </w:rPr>
              <w:t>成果指標不足のため多数施策で判定困難。国の交付金評価でも活動指標群が全国の23.2％</w:t>
            </w:r>
          </w:p>
        </w:tc>
        <w:tc>
          <w:tcPr>
            <w:tcW w:type="dxa" w:w="4535"/>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74"/>
          </w:tcPr>
          <w:p>
            <w:r/>
            <w:r>
              <w:rPr>
                <w:rFonts w:ascii="游ゴシック" w:hAnsi="游ゴシック" w:eastAsia="游ゴシック"/>
                <w:sz w:val="17"/>
              </w:rPr>
              <w:t>効率性</w:t>
            </w:r>
          </w:p>
        </w:tc>
        <w:tc>
          <w:tcPr>
            <w:tcW w:type="dxa" w:w="4195"/>
          </w:tcPr>
          <w:p>
            <w:r/>
            <w:r>
              <w:rPr>
                <w:rFonts w:ascii="游ゴシック" w:hAnsi="游ゴシック" w:eastAsia="游ゴシック"/>
                <w:sz w:val="17"/>
              </w:rPr>
              <w:t>事業量と費用・業務負担の関係が不明</w:t>
            </w:r>
          </w:p>
        </w:tc>
        <w:tc>
          <w:tcPr>
            <w:tcW w:type="dxa" w:w="4535"/>
          </w:tcPr>
          <w:p>
            <w:r/>
            <w:r>
              <w:rPr>
                <w:rFonts w:ascii="游ゴシック" w:hAnsi="游ゴシック" w:eastAsia="游ゴシック"/>
                <w:sz w:val="17"/>
              </w:rPr>
              <w:t>単位コスト、重複、業務時間を点検</w:t>
            </w:r>
          </w:p>
        </w:tc>
      </w:tr>
      <w:tr>
        <w:tc>
          <w:tcPr>
            <w:tcW w:type="dxa" w:w="1474"/>
          </w:tcPr>
          <w:p>
            <w:r/>
            <w:r>
              <w:rPr>
                <w:rFonts w:ascii="游ゴシック" w:hAnsi="游ゴシック" w:eastAsia="游ゴシック"/>
                <w:sz w:val="17"/>
              </w:rPr>
              <w:t>持続性</w:t>
            </w:r>
          </w:p>
        </w:tc>
        <w:tc>
          <w:tcPr>
            <w:tcW w:type="dxa" w:w="4195"/>
          </w:tcPr>
          <w:p>
            <w:r/>
            <w:r>
              <w:rPr>
                <w:rFonts w:ascii="游ゴシック" w:hAnsi="游ゴシック" w:eastAsia="游ゴシック"/>
                <w:sz w:val="17"/>
              </w:rPr>
              <w:t>人材、休廃止、BCP、財政の把握不足</w:t>
            </w:r>
          </w:p>
        </w:tc>
        <w:tc>
          <w:tcPr>
            <w:tcW w:type="dxa" w:w="4535"/>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3 第10期へ引き継ぐ改善事項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第9期の課題</w:t>
            </w:r>
          </w:p>
        </w:tc>
        <w:tc>
          <w:tcPr>
            <w:tcW w:type="dxa" w:w="3742"/>
          </w:tcPr>
          <w:p>
            <w:r/>
            <w:r>
              <w:rPr>
                <w:rFonts w:ascii="游ゴシック" w:hAnsi="游ゴシック" w:eastAsia="游ゴシック"/>
                <w:b/>
                <w:sz w:val="17"/>
              </w:rPr>
              <w:t>第10期の修正</w:t>
            </w:r>
          </w:p>
        </w:tc>
        <w:tc>
          <w:tcPr>
            <w:tcW w:type="dxa" w:w="2268"/>
          </w:tcPr>
          <w:p>
            <w:r/>
            <w:r>
              <w:rPr>
                <w:rFonts w:ascii="游ゴシック" w:hAnsi="游ゴシック" w:eastAsia="游ゴシック"/>
                <w:b/>
                <w:sz w:val="17"/>
              </w:rPr>
              <w:t>確認方法</w:t>
            </w:r>
          </w:p>
        </w:tc>
        <w:tc>
          <w:tcPr>
            <w:tcW w:type="dxa" w:w="1928"/>
          </w:tcPr>
          <w:p>
            <w:r/>
            <w:r>
              <w:rPr>
                <w:rFonts w:ascii="游ゴシック" w:hAnsi="游ゴシック" w:eastAsia="游ゴシック"/>
                <w:b/>
                <w:sz w:val="17"/>
              </w:rPr>
              <w:t>反映先</w:t>
            </w:r>
          </w:p>
        </w:tc>
      </w:tr>
      <w:tr>
        <w:tc>
          <w:tcPr>
            <w:tcW w:type="dxa" w:w="2268"/>
          </w:tcPr>
          <w:p>
            <w:r/>
            <w:r>
              <w:rPr>
                <w:rFonts w:ascii="游ゴシック" w:hAnsi="游ゴシック" w:eastAsia="游ゴシック"/>
                <w:sz w:val="17"/>
              </w:rPr>
              <w:t>代表KPIが4項目</w:t>
            </w:r>
          </w:p>
        </w:tc>
        <w:tc>
          <w:tcPr>
            <w:tcW w:type="dxa" w:w="3742"/>
          </w:tcPr>
          <w:p>
            <w:r/>
            <w:r>
              <w:rPr>
                <w:rFonts w:ascii="游ゴシック" w:hAnsi="游ゴシック" w:eastAsia="游ゴシック"/>
                <w:sz w:val="17"/>
              </w:rPr>
              <w:t>本文16項目（うち補完4項目）へ拡充</w:t>
            </w:r>
          </w:p>
        </w:tc>
        <w:tc>
          <w:tcPr>
            <w:tcW w:type="dxa" w:w="2268"/>
          </w:tcPr>
          <w:p>
            <w:r/>
            <w:r>
              <w:rPr>
                <w:rFonts w:ascii="游ゴシック" w:hAnsi="游ゴシック" w:eastAsia="游ゴシック"/>
                <w:sz w:val="17"/>
              </w:rPr>
              <w:t>年次スコアカード</w:t>
            </w:r>
          </w:p>
        </w:tc>
        <w:tc>
          <w:tcPr>
            <w:tcW w:type="dxa" w:w="1928"/>
          </w:tcPr>
          <w:p>
            <w:r/>
            <w:r>
              <w:rPr>
                <w:rFonts w:ascii="游ゴシック" w:hAnsi="游ゴシック" w:eastAsia="游ゴシック"/>
                <w:sz w:val="17"/>
              </w:rPr>
              <w:t>第4章・資料1</w:t>
            </w:r>
          </w:p>
        </w:tc>
      </w:tr>
      <w:tr>
        <w:tc>
          <w:tcPr>
            <w:tcW w:type="dxa" w:w="2268"/>
          </w:tcPr>
          <w:p>
            <w:r/>
            <w:r>
              <w:rPr>
                <w:rFonts w:ascii="游ゴシック" w:hAnsi="游ゴシック" w:eastAsia="游ゴシック"/>
                <w:sz w:val="17"/>
              </w:rPr>
              <w:t>活動量と成果が混在</w:t>
            </w:r>
          </w:p>
        </w:tc>
        <w:tc>
          <w:tcPr>
            <w:tcW w:type="dxa" w:w="3742"/>
          </w:tcPr>
          <w:p>
            <w:r/>
            <w:r>
              <w:rPr>
                <w:rFonts w:ascii="游ゴシック" w:hAnsi="游ゴシック" w:eastAsia="游ゴシック"/>
                <w:sz w:val="17"/>
              </w:rPr>
              <w:t>第5章を5層構成とし、アウトプットとアウトカムを分離</w:t>
            </w:r>
          </w:p>
        </w:tc>
        <w:tc>
          <w:tcPr>
            <w:tcW w:type="dxa" w:w="2268"/>
          </w:tcPr>
          <w:p>
            <w:r/>
            <w:r>
              <w:rPr>
                <w:rFonts w:ascii="游ゴシック" w:hAnsi="游ゴシック" w:eastAsia="游ゴシック"/>
                <w:sz w:val="17"/>
              </w:rPr>
              <w:t>施策別評価票</w:t>
            </w:r>
          </w:p>
        </w:tc>
        <w:tc>
          <w:tcPr>
            <w:tcW w:type="dxa" w:w="1928"/>
          </w:tcPr>
          <w:p>
            <w:r/>
            <w:r>
              <w:rPr>
                <w:rFonts w:ascii="游ゴシック" w:hAnsi="游ゴシック" w:eastAsia="游ゴシック"/>
                <w:sz w:val="17"/>
              </w:rPr>
              <w:t>第5章</w:t>
            </w:r>
          </w:p>
        </w:tc>
      </w:tr>
      <w:tr>
        <w:tc>
          <w:tcPr>
            <w:tcW w:type="dxa" w:w="2268"/>
          </w:tcPr>
          <w:p>
            <w:r/>
            <w:r>
              <w:rPr>
                <w:rFonts w:ascii="游ゴシック" w:hAnsi="游ゴシック" w:eastAsia="游ゴシック"/>
                <w:sz w:val="17"/>
              </w:rPr>
              <w:t>年次評価がない</w:t>
            </w:r>
          </w:p>
        </w:tc>
        <w:tc>
          <w:tcPr>
            <w:tcW w:type="dxa" w:w="3742"/>
          </w:tcPr>
          <w:p>
            <w:r/>
            <w:r>
              <w:rPr>
                <w:rFonts w:ascii="游ゴシック" w:hAnsi="游ゴシック" w:eastAsia="游ゴシック"/>
                <w:sz w:val="17"/>
              </w:rPr>
              <w:t>毎年度のKPI算定・委員会報告・関係者共有の手順を明記</w:t>
            </w:r>
          </w:p>
        </w:tc>
        <w:tc>
          <w:tcPr>
            <w:tcW w:type="dxa" w:w="2268"/>
          </w:tcPr>
          <w:p>
            <w:r/>
            <w:r>
              <w:rPr>
                <w:rFonts w:ascii="游ゴシック" w:hAnsi="游ゴシック" w:eastAsia="游ゴシック"/>
                <w:sz w:val="17"/>
              </w:rPr>
              <w:t>年度実施要領・改善措置一覧</w:t>
            </w:r>
          </w:p>
        </w:tc>
        <w:tc>
          <w:tcPr>
            <w:tcW w:type="dxa" w:w="1928"/>
          </w:tcPr>
          <w:p>
            <w:r/>
            <w:r>
              <w:rPr>
                <w:rFonts w:ascii="游ゴシック" w:hAnsi="游ゴシック" w:eastAsia="游ゴシック"/>
                <w:sz w:val="17"/>
              </w:rPr>
              <w:t>第1章第6節</w:t>
            </w:r>
          </w:p>
        </w:tc>
      </w:tr>
      <w:tr>
        <w:tc>
          <w:tcPr>
            <w:tcW w:type="dxa" w:w="2268"/>
          </w:tcPr>
          <w:p>
            <w:r/>
            <w:r>
              <w:rPr>
                <w:rFonts w:ascii="游ゴシック" w:hAnsi="游ゴシック" w:eastAsia="游ゴシック"/>
                <w:sz w:val="17"/>
              </w:rPr>
              <w:t>圏域平均で地域差が不明</w:t>
            </w:r>
          </w:p>
        </w:tc>
        <w:tc>
          <w:tcPr>
            <w:tcW w:type="dxa" w:w="3742"/>
          </w:tcPr>
          <w:p>
            <w:r/>
            <w:r>
              <w:rPr>
                <w:rFonts w:ascii="游ゴシック" w:hAnsi="游ゴシック" w:eastAsia="游ゴシック"/>
                <w:sz w:val="17"/>
              </w:rPr>
              <w:t>3町・6圏域、年齢、世帯、交通条件で分解</w:t>
            </w:r>
          </w:p>
        </w:tc>
        <w:tc>
          <w:tcPr>
            <w:tcW w:type="dxa" w:w="2268"/>
          </w:tcPr>
          <w:p>
            <w:r/>
            <w:r>
              <w:rPr>
                <w:rFonts w:ascii="游ゴシック" w:hAnsi="游ゴシック" w:eastAsia="游ゴシック"/>
                <w:sz w:val="17"/>
              </w:rPr>
              <w:t>共通様式による町別提出</w:t>
            </w:r>
          </w:p>
        </w:tc>
        <w:tc>
          <w:tcPr>
            <w:tcW w:type="dxa" w:w="1928"/>
          </w:tcPr>
          <w:p>
            <w:r/>
            <w:r>
              <w:rPr>
                <w:rFonts w:ascii="游ゴシック" w:hAnsi="游ゴシック" w:eastAsia="游ゴシック"/>
                <w:sz w:val="17"/>
              </w:rPr>
              <w:t>第2章・資料編</w:t>
            </w:r>
          </w:p>
        </w:tc>
      </w:tr>
      <w:tr>
        <w:tc>
          <w:tcPr>
            <w:tcW w:type="dxa" w:w="2268"/>
          </w:tcPr>
          <w:p>
            <w:r/>
            <w:r>
              <w:rPr>
                <w:rFonts w:ascii="游ゴシック" w:hAnsi="游ゴシック" w:eastAsia="游ゴシック"/>
                <w:sz w:val="17"/>
              </w:rPr>
              <w:t>需要と供給制約が混在</w:t>
            </w:r>
          </w:p>
        </w:tc>
        <w:tc>
          <w:tcPr>
            <w:tcW w:type="dxa" w:w="3742"/>
          </w:tcPr>
          <w:p>
            <w:r/>
            <w:r>
              <w:rPr>
                <w:rFonts w:ascii="游ゴシック" w:hAnsi="游ゴシック" w:eastAsia="游ゴシック"/>
                <w:sz w:val="17"/>
              </w:rPr>
              <w:t>待機、受入不可、欠員、町外利用、事業所の不存在を需要と分離</w:t>
            </w:r>
          </w:p>
        </w:tc>
        <w:tc>
          <w:tcPr>
            <w:tcW w:type="dxa" w:w="2268"/>
          </w:tcPr>
          <w:p>
            <w:r/>
            <w:r>
              <w:rPr>
                <w:rFonts w:ascii="游ゴシック" w:hAnsi="游ゴシック" w:eastAsia="游ゴシック"/>
                <w:sz w:val="17"/>
              </w:rPr>
              <w:t>指定台帳・ケアマネ集計</w:t>
            </w:r>
          </w:p>
        </w:tc>
        <w:tc>
          <w:tcPr>
            <w:tcW w:type="dxa" w:w="1928"/>
          </w:tcPr>
          <w:p>
            <w:r/>
            <w:r>
              <w:rPr>
                <w:rFonts w:ascii="游ゴシック" w:hAnsi="游ゴシック" w:eastAsia="游ゴシック"/>
                <w:sz w:val="17"/>
              </w:rPr>
              <w:t>第2章・第6章</w:t>
            </w:r>
          </w:p>
        </w:tc>
      </w:tr>
      <w:tr>
        <w:tc>
          <w:tcPr>
            <w:tcW w:type="dxa" w:w="2268"/>
          </w:tcPr>
          <w:p>
            <w:r/>
            <w:r>
              <w:rPr>
                <w:rFonts w:ascii="游ゴシック" w:hAnsi="游ゴシック" w:eastAsia="游ゴシック"/>
                <w:sz w:val="17"/>
              </w:rPr>
              <w:t>統計の不一致</w:t>
            </w:r>
          </w:p>
        </w:tc>
        <w:tc>
          <w:tcPr>
            <w:tcW w:type="dxa" w:w="3742"/>
          </w:tcPr>
          <w:p>
            <w:r/>
            <w:r>
              <w:rPr>
                <w:rFonts w:ascii="游ゴシック" w:hAnsi="游ゴシック" w:eastAsia="游ゴシック"/>
                <w:sz w:val="17"/>
              </w:rPr>
              <w:t>指標の定義とデータ源をKPI定義書で固定し、年度途中の変更は差分を記録</w:t>
            </w:r>
          </w:p>
        </w:tc>
        <w:tc>
          <w:tcPr>
            <w:tcW w:type="dxa" w:w="2268"/>
          </w:tcPr>
          <w:p>
            <w:r/>
            <w:r>
              <w:rPr>
                <w:rFonts w:ascii="游ゴシック" w:hAnsi="游ゴシック" w:eastAsia="游ゴシック"/>
                <w:sz w:val="17"/>
              </w:rPr>
              <w:t>KPI定義書</w:t>
            </w:r>
          </w:p>
        </w:tc>
        <w:tc>
          <w:tcPr>
            <w:tcW w:type="dxa" w:w="1928"/>
          </w:tcPr>
          <w:p>
            <w:r/>
            <w:r>
              <w:rPr>
                <w:rFonts w:ascii="游ゴシック" w:hAnsi="游ゴシック" w:eastAsia="游ゴシック"/>
                <w:sz w:val="17"/>
              </w:rPr>
              <w:t>資料1</w:t>
            </w:r>
          </w:p>
        </w:tc>
      </w:tr>
      <w:tr>
        <w:tc>
          <w:tcPr>
            <w:tcW w:type="dxa" w:w="2268"/>
          </w:tcPr>
          <w:p>
            <w:r/>
            <w:r>
              <w:rPr>
                <w:rFonts w:ascii="游ゴシック" w:hAnsi="游ゴシック" w:eastAsia="游ゴシック"/>
                <w:sz w:val="17"/>
              </w:rPr>
              <w:t>交付金評価への未対応</w:t>
            </w:r>
          </w:p>
        </w:tc>
        <w:tc>
          <w:tcPr>
            <w:tcW w:type="dxa" w:w="3742"/>
          </w:tcPr>
          <w:p>
            <w:r/>
            <w:r>
              <w:rPr>
                <w:rFonts w:ascii="游ゴシック" w:hAnsi="游ゴシック" w:eastAsia="游ゴシック"/>
                <w:sz w:val="17"/>
              </w:rPr>
              <w:t>評価結果を施策の重点化の根拠とし、0点項目をアウトプット指標に位置づけ</w:t>
            </w:r>
          </w:p>
        </w:tc>
        <w:tc>
          <w:tcPr>
            <w:tcW w:type="dxa" w:w="2268"/>
          </w:tcPr>
          <w:p>
            <w:r/>
            <w:r>
              <w:rPr>
                <w:rFonts w:ascii="游ゴシック" w:hAnsi="游ゴシック" w:eastAsia="游ゴシック"/>
                <w:sz w:val="17"/>
              </w:rPr>
              <w:t>評価調書との突合</w:t>
            </w:r>
          </w:p>
        </w:tc>
        <w:tc>
          <w:tcPr>
            <w:tcW w:type="dxa" w:w="1928"/>
          </w:tcPr>
          <w:p>
            <w:r/>
            <w:r>
              <w:rPr>
                <w:rFonts w:ascii="游ゴシック" w:hAnsi="游ゴシック" w:eastAsia="游ゴシック"/>
                <w:sz w:val="17"/>
              </w:rPr>
              <w:t>第3章第4節・第5章</w:t>
            </w:r>
          </w:p>
        </w:tc>
      </w:tr>
      <w:tr>
        <w:tc>
          <w:tcPr>
            <w:tcW w:type="dxa" w:w="2268"/>
          </w:tcPr>
          <w:p>
            <w:r/>
            <w:r>
              <w:rPr>
                <w:rFonts w:ascii="游ゴシック" w:hAnsi="游ゴシック" w:eastAsia="游ゴシック"/>
                <w:sz w:val="17"/>
              </w:rPr>
              <w:t>責任主体・改善期限が不明</w:t>
            </w:r>
          </w:p>
        </w:tc>
        <w:tc>
          <w:tcPr>
            <w:tcW w:type="dxa" w:w="3742"/>
          </w:tcPr>
          <w:p>
            <w:r/>
            <w:r>
              <w:rPr>
                <w:rFonts w:ascii="游ゴシック" w:hAnsi="游ゴシック" w:eastAsia="游ゴシック"/>
                <w:sz w:val="17"/>
              </w:rPr>
              <w:t>実績提出、分析、改善責任、期限を定義</w:t>
            </w:r>
          </w:p>
        </w:tc>
        <w:tc>
          <w:tcPr>
            <w:tcW w:type="dxa" w:w="2268"/>
          </w:tcPr>
          <w:p>
            <w:r/>
            <w:r>
              <w:rPr>
                <w:rFonts w:ascii="游ゴシック" w:hAnsi="游ゴシック" w:eastAsia="游ゴシック"/>
                <w:sz w:val="17"/>
              </w:rPr>
              <w:t>委員会で進捗確認</w:t>
            </w:r>
          </w:p>
        </w:tc>
        <w:tc>
          <w:tcPr>
            <w:tcW w:type="dxa" w:w="1928"/>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5043"/>
        <w:gridCol w:w="5043"/>
      </w:tblGrid>
      <w:tr>
        <w:tc>
          <w:tcPr>
            <w:tcW w:type="dxa" w:w="1928"/>
          </w:tcPr>
          <w:p>
            <w:r/>
            <w:r>
              <w:rPr>
                <w:rFonts w:ascii="游ゴシック" w:hAnsi="游ゴシック" w:eastAsia="游ゴシック"/>
                <w:b/>
                <w:sz w:val="22"/>
              </w:rPr>
              <w:t>基本理念</w:t>
            </w:r>
          </w:p>
        </w:tc>
        <w:tc>
          <w:tcPr>
            <w:tcW w:type="dxa" w:w="8164"/>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戦略</w:t>
            </w:r>
          </w:p>
        </w:tc>
        <w:tc>
          <w:tcPr>
            <w:tcW w:type="dxa" w:w="3061"/>
          </w:tcPr>
          <w:p>
            <w:r/>
            <w:r>
              <w:rPr>
                <w:rFonts w:ascii="游ゴシック" w:hAnsi="游ゴシック" w:eastAsia="游ゴシック"/>
                <w:b/>
                <w:sz w:val="17"/>
              </w:rPr>
              <w:t>目指す状態</w:t>
            </w:r>
          </w:p>
        </w:tc>
        <w:tc>
          <w:tcPr>
            <w:tcW w:type="dxa" w:w="5102"/>
          </w:tcPr>
          <w:p>
            <w:r/>
            <w:r>
              <w:rPr>
                <w:rFonts w:ascii="游ゴシック" w:hAnsi="游ゴシック" w:eastAsia="游ゴシック"/>
                <w:b/>
                <w:sz w:val="17"/>
              </w:rPr>
              <w:t>主な手段</w:t>
            </w:r>
          </w:p>
        </w:tc>
      </w:tr>
      <w:tr>
        <w:tc>
          <w:tcPr>
            <w:tcW w:type="dxa" w:w="1928"/>
          </w:tcPr>
          <w:p>
            <w:r/>
            <w:r>
              <w:rPr>
                <w:rFonts w:ascii="游ゴシック" w:hAnsi="游ゴシック" w:eastAsia="游ゴシック"/>
                <w:sz w:val="17"/>
              </w:rPr>
              <w:t>地域差を踏まえた基盤</w:t>
            </w:r>
          </w:p>
        </w:tc>
        <w:tc>
          <w:tcPr>
            <w:tcW w:type="dxa" w:w="3061"/>
          </w:tcPr>
          <w:p>
            <w:r/>
            <w:r>
              <w:rPr>
                <w:rFonts w:ascii="游ゴシック" w:hAnsi="游ゴシック" w:eastAsia="游ゴシック"/>
                <w:sz w:val="17"/>
              </w:rPr>
              <w:t>3町の需要と供給ギャップを可視化</w:t>
            </w:r>
          </w:p>
        </w:tc>
        <w:tc>
          <w:tcPr>
            <w:tcW w:type="dxa" w:w="5102"/>
          </w:tcPr>
          <w:p>
            <w:r/>
            <w:r>
              <w:rPr>
                <w:rFonts w:ascii="游ゴシック" w:hAnsi="游ゴシック" w:eastAsia="游ゴシック"/>
                <w:sz w:val="17"/>
              </w:rPr>
              <w:t>町別・サービス別推計、広域利用、代替提供、事業所が存在しないサービスの確保方策</w:t>
            </w:r>
          </w:p>
        </w:tc>
      </w:tr>
      <w:tr>
        <w:tc>
          <w:tcPr>
            <w:tcW w:type="dxa" w:w="1928"/>
          </w:tcPr>
          <w:p>
            <w:r/>
            <w:r>
              <w:rPr>
                <w:rFonts w:ascii="游ゴシック" w:hAnsi="游ゴシック" w:eastAsia="游ゴシック"/>
                <w:sz w:val="17"/>
              </w:rPr>
              <w:t>在宅生活と家族支援</w:t>
            </w:r>
          </w:p>
        </w:tc>
        <w:tc>
          <w:tcPr>
            <w:tcW w:type="dxa" w:w="3061"/>
          </w:tcPr>
          <w:p>
            <w:r/>
            <w:r>
              <w:rPr>
                <w:rFonts w:ascii="游ゴシック" w:hAnsi="游ゴシック" w:eastAsia="游ゴシック"/>
                <w:sz w:val="17"/>
              </w:rPr>
              <w:t>本人・家族が選択でき、限界前に支援接続</w:t>
            </w:r>
          </w:p>
        </w:tc>
        <w:tc>
          <w:tcPr>
            <w:tcW w:type="dxa" w:w="5102"/>
          </w:tcPr>
          <w:p>
            <w:r/>
            <w:r>
              <w:rPr>
                <w:rFonts w:ascii="游ゴシック" w:hAnsi="游ゴシック" w:eastAsia="游ゴシック"/>
                <w:sz w:val="17"/>
              </w:rPr>
              <w:t>未充足把握、レスパイト、就労支援、相談、24時間対応</w:t>
            </w:r>
          </w:p>
        </w:tc>
      </w:tr>
      <w:tr>
        <w:tc>
          <w:tcPr>
            <w:tcW w:type="dxa" w:w="1928"/>
          </w:tcPr>
          <w:p>
            <w:r/>
            <w:r>
              <w:rPr>
                <w:rFonts w:ascii="游ゴシック" w:hAnsi="游ゴシック" w:eastAsia="游ゴシック"/>
                <w:sz w:val="17"/>
              </w:rPr>
              <w:t>人材と経営の持続性</w:t>
            </w:r>
          </w:p>
        </w:tc>
        <w:tc>
          <w:tcPr>
            <w:tcW w:type="dxa" w:w="3061"/>
          </w:tcPr>
          <w:p>
            <w:r/>
            <w:r>
              <w:rPr>
                <w:rFonts w:ascii="游ゴシック" w:hAnsi="游ゴシック" w:eastAsia="游ゴシック"/>
                <w:sz w:val="17"/>
              </w:rPr>
              <w:t>必要職種が定着し、事業継続できる</w:t>
            </w:r>
          </w:p>
        </w:tc>
        <w:tc>
          <w:tcPr>
            <w:tcW w:type="dxa" w:w="5102"/>
          </w:tcPr>
          <w:p>
            <w:r/>
            <w:r>
              <w:rPr>
                <w:rFonts w:ascii="游ゴシック" w:hAnsi="游ゴシック" w:eastAsia="游ゴシック"/>
                <w:sz w:val="17"/>
              </w:rPr>
              <w:t>採用定着、業務改善、共同化、経営支援</w:t>
            </w:r>
          </w:p>
        </w:tc>
      </w:tr>
      <w:tr>
        <w:tc>
          <w:tcPr>
            <w:tcW w:type="dxa" w:w="1928"/>
          </w:tcPr>
          <w:p>
            <w:r/>
            <w:r>
              <w:rPr>
                <w:rFonts w:ascii="游ゴシック" w:hAnsi="游ゴシック" w:eastAsia="游ゴシック"/>
                <w:sz w:val="17"/>
              </w:rPr>
              <w:t>データで改善する運営</w:t>
            </w:r>
          </w:p>
        </w:tc>
        <w:tc>
          <w:tcPr>
            <w:tcW w:type="dxa" w:w="3061"/>
          </w:tcPr>
          <w:p>
            <w:r/>
            <w:r>
              <w:rPr>
                <w:rFonts w:ascii="游ゴシック" w:hAnsi="游ゴシック" w:eastAsia="游ゴシック"/>
                <w:sz w:val="17"/>
              </w:rPr>
              <w:t>成果と供給リスクを毎年度更新</w:t>
            </w:r>
          </w:p>
        </w:tc>
        <w:tc>
          <w:tcPr>
            <w:tcW w:type="dxa" w:w="5102"/>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基本目標</w:t>
            </w:r>
          </w:p>
        </w:tc>
        <w:tc>
          <w:tcPr>
            <w:tcW w:type="dxa" w:w="4989"/>
          </w:tcPr>
          <w:p>
            <w:r/>
            <w:r>
              <w:rPr>
                <w:rFonts w:ascii="游ゴシック" w:hAnsi="游ゴシック" w:eastAsia="游ゴシック"/>
                <w:b/>
                <w:sz w:val="17"/>
              </w:rPr>
              <w:t>目指す成果</w:t>
            </w:r>
          </w:p>
        </w:tc>
      </w:tr>
      <w:tr>
        <w:tc>
          <w:tcPr>
            <w:tcW w:type="dxa" w:w="1474"/>
          </w:tcPr>
          <w:p>
            <w:r/>
            <w:r>
              <w:rPr>
                <w:rFonts w:ascii="游ゴシック" w:hAnsi="游ゴシック" w:eastAsia="游ゴシック"/>
                <w:sz w:val="17"/>
              </w:rPr>
              <w:t>基本目標1</w:t>
            </w:r>
          </w:p>
        </w:tc>
        <w:tc>
          <w:tcPr>
            <w:tcW w:type="dxa" w:w="3628"/>
          </w:tcPr>
          <w:p>
            <w:r/>
            <w:r>
              <w:rPr>
                <w:rFonts w:ascii="游ゴシック" w:hAnsi="游ゴシック" w:eastAsia="游ゴシック"/>
                <w:sz w:val="17"/>
              </w:rPr>
              <w:t>地域包括ケア・相談・医療介護連携</w:t>
            </w:r>
          </w:p>
        </w:tc>
        <w:tc>
          <w:tcPr>
            <w:tcW w:type="dxa" w:w="4989"/>
          </w:tcPr>
          <w:p>
            <w:r/>
            <w:r>
              <w:rPr>
                <w:rFonts w:ascii="游ゴシック" w:hAnsi="游ゴシック" w:eastAsia="游ゴシック"/>
                <w:sz w:val="17"/>
              </w:rPr>
              <w:t>切れ目のない相談・医療・介護、権利擁護</w:t>
            </w:r>
          </w:p>
        </w:tc>
      </w:tr>
      <w:tr>
        <w:tc>
          <w:tcPr>
            <w:tcW w:type="dxa" w:w="1474"/>
          </w:tcPr>
          <w:p>
            <w:r/>
            <w:r>
              <w:rPr>
                <w:rFonts w:ascii="游ゴシック" w:hAnsi="游ゴシック" w:eastAsia="游ゴシック"/>
                <w:sz w:val="17"/>
              </w:rPr>
              <w:t>基本目標2</w:t>
            </w:r>
          </w:p>
        </w:tc>
        <w:tc>
          <w:tcPr>
            <w:tcW w:type="dxa" w:w="3628"/>
          </w:tcPr>
          <w:p>
            <w:r/>
            <w:r>
              <w:rPr>
                <w:rFonts w:ascii="游ゴシック" w:hAnsi="游ゴシック" w:eastAsia="游ゴシック"/>
                <w:sz w:val="17"/>
              </w:rPr>
              <w:t>介護予防・生活支援・認知症・家族支援</w:t>
            </w:r>
          </w:p>
        </w:tc>
        <w:tc>
          <w:tcPr>
            <w:tcW w:type="dxa" w:w="4989"/>
          </w:tcPr>
          <w:p>
            <w:r/>
            <w:r>
              <w:rPr>
                <w:rFonts w:ascii="游ゴシック" w:hAnsi="游ゴシック" w:eastAsia="游ゴシック"/>
                <w:sz w:val="17"/>
              </w:rPr>
              <w:t>生活機能、社会参加、共生、家族負担軽減</w:t>
            </w:r>
          </w:p>
        </w:tc>
      </w:tr>
      <w:tr>
        <w:tc>
          <w:tcPr>
            <w:tcW w:type="dxa" w:w="1474"/>
          </w:tcPr>
          <w:p>
            <w:r/>
            <w:r>
              <w:rPr>
                <w:rFonts w:ascii="游ゴシック" w:hAnsi="游ゴシック" w:eastAsia="游ゴシック"/>
                <w:sz w:val="17"/>
              </w:rPr>
              <w:t>基本目標3</w:t>
            </w:r>
          </w:p>
        </w:tc>
        <w:tc>
          <w:tcPr>
            <w:tcW w:type="dxa" w:w="3628"/>
          </w:tcPr>
          <w:p>
            <w:r/>
            <w:r>
              <w:rPr>
                <w:rFonts w:ascii="游ゴシック" w:hAnsi="游ゴシック" w:eastAsia="游ゴシック"/>
                <w:sz w:val="17"/>
              </w:rPr>
              <w:t>持続可能なサービス提供・住まい</w:t>
            </w:r>
          </w:p>
        </w:tc>
        <w:tc>
          <w:tcPr>
            <w:tcW w:type="dxa" w:w="4989"/>
          </w:tcPr>
          <w:p>
            <w:r/>
            <w:r>
              <w:rPr>
                <w:rFonts w:ascii="游ゴシック" w:hAnsi="游ゴシック" w:eastAsia="游ゴシック"/>
                <w:sz w:val="17"/>
              </w:rPr>
              <w:t>需要に応じた供給、住まい、身寄りなし支援</w:t>
            </w:r>
          </w:p>
        </w:tc>
      </w:tr>
      <w:tr>
        <w:tc>
          <w:tcPr>
            <w:tcW w:type="dxa" w:w="1474"/>
          </w:tcPr>
          <w:p>
            <w:r/>
            <w:r>
              <w:rPr>
                <w:rFonts w:ascii="游ゴシック" w:hAnsi="游ゴシック" w:eastAsia="游ゴシック"/>
                <w:sz w:val="17"/>
              </w:rPr>
              <w:t>基本目標4</w:t>
            </w:r>
          </w:p>
        </w:tc>
        <w:tc>
          <w:tcPr>
            <w:tcW w:type="dxa" w:w="3628"/>
          </w:tcPr>
          <w:p>
            <w:r/>
            <w:r>
              <w:rPr>
                <w:rFonts w:ascii="游ゴシック" w:hAnsi="游ゴシック" w:eastAsia="游ゴシック"/>
                <w:sz w:val="17"/>
              </w:rPr>
              <w:t>介護人材・生産性・質・経営支援</w:t>
            </w:r>
          </w:p>
        </w:tc>
        <w:tc>
          <w:tcPr>
            <w:tcW w:type="dxa" w:w="4989"/>
          </w:tcPr>
          <w:p>
            <w:r/>
            <w:r>
              <w:rPr>
                <w:rFonts w:ascii="游ゴシック" w:hAnsi="游ゴシック" w:eastAsia="游ゴシック"/>
                <w:sz w:val="17"/>
              </w:rPr>
              <w:t>採用定着、職場改善、質、安全、事業継続</w:t>
            </w:r>
          </w:p>
        </w:tc>
      </w:tr>
      <w:tr>
        <w:tc>
          <w:tcPr>
            <w:tcW w:type="dxa" w:w="1474"/>
          </w:tcPr>
          <w:p>
            <w:r/>
            <w:r>
              <w:rPr>
                <w:rFonts w:ascii="游ゴシック" w:hAnsi="游ゴシック" w:eastAsia="游ゴシック"/>
                <w:sz w:val="17"/>
              </w:rPr>
              <w:t>基本目標5</w:t>
            </w:r>
          </w:p>
        </w:tc>
        <w:tc>
          <w:tcPr>
            <w:tcW w:type="dxa" w:w="3628"/>
          </w:tcPr>
          <w:p>
            <w:r/>
            <w:r>
              <w:rPr>
                <w:rFonts w:ascii="游ゴシック" w:hAnsi="游ゴシック" w:eastAsia="游ゴシック"/>
                <w:sz w:val="17"/>
              </w:rPr>
              <w:t>保険運営・レジリエンス・PDCA</w:t>
            </w:r>
          </w:p>
        </w:tc>
        <w:tc>
          <w:tcPr>
            <w:tcW w:type="dxa" w:w="4989"/>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680"/>
          </w:tcPr>
          <w:p>
            <w:r/>
            <w:r>
              <w:rPr>
                <w:rFonts w:ascii="游ゴシック" w:hAnsi="游ゴシック" w:eastAsia="游ゴシック"/>
                <w:b/>
                <w:sz w:val="17"/>
              </w:rPr>
              <w:t>ID</w:t>
            </w:r>
          </w:p>
        </w:tc>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領域</w:t>
            </w:r>
          </w:p>
        </w:tc>
        <w:tc>
          <w:tcPr>
            <w:tcW w:type="dxa" w:w="2041"/>
          </w:tcPr>
          <w:p>
            <w:r/>
            <w:r>
              <w:rPr>
                <w:rFonts w:ascii="游ゴシック" w:hAnsi="游ゴシック" w:eastAsia="游ゴシック"/>
                <w:b/>
                <w:sz w:val="17"/>
              </w:rPr>
              <w:t>データ源</w:t>
            </w:r>
          </w:p>
        </w:tc>
        <w:tc>
          <w:tcPr>
            <w:tcW w:type="dxa" w:w="1020"/>
          </w:tcPr>
          <w:p>
            <w:r/>
            <w:r>
              <w:rPr>
                <w:rFonts w:ascii="游ゴシック" w:hAnsi="游ゴシック" w:eastAsia="游ゴシック"/>
                <w:b/>
                <w:sz w:val="17"/>
              </w:rPr>
              <w:t>確保</w:t>
            </w:r>
          </w:p>
        </w:tc>
        <w:tc>
          <w:tcPr>
            <w:tcW w:type="dxa" w:w="1701"/>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R11目標</w:t>
            </w:r>
          </w:p>
        </w:tc>
      </w:tr>
      <w:tr>
        <w:tc>
          <w:tcPr>
            <w:tcW w:type="dxa" w:w="680"/>
          </w:tcPr>
          <w:p>
            <w:r/>
            <w:r>
              <w:rPr>
                <w:rFonts w:ascii="游ゴシック" w:hAnsi="游ゴシック" w:eastAsia="游ゴシック"/>
                <w:sz w:val="17"/>
              </w:rPr>
              <w:t>H01</w:t>
            </w:r>
          </w:p>
        </w:tc>
        <w:tc>
          <w:tcPr>
            <w:tcW w:type="dxa" w:w="2721"/>
          </w:tcPr>
          <w:p>
            <w:r/>
            <w:r>
              <w:rPr>
                <w:rFonts w:ascii="游ゴシック" w:hAnsi="游ゴシック" w:eastAsia="游ゴシック"/>
                <w:sz w:val="17"/>
              </w:rPr>
              <w:t>年齢調整済要介護認定率（性・年齢調整済み要介護2以上）</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見える化W144（交付金評価指標Ⅳ-5）</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9.25％（R5調査）</w:t>
            </w:r>
          </w:p>
        </w:tc>
        <w:tc>
          <w:tcPr>
            <w:tcW w:type="dxa" w:w="1814"/>
          </w:tcPr>
          <w:p>
            <w:r/>
            <w:r>
              <w:rPr>
                <w:rFonts w:ascii="游ゴシック" w:hAnsi="游ゴシック" w:eastAsia="游ゴシック"/>
                <w:sz w:val="17"/>
              </w:rPr>
              <w:t>全国平均以下</w:t>
            </w:r>
          </w:p>
        </w:tc>
      </w:tr>
      <w:tr>
        <w:tc>
          <w:tcPr>
            <w:tcW w:type="dxa" w:w="680"/>
          </w:tcPr>
          <w:p>
            <w:r/>
            <w:r>
              <w:rPr>
                <w:rFonts w:ascii="游ゴシック" w:hAnsi="游ゴシック" w:eastAsia="游ゴシック"/>
                <w:sz w:val="17"/>
              </w:rPr>
              <w:t>H02</w:t>
            </w:r>
          </w:p>
        </w:tc>
        <w:tc>
          <w:tcPr>
            <w:tcW w:type="dxa" w:w="2721"/>
          </w:tcPr>
          <w:p>
            <w:r/>
            <w:r>
              <w:rPr>
                <w:rFonts w:ascii="游ゴシック" w:hAnsi="游ゴシック" w:eastAsia="游ゴシック"/>
                <w:sz w:val="17"/>
              </w:rPr>
              <w:t>要介護3以上認定率</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見える化B4-a</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6.3％（R8年3月末）</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H03</w:t>
            </w:r>
          </w:p>
        </w:tc>
        <w:tc>
          <w:tcPr>
            <w:tcW w:type="dxa" w:w="2721"/>
          </w:tcPr>
          <w:p>
            <w:r/>
            <w:r>
              <w:rPr>
                <w:rFonts w:ascii="游ゴシック" w:hAnsi="游ゴシック" w:eastAsia="游ゴシック"/>
                <w:sz w:val="17"/>
              </w:rPr>
              <w:t>75歳以上新規認定率（補完）</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認定台帳（新規認定者数）</w:t>
            </w:r>
          </w:p>
        </w:tc>
        <w:tc>
          <w:tcPr>
            <w:tcW w:type="dxa" w:w="1020"/>
          </w:tcPr>
          <w:p>
            <w:r/>
            <w:r>
              <w:rPr>
                <w:rFonts w:ascii="游ゴシック" w:hAnsi="游ゴシック" w:eastAsia="游ゴシック"/>
                <w:sz w:val="17"/>
              </w:rPr>
              <w:t>要確認</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H04</w:t>
            </w:r>
          </w:p>
        </w:tc>
        <w:tc>
          <w:tcPr>
            <w:tcW w:type="dxa" w:w="2721"/>
          </w:tcPr>
          <w:p>
            <w:r/>
            <w:r>
              <w:rPr>
                <w:rFonts w:ascii="游ゴシック" w:hAnsi="游ゴシック" w:eastAsia="游ゴシック"/>
                <w:sz w:val="17"/>
              </w:rPr>
              <w:t>フレイル該当割合</w:t>
            </w:r>
          </w:p>
        </w:tc>
        <w:tc>
          <w:tcPr>
            <w:tcW w:type="dxa" w:w="1247"/>
          </w:tcPr>
          <w:p>
            <w:r/>
            <w:r>
              <w:rPr>
                <w:rFonts w:ascii="游ゴシック" w:hAnsi="游ゴシック" w:eastAsia="游ゴシック"/>
                <w:sz w:val="17"/>
              </w:rPr>
              <w:t>介護予防</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19.1％（R7）</w:t>
            </w:r>
          </w:p>
        </w:tc>
        <w:tc>
          <w:tcPr>
            <w:tcW w:type="dxa" w:w="1814"/>
          </w:tcPr>
          <w:p>
            <w:r/>
            <w:r>
              <w:rPr>
                <w:rFonts w:ascii="游ゴシック" w:hAnsi="游ゴシック" w:eastAsia="游ゴシック"/>
                <w:sz w:val="17"/>
              </w:rPr>
              <w:t>有意な改善又は水準の維持</w:t>
            </w:r>
          </w:p>
        </w:tc>
      </w:tr>
      <w:tr>
        <w:tc>
          <w:tcPr>
            <w:tcW w:type="dxa" w:w="680"/>
          </w:tcPr>
          <w:p>
            <w:r/>
            <w:r>
              <w:rPr>
                <w:rFonts w:ascii="游ゴシック" w:hAnsi="游ゴシック" w:eastAsia="游ゴシック"/>
                <w:sz w:val="17"/>
              </w:rPr>
              <w:t>H05</w:t>
            </w:r>
          </w:p>
        </w:tc>
        <w:tc>
          <w:tcPr>
            <w:tcW w:type="dxa" w:w="2721"/>
          </w:tcPr>
          <w:p>
            <w:r/>
            <w:r>
              <w:rPr>
                <w:rFonts w:ascii="游ゴシック" w:hAnsi="游ゴシック" w:eastAsia="游ゴシック"/>
                <w:sz w:val="17"/>
              </w:rPr>
              <w:t>月1回以上の社会参加率</w:t>
            </w:r>
          </w:p>
        </w:tc>
        <w:tc>
          <w:tcPr>
            <w:tcW w:type="dxa" w:w="1247"/>
          </w:tcPr>
          <w:p>
            <w:r/>
            <w:r>
              <w:rPr>
                <w:rFonts w:ascii="游ゴシック" w:hAnsi="游ゴシック" w:eastAsia="游ゴシック"/>
                <w:sz w:val="17"/>
              </w:rPr>
              <w:t>社会参加</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36.0％（R7・6区分合成）／通いの場8.8％</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H06</w:t>
            </w:r>
          </w:p>
        </w:tc>
        <w:tc>
          <w:tcPr>
            <w:tcW w:type="dxa" w:w="2721"/>
          </w:tcPr>
          <w:p>
            <w:r/>
            <w:r>
              <w:rPr>
                <w:rFonts w:ascii="游ゴシック" w:hAnsi="游ゴシック" w:eastAsia="游ゴシック"/>
                <w:sz w:val="17"/>
              </w:rPr>
              <w:t>在宅生活継続困難割合</w:t>
            </w:r>
          </w:p>
        </w:tc>
        <w:tc>
          <w:tcPr>
            <w:tcW w:type="dxa" w:w="1247"/>
          </w:tcPr>
          <w:p>
            <w:r/>
            <w:r>
              <w:rPr>
                <w:rFonts w:ascii="游ゴシック" w:hAnsi="游ゴシック" w:eastAsia="游ゴシック"/>
                <w:sz w:val="17"/>
              </w:rPr>
              <w:t>在宅生活</w:t>
            </w:r>
          </w:p>
        </w:tc>
        <w:tc>
          <w:tcPr>
            <w:tcW w:type="dxa" w:w="2041"/>
          </w:tcPr>
          <w:p>
            <w:r/>
            <w:r>
              <w:rPr>
                <w:rFonts w:ascii="游ゴシック" w:hAnsi="游ゴシック" w:eastAsia="游ゴシック"/>
                <w:sz w:val="17"/>
              </w:rPr>
              <w:t>在宅生活改善調査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H07</w:t>
            </w:r>
          </w:p>
        </w:tc>
        <w:tc>
          <w:tcPr>
            <w:tcW w:type="dxa" w:w="2721"/>
          </w:tcPr>
          <w:p>
            <w:r/>
            <w:r>
              <w:rPr>
                <w:rFonts w:ascii="游ゴシック" w:hAnsi="游ゴシック" w:eastAsia="游ゴシック"/>
                <w:sz w:val="17"/>
              </w:rPr>
              <w:t>主介護者の高負担割合</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データ源の確保が前提</w:t>
            </w:r>
          </w:p>
        </w:tc>
      </w:tr>
      <w:tr>
        <w:tc>
          <w:tcPr>
            <w:tcW w:type="dxa" w:w="680"/>
          </w:tcPr>
          <w:p>
            <w:r/>
            <w:r>
              <w:rPr>
                <w:rFonts w:ascii="游ゴシック" w:hAnsi="游ゴシック" w:eastAsia="游ゴシック"/>
                <w:sz w:val="17"/>
              </w:rPr>
              <w:t>H08</w:t>
            </w:r>
          </w:p>
        </w:tc>
        <w:tc>
          <w:tcPr>
            <w:tcW w:type="dxa" w:w="2721"/>
          </w:tcPr>
          <w:p>
            <w:r/>
            <w:r>
              <w:rPr>
                <w:rFonts w:ascii="游ゴシック" w:hAnsi="游ゴシック" w:eastAsia="游ゴシック"/>
                <w:sz w:val="17"/>
              </w:rPr>
              <w:t>介護離職懸念・就労継続困難割合（補完）</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H09</w:t>
            </w:r>
          </w:p>
        </w:tc>
        <w:tc>
          <w:tcPr>
            <w:tcW w:type="dxa" w:w="2721"/>
          </w:tcPr>
          <w:p>
            <w:r/>
            <w:r>
              <w:rPr>
                <w:rFonts w:ascii="游ゴシック" w:hAnsi="游ゴシック" w:eastAsia="游ゴシック"/>
                <w:sz w:val="17"/>
              </w:rPr>
              <w:t>退院時支援調整実施率</w:t>
            </w:r>
          </w:p>
        </w:tc>
        <w:tc>
          <w:tcPr>
            <w:tcW w:type="dxa" w:w="1247"/>
          </w:tcPr>
          <w:p>
            <w:r/>
            <w:r>
              <w:rPr>
                <w:rFonts w:ascii="游ゴシック" w:hAnsi="游ゴシック" w:eastAsia="游ゴシック"/>
                <w:sz w:val="17"/>
              </w:rPr>
              <w:t>医療介護連携</w:t>
            </w:r>
          </w:p>
        </w:tc>
        <w:tc>
          <w:tcPr>
            <w:tcW w:type="dxa" w:w="2041"/>
          </w:tcPr>
          <w:p>
            <w:r/>
            <w:r>
              <w:rPr>
                <w:rFonts w:ascii="游ゴシック" w:hAnsi="游ゴシック" w:eastAsia="游ゴシック"/>
                <w:sz w:val="17"/>
              </w:rPr>
              <w:t>3町の地域包括支援センターの業務記録</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R9は様式整備、R10から実測</w:t>
            </w:r>
          </w:p>
        </w:tc>
      </w:tr>
      <w:tr>
        <w:tc>
          <w:tcPr>
            <w:tcW w:type="dxa" w:w="680"/>
          </w:tcPr>
          <w:p>
            <w:r/>
            <w:r>
              <w:rPr>
                <w:rFonts w:ascii="游ゴシック" w:hAnsi="游ゴシック" w:eastAsia="游ゴシック"/>
                <w:sz w:val="17"/>
              </w:rPr>
              <w:t>H10</w:t>
            </w:r>
          </w:p>
        </w:tc>
        <w:tc>
          <w:tcPr>
            <w:tcW w:type="dxa" w:w="2721"/>
          </w:tcPr>
          <w:p>
            <w:r/>
            <w:r>
              <w:rPr>
                <w:rFonts w:ascii="游ゴシック" w:hAnsi="游ゴシック" w:eastAsia="游ゴシック"/>
                <w:sz w:val="17"/>
              </w:rPr>
              <w:t>認知症相談から支援接続までの適時率</w:t>
            </w:r>
          </w:p>
        </w:tc>
        <w:tc>
          <w:tcPr>
            <w:tcW w:type="dxa" w:w="1247"/>
          </w:tcPr>
          <w:p>
            <w:r/>
            <w:r>
              <w:rPr>
                <w:rFonts w:ascii="游ゴシック" w:hAnsi="游ゴシック" w:eastAsia="游ゴシック"/>
                <w:sz w:val="17"/>
              </w:rPr>
              <w:t>認知症</w:t>
            </w:r>
          </w:p>
        </w:tc>
        <w:tc>
          <w:tcPr>
            <w:tcW w:type="dxa" w:w="2041"/>
          </w:tcPr>
          <w:p>
            <w:r/>
            <w:r>
              <w:rPr>
                <w:rFonts w:ascii="游ゴシック" w:hAnsi="游ゴシック" w:eastAsia="游ゴシック"/>
                <w:sz w:val="17"/>
              </w:rPr>
              <w:t>同上</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H11</w:t>
            </w:r>
          </w:p>
        </w:tc>
        <w:tc>
          <w:tcPr>
            <w:tcW w:type="dxa" w:w="2721"/>
          </w:tcPr>
          <w:p>
            <w:r/>
            <w:r>
              <w:rPr>
                <w:rFonts w:ascii="游ゴシック" w:hAnsi="游ゴシック" w:eastAsia="游ゴシック"/>
                <w:sz w:val="17"/>
              </w:rPr>
              <w:t>供給不足を理由とする住替え割合（補完）</w:t>
            </w:r>
          </w:p>
        </w:tc>
        <w:tc>
          <w:tcPr>
            <w:tcW w:type="dxa" w:w="1247"/>
          </w:tcPr>
          <w:p>
            <w:r/>
            <w:r>
              <w:rPr>
                <w:rFonts w:ascii="游ゴシック" w:hAnsi="游ゴシック" w:eastAsia="游ゴシック"/>
                <w:sz w:val="17"/>
              </w:rPr>
              <w:t>住まい・供給</w:t>
            </w:r>
          </w:p>
        </w:tc>
        <w:tc>
          <w:tcPr>
            <w:tcW w:type="dxa" w:w="2041"/>
          </w:tcPr>
          <w:p>
            <w:r/>
            <w:r>
              <w:rPr>
                <w:rFonts w:ascii="游ゴシック" w:hAnsi="游ゴシック" w:eastAsia="游ゴシック"/>
                <w:sz w:val="17"/>
              </w:rPr>
              <w:t>居所変更実態調査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H12</w:t>
            </w:r>
          </w:p>
        </w:tc>
        <w:tc>
          <w:tcPr>
            <w:tcW w:type="dxa" w:w="2721"/>
          </w:tcPr>
          <w:p>
            <w:r/>
            <w:r>
              <w:rPr>
                <w:rFonts w:ascii="游ゴシック" w:hAnsi="游ゴシック" w:eastAsia="游ゴシック"/>
                <w:sz w:val="17"/>
              </w:rPr>
              <w:t>必要サービス未充足率</w:t>
            </w:r>
          </w:p>
        </w:tc>
        <w:tc>
          <w:tcPr>
            <w:tcW w:type="dxa" w:w="1247"/>
          </w:tcPr>
          <w:p>
            <w:r/>
            <w:r>
              <w:rPr>
                <w:rFonts w:ascii="游ゴシック" w:hAnsi="游ゴシック" w:eastAsia="游ゴシック"/>
                <w:sz w:val="17"/>
              </w:rPr>
              <w:t>サービス供給</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代理指標への振替を検討</w:t>
            </w:r>
          </w:p>
        </w:tc>
      </w:tr>
      <w:tr>
        <w:tc>
          <w:tcPr>
            <w:tcW w:type="dxa" w:w="680"/>
          </w:tcPr>
          <w:p>
            <w:r/>
            <w:r>
              <w:rPr>
                <w:rFonts w:ascii="游ゴシック" w:hAnsi="游ゴシック" w:eastAsia="游ゴシック"/>
                <w:sz w:val="17"/>
              </w:rPr>
              <w:t>H13</w:t>
            </w:r>
          </w:p>
        </w:tc>
        <w:tc>
          <w:tcPr>
            <w:tcW w:type="dxa" w:w="2721"/>
          </w:tcPr>
          <w:p>
            <w:r/>
            <w:r>
              <w:rPr>
                <w:rFonts w:ascii="游ゴシック" w:hAnsi="游ゴシック" w:eastAsia="游ゴシック"/>
                <w:sz w:val="17"/>
              </w:rPr>
              <w:t>職種別従事者数の推移（認定者1万対）</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見える化M2-a〜m</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535.17（介護老人福祉施設・R6）</w:t>
            </w:r>
          </w:p>
        </w:tc>
        <w:tc>
          <w:tcPr>
            <w:tcW w:type="dxa" w:w="1814"/>
          </w:tcPr>
          <w:p>
            <w:r/>
            <w:r>
              <w:rPr>
                <w:rFonts w:ascii="游ゴシック" w:hAnsi="游ゴシック" w:eastAsia="游ゴシック"/>
                <w:sz w:val="17"/>
              </w:rPr>
              <w:t>水準の維持</w:t>
            </w:r>
          </w:p>
        </w:tc>
      </w:tr>
      <w:tr>
        <w:tc>
          <w:tcPr>
            <w:tcW w:type="dxa" w:w="680"/>
          </w:tcPr>
          <w:p>
            <w:r/>
            <w:r>
              <w:rPr>
                <w:rFonts w:ascii="游ゴシック" w:hAnsi="游ゴシック" w:eastAsia="游ゴシック"/>
                <w:sz w:val="17"/>
              </w:rPr>
              <w:t>H14</w:t>
            </w:r>
          </w:p>
        </w:tc>
        <w:tc>
          <w:tcPr>
            <w:tcW w:type="dxa" w:w="2721"/>
          </w:tcPr>
          <w:p>
            <w:r/>
            <w:r>
              <w:rPr>
                <w:rFonts w:ascii="游ゴシック" w:hAnsi="游ゴシック" w:eastAsia="游ゴシック"/>
                <w:sz w:val="17"/>
              </w:rPr>
              <w:t>採用率と離職率の差（補完）</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介護人材実態調査</w:t>
            </w:r>
          </w:p>
        </w:tc>
        <w:tc>
          <w:tcPr>
            <w:tcW w:type="dxa" w:w="1020"/>
          </w:tcPr>
          <w:p>
            <w:r/>
            <w:r>
              <w:rPr>
                <w:rFonts w:ascii="游ゴシック" w:hAnsi="游ゴシック" w:eastAsia="游ゴシック"/>
                <w:sz w:val="17"/>
              </w:rPr>
              <w:t>設問確認が必要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全国平均以上（北海道の評価指標⑥と同じ）</w:t>
            </w:r>
          </w:p>
        </w:tc>
      </w:tr>
      <w:tr>
        <w:tc>
          <w:tcPr>
            <w:tcW w:type="dxa" w:w="680"/>
          </w:tcPr>
          <w:p>
            <w:r/>
            <w:r>
              <w:rPr>
                <w:rFonts w:ascii="游ゴシック" w:hAnsi="游ゴシック" w:eastAsia="游ゴシック"/>
                <w:sz w:val="17"/>
              </w:rPr>
              <w:t>H15</w:t>
            </w:r>
          </w:p>
        </w:tc>
        <w:tc>
          <w:tcPr>
            <w:tcW w:type="dxa" w:w="2721"/>
          </w:tcPr>
          <w:p>
            <w:r/>
            <w:r>
              <w:rPr>
                <w:rFonts w:ascii="游ゴシック" w:hAnsi="游ゴシック" w:eastAsia="游ゴシック"/>
                <w:sz w:val="17"/>
              </w:rPr>
              <w:t>給付費の計画乖離率</w:t>
            </w:r>
          </w:p>
        </w:tc>
        <w:tc>
          <w:tcPr>
            <w:tcW w:type="dxa" w:w="1247"/>
          </w:tcPr>
          <w:p>
            <w:r/>
            <w:r>
              <w:rPr>
                <w:rFonts w:ascii="游ゴシック" w:hAnsi="游ゴシック" w:eastAsia="游ゴシック"/>
                <w:sz w:val="17"/>
              </w:rPr>
              <w:t>保険運営</w:t>
            </w:r>
          </w:p>
        </w:tc>
        <w:tc>
          <w:tcPr>
            <w:tcW w:type="dxa" w:w="2041"/>
          </w:tcPr>
          <w:p>
            <w:r/>
            <w:r>
              <w:rPr>
                <w:rFonts w:ascii="游ゴシック" w:hAnsi="游ゴシック" w:eastAsia="游ゴシック"/>
                <w:sz w:val="17"/>
              </w:rPr>
              <w:t>介護保険特別会計決算／見える化</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r>
      <w:tr>
        <w:tc>
          <w:tcPr>
            <w:tcW w:type="dxa" w:w="680"/>
          </w:tcPr>
          <w:p>
            <w:r/>
            <w:r>
              <w:rPr>
                <w:rFonts w:ascii="游ゴシック" w:hAnsi="游ゴシック" w:eastAsia="游ゴシック"/>
                <w:sz w:val="17"/>
              </w:rPr>
              <w:t>H16</w:t>
            </w:r>
          </w:p>
        </w:tc>
        <w:tc>
          <w:tcPr>
            <w:tcW w:type="dxa" w:w="2721"/>
          </w:tcPr>
          <w:p>
            <w:r/>
            <w:r>
              <w:rPr>
                <w:rFonts w:ascii="游ゴシック" w:hAnsi="游ゴシック" w:eastAsia="游ゴシック"/>
                <w:sz w:val="17"/>
              </w:rPr>
              <w:t>災害・感染症時の必須サービス継続率</w:t>
            </w:r>
          </w:p>
        </w:tc>
        <w:tc>
          <w:tcPr>
            <w:tcW w:type="dxa" w:w="1247"/>
          </w:tcPr>
          <w:p>
            <w:r/>
            <w:r>
              <w:rPr>
                <w:rFonts w:ascii="游ゴシック" w:hAnsi="游ゴシック" w:eastAsia="游ゴシック"/>
                <w:sz w:val="17"/>
              </w:rPr>
              <w:t>レジリエンス</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第9稿ま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系列</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他地域との比較</w:t>
            </w:r>
          </w:p>
        </w:tc>
        <w:tc>
          <w:tcPr>
            <w:tcW w:type="dxa" w:w="1474"/>
          </w:tcPr>
          <w:p>
            <w:r/>
            <w:r>
              <w:rPr>
                <w:rFonts w:ascii="游ゴシック" w:hAnsi="游ゴシック" w:eastAsia="游ゴシック"/>
                <w:b/>
                <w:sz w:val="17"/>
              </w:rPr>
              <w:t>更新頻度</w:t>
            </w:r>
          </w:p>
        </w:tc>
      </w:tr>
      <w:tr>
        <w:tc>
          <w:tcPr>
            <w:tcW w:type="dxa" w:w="3175"/>
          </w:tcPr>
          <w:p>
            <w:r/>
            <w:r>
              <w:rPr>
                <w:rFonts w:ascii="游ゴシック" w:hAnsi="游ゴシック" w:eastAsia="游ゴシック"/>
                <w:sz w:val="17"/>
              </w:rPr>
              <w:t>見える化B5-a【注目する地域のみ】</w:t>
            </w:r>
          </w:p>
        </w:tc>
        <w:tc>
          <w:tcPr>
            <w:tcW w:type="dxa" w:w="1247"/>
          </w:tcPr>
          <w:p>
            <w:r/>
            <w:r>
              <w:rPr>
                <w:rFonts w:ascii="游ゴシック" w:hAnsi="游ゴシック" w:eastAsia="游ゴシック"/>
                <w:sz w:val="17"/>
              </w:rPr>
              <w:t>18.4％</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不可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見える化B5-a【他地域と比較】</w:t>
            </w:r>
          </w:p>
        </w:tc>
        <w:tc>
          <w:tcPr>
            <w:tcW w:type="dxa" w:w="1247"/>
          </w:tcPr>
          <w:p>
            <w:r/>
            <w:r>
              <w:rPr>
                <w:rFonts w:ascii="游ゴシック" w:hAnsi="游ゴシック" w:eastAsia="游ゴシック"/>
                <w:sz w:val="17"/>
              </w:rPr>
              <w:t>16.7％</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見える化W144（採用）</w:t>
            </w:r>
          </w:p>
        </w:tc>
        <w:tc>
          <w:tcPr>
            <w:tcW w:type="dxa" w:w="1247"/>
          </w:tcPr>
          <w:p>
            <w:r/>
            <w:r>
              <w:rPr>
                <w:rFonts w:ascii="游ゴシック" w:hAnsi="游ゴシック" w:eastAsia="游ゴシック"/>
                <w:sz w:val="17"/>
              </w:rPr>
              <w:t>9.25％</w:t>
            </w:r>
          </w:p>
        </w:tc>
        <w:tc>
          <w:tcPr>
            <w:tcW w:type="dxa" w:w="1247"/>
          </w:tcPr>
          <w:p>
            <w:r/>
            <w:r>
              <w:rPr>
                <w:rFonts w:ascii="游ゴシック" w:hAnsi="游ゴシック" w:eastAsia="游ゴシック"/>
                <w:sz w:val="17"/>
              </w:rPr>
              <w:t>8.59％</w:t>
            </w:r>
          </w:p>
        </w:tc>
        <w:tc>
          <w:tcPr>
            <w:tcW w:type="dxa" w:w="1247"/>
          </w:tcPr>
          <w:p>
            <w:r/>
            <w:r>
              <w:rPr>
                <w:rFonts w:ascii="游ゴシック" w:hAnsi="游ゴシック" w:eastAsia="游ゴシック"/>
                <w:sz w:val="17"/>
              </w:rPr>
              <w:t>8.99％</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毎年（国が算定）</w:t>
            </w:r>
          </w:p>
        </w:tc>
      </w:tr>
    </w:tbl>
    <w:p>
      <w:pPr>
        <w:spacing w:after="160"/>
      </w:pPr>
      <w:r>
        <w:rPr>
          <w:rFonts w:ascii="游ゴシック" w:hAnsi="游ゴシック" w:eastAsia="游ゴシック"/>
          <w:b w:val="0"/>
          <w:sz w:val="17"/>
        </w:rPr>
        <w:t>注）W144の値は、当広域連合が全国を2.9％上回り、かつ全国・北海道が低下する中で当広域連合のみ上昇しています（変化率＋1.76）。このため目標は「水準の維持」ではなく「全国平均以下への低下」とします。B5-aは補完指標として資料1に残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第9稿まで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pPr>
        <w:spacing w:after="160"/>
      </w:pPr>
      <w:r>
        <w:rPr>
          <w:rFonts w:ascii="游ゴシック" w:hAnsi="游ゴシック" w:eastAsia="游ゴシック"/>
          <w:b w:val="0"/>
          <w:sz w:val="17"/>
        </w:rPr>
        <w:t>目標値は、第9期実績、健康とくらしの調査、在宅生活改善調査、居所変更実態調査及び2029年・2040年推計を確認して設定します。認定率や利用率は一律に低下を目標とせず、適正水準と要因を評価します。［要協議］としている目標値は、第1回委員会での決定事項で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のは（第3章第4節）、活動を国の様式で記録・報告する仕組みがなかったことによるものであり、本章の構成はその是正を意図してい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spacing w:after="160"/>
      </w:pPr>
      <w:r>
        <w:rPr>
          <w:rFonts w:ascii="游ゴシック" w:hAnsi="游ゴシック" w:eastAsia="游ゴシック"/>
          <w:b w:val="0"/>
          <w:sz w:val="17"/>
        </w:rPr>
        <w:t>注）診療報酬側の連携指標（介護支援連携指導、退院時共同指導等）は見える化システムに当広域連合のデータ登録がなく取得できません。医療側からの連携の実施状況は、上川中部圏域の医療機関への照会又は北海道の医療計画・地域医療構想の資料で補い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3061"/>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87"/>
          </w:tcPr>
          <w:p>
            <w:r/>
            <w:r>
              <w:rPr>
                <w:rFonts w:ascii="游ゴシック" w:hAnsi="游ゴシック" w:eastAsia="游ゴシック"/>
                <w:sz w:val="17"/>
              </w:rPr>
              <w:t>広域連合・3町・医療機関</w:t>
            </w:r>
          </w:p>
        </w:tc>
        <w:tc>
          <w:tcPr>
            <w:tcW w:type="dxa" w:w="1701"/>
          </w:tcPr>
          <w:p>
            <w:r/>
            <w:r>
              <w:rPr>
                <w:rFonts w:ascii="游ゴシック" w:hAnsi="游ゴシック" w:eastAsia="游ゴシック"/>
                <w:sz w:val="17"/>
              </w:rPr>
              <w:t>支援Ⅲ 在宅医療・介護連携の具体的取組状況</w:t>
            </w:r>
          </w:p>
        </w:tc>
      </w:tr>
      <w:tr>
        <w:tc>
          <w:tcPr>
            <w:tcW w:type="dxa" w:w="3742"/>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3061"/>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支援Ⅲ 入退院支援の実施状況</w:t>
            </w:r>
          </w:p>
        </w:tc>
      </w:tr>
      <w:tr>
        <w:tc>
          <w:tcPr>
            <w:tcW w:type="dxa" w:w="3742"/>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3061"/>
          </w:tcPr>
          <w:p>
            <w:r/>
            <w:r>
              <w:rPr>
                <w:rFonts w:ascii="游ゴシック" w:hAnsi="游ゴシック" w:eastAsia="游ゴシック"/>
                <w:sz w:val="17"/>
              </w:rPr>
              <w:t>手順の策定（R10年度中）／研修の開催 年1回以上／看取り介護加算等の算定状況の年次把握</w:t>
            </w:r>
          </w:p>
        </w:tc>
        <w:tc>
          <w:tcPr>
            <w:tcW w:type="dxa" w:w="1587"/>
          </w:tcPr>
          <w:p>
            <w:r/>
            <w:r>
              <w:rPr>
                <w:rFonts w:ascii="游ゴシック" w:hAnsi="游ゴシック" w:eastAsia="游ゴシック"/>
                <w:sz w:val="17"/>
              </w:rPr>
              <w:t>広域連合・3町・医療機関・事業者</w:t>
            </w:r>
          </w:p>
        </w:tc>
        <w:tc>
          <w:tcPr>
            <w:tcW w:type="dxa" w:w="1701"/>
          </w:tcPr>
          <w:p>
            <w:r/>
            <w:r>
              <w:rPr>
                <w:rFonts w:ascii="游ゴシック" w:hAnsi="游ゴシック" w:eastAsia="游ゴシック"/>
                <w:sz w:val="17"/>
              </w:rPr>
              <w:t>支援Ⅲ 人生の最終段階における支援</w:t>
            </w:r>
          </w:p>
        </w:tc>
      </w:tr>
      <w:tr>
        <w:tc>
          <w:tcPr>
            <w:tcW w:type="dxa" w:w="3742"/>
          </w:tcPr>
          <w:p>
            <w:r/>
            <w:r>
              <w:rPr>
                <w:rFonts w:ascii="游ゴシック" w:hAnsi="游ゴシック" w:eastAsia="游ゴシック"/>
                <w:sz w:val="17"/>
              </w:rPr>
              <w:t>地域包括支援センターの運営：3職種の配置、相談対応、事業評価の実施</w:t>
            </w:r>
          </w:p>
        </w:tc>
        <w:tc>
          <w:tcPr>
            <w:tcW w:type="dxa" w:w="3061"/>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地域包括支援センター事業評価の達成状況</w:t>
            </w:r>
          </w:p>
        </w:tc>
      </w:tr>
      <w:tr>
        <w:tc>
          <w:tcPr>
            <w:tcW w:type="dxa" w:w="3742"/>
          </w:tcPr>
          <w:p>
            <w:r/>
            <w:r>
              <w:rPr>
                <w:rFonts w:ascii="游ゴシック" w:hAnsi="游ゴシック" w:eastAsia="游ゴシック"/>
                <w:sz w:val="17"/>
              </w:rPr>
              <w:t>地域ケア会議の運営：個別事例の検討、地域課題の抽出、資源開発、施策化</w:t>
            </w:r>
          </w:p>
        </w:tc>
        <w:tc>
          <w:tcPr>
            <w:tcW w:type="dxa" w:w="3061"/>
          </w:tcPr>
          <w:p>
            <w:r/>
            <w:r>
              <w:rPr>
                <w:rFonts w:ascii="游ゴシック" w:hAnsi="游ゴシック" w:eastAsia="游ゴシック"/>
                <w:sz w:val="17"/>
              </w:rPr>
              <w:t>個別事例の検討 3町合計 年［要協議］件／地域課題として整理した件数／施策に反映した件数</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地域ケア会議における個別事例の検討</w:t>
            </w:r>
          </w:p>
        </w:tc>
      </w:tr>
      <w:tr>
        <w:tc>
          <w:tcPr>
            <w:tcW w:type="dxa" w:w="3742"/>
          </w:tcPr>
          <w:p>
            <w:r/>
            <w:r>
              <w:rPr>
                <w:rFonts w:ascii="游ゴシック" w:hAnsi="游ゴシック" w:eastAsia="游ゴシック"/>
                <w:sz w:val="17"/>
              </w:rPr>
              <w:t>権利擁護：虐待対応、成年後見制度の利用促進、意思決定支援、消費者被害防止</w:t>
            </w:r>
          </w:p>
        </w:tc>
        <w:tc>
          <w:tcPr>
            <w:tcW w:type="dxa" w:w="3061"/>
          </w:tcPr>
          <w:p>
            <w:r/>
            <w:r>
              <w:rPr>
                <w:rFonts w:ascii="游ゴシック" w:hAnsi="游ゴシック" w:eastAsia="游ゴシック"/>
                <w:sz w:val="17"/>
              </w:rPr>
              <w:t>虐待通報への48時間以内の安全確認率 100％／成年後見制度の利用支援件数／中核機関の整備</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H09</w:t>
            </w:r>
          </w:p>
        </w:tc>
        <w:tc>
          <w:tcPr>
            <w:tcW w:type="dxa" w:w="3061"/>
          </w:tcPr>
          <w:p>
            <w:r/>
            <w:r>
              <w:rPr>
                <w:rFonts w:ascii="游ゴシック" w:hAnsi="游ゴシック" w:eastAsia="游ゴシック"/>
                <w:sz w:val="17"/>
              </w:rPr>
              <w:t>退院時支援調整実施率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交付金評価の入退院支援0点への対応</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標準日数の定義を3町で合意</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地域包括支援センター運営状況調査の評価結果</w:t>
            </w:r>
          </w:p>
        </w:tc>
        <w:tc>
          <w:tcPr>
            <w:tcW w:type="dxa" w:w="1928"/>
          </w:tcPr>
          <w:p>
            <w:r/>
            <w:r>
              <w:rPr>
                <w:rFonts w:ascii="游ゴシック" w:hAnsi="游ゴシック" w:eastAsia="游ゴシック"/>
                <w:sz w:val="17"/>
              </w:rPr>
              <w:t>［要確認］</w:t>
            </w:r>
          </w:p>
        </w:tc>
        <w:tc>
          <w:tcPr>
            <w:tcW w:type="dxa" w:w="2041"/>
          </w:tcPr>
          <w:p>
            <w:r/>
            <w:r>
              <w:rPr>
                <w:rFonts w:ascii="游ゴシック" w:hAnsi="游ゴシック" w:eastAsia="游ゴシック"/>
                <w:sz w:val="17"/>
              </w:rPr>
              <w:t>全国平均値以上</w:t>
            </w:r>
          </w:p>
        </w:tc>
        <w:tc>
          <w:tcPr>
            <w:tcW w:type="dxa" w:w="2268"/>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spacing w:after="160"/>
      </w:pPr>
      <w:r>
        <w:rPr>
          <w:rFonts w:ascii="游ゴシック" w:hAnsi="游ゴシック" w:eastAsia="游ゴシック"/>
          <w:b w:val="0"/>
          <w:sz w:val="17"/>
        </w:rPr>
        <w:t>注）見える化システムの認知症関連指標（認知症初期集中支援チームの訪問実績、認知症地域支援推進員の配置人数、認知症カフェの箇所数等）は当広域連合のデータ登録がなく取得できません。3町への直接照会により実績を把握し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3061"/>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87"/>
          </w:tcPr>
          <w:p>
            <w:r/>
            <w:r>
              <w:rPr>
                <w:rFonts w:ascii="游ゴシック" w:hAnsi="游ゴシック" w:eastAsia="游ゴシック"/>
                <w:sz w:val="17"/>
              </w:rPr>
              <w:t>3町・生活支援コーディネーター</w:t>
            </w:r>
          </w:p>
        </w:tc>
        <w:tc>
          <w:tcPr>
            <w:tcW w:type="dxa" w:w="1701"/>
          </w:tcPr>
          <w:p>
            <w:r/>
            <w:r>
              <w:rPr>
                <w:rFonts w:ascii="游ゴシック" w:hAnsi="游ゴシック" w:eastAsia="游ゴシック"/>
                <w:sz w:val="17"/>
              </w:rPr>
              <w:t>支援Ⅰ 通いの場への参加率</w:t>
            </w:r>
          </w:p>
        </w:tc>
      </w:tr>
      <w:tr>
        <w:tc>
          <w:tcPr>
            <w:tcW w:type="dxa" w:w="3742"/>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3061"/>
          </w:tcPr>
          <w:p>
            <w:r/>
            <w:r>
              <w:rPr>
                <w:rFonts w:ascii="游ゴシック" w:hAnsi="游ゴシック" w:eastAsia="游ゴシック"/>
                <w:sz w:val="17"/>
              </w:rPr>
              <w:t>農作業型の通いの場の箇所数 1→［要協議］箇所／連携団体数</w:t>
            </w:r>
          </w:p>
        </w:tc>
        <w:tc>
          <w:tcPr>
            <w:tcW w:type="dxa" w:w="1587"/>
          </w:tcPr>
          <w:p>
            <w:r/>
            <w:r>
              <w:rPr>
                <w:rFonts w:ascii="游ゴシック" w:hAnsi="游ゴシック" w:eastAsia="游ゴシック"/>
                <w:sz w:val="17"/>
              </w:rPr>
              <w:t>3町・JA・農業関係団体</w:t>
            </w:r>
          </w:p>
        </w:tc>
        <w:tc>
          <w:tcPr>
            <w:tcW w:type="dxa" w:w="1701"/>
          </w:tcPr>
          <w:p>
            <w:r/>
            <w:r>
              <w:rPr>
                <w:rFonts w:ascii="游ゴシック" w:hAnsi="游ゴシック" w:eastAsia="游ゴシック"/>
                <w:sz w:val="17"/>
              </w:rPr>
              <w:t>支援Ⅰ 総合事業における多様なサービスの実施</w:t>
            </w:r>
          </w:p>
        </w:tc>
      </w:tr>
      <w:tr>
        <w:tc>
          <w:tcPr>
            <w:tcW w:type="dxa" w:w="3742"/>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3061"/>
          </w:tcPr>
          <w:p>
            <w:r/>
            <w:r>
              <w:rPr>
                <w:rFonts w:ascii="游ゴシック" w:hAnsi="游ゴシック" w:eastAsia="游ゴシック"/>
                <w:sz w:val="17"/>
              </w:rPr>
              <w:t>未利用認定者への接触件数／接触後にサービス利用又は通いの場参加へつながった件数</w:t>
            </w:r>
          </w:p>
        </w:tc>
        <w:tc>
          <w:tcPr>
            <w:tcW w:type="dxa" w:w="1587"/>
          </w:tcPr>
          <w:p>
            <w:r/>
            <w:r>
              <w:rPr>
                <w:rFonts w:ascii="游ゴシック" w:hAnsi="游ゴシック" w:eastAsia="游ゴシック"/>
                <w:sz w:val="17"/>
              </w:rPr>
              <w:t>3町・地域包括支援センター</w:t>
            </w:r>
          </w:p>
        </w:tc>
        <w:tc>
          <w:tcPr>
            <w:tcW w:type="dxa" w:w="1701"/>
          </w:tcPr>
          <w:p>
            <w:r/>
            <w:r>
              <w:rPr>
                <w:rFonts w:ascii="游ゴシック" w:hAnsi="游ゴシック" w:eastAsia="游ゴシック"/>
                <w:sz w:val="17"/>
              </w:rPr>
              <w:t>支援Ⅰ アウトリーチ等の取組状況</w:t>
            </w:r>
          </w:p>
        </w:tc>
      </w:tr>
      <w:tr>
        <w:tc>
          <w:tcPr>
            <w:tcW w:type="dxa" w:w="3742"/>
          </w:tcPr>
          <w:p>
            <w:r/>
            <w:r>
              <w:rPr>
                <w:rFonts w:ascii="游ゴシック" w:hAnsi="游ゴシック" w:eastAsia="游ゴシック"/>
                <w:sz w:val="17"/>
              </w:rPr>
              <w:t>介護予防・保健事業の一体的実施：健診・医療・介護データによる対象抽出と支援</w:t>
            </w:r>
          </w:p>
        </w:tc>
        <w:tc>
          <w:tcPr>
            <w:tcW w:type="dxa" w:w="3061"/>
          </w:tcPr>
          <w:p>
            <w:r/>
            <w:r>
              <w:rPr>
                <w:rFonts w:ascii="游ゴシック" w:hAnsi="游ゴシック" w:eastAsia="游ゴシック"/>
                <w:sz w:val="17"/>
              </w:rPr>
              <w:t>抽出者数／接触者数／支援実施者数／状態改善者数の各段階の到達率</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支援Ⅰ 介護予防等と保健事業の一体的実施</w:t>
            </w:r>
          </w:p>
        </w:tc>
      </w:tr>
      <w:tr>
        <w:tc>
          <w:tcPr>
            <w:tcW w:type="dxa" w:w="3742"/>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3061"/>
          </w:tcPr>
          <w:p>
            <w:r/>
            <w:r>
              <w:rPr>
                <w:rFonts w:ascii="游ゴシック" w:hAnsi="游ゴシック" w:eastAsia="游ゴシック"/>
                <w:sz w:val="17"/>
              </w:rPr>
              <w:t>専門職の派遣回数／生活機能評価の実施件数／改善者の割合</w:t>
            </w:r>
          </w:p>
        </w:tc>
        <w:tc>
          <w:tcPr>
            <w:tcW w:type="dxa" w:w="1587"/>
          </w:tcPr>
          <w:p>
            <w:r/>
            <w:r>
              <w:rPr>
                <w:rFonts w:ascii="游ゴシック" w:hAnsi="游ゴシック" w:eastAsia="游ゴシック"/>
                <w:sz w:val="17"/>
              </w:rPr>
              <w:t>3町・専門職団体</w:t>
            </w:r>
          </w:p>
        </w:tc>
        <w:tc>
          <w:tcPr>
            <w:tcW w:type="dxa" w:w="1701"/>
          </w:tcPr>
          <w:p>
            <w:r/>
            <w:r>
              <w:rPr>
                <w:rFonts w:ascii="游ゴシック" w:hAnsi="游ゴシック" w:eastAsia="游ゴシック"/>
                <w:sz w:val="17"/>
              </w:rPr>
              <w:t>支援Ⅰ 地域リハビリテーションの推進</w:t>
            </w:r>
          </w:p>
        </w:tc>
      </w:tr>
      <w:tr>
        <w:tc>
          <w:tcPr>
            <w:tcW w:type="dxa" w:w="3742"/>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3061"/>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支援Ⅱ 各項目</w:t>
            </w:r>
          </w:p>
        </w:tc>
      </w:tr>
      <w:tr>
        <w:tc>
          <w:tcPr>
            <w:tcW w:type="dxa" w:w="3742"/>
          </w:tcPr>
          <w:p>
            <w:r/>
            <w:r>
              <w:rPr>
                <w:rFonts w:ascii="游ゴシック" w:hAnsi="游ゴシック" w:eastAsia="游ゴシック"/>
                <w:sz w:val="17"/>
              </w:rPr>
              <w:t>家族介護者支援：相談、レスパイト（短期入所・通所の緊急利用）、就労継続の支援、家族介護者の会</w:t>
            </w:r>
          </w:p>
        </w:tc>
        <w:tc>
          <w:tcPr>
            <w:tcW w:type="dxa" w:w="3061"/>
          </w:tcPr>
          <w:p>
            <w:r/>
            <w:r>
              <w:rPr>
                <w:rFonts w:ascii="游ゴシック" w:hAnsi="游ゴシック" w:eastAsia="游ゴシック"/>
                <w:sz w:val="17"/>
              </w:rPr>
              <w:t>レスパイト利用件数／緊急時の受入調整件数／家族介護者向け相談件数</w:t>
            </w:r>
          </w:p>
        </w:tc>
        <w:tc>
          <w:tcPr>
            <w:tcW w:type="dxa" w:w="1587"/>
          </w:tcPr>
          <w:p>
            <w:r/>
            <w:r>
              <w:rPr>
                <w:rFonts w:ascii="游ゴシック" w:hAnsi="游ゴシック" w:eastAsia="游ゴシック"/>
                <w:sz w:val="17"/>
              </w:rPr>
              <w:t>3町・事業者</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基準値</w:t>
            </w:r>
          </w:p>
        </w:tc>
        <w:tc>
          <w:tcPr>
            <w:tcW w:type="dxa" w:w="1928"/>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H04</w:t>
            </w:r>
          </w:p>
        </w:tc>
        <w:tc>
          <w:tcPr>
            <w:tcW w:type="dxa" w:w="3061"/>
          </w:tcPr>
          <w:p>
            <w:r/>
            <w:r>
              <w:rPr>
                <w:rFonts w:ascii="游ゴシック" w:hAnsi="游ゴシック" w:eastAsia="游ゴシック"/>
                <w:sz w:val="17"/>
              </w:rPr>
              <w:t>フレイル該当割合</w:t>
            </w:r>
          </w:p>
        </w:tc>
        <w:tc>
          <w:tcPr>
            <w:tcW w:type="dxa" w:w="2041"/>
          </w:tcPr>
          <w:p>
            <w:r/>
            <w:r>
              <w:rPr>
                <w:rFonts w:ascii="游ゴシック" w:hAnsi="游ゴシック" w:eastAsia="游ゴシック"/>
                <w:sz w:val="17"/>
              </w:rPr>
              <w:t>19.1％（R7）</w:t>
            </w:r>
          </w:p>
        </w:tc>
        <w:tc>
          <w:tcPr>
            <w:tcW w:type="dxa" w:w="1928"/>
          </w:tcPr>
          <w:p>
            <w:r/>
            <w:r>
              <w:rPr>
                <w:rFonts w:ascii="游ゴシック" w:hAnsi="游ゴシック" w:eastAsia="游ゴシック"/>
                <w:sz w:val="17"/>
              </w:rPr>
              <w:t>有意な改善又は水準の維持</w:t>
            </w:r>
          </w:p>
        </w:tc>
        <w:tc>
          <w:tcPr>
            <w:tcW w:type="dxa" w:w="2268"/>
          </w:tcPr>
          <w:p>
            <w:r/>
            <w:r>
              <w:rPr>
                <w:rFonts w:ascii="游ゴシック" w:hAnsi="游ゴシック" w:eastAsia="游ゴシック"/>
                <w:sz w:val="17"/>
              </w:rPr>
              <w:t>標本調査のため信頼区間を併記する</w:t>
            </w:r>
          </w:p>
        </w:tc>
      </w:tr>
      <w:tr>
        <w:tc>
          <w:tcPr>
            <w:tcW w:type="dxa" w:w="794"/>
          </w:tcPr>
          <w:p>
            <w:r/>
            <w:r>
              <w:rPr>
                <w:rFonts w:ascii="游ゴシック" w:hAnsi="游ゴシック" w:eastAsia="游ゴシック"/>
                <w:sz w:val="17"/>
              </w:rPr>
              <w:t>H05</w:t>
            </w:r>
          </w:p>
        </w:tc>
        <w:tc>
          <w:tcPr>
            <w:tcW w:type="dxa" w:w="3061"/>
          </w:tcPr>
          <w:p>
            <w:r/>
            <w:r>
              <w:rPr>
                <w:rFonts w:ascii="游ゴシック" w:hAnsi="游ゴシック" w:eastAsia="游ゴシック"/>
                <w:sz w:val="17"/>
              </w:rPr>
              <w:t>月1回以上の社会参加率</w:t>
            </w:r>
          </w:p>
        </w:tc>
        <w:tc>
          <w:tcPr>
            <w:tcW w:type="dxa" w:w="2041"/>
          </w:tcPr>
          <w:p>
            <w:r/>
            <w:r>
              <w:rPr>
                <w:rFonts w:ascii="游ゴシック" w:hAnsi="游ゴシック" w:eastAsia="游ゴシック"/>
                <w:sz w:val="17"/>
              </w:rPr>
              <w:t>36.0％（R7・6区分合成）</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通いの場単独（8.8％）も併記。総合事業ベース（1.6％）を主系列とする</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2041"/>
          </w:tcPr>
          <w:p>
            <w:r/>
            <w:r>
              <w:rPr>
                <w:rFonts w:ascii="游ゴシック" w:hAnsi="游ゴシック" w:eastAsia="游ゴシック"/>
                <w:sz w:val="17"/>
              </w:rPr>
              <w:t>未算定</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基本目標1と共通</w:t>
            </w:r>
          </w:p>
        </w:tc>
      </w:tr>
      <w:tr>
        <w:tc>
          <w:tcPr>
            <w:tcW w:type="dxa" w:w="794"/>
          </w:tcPr>
          <w:p>
            <w:r/>
            <w:r>
              <w:rPr>
                <w:rFonts w:ascii="游ゴシック" w:hAnsi="游ゴシック" w:eastAsia="游ゴシック"/>
                <w:sz w:val="17"/>
              </w:rPr>
              <w:t>H07</w:t>
            </w:r>
          </w:p>
        </w:tc>
        <w:tc>
          <w:tcPr>
            <w:tcW w:type="dxa" w:w="3061"/>
          </w:tcPr>
          <w:p>
            <w:r/>
            <w:r>
              <w:rPr>
                <w:rFonts w:ascii="游ゴシック" w:hAnsi="游ゴシック" w:eastAsia="游ゴシック"/>
                <w:sz w:val="17"/>
              </w:rPr>
              <w:t>主介護者の高負担割合</w:t>
            </w:r>
          </w:p>
        </w:tc>
        <w:tc>
          <w:tcPr>
            <w:tcW w:type="dxa" w:w="2041"/>
          </w:tcPr>
          <w:p>
            <w:r/>
            <w:r>
              <w:rPr>
                <w:rFonts w:ascii="游ゴシック" w:hAnsi="游ゴシック" w:eastAsia="游ゴシック"/>
                <w:sz w:val="17"/>
              </w:rPr>
              <w:t>算定不可</w:t>
            </w:r>
          </w:p>
        </w:tc>
        <w:tc>
          <w:tcPr>
            <w:tcW w:type="dxa" w:w="1928"/>
          </w:tcPr>
          <w:p>
            <w:r/>
            <w:r>
              <w:rPr>
                <w:rFonts w:ascii="游ゴシック" w:hAnsi="游ゴシック" w:eastAsia="游ゴシック"/>
                <w:sz w:val="17"/>
              </w:rPr>
              <w:t>データ源の確保が前提</w:t>
            </w:r>
          </w:p>
        </w:tc>
        <w:tc>
          <w:tcPr>
            <w:tcW w:type="dxa" w:w="2268"/>
          </w:tcPr>
          <w:p>
            <w:r/>
            <w:r>
              <w:rPr>
                <w:rFonts w:ascii="游ゴシック" w:hAnsi="游ゴシック" w:eastAsia="游ゴシック"/>
                <w:sz w:val="17"/>
              </w:rPr>
              <w:t>在宅介護実態調査が業務範囲外</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週1回以上の通いの場の箇所数</w:t>
            </w:r>
          </w:p>
        </w:tc>
        <w:tc>
          <w:tcPr>
            <w:tcW w:type="dxa" w:w="2041"/>
          </w:tcPr>
          <w:p>
            <w:r/>
            <w:r>
              <w:rPr>
                <w:rFonts w:ascii="游ゴシック" w:hAnsi="游ゴシック" w:eastAsia="游ゴシック"/>
                <w:sz w:val="17"/>
              </w:rPr>
              <w:t>3箇所（R2）</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備考</w:t>
            </w:r>
          </w:p>
        </w:tc>
      </w:tr>
      <w:tr>
        <w:tc>
          <w:tcPr>
            <w:tcW w:type="dxa" w:w="3742"/>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3061"/>
          </w:tcPr>
          <w:p>
            <w:r/>
            <w:r>
              <w:rPr>
                <w:rFonts w:ascii="游ゴシック" w:hAnsi="游ゴシック" w:eastAsia="游ゴシック"/>
                <w:sz w:val="17"/>
              </w:rPr>
              <w:t>確保方策の決定（R9年度中）／方策に応じた到達目標 ［要協議］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第6章第4節と一体。第1回委員会の決定事項</w:t>
            </w:r>
          </w:p>
        </w:tc>
      </w:tr>
      <w:tr>
        <w:tc>
          <w:tcPr>
            <w:tcW w:type="dxa" w:w="3742"/>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3061"/>
          </w:tcPr>
          <w:p>
            <w:r/>
            <w:r>
              <w:rPr>
                <w:rFonts w:ascii="游ゴシック" w:hAnsi="游ゴシック" w:eastAsia="游ゴシック"/>
                <w:sz w:val="17"/>
              </w:rPr>
              <w:t>施設・居住系の入所率の年次把握（R9年度から）／地域密着型通所介護4事業所の稼働率の把握</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七への対応</w:t>
            </w:r>
          </w:p>
        </w:tc>
      </w:tr>
      <w:tr>
        <w:tc>
          <w:tcPr>
            <w:tcW w:type="dxa" w:w="3742"/>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3061"/>
          </w:tcPr>
          <w:p>
            <w:r/>
            <w:r>
              <w:rPr>
                <w:rFonts w:ascii="游ゴシック" w:hAnsi="游ゴシック" w:eastAsia="游ゴシック"/>
                <w:sz w:val="17"/>
              </w:rPr>
              <w:t>未利用認定者の要因区分別内訳の把握（年1回）／供給制約を理由とする未利用の件数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H12の代理指標</w:t>
            </w:r>
          </w:p>
        </w:tc>
      </w:tr>
      <w:tr>
        <w:tc>
          <w:tcPr>
            <w:tcW w:type="dxa" w:w="3742"/>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3061"/>
          </w:tcPr>
          <w:p>
            <w:r/>
            <w:r>
              <w:rPr>
                <w:rFonts w:ascii="游ゴシック" w:hAnsi="游ゴシック" w:eastAsia="游ゴシック"/>
                <w:sz w:val="17"/>
              </w:rPr>
              <w:t>全施設の状況把握（R9年度中）／年次更新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基本指針の別表 八への対応</w:t>
            </w:r>
          </w:p>
        </w:tc>
      </w:tr>
      <w:tr>
        <w:tc>
          <w:tcPr>
            <w:tcW w:type="dxa" w:w="3742"/>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3061"/>
          </w:tcPr>
          <w:p>
            <w:r/>
            <w:r>
              <w:rPr>
                <w:rFonts w:ascii="游ゴシック" w:hAnsi="游ゴシック" w:eastAsia="游ゴシック"/>
                <w:sz w:val="17"/>
              </w:rPr>
              <w:t>相談件数／解決件数／連携機関数</w:t>
            </w:r>
          </w:p>
        </w:tc>
        <w:tc>
          <w:tcPr>
            <w:tcW w:type="dxa" w:w="1587"/>
          </w:tcPr>
          <w:p>
            <w:r/>
            <w:r>
              <w:rPr>
                <w:rFonts w:ascii="游ゴシック" w:hAnsi="游ゴシック" w:eastAsia="游ゴシック"/>
                <w:sz w:val="17"/>
              </w:rPr>
              <w:t>3町・広域連合・関係機関</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介護サービス自給率の把握：国民健康保険団体連合会の給付実績情報と指定事業所台帳の突合により、区域内の事業所による給付の割合を算定</w:t>
            </w:r>
          </w:p>
        </w:tc>
        <w:tc>
          <w:tcPr>
            <w:tcW w:type="dxa" w:w="3061"/>
          </w:tcPr>
          <w:p>
            <w:r/>
            <w:r>
              <w:rPr>
                <w:rFonts w:ascii="游ゴシック" w:hAnsi="游ゴシック" w:eastAsia="游ゴシック"/>
                <w:sz w:val="17"/>
              </w:rPr>
              <w:t>サービス区分別の自給率の算定（R9年度から年1回）</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H06</w:t>
            </w:r>
          </w:p>
        </w:tc>
        <w:tc>
          <w:tcPr>
            <w:tcW w:type="dxa" w:w="3061"/>
          </w:tcPr>
          <w:p>
            <w:r/>
            <w:r>
              <w:rPr>
                <w:rFonts w:ascii="游ゴシック" w:hAnsi="游ゴシック" w:eastAsia="游ゴシック"/>
                <w:sz w:val="17"/>
              </w:rPr>
              <w:t>在宅生活継続困難割合</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在宅生活改善調査</w:t>
            </w:r>
          </w:p>
        </w:tc>
      </w:tr>
      <w:tr>
        <w:tc>
          <w:tcPr>
            <w:tcW w:type="dxa" w:w="794"/>
          </w:tcPr>
          <w:p>
            <w:r/>
            <w:r>
              <w:rPr>
                <w:rFonts w:ascii="游ゴシック" w:hAnsi="游ゴシック" w:eastAsia="游ゴシック"/>
                <w:sz w:val="17"/>
              </w:rPr>
              <w:t>H11</w:t>
            </w:r>
          </w:p>
        </w:tc>
        <w:tc>
          <w:tcPr>
            <w:tcW w:type="dxa" w:w="3061"/>
          </w:tcPr>
          <w:p>
            <w:r/>
            <w:r>
              <w:rPr>
                <w:rFonts w:ascii="游ゴシック" w:hAnsi="游ゴシック" w:eastAsia="游ゴシック"/>
                <w:sz w:val="17"/>
              </w:rPr>
              <w:t>供給不足を理由とする住替え割合（補完）</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居所変更実態調査</w:t>
            </w:r>
          </w:p>
        </w:tc>
      </w:tr>
      <w:tr>
        <w:tc>
          <w:tcPr>
            <w:tcW w:type="dxa" w:w="794"/>
          </w:tcPr>
          <w:p>
            <w:r/>
            <w:r>
              <w:rPr>
                <w:rFonts w:ascii="游ゴシック" w:hAnsi="游ゴシック" w:eastAsia="游ゴシック"/>
                <w:sz w:val="17"/>
              </w:rPr>
              <w:t>H12</w:t>
            </w:r>
          </w:p>
        </w:tc>
        <w:tc>
          <w:tcPr>
            <w:tcW w:type="dxa" w:w="3061"/>
          </w:tcPr>
          <w:p>
            <w:r/>
            <w:r>
              <w:rPr>
                <w:rFonts w:ascii="游ゴシック" w:hAnsi="游ゴシック" w:eastAsia="游ゴシック"/>
                <w:sz w:val="17"/>
              </w:rPr>
              <w:t>必要サービス未充足率</w:t>
            </w:r>
          </w:p>
        </w:tc>
        <w:tc>
          <w:tcPr>
            <w:tcW w:type="dxa" w:w="1928"/>
          </w:tcPr>
          <w:p>
            <w:r/>
            <w:r>
              <w:rPr>
                <w:rFonts w:ascii="游ゴシック" w:hAnsi="游ゴシック" w:eastAsia="游ゴシック"/>
                <w:sz w:val="17"/>
              </w:rPr>
              <w:t>算定不可</w:t>
            </w:r>
          </w:p>
        </w:tc>
        <w:tc>
          <w:tcPr>
            <w:tcW w:type="dxa" w:w="2041"/>
          </w:tcPr>
          <w:p>
            <w:r/>
            <w:r>
              <w:rPr>
                <w:rFonts w:ascii="游ゴシック" w:hAnsi="游ゴシック" w:eastAsia="游ゴシック"/>
                <w:sz w:val="17"/>
              </w:rPr>
              <w:t>代理指標への振替を検討</w:t>
            </w:r>
          </w:p>
        </w:tc>
        <w:tc>
          <w:tcPr>
            <w:tcW w:type="dxa" w:w="2268"/>
          </w:tcPr>
          <w:p>
            <w:r/>
            <w:r>
              <w:rPr>
                <w:rFonts w:ascii="游ゴシック" w:hAnsi="游ゴシック" w:eastAsia="游ゴシック"/>
                <w:sz w:val="17"/>
              </w:rPr>
              <w:t>事業所実態調査が業務範囲外</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24時間対応サービスの確保</w:t>
            </w:r>
          </w:p>
        </w:tc>
        <w:tc>
          <w:tcPr>
            <w:tcW w:type="dxa" w:w="1928"/>
          </w:tcPr>
          <w:p>
            <w:r/>
            <w:r>
              <w:rPr>
                <w:rFonts w:ascii="游ゴシック" w:hAnsi="游ゴシック" w:eastAsia="游ゴシック"/>
                <w:sz w:val="17"/>
              </w:rPr>
              <w:t>0事業所</w:t>
            </w:r>
          </w:p>
        </w:tc>
        <w:tc>
          <w:tcPr>
            <w:tcW w:type="dxa" w:w="2041"/>
          </w:tcPr>
          <w:p>
            <w:r/>
            <w:r>
              <w:rPr>
                <w:rFonts w:ascii="游ゴシック" w:hAnsi="游ゴシック" w:eastAsia="游ゴシック"/>
                <w:sz w:val="17"/>
              </w:rPr>
              <w:t>確保方策に応じて設定</w:t>
            </w:r>
          </w:p>
        </w:tc>
        <w:tc>
          <w:tcPr>
            <w:tcW w:type="dxa" w:w="2268"/>
          </w:tcPr>
          <w:p>
            <w:r/>
            <w:r>
              <w:rPr>
                <w:rFonts w:ascii="游ゴシック" w:hAnsi="游ゴシック" w:eastAsia="游ゴシック"/>
                <w:sz w:val="17"/>
              </w:rPr>
              <w:t>第1回委員会の決定事項</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介護サービス利用率</w:t>
            </w:r>
          </w:p>
        </w:tc>
        <w:tc>
          <w:tcPr>
            <w:tcW w:type="dxa" w:w="1928"/>
          </w:tcPr>
          <w:p>
            <w:r/>
            <w:r>
              <w:rPr>
                <w:rFonts w:ascii="游ゴシック" w:hAnsi="游ゴシック" w:eastAsia="游ゴシック"/>
                <w:sz w:val="17"/>
              </w:rPr>
              <w:t>74.3％（R6）</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spacing w:after="160"/>
      </w:pPr>
      <w:r>
        <w:rPr>
          <w:rFonts w:ascii="游ゴシック" w:hAnsi="游ゴシック" w:eastAsia="游ゴシック"/>
          <w:b w:val="0"/>
          <w:sz w:val="17"/>
        </w:rPr>
        <w:t>注1）令和2年度は「介護サービス施設・事業所調査」が実施されなかったため欠測です。注2）介護人材の必要数は見える化システムに当広域連合のデータ登録がないため、職種別欠員率は算定できません。注3）北海道の第9期評価指標⑥は「採用率と離職率の差 1.0％（R3）→全国平均以上」及び「介護従事者数 100,523人（R4）→113,701人以上」です。前者は第9期の介護人材実態調査の採用者数・退職者数から当広域連合についても算定できます。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介護の仕事の魅力発信：中学・高校等での出前授業、職場体験、求職者向け説明会、広報</w:t>
            </w:r>
          </w:p>
        </w:tc>
        <w:tc>
          <w:tcPr>
            <w:tcW w:type="dxa" w:w="3061"/>
          </w:tcPr>
          <w:p>
            <w:r/>
            <w:r>
              <w:rPr>
                <w:rFonts w:ascii="游ゴシック" w:hAnsi="游ゴシック" w:eastAsia="游ゴシック"/>
                <w:sz w:val="17"/>
              </w:rPr>
              <w:t>出前授業・職場体験の実施 年［要協議］回／参加者数／説明会の開催 年1回以上</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介護の仕事の魅力を伝達するための取組</w:t>
            </w:r>
          </w:p>
        </w:tc>
      </w:tr>
      <w:tr>
        <w:tc>
          <w:tcPr>
            <w:tcW w:type="dxa" w:w="3742"/>
          </w:tcPr>
          <w:p>
            <w:r/>
            <w:r>
              <w:rPr>
                <w:rFonts w:ascii="游ゴシック" w:hAnsi="游ゴシック" w:eastAsia="游ゴシック"/>
                <w:sz w:val="17"/>
              </w:rPr>
              <w:t>人材の定着・資質向上：新任研修、キャリアパス支援、資格取得支援、職場環境改善の相談</w:t>
            </w:r>
          </w:p>
        </w:tc>
        <w:tc>
          <w:tcPr>
            <w:tcW w:type="dxa" w:w="3061"/>
          </w:tcPr>
          <w:p>
            <w:r/>
            <w:r>
              <w:rPr>
                <w:rFonts w:ascii="游ゴシック" w:hAnsi="游ゴシック" w:eastAsia="游ゴシック"/>
                <w:sz w:val="17"/>
              </w:rPr>
              <w:t>研修の開催 年［要協議］回／受講者数／資格取得支援の利用件数</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介護人材の定着・資質向上に関する取組</w:t>
            </w:r>
          </w:p>
        </w:tc>
      </w:tr>
      <w:tr>
        <w:tc>
          <w:tcPr>
            <w:tcW w:type="dxa" w:w="3742"/>
          </w:tcPr>
          <w:p>
            <w:r/>
            <w:r>
              <w:rPr>
                <w:rFonts w:ascii="游ゴシック" w:hAnsi="游ゴシック" w:eastAsia="游ゴシック"/>
                <w:sz w:val="17"/>
              </w:rPr>
              <w:t>介護支援専門員への研修：法定研修の受講支援、事例検討、主任介護支援専門員の養成</w:t>
            </w:r>
          </w:p>
        </w:tc>
        <w:tc>
          <w:tcPr>
            <w:tcW w:type="dxa" w:w="3061"/>
          </w:tcPr>
          <w:p>
            <w:r/>
            <w:r>
              <w:rPr>
                <w:rFonts w:ascii="游ゴシック" w:hAnsi="游ゴシック" w:eastAsia="游ゴシック"/>
                <w:sz w:val="17"/>
              </w:rPr>
              <w:t>研修の開催 年［要協議］回／受講率／主任介護支援専門員数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推進Ⅲ 介護支援専門員に対する研修</w:t>
            </w:r>
          </w:p>
        </w:tc>
      </w:tr>
      <w:tr>
        <w:tc>
          <w:tcPr>
            <w:tcW w:type="dxa" w:w="3742"/>
          </w:tcPr>
          <w:p>
            <w:r/>
            <w:r>
              <w:rPr>
                <w:rFonts w:ascii="游ゴシック" w:hAnsi="游ゴシック" w:eastAsia="游ゴシック"/>
                <w:sz w:val="17"/>
              </w:rPr>
              <w:t>生産性向上・ICT導入支援：介護ソフト、見守り機器、インカム等の導入相談と補助制度の周知</w:t>
            </w:r>
          </w:p>
        </w:tc>
        <w:tc>
          <w:tcPr>
            <w:tcW w:type="dxa" w:w="3061"/>
          </w:tcPr>
          <w:p>
            <w:r/>
            <w:r>
              <w:rPr>
                <w:rFonts w:ascii="游ゴシック" w:hAnsi="游ゴシック" w:eastAsia="游ゴシック"/>
                <w:sz w:val="17"/>
              </w:rPr>
              <w:t>導入事業所数／導入後の記録時間の変化を把握した事業所数</w:t>
            </w:r>
          </w:p>
        </w:tc>
        <w:tc>
          <w:tcPr>
            <w:tcW w:type="dxa" w:w="1587"/>
          </w:tcPr>
          <w:p>
            <w:r/>
            <w:r>
              <w:rPr>
                <w:rFonts w:ascii="游ゴシック" w:hAnsi="游ゴシック" w:eastAsia="游ゴシック"/>
                <w:sz w:val="17"/>
              </w:rPr>
              <w:t>広域連合・北海道・事業者</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経営支援・協働化：小規模事業所の経営相談、共同購入、事務の共同化、事業者間連携の調整</w:t>
            </w:r>
          </w:p>
        </w:tc>
        <w:tc>
          <w:tcPr>
            <w:tcW w:type="dxa" w:w="3061"/>
          </w:tcPr>
          <w:p>
            <w:r/>
            <w:r>
              <w:rPr>
                <w:rFonts w:ascii="游ゴシック" w:hAnsi="游ゴシック" w:eastAsia="游ゴシック"/>
                <w:sz w:val="17"/>
              </w:rPr>
              <w:t>相談件数／協働化の取組件数</w:t>
            </w:r>
          </w:p>
        </w:tc>
        <w:tc>
          <w:tcPr>
            <w:tcW w:type="dxa" w:w="1587"/>
          </w:tcPr>
          <w:p>
            <w:r/>
            <w:r>
              <w:rPr>
                <w:rFonts w:ascii="游ゴシック" w:hAnsi="游ゴシック" w:eastAsia="游ゴシック"/>
                <w:sz w:val="17"/>
              </w:rPr>
              <w:t>広域連合・北海道</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事業者指導・質の確保：指定・指導監査、事故・苦情の集約と分析</w:t>
            </w:r>
          </w:p>
        </w:tc>
        <w:tc>
          <w:tcPr>
            <w:tcW w:type="dxa" w:w="3061"/>
          </w:tcPr>
          <w:p>
            <w:r/>
            <w:r>
              <w:rPr>
                <w:rFonts w:ascii="游ゴシック" w:hAnsi="游ゴシック" w:eastAsia="游ゴシック"/>
                <w:sz w:val="17"/>
              </w:rPr>
              <w:t>実地指導の実施件数／指導後の改善完了率／再指摘率／事故の再発率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381"/>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H13</w:t>
            </w:r>
          </w:p>
        </w:tc>
        <w:tc>
          <w:tcPr>
            <w:tcW w:type="dxa" w:w="3061"/>
          </w:tcPr>
          <w:p>
            <w:r/>
            <w:r>
              <w:rPr>
                <w:rFonts w:ascii="游ゴシック" w:hAnsi="游ゴシック" w:eastAsia="游ゴシック"/>
                <w:sz w:val="17"/>
              </w:rPr>
              <w:t>職種別従事者数の推移（認定者1万対）</w:t>
            </w:r>
          </w:p>
        </w:tc>
        <w:tc>
          <w:tcPr>
            <w:tcW w:type="dxa" w:w="2381"/>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水準の維持</w:t>
            </w:r>
          </w:p>
        </w:tc>
        <w:tc>
          <w:tcPr>
            <w:tcW w:type="dxa" w:w="2268"/>
          </w:tcPr>
          <w:p>
            <w:r/>
            <w:r>
              <w:rPr>
                <w:rFonts w:ascii="游ゴシック" w:hAnsi="游ゴシック" w:eastAsia="游ゴシック"/>
                <w:sz w:val="17"/>
              </w:rPr>
              <w:t>定義を職種別欠員率から変更</w:t>
            </w:r>
          </w:p>
        </w:tc>
      </w:tr>
      <w:tr>
        <w:tc>
          <w:tcPr>
            <w:tcW w:type="dxa" w:w="794"/>
          </w:tcPr>
          <w:p>
            <w:r/>
            <w:r>
              <w:rPr>
                <w:rFonts w:ascii="游ゴシック" w:hAnsi="游ゴシック" w:eastAsia="游ゴシック"/>
                <w:sz w:val="17"/>
              </w:rPr>
              <w:t>H14</w:t>
            </w:r>
          </w:p>
        </w:tc>
        <w:tc>
          <w:tcPr>
            <w:tcW w:type="dxa" w:w="3061"/>
          </w:tcPr>
          <w:p>
            <w:r/>
            <w:r>
              <w:rPr>
                <w:rFonts w:ascii="游ゴシック" w:hAnsi="游ゴシック" w:eastAsia="游ゴシック"/>
                <w:sz w:val="17"/>
              </w:rPr>
              <w:t>採用率と離職率の差（補完）</w:t>
            </w:r>
          </w:p>
        </w:tc>
        <w:tc>
          <w:tcPr>
            <w:tcW w:type="dxa" w:w="2381"/>
          </w:tcPr>
          <w:p>
            <w:r/>
            <w:r>
              <w:rPr>
                <w:rFonts w:ascii="游ゴシック" w:hAnsi="游ゴシック" w:eastAsia="游ゴシック"/>
                <w:sz w:val="17"/>
              </w:rPr>
              <w:t>未算定（第9期調査から算定）</w:t>
            </w:r>
          </w:p>
        </w:tc>
        <w:tc>
          <w:tcPr>
            <w:tcW w:type="dxa" w:w="1587"/>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北海道の評価指標⑥と同じ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介護従事者数（全サービス計）</w:t>
            </w:r>
          </w:p>
        </w:tc>
        <w:tc>
          <w:tcPr>
            <w:tcW w:type="dxa" w:w="2381"/>
          </w:tcPr>
          <w:p>
            <w:r/>
            <w:r>
              <w:rPr>
                <w:rFonts w:ascii="游ゴシック" w:hAnsi="游ゴシック" w:eastAsia="游ゴシック"/>
                <w:sz w:val="17"/>
              </w:rPr>
              <w:t>［要確認］</w:t>
            </w:r>
          </w:p>
        </w:tc>
        <w:tc>
          <w:tcPr>
            <w:tcW w:type="dxa" w:w="1587"/>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7期は累計で月額159円、第8期は同66円の剰余であり、第9期は第7期に近い水準となりま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要介護認定の適正化：認定調査、主治医意見書、審査判定の点検と研修</w:t>
            </w:r>
          </w:p>
        </w:tc>
        <w:tc>
          <w:tcPr>
            <w:tcW w:type="dxa" w:w="3061"/>
          </w:tcPr>
          <w:p>
            <w:r/>
            <w:r>
              <w:rPr>
                <w:rFonts w:ascii="游ゴシック" w:hAnsi="游ゴシック" w:eastAsia="游ゴシック"/>
                <w:sz w:val="17"/>
              </w:rPr>
              <w:t>平準化状況の分析 年1回／再調査・修正件数／認定に要する期間</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ケアプランの点検：ケアプラン、住宅改修、福祉用具購入・貸与を専門職と点検</w:t>
            </w:r>
          </w:p>
        </w:tc>
        <w:tc>
          <w:tcPr>
            <w:tcW w:type="dxa" w:w="3061"/>
          </w:tcPr>
          <w:p>
            <w:r/>
            <w:r>
              <w:rPr>
                <w:rFonts w:ascii="游ゴシック" w:hAnsi="游ゴシック" w:eastAsia="游ゴシック"/>
                <w:sz w:val="17"/>
              </w:rPr>
              <w:t>点検実施件数 年［要協議］件（R9年度から実施）／改善率／再指摘率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ケアプラン点検の実施割合</w:t>
            </w:r>
          </w:p>
        </w:tc>
      </w:tr>
      <w:tr>
        <w:tc>
          <w:tcPr>
            <w:tcW w:type="dxa" w:w="3742"/>
          </w:tcPr>
          <w:p>
            <w:r/>
            <w:r>
              <w:rPr>
                <w:rFonts w:ascii="游ゴシック" w:hAnsi="游ゴシック" w:eastAsia="游ゴシック"/>
                <w:sz w:val="17"/>
              </w:rPr>
              <w:t>医療情報との突合・縦覧点検：国保連帳票等を用いた重複・過誤・不整合の確認</w:t>
            </w:r>
          </w:p>
        </w:tc>
        <w:tc>
          <w:tcPr>
            <w:tcW w:type="dxa" w:w="3061"/>
          </w:tcPr>
          <w:p>
            <w:r/>
            <w:r>
              <w:rPr>
                <w:rFonts w:ascii="游ゴシック" w:hAnsi="游ゴシック" w:eastAsia="游ゴシック"/>
                <w:sz w:val="17"/>
              </w:rPr>
              <w:t>点検実施率 100％（R9年度から実施）／過誤調整件数／再発件数</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医療情報との突合の実施割合</w:t>
            </w:r>
          </w:p>
        </w:tc>
      </w:tr>
      <w:tr>
        <w:tc>
          <w:tcPr>
            <w:tcW w:type="dxa" w:w="3742"/>
          </w:tcPr>
          <w:p>
            <w:r/>
            <w:r>
              <w:rPr>
                <w:rFonts w:ascii="游ゴシック" w:hAnsi="游ゴシック" w:eastAsia="游ゴシック"/>
                <w:sz w:val="17"/>
              </w:rPr>
              <w:t>事故・苦情・指導との接続：事故・苦情・実地指導結果を適正化分析へ接続</w:t>
            </w:r>
          </w:p>
        </w:tc>
        <w:tc>
          <w:tcPr>
            <w:tcW w:type="dxa" w:w="3061"/>
          </w:tcPr>
          <w:p>
            <w:r/>
            <w:r>
              <w:rPr>
                <w:rFonts w:ascii="游ゴシック" w:hAnsi="游ゴシック" w:eastAsia="游ゴシック"/>
                <w:sz w:val="17"/>
              </w:rPr>
              <w:t>再発率／改善完了率／期限内完了率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計画の進行管理：年度実施要領の作成、KPI実績の算定、委員会報告、関係者共有、改善措置の決定</w:t>
            </w:r>
          </w:p>
        </w:tc>
        <w:tc>
          <w:tcPr>
            <w:tcW w:type="dxa" w:w="3061"/>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推進Ⅰ 介護保険事業計画の進捗状況／評価結果の共有／今年度の評価得点</w:t>
            </w:r>
          </w:p>
        </w:tc>
      </w:tr>
      <w:tr>
        <w:tc>
          <w:tcPr>
            <w:tcW w:type="dxa" w:w="3742"/>
          </w:tcPr>
          <w:p>
            <w:r/>
            <w:r>
              <w:rPr>
                <w:rFonts w:ascii="游ゴシック" w:hAnsi="游ゴシック" w:eastAsia="游ゴシック"/>
                <w:sz w:val="17"/>
              </w:rPr>
              <w:t>BCPの実効性確保：策定状況の確認、訓練の実施、必須業務の特定、代替手順、相互応援協定</w:t>
            </w:r>
          </w:p>
        </w:tc>
        <w:tc>
          <w:tcPr>
            <w:tcW w:type="dxa" w:w="3061"/>
          </w:tcPr>
          <w:p>
            <w:r/>
            <w:r>
              <w:rPr>
                <w:rFonts w:ascii="游ゴシック" w:hAnsi="游ゴシック" w:eastAsia="游ゴシック"/>
                <w:sz w:val="17"/>
              </w:rPr>
              <w:t>BCP策定率 100％／訓練実施率／相互応援協定の締結数／改善完了率</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―（北海道の評価指標⑦に対応）</w:t>
            </w:r>
          </w:p>
        </w:tc>
      </w:tr>
      <w:tr>
        <w:tc>
          <w:tcPr>
            <w:tcW w:type="dxa" w:w="3742"/>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3061"/>
          </w:tcPr>
          <w:p>
            <w:r/>
            <w:r>
              <w:rPr>
                <w:rFonts w:ascii="游ゴシック" w:hAnsi="游ゴシック" w:eastAsia="游ゴシック"/>
                <w:sz w:val="17"/>
              </w:rPr>
              <w:t>対象者数／適用率／未適用理由の把握／納付・利用相談件数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注）住宅改修及び福祉用具の点検は、令和8年7月8日公表の「介護給付適正化における住宅改修等の点検および福祉用具購入・貸与調査の取組促進について」（介護保険最新情報Vol.1521）の手引き第二版を参照し、地域の判断基準、多職種連携、保険者間の相談体制を整備します。</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H15</w:t>
            </w:r>
          </w:p>
        </w:tc>
        <w:tc>
          <w:tcPr>
            <w:tcW w:type="dxa" w:w="3061"/>
          </w:tcPr>
          <w:p>
            <w:r/>
            <w:r>
              <w:rPr>
                <w:rFonts w:ascii="游ゴシック" w:hAnsi="游ゴシック" w:eastAsia="游ゴシック"/>
                <w:sz w:val="17"/>
              </w:rPr>
              <w:t>給付費の計画乖離率</w:t>
            </w:r>
          </w:p>
        </w:tc>
        <w:tc>
          <w:tcPr>
            <w:tcW w:type="dxa" w:w="2154"/>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c>
          <w:tcPr>
            <w:tcW w:type="dxa" w:w="2268"/>
          </w:tcPr>
          <w:p>
            <w:r/>
            <w:r>
              <w:rPr>
                <w:rFonts w:ascii="游ゴシック" w:hAnsi="游ゴシック" w:eastAsia="游ゴシック"/>
                <w:sz w:val="17"/>
              </w:rPr>
              <w:t>計画値の定義（標準給付費見込額か総給付費か）を確定する</w:t>
            </w:r>
          </w:p>
        </w:tc>
      </w:tr>
      <w:tr>
        <w:tc>
          <w:tcPr>
            <w:tcW w:type="dxa" w:w="794"/>
          </w:tcPr>
          <w:p>
            <w:r/>
            <w:r>
              <w:rPr>
                <w:rFonts w:ascii="游ゴシック" w:hAnsi="游ゴシック" w:eastAsia="游ゴシック"/>
                <w:sz w:val="17"/>
              </w:rPr>
              <w:t>H16</w:t>
            </w:r>
          </w:p>
        </w:tc>
        <w:tc>
          <w:tcPr>
            <w:tcW w:type="dxa" w:w="3061"/>
          </w:tcPr>
          <w:p>
            <w:r/>
            <w:r>
              <w:rPr>
                <w:rFonts w:ascii="游ゴシック" w:hAnsi="游ゴシック" w:eastAsia="游ゴシック"/>
                <w:sz w:val="17"/>
              </w:rPr>
              <w:t>災害・感染症時の必須サービス継続率</w:t>
            </w:r>
          </w:p>
        </w:tc>
        <w:tc>
          <w:tcPr>
            <w:tcW w:type="dxa" w:w="2154"/>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c>
          <w:tcPr>
            <w:tcW w:type="dxa" w:w="2268"/>
          </w:tcPr>
          <w:p>
            <w:r/>
            <w:r>
              <w:rPr>
                <w:rFonts w:ascii="游ゴシック" w:hAnsi="游ゴシック" w:eastAsia="游ゴシック"/>
                <w:sz w:val="17"/>
              </w:rPr>
              <w:t>実績指標のため事象がなければ測定機会が生じない</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介護給付適正化の主要3事業の実施率</w:t>
            </w:r>
          </w:p>
        </w:tc>
        <w:tc>
          <w:tcPr>
            <w:tcW w:type="dxa" w:w="2154"/>
          </w:tcPr>
          <w:p>
            <w:r/>
            <w:r>
              <w:rPr>
                <w:rFonts w:ascii="游ゴシック" w:hAnsi="游ゴシック" w:eastAsia="游ゴシック"/>
                <w:sz w:val="17"/>
              </w:rPr>
              <w:t>［要確認］</w:t>
            </w:r>
          </w:p>
        </w:tc>
        <w:tc>
          <w:tcPr>
            <w:tcW w:type="dxa" w:w="1814"/>
          </w:tcPr>
          <w:p>
            <w:r/>
            <w:r>
              <w:rPr>
                <w:rFonts w:ascii="游ゴシック" w:hAnsi="游ゴシック" w:eastAsia="游ゴシック"/>
                <w:sz w:val="17"/>
              </w:rPr>
              <w:t>100％</w:t>
            </w:r>
          </w:p>
        </w:tc>
        <w:tc>
          <w:tcPr>
            <w:tcW w:type="dxa" w:w="2268"/>
          </w:tcPr>
          <w:p>
            <w:r/>
            <w:r>
              <w:rPr>
                <w:rFonts w:ascii="游ゴシック" w:hAnsi="游ゴシック" w:eastAsia="游ゴシック"/>
                <w:sz w:val="17"/>
              </w:rPr>
              <w:t>北海道の評価指標⑧と同じ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保険者機能強化推進交付金等の総合得点</w:t>
            </w:r>
          </w:p>
        </w:tc>
        <w:tc>
          <w:tcPr>
            <w:tcW w:type="dxa" w:w="2154"/>
          </w:tcPr>
          <w:p>
            <w:r/>
            <w:r>
              <w:rPr>
                <w:rFonts w:ascii="游ゴシック" w:hAnsi="游ゴシック" w:eastAsia="游ゴシック"/>
                <w:sz w:val="17"/>
              </w:rPr>
              <w:t>332.0点（R5調査）</w:t>
            </w:r>
          </w:p>
        </w:tc>
        <w:tc>
          <w:tcPr>
            <w:tcW w:type="dxa" w:w="1814"/>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最新の人口実績、国立社会保障・人口問題研究所推計及び地域包括ケア『見える化』システム等を用い、3町別・年齢階級別人口、被保険者、認定者及び認定率を推計します。第10期の各年度に加え、令和17（2035）年度及び令和22（2040）年度を基準時点として示し、85歳以上人口と認定者数のピーク時期を確認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R8基準値</w:t>
            </w:r>
          </w:p>
        </w:tc>
        <w:tc>
          <w:tcPr>
            <w:tcW w:type="dxa" w:w="1361"/>
          </w:tcPr>
          <w:p>
            <w:r/>
            <w:r>
              <w:rPr>
                <w:rFonts w:ascii="游ゴシック" w:hAnsi="游ゴシック" w:eastAsia="游ゴシック"/>
                <w:b/>
                <w:sz w:val="17"/>
              </w:rPr>
              <w:t>R9</w:t>
            </w:r>
          </w:p>
        </w:tc>
        <w:tc>
          <w:tcPr>
            <w:tcW w:type="dxa" w:w="1361"/>
          </w:tcPr>
          <w:p>
            <w:r/>
            <w:r>
              <w:rPr>
                <w:rFonts w:ascii="游ゴシック" w:hAnsi="游ゴシック" w:eastAsia="游ゴシック"/>
                <w:b/>
                <w:sz w:val="17"/>
              </w:rPr>
              <w:t>R10</w:t>
            </w:r>
          </w:p>
        </w:tc>
        <w:tc>
          <w:tcPr>
            <w:tcW w:type="dxa" w:w="1361"/>
          </w:tcPr>
          <w:p>
            <w:r/>
            <w:r>
              <w:rPr>
                <w:rFonts w:ascii="游ゴシック" w:hAnsi="游ゴシック" w:eastAsia="游ゴシック"/>
                <w:b/>
                <w:sz w:val="17"/>
              </w:rPr>
              <w:t>R11</w:t>
            </w:r>
          </w:p>
        </w:tc>
        <w:tc>
          <w:tcPr>
            <w:tcW w:type="dxa" w:w="1361"/>
          </w:tcPr>
          <w:p>
            <w:r/>
            <w:r>
              <w:rPr>
                <w:rFonts w:ascii="游ゴシック" w:hAnsi="游ゴシック" w:eastAsia="游ゴシック"/>
                <w:b/>
                <w:sz w:val="17"/>
              </w:rPr>
              <w:t>R17</w:t>
            </w:r>
          </w:p>
        </w:tc>
        <w:tc>
          <w:tcPr>
            <w:tcW w:type="dxa" w:w="1361"/>
          </w:tcPr>
          <w:p>
            <w:r/>
            <w:r>
              <w:rPr>
                <w:rFonts w:ascii="游ゴシック" w:hAnsi="游ゴシック" w:eastAsia="游ゴシック"/>
                <w:b/>
                <w:sz w:val="17"/>
              </w:rPr>
              <w:t>R22</w:t>
            </w:r>
          </w:p>
        </w:tc>
      </w:tr>
      <w:tr>
        <w:tc>
          <w:tcPr>
            <w:tcW w:type="dxa" w:w="1928"/>
          </w:tcPr>
          <w:p>
            <w:r/>
            <w:r>
              <w:rPr>
                <w:rFonts w:ascii="游ゴシック" w:hAnsi="游ゴシック" w:eastAsia="游ゴシック"/>
                <w:sz w:val="17"/>
              </w:rPr>
              <w:t>総人口</w:t>
            </w:r>
          </w:p>
        </w:tc>
        <w:tc>
          <w:tcPr>
            <w:tcW w:type="dxa" w:w="1474"/>
          </w:tcPr>
          <w:p>
            <w:r/>
            <w:r>
              <w:rPr>
                <w:rFonts w:ascii="游ゴシック" w:hAnsi="游ゴシック" w:eastAsia="游ゴシック"/>
                <w:sz w:val="17"/>
              </w:rPr>
              <w:t>26,876</w:t>
            </w:r>
          </w:p>
        </w:tc>
        <w:tc>
          <w:tcPr>
            <w:tcW w:type="dxa" w:w="1361"/>
          </w:tcPr>
          <w:p>
            <w:r/>
            <w:r>
              <w:rPr>
                <w:rFonts w:ascii="游ゴシック" w:hAnsi="游ゴシック" w:eastAsia="游ゴシック"/>
                <w:sz w:val="17"/>
              </w:rPr>
              <w:t>26,649</w:t>
            </w:r>
          </w:p>
        </w:tc>
        <w:tc>
          <w:tcPr>
            <w:tcW w:type="dxa" w:w="1361"/>
          </w:tcPr>
          <w:p>
            <w:r/>
            <w:r>
              <w:rPr>
                <w:rFonts w:ascii="游ゴシック" w:hAnsi="游ゴシック" w:eastAsia="游ゴシック"/>
                <w:sz w:val="17"/>
              </w:rPr>
              <w:t>26,422</w:t>
            </w:r>
          </w:p>
        </w:tc>
        <w:tc>
          <w:tcPr>
            <w:tcW w:type="dxa" w:w="1361"/>
          </w:tcPr>
          <w:p>
            <w:r/>
            <w:r>
              <w:rPr>
                <w:rFonts w:ascii="游ゴシック" w:hAnsi="游ゴシック" w:eastAsia="游ゴシック"/>
                <w:sz w:val="17"/>
              </w:rPr>
              <w:t>26,195</w:t>
            </w:r>
          </w:p>
        </w:tc>
        <w:tc>
          <w:tcPr>
            <w:tcW w:type="dxa" w:w="1361"/>
          </w:tcPr>
          <w:p>
            <w:r/>
            <w:r>
              <w:rPr>
                <w:rFonts w:ascii="游ゴシック" w:hAnsi="游ゴシック" w:eastAsia="游ゴシック"/>
                <w:sz w:val="17"/>
              </w:rPr>
              <w:t>24,778</w:t>
            </w:r>
          </w:p>
        </w:tc>
        <w:tc>
          <w:tcPr>
            <w:tcW w:type="dxa" w:w="1361"/>
          </w:tcPr>
          <w:p>
            <w:r/>
            <w:r>
              <w:rPr>
                <w:rFonts w:ascii="游ゴシック" w:hAnsi="游ゴシック" w:eastAsia="游ゴシック"/>
                <w:sz w:val="17"/>
              </w:rPr>
              <w:t>23,582</w:t>
            </w:r>
          </w:p>
        </w:tc>
      </w:tr>
      <w:tr>
        <w:tc>
          <w:tcPr>
            <w:tcW w:type="dxa" w:w="1928"/>
          </w:tcPr>
          <w:p>
            <w:r/>
            <w:r>
              <w:rPr>
                <w:rFonts w:ascii="游ゴシック" w:hAnsi="游ゴシック" w:eastAsia="游ゴシック"/>
                <w:sz w:val="17"/>
              </w:rPr>
              <w:t>65歳以上</w:t>
            </w:r>
          </w:p>
        </w:tc>
        <w:tc>
          <w:tcPr>
            <w:tcW w:type="dxa" w:w="1474"/>
          </w:tcPr>
          <w:p>
            <w:r/>
            <w:r>
              <w:rPr>
                <w:rFonts w:ascii="游ゴシック" w:hAnsi="游ゴシック" w:eastAsia="游ゴシック"/>
                <w:sz w:val="17"/>
              </w:rPr>
              <w:t>9,322</w:t>
            </w:r>
          </w:p>
        </w:tc>
        <w:tc>
          <w:tcPr>
            <w:tcW w:type="dxa" w:w="1361"/>
          </w:tcPr>
          <w:p>
            <w:r/>
            <w:r>
              <w:rPr>
                <w:rFonts w:ascii="游ゴシック" w:hAnsi="游ゴシック" w:eastAsia="游ゴシック"/>
                <w:sz w:val="17"/>
              </w:rPr>
              <w:t>9,319</w:t>
            </w:r>
          </w:p>
        </w:tc>
        <w:tc>
          <w:tcPr>
            <w:tcW w:type="dxa" w:w="1361"/>
          </w:tcPr>
          <w:p>
            <w:r/>
            <w:r>
              <w:rPr>
                <w:rFonts w:ascii="游ゴシック" w:hAnsi="游ゴシック" w:eastAsia="游ゴシック"/>
                <w:sz w:val="17"/>
              </w:rPr>
              <w:t>9,314</w:t>
            </w:r>
          </w:p>
        </w:tc>
        <w:tc>
          <w:tcPr>
            <w:tcW w:type="dxa" w:w="1361"/>
          </w:tcPr>
          <w:p>
            <w:r/>
            <w:r>
              <w:rPr>
                <w:rFonts w:ascii="游ゴシック" w:hAnsi="游ゴシック" w:eastAsia="游ゴシック"/>
                <w:sz w:val="17"/>
              </w:rPr>
              <w:t>9,311</w:t>
            </w:r>
          </w:p>
        </w:tc>
        <w:tc>
          <w:tcPr>
            <w:tcW w:type="dxa" w:w="1361"/>
          </w:tcPr>
          <w:p>
            <w:r/>
            <w:r>
              <w:rPr>
                <w:rFonts w:ascii="游ゴシック" w:hAnsi="游ゴシック" w:eastAsia="游ゴシック"/>
                <w:sz w:val="17"/>
              </w:rPr>
              <w:t>9,378</w:t>
            </w:r>
          </w:p>
        </w:tc>
        <w:tc>
          <w:tcPr>
            <w:tcW w:type="dxa" w:w="1361"/>
          </w:tcPr>
          <w:p>
            <w:r/>
            <w:r>
              <w:rPr>
                <w:rFonts w:ascii="游ゴシック" w:hAnsi="游ゴシック" w:eastAsia="游ゴシック"/>
                <w:sz w:val="17"/>
              </w:rPr>
              <w:t>9,633</w:t>
            </w:r>
          </w:p>
        </w:tc>
      </w:tr>
      <w:tr>
        <w:tc>
          <w:tcPr>
            <w:tcW w:type="dxa" w:w="1928"/>
          </w:tcPr>
          <w:p>
            <w:r/>
            <w:r>
              <w:rPr>
                <w:rFonts w:ascii="游ゴシック" w:hAnsi="游ゴシック" w:eastAsia="游ゴシック"/>
                <w:sz w:val="17"/>
              </w:rPr>
              <w:t>85歳以上</w:t>
            </w:r>
          </w:p>
        </w:tc>
        <w:tc>
          <w:tcPr>
            <w:tcW w:type="dxa" w:w="1474"/>
          </w:tcPr>
          <w:p>
            <w:r/>
            <w:r>
              <w:rPr>
                <w:rFonts w:ascii="游ゴシック" w:hAnsi="游ゴシック" w:eastAsia="游ゴシック"/>
                <w:sz w:val="17"/>
              </w:rPr>
              <w:t>2,190</w:t>
            </w:r>
          </w:p>
        </w:tc>
        <w:tc>
          <w:tcPr>
            <w:tcW w:type="dxa" w:w="1361"/>
          </w:tcPr>
          <w:p>
            <w:r/>
            <w:r>
              <w:rPr>
                <w:rFonts w:ascii="游ゴシック" w:hAnsi="游ゴシック" w:eastAsia="游ゴシック"/>
                <w:sz w:val="17"/>
              </w:rPr>
              <w:t>2,212</w:t>
            </w:r>
          </w:p>
        </w:tc>
        <w:tc>
          <w:tcPr>
            <w:tcW w:type="dxa" w:w="1361"/>
          </w:tcPr>
          <w:p>
            <w:r/>
            <w:r>
              <w:rPr>
                <w:rFonts w:ascii="游ゴシック" w:hAnsi="游ゴシック" w:eastAsia="游ゴシック"/>
                <w:sz w:val="17"/>
              </w:rPr>
              <w:t>2,234</w:t>
            </w:r>
          </w:p>
        </w:tc>
        <w:tc>
          <w:tcPr>
            <w:tcW w:type="dxa" w:w="1361"/>
          </w:tcPr>
          <w:p>
            <w:r/>
            <w:r>
              <w:rPr>
                <w:rFonts w:ascii="游ゴシック" w:hAnsi="游ゴシック" w:eastAsia="游ゴシック"/>
                <w:sz w:val="17"/>
              </w:rPr>
              <w:t>2,256</w:t>
            </w:r>
          </w:p>
        </w:tc>
        <w:tc>
          <w:tcPr>
            <w:tcW w:type="dxa" w:w="1361"/>
          </w:tcPr>
          <w:p>
            <w:r/>
            <w:r>
              <w:rPr>
                <w:rFonts w:ascii="游ゴシック" w:hAnsi="游ゴシック" w:eastAsia="游ゴシック"/>
                <w:sz w:val="17"/>
              </w:rPr>
              <w:t>2,673</w:t>
            </w:r>
          </w:p>
        </w:tc>
        <w:tc>
          <w:tcPr>
            <w:tcW w:type="dxa" w:w="1361"/>
          </w:tcPr>
          <w:p>
            <w:r/>
            <w:r>
              <w:rPr>
                <w:rFonts w:ascii="游ゴシック" w:hAnsi="游ゴシック" w:eastAsia="游ゴシック"/>
                <w:sz w:val="17"/>
              </w:rPr>
              <w:t>2,810</w:t>
            </w:r>
          </w:p>
        </w:tc>
      </w:tr>
      <w:tr>
        <w:tc>
          <w:tcPr>
            <w:tcW w:type="dxa" w:w="1928"/>
          </w:tcPr>
          <w:p>
            <w:r/>
            <w:r>
              <w:rPr>
                <w:rFonts w:ascii="游ゴシック" w:hAnsi="游ゴシック" w:eastAsia="游ゴシック"/>
                <w:sz w:val="17"/>
              </w:rPr>
              <w:t>認定者数</w:t>
            </w:r>
          </w:p>
        </w:tc>
        <w:tc>
          <w:tcPr>
            <w:tcW w:type="dxa" w:w="1474"/>
          </w:tcPr>
          <w:p>
            <w:r/>
            <w:r>
              <w:rPr>
                <w:rFonts w:ascii="游ゴシック" w:hAnsi="游ゴシック" w:eastAsia="游ゴシック"/>
                <w:sz w:val="17"/>
              </w:rPr>
              <w:t>1,984※</w:t>
            </w:r>
          </w:p>
        </w:tc>
        <w:tc>
          <w:tcPr>
            <w:tcW w:type="dxa" w:w="1361"/>
          </w:tcPr>
          <w:p>
            <w:r/>
            <w:r>
              <w:rPr>
                <w:rFonts w:ascii="游ゴシック" w:hAnsi="游ゴシック" w:eastAsia="游ゴシック"/>
                <w:sz w:val="17"/>
              </w:rPr>
              <w:t>1,960</w:t>
            </w:r>
          </w:p>
        </w:tc>
        <w:tc>
          <w:tcPr>
            <w:tcW w:type="dxa" w:w="1361"/>
          </w:tcPr>
          <w:p>
            <w:r/>
            <w:r>
              <w:rPr>
                <w:rFonts w:ascii="游ゴシック" w:hAnsi="游ゴシック" w:eastAsia="游ゴシック"/>
                <w:sz w:val="17"/>
              </w:rPr>
              <w:t>1,978</w:t>
            </w:r>
          </w:p>
        </w:tc>
        <w:tc>
          <w:tcPr>
            <w:tcW w:type="dxa" w:w="1361"/>
          </w:tcPr>
          <w:p>
            <w:r/>
            <w:r>
              <w:rPr>
                <w:rFonts w:ascii="游ゴシック" w:hAnsi="游ゴシック" w:eastAsia="游ゴシック"/>
                <w:sz w:val="17"/>
              </w:rPr>
              <w:t>1,993</w:t>
            </w:r>
          </w:p>
        </w:tc>
        <w:tc>
          <w:tcPr>
            <w:tcW w:type="dxa" w:w="1361"/>
          </w:tcPr>
          <w:p>
            <w:r/>
            <w:r>
              <w:rPr>
                <w:rFonts w:ascii="游ゴシック" w:hAnsi="游ゴシック" w:eastAsia="游ゴシック"/>
                <w:sz w:val="17"/>
              </w:rPr>
              <w:t>2,125</w:t>
            </w:r>
          </w:p>
        </w:tc>
        <w:tc>
          <w:tcPr>
            <w:tcW w:type="dxa" w:w="1361"/>
          </w:tcPr>
          <w:p>
            <w:r/>
            <w:r>
              <w:rPr>
                <w:rFonts w:ascii="游ゴシック" w:hAnsi="游ゴシック" w:eastAsia="游ゴシック"/>
                <w:sz w:val="17"/>
              </w:rPr>
              <w:t>2,193</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【直近実績と自然体推計の起点差】</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項目</w:t>
            </w:r>
          </w:p>
        </w:tc>
        <w:tc>
          <w:tcPr>
            <w:tcW w:type="dxa" w:w="1814"/>
          </w:tcPr>
          <w:p>
            <w:r/>
            <w:r>
              <w:rPr>
                <w:rFonts w:ascii="游ゴシック" w:hAnsi="游ゴシック" w:eastAsia="游ゴシック"/>
                <w:b/>
                <w:sz w:val="17"/>
              </w:rPr>
              <w:t>見える化直近実績</w:t>
            </w:r>
          </w:p>
        </w:tc>
        <w:tc>
          <w:tcPr>
            <w:tcW w:type="dxa" w:w="1814"/>
          </w:tcPr>
          <w:p>
            <w:r/>
            <w:r>
              <w:rPr>
                <w:rFonts w:ascii="游ゴシック" w:hAnsi="游ゴシック" w:eastAsia="游ゴシック"/>
                <w:b/>
                <w:sz w:val="17"/>
              </w:rPr>
              <w:t>自然体推計R8起点</w:t>
            </w:r>
          </w:p>
        </w:tc>
        <w:tc>
          <w:tcPr>
            <w:tcW w:type="dxa" w:w="1814"/>
          </w:tcPr>
          <w:p>
            <w:r/>
            <w:r>
              <w:rPr>
                <w:rFonts w:ascii="游ゴシック" w:hAnsi="游ゴシック" w:eastAsia="游ゴシック"/>
                <w:b/>
                <w:sz w:val="17"/>
              </w:rPr>
              <w:t>差（推計－実績）</w:t>
            </w:r>
          </w:p>
        </w:tc>
        <w:tc>
          <w:tcPr>
            <w:tcW w:type="dxa" w:w="2835"/>
          </w:tcPr>
          <w:p>
            <w:r/>
            <w:r>
              <w:rPr>
                <w:rFonts w:ascii="游ゴシック" w:hAnsi="游ゴシック" w:eastAsia="游ゴシック"/>
                <w:b/>
                <w:sz w:val="17"/>
              </w:rPr>
              <w:t>第10期での処理</w:t>
            </w:r>
          </w:p>
        </w:tc>
      </w:tr>
      <w:tr>
        <w:tc>
          <w:tcPr>
            <w:tcW w:type="dxa" w:w="2041"/>
          </w:tcPr>
          <w:p>
            <w:r/>
            <w:r>
              <w:rPr>
                <w:rFonts w:ascii="游ゴシック" w:hAnsi="游ゴシック" w:eastAsia="游ゴシック"/>
                <w:sz w:val="17"/>
              </w:rPr>
              <w:t>第1号被保険者数</w:t>
            </w:r>
          </w:p>
        </w:tc>
        <w:tc>
          <w:tcPr>
            <w:tcW w:type="dxa" w:w="1814"/>
          </w:tcPr>
          <w:p>
            <w:r/>
            <w:r>
              <w:rPr>
                <w:rFonts w:ascii="游ゴシック" w:hAnsi="游ゴシック" w:eastAsia="游ゴシック"/>
                <w:sz w:val="17"/>
              </w:rPr>
              <w:t>9,090人</w:t>
            </w:r>
          </w:p>
        </w:tc>
        <w:tc>
          <w:tcPr>
            <w:tcW w:type="dxa" w:w="1814"/>
          </w:tcPr>
          <w:p>
            <w:r/>
            <w:r>
              <w:rPr>
                <w:rFonts w:ascii="游ゴシック" w:hAnsi="游ゴシック" w:eastAsia="游ゴシック"/>
                <w:sz w:val="17"/>
              </w:rPr>
              <w:t>9,322人</w:t>
            </w:r>
          </w:p>
        </w:tc>
        <w:tc>
          <w:tcPr>
            <w:tcW w:type="dxa" w:w="1814"/>
          </w:tcPr>
          <w:p>
            <w:r/>
            <w:r>
              <w:rPr>
                <w:rFonts w:ascii="游ゴシック" w:hAnsi="游ゴシック" w:eastAsia="游ゴシック"/>
                <w:sz w:val="17"/>
              </w:rPr>
              <w:t>＋232人（＋2.6％）</w:t>
            </w:r>
          </w:p>
        </w:tc>
        <w:tc>
          <w:tcPr>
            <w:tcW w:type="dxa" w:w="2835"/>
          </w:tcPr>
          <w:p>
            <w:r/>
            <w:r>
              <w:rPr>
                <w:rFonts w:ascii="游ゴシック" w:hAnsi="游ゴシック" w:eastAsia="游ゴシック"/>
                <w:sz w:val="17"/>
              </w:rPr>
              <w:t>住民基本台帳・被保険者台帳の確定値に再基準化</w:t>
            </w:r>
          </w:p>
        </w:tc>
      </w:tr>
      <w:tr>
        <w:tc>
          <w:tcPr>
            <w:tcW w:type="dxa" w:w="2041"/>
          </w:tcPr>
          <w:p>
            <w:r/>
            <w:r>
              <w:rPr>
                <w:rFonts w:ascii="游ゴシック" w:hAnsi="游ゴシック" w:eastAsia="游ゴシック"/>
                <w:sz w:val="17"/>
              </w:rPr>
              <w:t>第1号認定者数</w:t>
            </w:r>
          </w:p>
        </w:tc>
        <w:tc>
          <w:tcPr>
            <w:tcW w:type="dxa" w:w="1814"/>
          </w:tcPr>
          <w:p>
            <w:r/>
            <w:r>
              <w:rPr>
                <w:rFonts w:ascii="游ゴシック" w:hAnsi="游ゴシック" w:eastAsia="游ゴシック"/>
                <w:sz w:val="17"/>
              </w:rPr>
              <w:t>1,984人</w:t>
            </w:r>
          </w:p>
        </w:tc>
        <w:tc>
          <w:tcPr>
            <w:tcW w:type="dxa" w:w="1814"/>
          </w:tcPr>
          <w:p>
            <w:r/>
            <w:r>
              <w:rPr>
                <w:rFonts w:ascii="游ゴシック" w:hAnsi="游ゴシック" w:eastAsia="游ゴシック"/>
                <w:sz w:val="17"/>
              </w:rPr>
              <w:t>1,943人</w:t>
            </w:r>
          </w:p>
        </w:tc>
        <w:tc>
          <w:tcPr>
            <w:tcW w:type="dxa" w:w="1814"/>
          </w:tcPr>
          <w:p>
            <w:r/>
            <w:r>
              <w:rPr>
                <w:rFonts w:ascii="游ゴシック" w:hAnsi="游ゴシック" w:eastAsia="游ゴシック"/>
                <w:sz w:val="17"/>
              </w:rPr>
              <w:t>▲41人（▲2.1％）</w:t>
            </w:r>
          </w:p>
        </w:tc>
        <w:tc>
          <w:tcPr>
            <w:tcW w:type="dxa" w:w="2835"/>
          </w:tcPr>
          <w:p>
            <w:r/>
            <w:r>
              <w:rPr>
                <w:rFonts w:ascii="游ゴシック" w:hAnsi="游ゴシック" w:eastAsia="游ゴシック"/>
                <w:sz w:val="17"/>
              </w:rPr>
              <w:t>認定者実績と年齢別認定率を差し替えて再計算</w:t>
            </w:r>
          </w:p>
        </w:tc>
      </w:tr>
    </w:tbl>
    <w:p>
      <w:pPr>
        <w:spacing w:after="160"/>
      </w:pPr>
      <w:r>
        <w:rPr>
          <w:rFonts w:ascii="游ゴシック" w:hAnsi="游ゴシック" w:eastAsia="游ゴシック"/>
          <w:b w:val="0"/>
          <w:sz w:val="17"/>
        </w:rPr>
        <w:t>※人口・85歳以上は自然体推計の人口系列、R8認定者数は見える化の直近実績を使用しています。起点差は誤りと断定せず、基準日、対象者定義、実績更新時期を確認した上で再基準化します。注）総人口及び被保険者数は、見える化システムの将来推計機能において入力値として扱われます。「自然体推計の計算過程確認シートのガイド」は、保険者が保有する総合計画等による推計人口等を用いることを基本とし、これを用意できない場合に国立社会保障・人口問題研究所の「日本の地域別将来推計人口」を利用することとしています。本計画では社人研推計（システムの初期値）をそのまま用いる方針としますが、東川町が25年以上にわたり人口増を続けている実態を推計に反映する場合は、3町の総合計画等による推計人口への差替えを検討します。差し替える場合は、差替えの根拠、社人研推計との差、及び差が生じる理由（社会増の見込み）を本文に明記します。なお基準時点は、同ガイドの推奨に従い各年度10月1日（9月末）現在とします。注）第9期計画の需要推計は実績を上回っており、令和6年度は▲2.9％、令和7年度は▲3.5％の乖離が生じています。第10期では認定率を年齢階級別に設定し、軽度と中重度で方向が異なること（第2章第1節3）を反映しま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推計段階</w:t>
            </w:r>
          </w:p>
        </w:tc>
        <w:tc>
          <w:tcPr>
            <w:tcW w:type="dxa" w:w="4762"/>
          </w:tcPr>
          <w:p>
            <w:r/>
            <w:r>
              <w:rPr>
                <w:rFonts w:ascii="游ゴシック" w:hAnsi="游ゴシック" w:eastAsia="游ゴシック"/>
                <w:b/>
                <w:sz w:val="17"/>
              </w:rPr>
              <w:t>内容</w:t>
            </w:r>
          </w:p>
        </w:tc>
        <w:tc>
          <w:tcPr>
            <w:tcW w:type="dxa" w:w="3402"/>
          </w:tcPr>
          <w:p>
            <w:r/>
            <w:r>
              <w:rPr>
                <w:rFonts w:ascii="游ゴシック" w:hAnsi="游ゴシック" w:eastAsia="游ゴシック"/>
                <w:b/>
                <w:sz w:val="17"/>
              </w:rPr>
              <w:t>確認資料</w:t>
            </w:r>
          </w:p>
        </w:tc>
      </w:tr>
      <w:tr>
        <w:tc>
          <w:tcPr>
            <w:tcW w:type="dxa" w:w="1928"/>
          </w:tcPr>
          <w:p>
            <w:r/>
            <w:r>
              <w:rPr>
                <w:rFonts w:ascii="游ゴシック" w:hAnsi="游ゴシック" w:eastAsia="游ゴシック"/>
                <w:sz w:val="17"/>
              </w:rPr>
              <w:t>需要の自然体推計</w:t>
            </w:r>
          </w:p>
        </w:tc>
        <w:tc>
          <w:tcPr>
            <w:tcW w:type="dxa" w:w="4762"/>
          </w:tcPr>
          <w:p>
            <w:r/>
            <w:r>
              <w:rPr>
                <w:rFonts w:ascii="游ゴシック" w:hAnsi="游ゴシック" w:eastAsia="游ゴシック"/>
                <w:sz w:val="17"/>
              </w:rPr>
              <w:t>人口・認定・利用率の趨勢から、サービス種類別の潜在需要量を算出</w:t>
            </w:r>
          </w:p>
        </w:tc>
        <w:tc>
          <w:tcPr>
            <w:tcW w:type="dxa" w:w="3402"/>
          </w:tcPr>
          <w:p>
            <w:r/>
            <w:r>
              <w:rPr>
                <w:rFonts w:ascii="游ゴシック" w:hAnsi="游ゴシック" w:eastAsia="游ゴシック"/>
                <w:sz w:val="17"/>
              </w:rPr>
              <w:t>見える化システム、給付実績</w:t>
            </w:r>
          </w:p>
        </w:tc>
      </w:tr>
      <w:tr>
        <w:tc>
          <w:tcPr>
            <w:tcW w:type="dxa" w:w="1928"/>
          </w:tcPr>
          <w:p>
            <w:r/>
            <w:r>
              <w:rPr>
                <w:rFonts w:ascii="游ゴシック" w:hAnsi="游ゴシック" w:eastAsia="游ゴシック"/>
                <w:sz w:val="17"/>
              </w:rPr>
              <w:t>施策反映</w:t>
            </w:r>
          </w:p>
        </w:tc>
        <w:tc>
          <w:tcPr>
            <w:tcW w:type="dxa" w:w="4762"/>
          </w:tcPr>
          <w:p>
            <w:r/>
            <w:r>
              <w:rPr>
                <w:rFonts w:ascii="游ゴシック" w:hAnsi="游ゴシック" w:eastAsia="游ゴシック"/>
                <w:sz w:val="17"/>
              </w:rPr>
              <w:t>予防、在宅限界点向上、医療介護連携、住まい、地域密着型整備等を反映</w:t>
            </w:r>
          </w:p>
        </w:tc>
        <w:tc>
          <w:tcPr>
            <w:tcW w:type="dxa" w:w="3402"/>
          </w:tcPr>
          <w:p>
            <w:r/>
            <w:r>
              <w:rPr>
                <w:rFonts w:ascii="游ゴシック" w:hAnsi="游ゴシック" w:eastAsia="游ゴシック"/>
                <w:sz w:val="17"/>
              </w:rPr>
              <w:t>各町施策、整備方針、調査結果</w:t>
            </w:r>
          </w:p>
        </w:tc>
      </w:tr>
      <w:tr>
        <w:tc>
          <w:tcPr>
            <w:tcW w:type="dxa" w:w="1928"/>
          </w:tcPr>
          <w:p>
            <w:r/>
            <w:r>
              <w:rPr>
                <w:rFonts w:ascii="游ゴシック" w:hAnsi="游ゴシック" w:eastAsia="游ゴシック"/>
                <w:sz w:val="17"/>
              </w:rPr>
              <w:t>供給実現性</w:t>
            </w:r>
          </w:p>
        </w:tc>
        <w:tc>
          <w:tcPr>
            <w:tcW w:type="dxa" w:w="4762"/>
          </w:tcPr>
          <w:p>
            <w:r/>
            <w:r>
              <w:rPr>
                <w:rFonts w:ascii="游ゴシック" w:hAnsi="游ゴシック" w:eastAsia="游ゴシック"/>
                <w:sz w:val="17"/>
              </w:rPr>
              <w:t>人材、定員、稼働、受入制限、休廃止意向、移動条件、事業所の不存在から供給可能量を算出</w:t>
            </w:r>
          </w:p>
        </w:tc>
        <w:tc>
          <w:tcPr>
            <w:tcW w:type="dxa" w:w="3402"/>
          </w:tcPr>
          <w:p>
            <w:r/>
            <w:r>
              <w:rPr>
                <w:rFonts w:ascii="游ゴシック" w:hAnsi="游ゴシック" w:eastAsia="游ゴシック"/>
                <w:sz w:val="17"/>
              </w:rPr>
              <w:t>見える化K系列（事業所数）、M系列（従事者数）、指定台帳、稼働・待機</w:t>
            </w:r>
          </w:p>
        </w:tc>
      </w:tr>
      <w:tr>
        <w:tc>
          <w:tcPr>
            <w:tcW w:type="dxa" w:w="1928"/>
          </w:tcPr>
          <w:p>
            <w:r/>
            <w:r>
              <w:rPr>
                <w:rFonts w:ascii="游ゴシック" w:hAnsi="游ゴシック" w:eastAsia="游ゴシック"/>
                <w:sz w:val="17"/>
              </w:rPr>
              <w:t>需給差確認</w:t>
            </w:r>
          </w:p>
        </w:tc>
        <w:tc>
          <w:tcPr>
            <w:tcW w:type="dxa" w:w="4762"/>
          </w:tcPr>
          <w:p>
            <w:r/>
            <w:r>
              <w:rPr>
                <w:rFonts w:ascii="游ゴシック" w:hAnsi="游ゴシック" w:eastAsia="游ゴシック"/>
                <w:sz w:val="17"/>
              </w:rPr>
              <w:t>需要量と供給可能量の差を未充足・町外流出・待機等に分解</w:t>
            </w:r>
          </w:p>
        </w:tc>
        <w:tc>
          <w:tcPr>
            <w:tcW w:type="dxa" w:w="3402"/>
          </w:tcPr>
          <w:p>
            <w:r/>
            <w:r>
              <w:rPr>
                <w:rFonts w:ascii="游ゴシック" w:hAnsi="游ゴシック" w:eastAsia="游ゴシック"/>
                <w:sz w:val="17"/>
              </w:rPr>
              <w:t>受入不可、町外利用、待機、自給率</w:t>
            </w:r>
          </w:p>
        </w:tc>
      </w:tr>
      <w:tr>
        <w:tc>
          <w:tcPr>
            <w:tcW w:type="dxa" w:w="1928"/>
          </w:tcPr>
          <w:p>
            <w:r/>
            <w:r>
              <w:rPr>
                <w:rFonts w:ascii="游ゴシック" w:hAnsi="游ゴシック" w:eastAsia="游ゴシック"/>
                <w:sz w:val="17"/>
              </w:rPr>
              <w:t>基盤・人材計画</w:t>
            </w:r>
          </w:p>
        </w:tc>
        <w:tc>
          <w:tcPr>
            <w:tcW w:type="dxa" w:w="4762"/>
          </w:tcPr>
          <w:p>
            <w:r/>
            <w:r>
              <w:rPr>
                <w:rFonts w:ascii="游ゴシック" w:hAnsi="游ゴシック" w:eastAsia="游ゴシック"/>
                <w:sz w:val="17"/>
              </w:rPr>
              <w:t>不足サービス、必要定員、必要人材、広域利用・共同化等の対応を決定</w:t>
            </w:r>
          </w:p>
        </w:tc>
        <w:tc>
          <w:tcPr>
            <w:tcW w:type="dxa" w:w="3402"/>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361"/>
          </w:tcPr>
          <w:p>
            <w:r/>
            <w:r>
              <w:rPr>
                <w:rFonts w:ascii="游ゴシック" w:hAnsi="游ゴシック" w:eastAsia="游ゴシック"/>
                <w:b/>
                <w:sz w:val="17"/>
              </w:rPr>
              <w:t>事業所数（R6）</w:t>
            </w:r>
          </w:p>
        </w:tc>
      </w:tr>
      <w:tr>
        <w:tc>
          <w:tcPr>
            <w:tcW w:type="dxa" w:w="2268"/>
          </w:tcPr>
          <w:p>
            <w:r/>
            <w:r>
              <w:rPr>
                <w:rFonts w:ascii="游ゴシック" w:hAnsi="游ゴシック" w:eastAsia="游ゴシック"/>
                <w:sz w:val="17"/>
              </w:rPr>
              <w:t>訪問介護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274</w:t>
            </w:r>
          </w:p>
        </w:tc>
        <w:tc>
          <w:tcPr>
            <w:tcW w:type="dxa" w:w="907"/>
          </w:tcPr>
          <w:p>
            <w:r/>
            <w:r>
              <w:rPr>
                <w:rFonts w:ascii="游ゴシック" w:hAnsi="游ゴシック" w:eastAsia="游ゴシック"/>
                <w:sz w:val="17"/>
              </w:rPr>
              <w:t>280</w:t>
            </w:r>
          </w:p>
        </w:tc>
        <w:tc>
          <w:tcPr>
            <w:tcW w:type="dxa" w:w="907"/>
          </w:tcPr>
          <w:p>
            <w:r/>
            <w:r>
              <w:rPr>
                <w:rFonts w:ascii="游ゴシック" w:hAnsi="游ゴシック" w:eastAsia="游ゴシック"/>
                <w:sz w:val="17"/>
              </w:rPr>
              <w:t>284</w:t>
            </w:r>
          </w:p>
        </w:tc>
        <w:tc>
          <w:tcPr>
            <w:tcW w:type="dxa" w:w="907"/>
          </w:tcPr>
          <w:p>
            <w:r/>
            <w:r>
              <w:rPr>
                <w:rFonts w:ascii="游ゴシック" w:hAnsi="游ゴシック" w:eastAsia="游ゴシック"/>
                <w:sz w:val="17"/>
              </w:rPr>
              <w:t>290</w:t>
            </w:r>
          </w:p>
        </w:tc>
        <w:tc>
          <w:tcPr>
            <w:tcW w:type="dxa" w:w="907"/>
          </w:tcPr>
          <w:p>
            <w:r/>
            <w:r>
              <w:rPr>
                <w:rFonts w:ascii="游ゴシック" w:hAnsi="游ゴシック" w:eastAsia="游ゴシック"/>
                <w:sz w:val="17"/>
              </w:rPr>
              <w:t>303</w:t>
            </w:r>
          </w:p>
        </w:tc>
        <w:tc>
          <w:tcPr>
            <w:tcW w:type="dxa" w:w="907"/>
          </w:tcPr>
          <w:p>
            <w:r/>
            <w:r>
              <w:rPr>
                <w:rFonts w:ascii="游ゴシック" w:hAnsi="游ゴシック" w:eastAsia="游ゴシック"/>
                <w:sz w:val="17"/>
              </w:rPr>
              <w:t>317</w:t>
            </w:r>
          </w:p>
        </w:tc>
        <w:tc>
          <w:tcPr>
            <w:tcW w:type="dxa" w:w="1361"/>
          </w:tcPr>
          <w:p>
            <w:r/>
            <w:r>
              <w:rPr>
                <w:rFonts w:ascii="游ゴシック" w:hAnsi="游ゴシック" w:eastAsia="游ゴシック"/>
                <w:sz w:val="17"/>
              </w:rPr>
              <w:t>13</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7</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142</w:t>
            </w:r>
          </w:p>
        </w:tc>
        <w:tc>
          <w:tcPr>
            <w:tcW w:type="dxa" w:w="907"/>
          </w:tcPr>
          <w:p>
            <w:r/>
            <w:r>
              <w:rPr>
                <w:rFonts w:ascii="游ゴシック" w:hAnsi="游ゴシック" w:eastAsia="游ゴシック"/>
                <w:sz w:val="17"/>
              </w:rPr>
              <w:t>145</w:t>
            </w:r>
          </w:p>
        </w:tc>
        <w:tc>
          <w:tcPr>
            <w:tcW w:type="dxa" w:w="907"/>
          </w:tcPr>
          <w:p>
            <w:r/>
            <w:r>
              <w:rPr>
                <w:rFonts w:ascii="游ゴシック" w:hAnsi="游ゴシック" w:eastAsia="游ゴシック"/>
                <w:sz w:val="17"/>
              </w:rPr>
              <w:t>147</w:t>
            </w:r>
          </w:p>
        </w:tc>
        <w:tc>
          <w:tcPr>
            <w:tcW w:type="dxa" w:w="907"/>
          </w:tcPr>
          <w:p>
            <w:r/>
            <w:r>
              <w:rPr>
                <w:rFonts w:ascii="游ゴシック" w:hAnsi="游ゴシック" w:eastAsia="游ゴシック"/>
                <w:sz w:val="17"/>
              </w:rPr>
              <w:t>149</w:t>
            </w:r>
          </w:p>
        </w:tc>
        <w:tc>
          <w:tcPr>
            <w:tcW w:type="dxa" w:w="907"/>
          </w:tcPr>
          <w:p>
            <w:r/>
            <w:r>
              <w:rPr>
                <w:rFonts w:ascii="游ゴシック" w:hAnsi="游ゴシック" w:eastAsia="游ゴシック"/>
                <w:sz w:val="17"/>
              </w:rPr>
              <w:t>156</w:t>
            </w:r>
          </w:p>
        </w:tc>
        <w:tc>
          <w:tcPr>
            <w:tcW w:type="dxa" w:w="907"/>
          </w:tcPr>
          <w:p>
            <w:r/>
            <w:r>
              <w:rPr>
                <w:rFonts w:ascii="游ゴシック" w:hAnsi="游ゴシック" w:eastAsia="游ゴシック"/>
                <w:sz w:val="17"/>
              </w:rPr>
              <w:t>162</w:t>
            </w:r>
          </w:p>
        </w:tc>
        <w:tc>
          <w:tcPr>
            <w:tcW w:type="dxa" w:w="1361"/>
          </w:tcPr>
          <w:p>
            <w:r/>
            <w:r>
              <w:rPr>
                <w:rFonts w:ascii="游ゴシック" w:hAnsi="游ゴシック" w:eastAsia="游ゴシック"/>
                <w:sz w:val="17"/>
              </w:rPr>
              <w:t>7</w:t>
            </w:r>
          </w:p>
        </w:tc>
      </w:tr>
      <w:tr>
        <w:tc>
          <w:tcPr>
            <w:tcW w:type="dxa" w:w="2268"/>
          </w:tcPr>
          <w:p>
            <w:r/>
            <w:r>
              <w:rPr>
                <w:rFonts w:ascii="游ゴシック" w:hAnsi="游ゴシック" w:eastAsia="游ゴシック"/>
                <w:sz w:val="17"/>
              </w:rPr>
              <w:t>訪問リハビリテーション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74</w:t>
            </w:r>
          </w:p>
        </w:tc>
        <w:tc>
          <w:tcPr>
            <w:tcW w:type="dxa" w:w="907"/>
          </w:tcPr>
          <w:p>
            <w:r/>
            <w:r>
              <w:rPr>
                <w:rFonts w:ascii="游ゴシック" w:hAnsi="游ゴシック" w:eastAsia="游ゴシック"/>
                <w:sz w:val="17"/>
              </w:rPr>
              <w:t>74</w:t>
            </w:r>
          </w:p>
        </w:tc>
        <w:tc>
          <w:tcPr>
            <w:tcW w:type="dxa" w:w="907"/>
          </w:tcPr>
          <w:p>
            <w:r/>
            <w:r>
              <w:rPr>
                <w:rFonts w:ascii="游ゴシック" w:hAnsi="游ゴシック" w:eastAsia="游ゴシック"/>
                <w:sz w:val="17"/>
              </w:rPr>
              <w:t>75</w:t>
            </w:r>
          </w:p>
        </w:tc>
        <w:tc>
          <w:tcPr>
            <w:tcW w:type="dxa" w:w="907"/>
          </w:tcPr>
          <w:p>
            <w:r/>
            <w:r>
              <w:rPr>
                <w:rFonts w:ascii="游ゴシック" w:hAnsi="游ゴシック" w:eastAsia="游ゴシック"/>
                <w:sz w:val="17"/>
              </w:rPr>
              <w:t>77</w:t>
            </w:r>
          </w:p>
        </w:tc>
        <w:tc>
          <w:tcPr>
            <w:tcW w:type="dxa" w:w="907"/>
          </w:tcPr>
          <w:p>
            <w:r/>
            <w:r>
              <w:rPr>
                <w:rFonts w:ascii="游ゴシック" w:hAnsi="游ゴシック" w:eastAsia="游ゴシック"/>
                <w:sz w:val="17"/>
              </w:rPr>
              <w:t>81</w:t>
            </w:r>
          </w:p>
        </w:tc>
        <w:tc>
          <w:tcPr>
            <w:tcW w:type="dxa" w:w="907"/>
          </w:tcPr>
          <w:p>
            <w:r/>
            <w:r>
              <w:rPr>
                <w:rFonts w:ascii="游ゴシック" w:hAnsi="游ゴシック" w:eastAsia="游ゴシック"/>
                <w:sz w:val="17"/>
              </w:rPr>
              <w:t>83</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214</w:t>
            </w:r>
          </w:p>
        </w:tc>
        <w:tc>
          <w:tcPr>
            <w:tcW w:type="dxa" w:w="907"/>
          </w:tcPr>
          <w:p>
            <w:r/>
            <w:r>
              <w:rPr>
                <w:rFonts w:ascii="游ゴシック" w:hAnsi="游ゴシック" w:eastAsia="游ゴシック"/>
                <w:sz w:val="17"/>
              </w:rPr>
              <w:t>221</w:t>
            </w:r>
          </w:p>
        </w:tc>
        <w:tc>
          <w:tcPr>
            <w:tcW w:type="dxa" w:w="907"/>
          </w:tcPr>
          <w:p>
            <w:r/>
            <w:r>
              <w:rPr>
                <w:rFonts w:ascii="游ゴシック" w:hAnsi="游ゴシック" w:eastAsia="游ゴシック"/>
                <w:sz w:val="17"/>
              </w:rPr>
              <w:t>226</w:t>
            </w:r>
          </w:p>
        </w:tc>
        <w:tc>
          <w:tcPr>
            <w:tcW w:type="dxa" w:w="907"/>
          </w:tcPr>
          <w:p>
            <w:r/>
            <w:r>
              <w:rPr>
                <w:rFonts w:ascii="游ゴシック" w:hAnsi="游ゴシック" w:eastAsia="游ゴシック"/>
                <w:sz w:val="17"/>
              </w:rPr>
              <w:t>229</w:t>
            </w:r>
          </w:p>
        </w:tc>
        <w:tc>
          <w:tcPr>
            <w:tcW w:type="dxa" w:w="907"/>
          </w:tcPr>
          <w:p>
            <w:r/>
            <w:r>
              <w:rPr>
                <w:rFonts w:ascii="游ゴシック" w:hAnsi="游ゴシック" w:eastAsia="游ゴシック"/>
                <w:sz w:val="17"/>
              </w:rPr>
              <w:t>238</w:t>
            </w:r>
          </w:p>
        </w:tc>
        <w:tc>
          <w:tcPr>
            <w:tcW w:type="dxa" w:w="907"/>
          </w:tcPr>
          <w:p>
            <w:r/>
            <w:r>
              <w:rPr>
                <w:rFonts w:ascii="游ゴシック" w:hAnsi="游ゴシック" w:eastAsia="游ゴシック"/>
                <w:sz w:val="17"/>
              </w:rPr>
              <w:t>250</w:t>
            </w:r>
          </w:p>
        </w:tc>
        <w:tc>
          <w:tcPr>
            <w:tcW w:type="dxa" w:w="1361"/>
          </w:tcPr>
          <w:p>
            <w:r/>
            <w:r>
              <w:rPr>
                <w:rFonts w:ascii="游ゴシック" w:hAnsi="游ゴシック" w:eastAsia="游ゴシック"/>
                <w:sz w:val="17"/>
              </w:rPr>
              <w:t>10</w:t>
            </w:r>
          </w:p>
        </w:tc>
      </w:tr>
      <w:tr>
        <w:tc>
          <w:tcPr>
            <w:tcW w:type="dxa" w:w="2268"/>
          </w:tcPr>
          <w:p>
            <w:r/>
            <w:r>
              <w:rPr>
                <w:rFonts w:ascii="游ゴシック" w:hAnsi="游ゴシック" w:eastAsia="游ゴシック"/>
                <w:sz w:val="17"/>
              </w:rPr>
              <w:t>通所介護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100</w:t>
            </w:r>
          </w:p>
        </w:tc>
        <w:tc>
          <w:tcPr>
            <w:tcW w:type="dxa" w:w="907"/>
          </w:tcPr>
          <w:p>
            <w:r/>
            <w:r>
              <w:rPr>
                <w:rFonts w:ascii="游ゴシック" w:hAnsi="游ゴシック" w:eastAsia="游ゴシック"/>
                <w:sz w:val="17"/>
              </w:rPr>
              <w:t>100</w:t>
            </w:r>
          </w:p>
        </w:tc>
        <w:tc>
          <w:tcPr>
            <w:tcW w:type="dxa" w:w="907"/>
          </w:tcPr>
          <w:p>
            <w:r/>
            <w:r>
              <w:rPr>
                <w:rFonts w:ascii="游ゴシック" w:hAnsi="游ゴシック" w:eastAsia="游ゴシック"/>
                <w:sz w:val="17"/>
              </w:rPr>
              <w:t>103</w:t>
            </w:r>
          </w:p>
        </w:tc>
        <w:tc>
          <w:tcPr>
            <w:tcW w:type="dxa" w:w="907"/>
          </w:tcPr>
          <w:p>
            <w:r/>
            <w:r>
              <w:rPr>
                <w:rFonts w:ascii="游ゴシック" w:hAnsi="游ゴシック" w:eastAsia="游ゴシック"/>
                <w:sz w:val="17"/>
              </w:rPr>
              <w:t>104</w:t>
            </w:r>
          </w:p>
        </w:tc>
        <w:tc>
          <w:tcPr>
            <w:tcW w:type="dxa" w:w="907"/>
          </w:tcPr>
          <w:p>
            <w:r/>
            <w:r>
              <w:rPr>
                <w:rFonts w:ascii="游ゴシック" w:hAnsi="游ゴシック" w:eastAsia="游ゴシック"/>
                <w:sz w:val="17"/>
              </w:rPr>
              <w:t>109</w:t>
            </w:r>
          </w:p>
        </w:tc>
        <w:tc>
          <w:tcPr>
            <w:tcW w:type="dxa" w:w="907"/>
          </w:tcPr>
          <w:p>
            <w:r/>
            <w:r>
              <w:rPr>
                <w:rFonts w:ascii="游ゴシック" w:hAnsi="游ゴシック" w:eastAsia="游ゴシック"/>
                <w:sz w:val="17"/>
              </w:rPr>
              <w:t>115</w:t>
            </w:r>
          </w:p>
        </w:tc>
        <w:tc>
          <w:tcPr>
            <w:tcW w:type="dxa" w:w="1361"/>
          </w:tcPr>
          <w:p>
            <w:r/>
            <w:r>
              <w:rPr>
                <w:rFonts w:ascii="游ゴシック" w:hAnsi="游ゴシック" w:eastAsia="游ゴシック"/>
                <w:sz w:val="17"/>
              </w:rPr>
              <w:t>2</w:t>
            </w:r>
          </w:p>
        </w:tc>
      </w:tr>
      <w:tr>
        <w:tc>
          <w:tcPr>
            <w:tcW w:type="dxa" w:w="2268"/>
          </w:tcPr>
          <w:p>
            <w:r/>
            <w:r>
              <w:rPr>
                <w:rFonts w:ascii="游ゴシック" w:hAnsi="游ゴシック" w:eastAsia="游ゴシック"/>
                <w:sz w:val="17"/>
              </w:rPr>
              <w:t>通所リハビリテーション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278</w:t>
            </w:r>
          </w:p>
        </w:tc>
        <w:tc>
          <w:tcPr>
            <w:tcW w:type="dxa" w:w="907"/>
          </w:tcPr>
          <w:p>
            <w:r/>
            <w:r>
              <w:rPr>
                <w:rFonts w:ascii="游ゴシック" w:hAnsi="游ゴシック" w:eastAsia="游ゴシック"/>
                <w:sz w:val="17"/>
              </w:rPr>
              <w:t>281</w:t>
            </w:r>
          </w:p>
        </w:tc>
        <w:tc>
          <w:tcPr>
            <w:tcW w:type="dxa" w:w="907"/>
          </w:tcPr>
          <w:p>
            <w:r/>
            <w:r>
              <w:rPr>
                <w:rFonts w:ascii="游ゴシック" w:hAnsi="游ゴシック" w:eastAsia="游ゴシック"/>
                <w:sz w:val="17"/>
              </w:rPr>
              <w:t>282</w:t>
            </w:r>
          </w:p>
        </w:tc>
        <w:tc>
          <w:tcPr>
            <w:tcW w:type="dxa" w:w="907"/>
          </w:tcPr>
          <w:p>
            <w:r/>
            <w:r>
              <w:rPr>
                <w:rFonts w:ascii="游ゴシック" w:hAnsi="游ゴシック" w:eastAsia="游ゴシック"/>
                <w:sz w:val="17"/>
              </w:rPr>
              <w:t>285</w:t>
            </w:r>
          </w:p>
        </w:tc>
        <w:tc>
          <w:tcPr>
            <w:tcW w:type="dxa" w:w="907"/>
          </w:tcPr>
          <w:p>
            <w:r/>
            <w:r>
              <w:rPr>
                <w:rFonts w:ascii="游ゴシック" w:hAnsi="游ゴシック" w:eastAsia="游ゴシック"/>
                <w:sz w:val="17"/>
              </w:rPr>
              <w:t>300</w:t>
            </w:r>
          </w:p>
        </w:tc>
        <w:tc>
          <w:tcPr>
            <w:tcW w:type="dxa" w:w="907"/>
          </w:tcPr>
          <w:p>
            <w:r/>
            <w:r>
              <w:rPr>
                <w:rFonts w:ascii="游ゴシック" w:hAnsi="游ゴシック" w:eastAsia="游ゴシック"/>
                <w:sz w:val="17"/>
              </w:rPr>
              <w:t>311</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26</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30</w:t>
            </w:r>
          </w:p>
        </w:tc>
        <w:tc>
          <w:tcPr>
            <w:tcW w:type="dxa" w:w="1361"/>
          </w:tcPr>
          <w:p>
            <w:r/>
            <w:r>
              <w:rPr>
                <w:rFonts w:ascii="游ゴシック" w:hAnsi="游ゴシック" w:eastAsia="游ゴシック"/>
                <w:sz w:val="17"/>
              </w:rPr>
              <w:t>5</w:t>
            </w:r>
          </w:p>
        </w:tc>
      </w:tr>
      <w:tr>
        <w:tc>
          <w:tcPr>
            <w:tcW w:type="dxa" w:w="2268"/>
          </w:tcPr>
          <w:p>
            <w:r/>
            <w:r>
              <w:rPr>
                <w:rFonts w:ascii="游ゴシック" w:hAnsi="游ゴシック" w:eastAsia="游ゴシック"/>
                <w:sz w:val="17"/>
              </w:rPr>
              <w:t>短期入所療養介護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11</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12</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福祉用具貸与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719</w:t>
            </w:r>
          </w:p>
        </w:tc>
        <w:tc>
          <w:tcPr>
            <w:tcW w:type="dxa" w:w="907"/>
          </w:tcPr>
          <w:p>
            <w:r/>
            <w:r>
              <w:rPr>
                <w:rFonts w:ascii="游ゴシック" w:hAnsi="游ゴシック" w:eastAsia="游ゴシック"/>
                <w:sz w:val="17"/>
              </w:rPr>
              <w:t>727</w:t>
            </w:r>
          </w:p>
        </w:tc>
        <w:tc>
          <w:tcPr>
            <w:tcW w:type="dxa" w:w="907"/>
          </w:tcPr>
          <w:p>
            <w:r/>
            <w:r>
              <w:rPr>
                <w:rFonts w:ascii="游ゴシック" w:hAnsi="游ゴシック" w:eastAsia="游ゴシック"/>
                <w:sz w:val="17"/>
              </w:rPr>
              <w:t>734</w:t>
            </w:r>
          </w:p>
        </w:tc>
        <w:tc>
          <w:tcPr>
            <w:tcW w:type="dxa" w:w="907"/>
          </w:tcPr>
          <w:p>
            <w:r/>
            <w:r>
              <w:rPr>
                <w:rFonts w:ascii="游ゴシック" w:hAnsi="游ゴシック" w:eastAsia="游ゴシック"/>
                <w:sz w:val="17"/>
              </w:rPr>
              <w:t>742</w:t>
            </w:r>
          </w:p>
        </w:tc>
        <w:tc>
          <w:tcPr>
            <w:tcW w:type="dxa" w:w="907"/>
          </w:tcPr>
          <w:p>
            <w:r/>
            <w:r>
              <w:rPr>
                <w:rFonts w:ascii="游ゴシック" w:hAnsi="游ゴシック" w:eastAsia="游ゴシック"/>
                <w:sz w:val="17"/>
              </w:rPr>
              <w:t>780</w:t>
            </w:r>
          </w:p>
        </w:tc>
        <w:tc>
          <w:tcPr>
            <w:tcW w:type="dxa" w:w="907"/>
          </w:tcPr>
          <w:p>
            <w:r/>
            <w:r>
              <w:rPr>
                <w:rFonts w:ascii="游ゴシック" w:hAnsi="游ゴシック" w:eastAsia="游ゴシック"/>
                <w:sz w:val="17"/>
              </w:rPr>
              <w:t>806</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特定福祉用具購入</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36</w:t>
            </w:r>
          </w:p>
        </w:tc>
        <w:tc>
          <w:tcPr>
            <w:tcW w:type="dxa" w:w="907"/>
          </w:tcPr>
          <w:p>
            <w:r/>
            <w:r>
              <w:rPr>
                <w:rFonts w:ascii="游ゴシック" w:hAnsi="游ゴシック" w:eastAsia="游ゴシック"/>
                <w:sz w:val="17"/>
              </w:rPr>
              <w:t>37</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66</w:t>
            </w:r>
          </w:p>
        </w:tc>
        <w:tc>
          <w:tcPr>
            <w:tcW w:type="dxa" w:w="907"/>
          </w:tcPr>
          <w:p>
            <w:r/>
            <w:r>
              <w:rPr>
                <w:rFonts w:ascii="游ゴシック" w:hAnsi="游ゴシック" w:eastAsia="游ゴシック"/>
                <w:sz w:val="17"/>
              </w:rPr>
              <w:t>66</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73</w:t>
            </w:r>
          </w:p>
        </w:tc>
        <w:tc>
          <w:tcPr>
            <w:tcW w:type="dxa" w:w="907"/>
          </w:tcPr>
          <w:p>
            <w:r/>
            <w:r>
              <w:rPr>
                <w:rFonts w:ascii="游ゴシック" w:hAnsi="游ゴシック" w:eastAsia="游ゴシック"/>
                <w:sz w:val="17"/>
              </w:rPr>
              <w:t>75</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居宅介護支援</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967</w:t>
            </w:r>
          </w:p>
        </w:tc>
        <w:tc>
          <w:tcPr>
            <w:tcW w:type="dxa" w:w="907"/>
          </w:tcPr>
          <w:p>
            <w:r/>
            <w:r>
              <w:rPr>
                <w:rFonts w:ascii="游ゴシック" w:hAnsi="游ゴシック" w:eastAsia="游ゴシック"/>
                <w:sz w:val="17"/>
              </w:rPr>
              <w:t>976</w:t>
            </w:r>
          </w:p>
        </w:tc>
        <w:tc>
          <w:tcPr>
            <w:tcW w:type="dxa" w:w="907"/>
          </w:tcPr>
          <w:p>
            <w:r/>
            <w:r>
              <w:rPr>
                <w:rFonts w:ascii="游ゴシック" w:hAnsi="游ゴシック" w:eastAsia="游ゴシック"/>
                <w:sz w:val="17"/>
              </w:rPr>
              <w:t>985</w:t>
            </w:r>
          </w:p>
        </w:tc>
        <w:tc>
          <w:tcPr>
            <w:tcW w:type="dxa" w:w="907"/>
          </w:tcPr>
          <w:p>
            <w:r/>
            <w:r>
              <w:rPr>
                <w:rFonts w:ascii="游ゴシック" w:hAnsi="游ゴシック" w:eastAsia="游ゴシック"/>
                <w:sz w:val="17"/>
              </w:rPr>
              <w:t>996</w:t>
            </w:r>
          </w:p>
        </w:tc>
        <w:tc>
          <w:tcPr>
            <w:tcW w:type="dxa" w:w="907"/>
          </w:tcPr>
          <w:p>
            <w:r/>
            <w:r>
              <w:rPr>
                <w:rFonts w:ascii="游ゴシック" w:hAnsi="游ゴシック" w:eastAsia="游ゴシック"/>
                <w:sz w:val="17"/>
              </w:rPr>
              <w:t>1,049</w:t>
            </w:r>
          </w:p>
        </w:tc>
        <w:tc>
          <w:tcPr>
            <w:tcW w:type="dxa" w:w="907"/>
          </w:tcPr>
          <w:p>
            <w:r/>
            <w:r>
              <w:rPr>
                <w:rFonts w:ascii="游ゴシック" w:hAnsi="游ゴシック" w:eastAsia="游ゴシック"/>
                <w:sz w:val="17"/>
              </w:rPr>
              <w:t>1,084</w:t>
            </w:r>
          </w:p>
        </w:tc>
        <w:tc>
          <w:tcPr>
            <w:tcW w:type="dxa" w:w="1361"/>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306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850"/>
          </w:tcPr>
          <w:p>
            <w:r/>
            <w:r>
              <w:rPr>
                <w:rFonts w:ascii="游ゴシック" w:hAnsi="游ゴシック" w:eastAsia="游ゴシック"/>
                <w:b/>
                <w:sz w:val="17"/>
              </w:rPr>
              <w:t>R8実績</w:t>
            </w:r>
          </w:p>
        </w:tc>
        <w:tc>
          <w:tcPr>
            <w:tcW w:type="dxa" w:w="850"/>
          </w:tcPr>
          <w:p>
            <w:r/>
            <w:r>
              <w:rPr>
                <w:rFonts w:ascii="游ゴシック" w:hAnsi="游ゴシック" w:eastAsia="游ゴシック"/>
                <w:b/>
                <w:sz w:val="17"/>
              </w:rPr>
              <w:t>R9</w:t>
            </w:r>
          </w:p>
        </w:tc>
        <w:tc>
          <w:tcPr>
            <w:tcW w:type="dxa" w:w="850"/>
          </w:tcPr>
          <w:p>
            <w:r/>
            <w:r>
              <w:rPr>
                <w:rFonts w:ascii="游ゴシック" w:hAnsi="游ゴシック" w:eastAsia="游ゴシック"/>
                <w:b/>
                <w:sz w:val="17"/>
              </w:rPr>
              <w:t>R10</w:t>
            </w:r>
          </w:p>
        </w:tc>
        <w:tc>
          <w:tcPr>
            <w:tcW w:type="dxa" w:w="850"/>
          </w:tcPr>
          <w:p>
            <w:r/>
            <w:r>
              <w:rPr>
                <w:rFonts w:ascii="游ゴシック" w:hAnsi="游ゴシック" w:eastAsia="游ゴシック"/>
                <w:b/>
                <w:sz w:val="17"/>
              </w:rPr>
              <w:t>R11</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c>
          <w:tcPr>
            <w:tcW w:type="dxa" w:w="1134"/>
          </w:tcPr>
          <w:p>
            <w:r/>
            <w:r>
              <w:rPr>
                <w:rFonts w:ascii="游ゴシック" w:hAnsi="游ゴシック" w:eastAsia="游ゴシック"/>
                <w:b/>
                <w:sz w:val="17"/>
              </w:rPr>
              <w:t>事業所数（R6）</w:t>
            </w:r>
          </w:p>
        </w:tc>
      </w:tr>
      <w:tr>
        <w:tc>
          <w:tcPr>
            <w:tcW w:type="dxa" w:w="3061"/>
          </w:tcPr>
          <w:p>
            <w:r/>
            <w:r>
              <w:rPr>
                <w:rFonts w:ascii="游ゴシック" w:hAnsi="游ゴシック" w:eastAsia="游ゴシック"/>
                <w:sz w:val="17"/>
              </w:rPr>
              <w:t>定期巡回・随時対応型訪問介護看護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夜間対応型訪問介護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82</w:t>
            </w:r>
          </w:p>
        </w:tc>
        <w:tc>
          <w:tcPr>
            <w:tcW w:type="dxa" w:w="794"/>
          </w:tcPr>
          <w:p>
            <w:r/>
            <w:r>
              <w:rPr>
                <w:rFonts w:ascii="游ゴシック" w:hAnsi="游ゴシック" w:eastAsia="游ゴシック"/>
                <w:sz w:val="17"/>
              </w:rPr>
              <w:t>87</w:t>
            </w:r>
          </w:p>
        </w:tc>
        <w:tc>
          <w:tcPr>
            <w:tcW w:type="dxa" w:w="794"/>
          </w:tcPr>
          <w:p>
            <w:r/>
            <w:r>
              <w:rPr>
                <w:rFonts w:ascii="游ゴシック" w:hAnsi="游ゴシック" w:eastAsia="游ゴシック"/>
                <w:sz w:val="17"/>
              </w:rPr>
              <w:t>91</w:t>
            </w:r>
          </w:p>
        </w:tc>
        <w:tc>
          <w:tcPr>
            <w:tcW w:type="dxa" w:w="1134"/>
          </w:tcPr>
          <w:p>
            <w:r/>
            <w:r>
              <w:rPr>
                <w:rFonts w:ascii="游ゴシック" w:hAnsi="游ゴシック" w:eastAsia="游ゴシック"/>
                <w:sz w:val="17"/>
              </w:rPr>
              <w:t>4</w:t>
            </w:r>
          </w:p>
        </w:tc>
      </w:tr>
      <w:tr>
        <w:tc>
          <w:tcPr>
            <w:tcW w:type="dxa" w:w="3061"/>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105</w:t>
            </w:r>
          </w:p>
        </w:tc>
        <w:tc>
          <w:tcPr>
            <w:tcW w:type="dxa" w:w="850"/>
          </w:tcPr>
          <w:p>
            <w:r/>
            <w:r>
              <w:rPr>
                <w:rFonts w:ascii="游ゴシック" w:hAnsi="游ゴシック" w:eastAsia="游ゴシック"/>
                <w:sz w:val="17"/>
              </w:rPr>
              <w:t>106</w:t>
            </w:r>
          </w:p>
        </w:tc>
        <w:tc>
          <w:tcPr>
            <w:tcW w:type="dxa" w:w="850"/>
          </w:tcPr>
          <w:p>
            <w:r/>
            <w:r>
              <w:rPr>
                <w:rFonts w:ascii="游ゴシック" w:hAnsi="游ゴシック" w:eastAsia="游ゴシック"/>
                <w:sz w:val="17"/>
              </w:rPr>
              <w:t>107</w:t>
            </w:r>
          </w:p>
        </w:tc>
        <w:tc>
          <w:tcPr>
            <w:tcW w:type="dxa" w:w="850"/>
          </w:tcPr>
          <w:p>
            <w:r/>
            <w:r>
              <w:rPr>
                <w:rFonts w:ascii="游ゴシック" w:hAnsi="游ゴシック" w:eastAsia="游ゴシック"/>
                <w:sz w:val="17"/>
              </w:rPr>
              <w:t>109</w:t>
            </w:r>
          </w:p>
        </w:tc>
        <w:tc>
          <w:tcPr>
            <w:tcW w:type="dxa" w:w="794"/>
          </w:tcPr>
          <w:p>
            <w:r/>
            <w:r>
              <w:rPr>
                <w:rFonts w:ascii="游ゴシック" w:hAnsi="游ゴシック" w:eastAsia="游ゴシック"/>
                <w:sz w:val="17"/>
              </w:rPr>
              <w:t>115</w:t>
            </w:r>
          </w:p>
        </w:tc>
        <w:tc>
          <w:tcPr>
            <w:tcW w:type="dxa" w:w="794"/>
          </w:tcPr>
          <w:p>
            <w:r/>
            <w:r>
              <w:rPr>
                <w:rFonts w:ascii="游ゴシック" w:hAnsi="游ゴシック" w:eastAsia="游ゴシック"/>
                <w:sz w:val="17"/>
              </w:rPr>
              <w:t>120</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認知症対応型共同生活介護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81</w:t>
            </w:r>
          </w:p>
        </w:tc>
        <w:tc>
          <w:tcPr>
            <w:tcW w:type="dxa" w:w="850"/>
          </w:tcPr>
          <w:p>
            <w:r/>
            <w:r>
              <w:rPr>
                <w:rFonts w:ascii="游ゴシック" w:hAnsi="游ゴシック" w:eastAsia="游ゴシック"/>
                <w:sz w:val="17"/>
              </w:rPr>
              <w:t>81</w:t>
            </w:r>
          </w:p>
        </w:tc>
        <w:tc>
          <w:tcPr>
            <w:tcW w:type="dxa" w:w="794"/>
          </w:tcPr>
          <w:p>
            <w:r/>
            <w:r>
              <w:rPr>
                <w:rFonts w:ascii="游ゴシック" w:hAnsi="游ゴシック" w:eastAsia="游ゴシック"/>
                <w:sz w:val="17"/>
              </w:rPr>
              <w:t>88</w:t>
            </w:r>
          </w:p>
        </w:tc>
        <w:tc>
          <w:tcPr>
            <w:tcW w:type="dxa" w:w="794"/>
          </w:tcPr>
          <w:p>
            <w:r/>
            <w:r>
              <w:rPr>
                <w:rFonts w:ascii="游ゴシック" w:hAnsi="游ゴシック" w:eastAsia="游ゴシック"/>
                <w:sz w:val="17"/>
              </w:rPr>
              <w:t>92</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地域密着型特定施設入居者生活介護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地域密着型介護老人福祉施設入所者生活介護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794"/>
          </w:tcPr>
          <w:p>
            <w:r/>
            <w:r>
              <w:rPr>
                <w:rFonts w:ascii="游ゴシック" w:hAnsi="游ゴシック" w:eastAsia="游ゴシック"/>
                <w:sz w:val="17"/>
              </w:rPr>
              <w:t>72</w:t>
            </w:r>
          </w:p>
        </w:tc>
        <w:tc>
          <w:tcPr>
            <w:tcW w:type="dxa" w:w="794"/>
          </w:tcPr>
          <w:p>
            <w:r/>
            <w:r>
              <w:rPr>
                <w:rFonts w:ascii="游ゴシック" w:hAnsi="游ゴシック" w:eastAsia="游ゴシック"/>
                <w:sz w:val="17"/>
              </w:rPr>
              <w:t>74</w:t>
            </w:r>
          </w:p>
        </w:tc>
        <w:tc>
          <w:tcPr>
            <w:tcW w:type="dxa" w:w="1134"/>
          </w:tcPr>
          <w:p>
            <w:r/>
            <w:r>
              <w:rPr>
                <w:rFonts w:ascii="游ゴシック" w:hAnsi="游ゴシック" w:eastAsia="游ゴシック"/>
                <w:sz w:val="17"/>
              </w:rPr>
              <w:t>3</w:t>
            </w:r>
          </w:p>
        </w:tc>
      </w:tr>
      <w:tr>
        <w:tc>
          <w:tcPr>
            <w:tcW w:type="dxa" w:w="3061"/>
          </w:tcPr>
          <w:p>
            <w:r/>
            <w:r>
              <w:rPr>
                <w:rFonts w:ascii="游ゴシック" w:hAnsi="游ゴシック" w:eastAsia="游ゴシック"/>
                <w:sz w:val="17"/>
              </w:rPr>
              <w:t>看護小規模多機能型居宅介護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及び看護小規模多機能型居宅介護の見込量は、第4節1で決定する確保方策に応じて設定します（第1回委員会の決定事項）。認知症対応型通所介護は区域内に事業所がなく、区域外の事業所の利用によるものです。</w:t>
      </w:r>
    </w:p>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494"/>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247"/>
          </w:tcPr>
          <w:p>
            <w:r/>
            <w:r>
              <w:rPr>
                <w:rFonts w:ascii="游ゴシック" w:hAnsi="游ゴシック" w:eastAsia="游ゴシック"/>
                <w:b/>
                <w:sz w:val="17"/>
              </w:rPr>
              <w:t>施設数（R6）</w:t>
            </w:r>
          </w:p>
        </w:tc>
      </w:tr>
      <w:tr>
        <w:tc>
          <w:tcPr>
            <w:tcW w:type="dxa" w:w="2494"/>
          </w:tcPr>
          <w:p>
            <w:r/>
            <w:r>
              <w:rPr>
                <w:rFonts w:ascii="游ゴシック" w:hAnsi="游ゴシック" w:eastAsia="游ゴシック"/>
                <w:sz w:val="17"/>
              </w:rPr>
              <w:t>介護老人福祉施設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162</w:t>
            </w:r>
          </w:p>
        </w:tc>
        <w:tc>
          <w:tcPr>
            <w:tcW w:type="dxa" w:w="907"/>
          </w:tcPr>
          <w:p>
            <w:r/>
            <w:r>
              <w:rPr>
                <w:rFonts w:ascii="游ゴシック" w:hAnsi="游ゴシック" w:eastAsia="游ゴシック"/>
                <w:sz w:val="17"/>
              </w:rPr>
              <w:t>170</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介護老人保健施設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123</w:t>
            </w:r>
          </w:p>
        </w:tc>
        <w:tc>
          <w:tcPr>
            <w:tcW w:type="dxa" w:w="907"/>
          </w:tcPr>
          <w:p>
            <w:r/>
            <w:r>
              <w:rPr>
                <w:rFonts w:ascii="游ゴシック" w:hAnsi="游ゴシック" w:eastAsia="游ゴシック"/>
                <w:sz w:val="17"/>
              </w:rPr>
              <w:t>127</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介護医療院</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8</w:t>
            </w:r>
          </w:p>
        </w:tc>
        <w:tc>
          <w:tcPr>
            <w:tcW w:type="dxa" w:w="907"/>
          </w:tcPr>
          <w:p>
            <w:r/>
            <w:r>
              <w:rPr>
                <w:rFonts w:ascii="游ゴシック" w:hAnsi="游ゴシック" w:eastAsia="游ゴシック"/>
                <w:sz w:val="17"/>
              </w:rPr>
              <w:t>8</w:t>
            </w:r>
          </w:p>
        </w:tc>
        <w:tc>
          <w:tcPr>
            <w:tcW w:type="dxa" w:w="1247"/>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介護医療院は区域内に施設がなく、区域外の施設の利用によるものです。介護療養型医療施設も区域内には存在しません（令和6年度に制度上廃止）。慢性期医療及び看取りの受け皿が区域内にないことは、医療計画・地域医療構想との整合において確認を要する事項です（第1章第9節2）。</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介護予防給付は現行の推計出力で介護給付との内訳が確定できないため、最終推計出力で分割します。サービス種別は第9稿の様式を継承します。</w:t>
      </w:r>
    </w:p>
    <w:p>
      <w:pPr>
        <w:spacing w:after="160"/>
      </w:pPr>
      <w:r>
        <w:rPr>
          <w:rFonts w:ascii="游ゴシック" w:hAnsi="游ゴシック" w:eastAsia="游ゴシック"/>
          <w:b w:val="0"/>
          <w:sz w:val="17"/>
        </w:rPr>
        <w:t>単位は見える化システムの出力仕様に合わせ、利用者数、回数・日数、給付費をサービス別に確定します。R17・R22は2040年を見据えた中長期値とし、供給制約を反映した値には補正理由を付記します。注：R8サービス別利用者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494"/>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R8実績</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247"/>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居宅サービス給付費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1,076.2</w:t>
            </w:r>
          </w:p>
        </w:tc>
        <w:tc>
          <w:tcPr>
            <w:tcW w:type="dxa" w:w="1077"/>
          </w:tcPr>
          <w:p>
            <w:r/>
            <w:r>
              <w:rPr>
                <w:rFonts w:ascii="游ゴシック" w:hAnsi="游ゴシック" w:eastAsia="游ゴシック"/>
                <w:sz w:val="17"/>
              </w:rPr>
              <w:t>1,098.1</w:t>
            </w:r>
          </w:p>
        </w:tc>
        <w:tc>
          <w:tcPr>
            <w:tcW w:type="dxa" w:w="1077"/>
          </w:tcPr>
          <w:p>
            <w:r/>
            <w:r>
              <w:rPr>
                <w:rFonts w:ascii="游ゴシック" w:hAnsi="游ゴシック" w:eastAsia="游ゴシック"/>
                <w:sz w:val="17"/>
              </w:rPr>
              <w:t>1,118.2</w:t>
            </w:r>
          </w:p>
        </w:tc>
        <w:tc>
          <w:tcPr>
            <w:tcW w:type="dxa" w:w="1247"/>
          </w:tcPr>
          <w:p>
            <w:r/>
            <w:r>
              <w:rPr>
                <w:rFonts w:ascii="游ゴシック" w:hAnsi="游ゴシック" w:eastAsia="游ゴシック"/>
                <w:sz w:val="17"/>
              </w:rPr>
              <w:t>3,292.5</w:t>
            </w:r>
          </w:p>
        </w:tc>
        <w:tc>
          <w:tcPr>
            <w:tcW w:type="dxa" w:w="1077"/>
          </w:tcPr>
          <w:p>
            <w:r/>
            <w:r>
              <w:rPr>
                <w:rFonts w:ascii="游ゴシック" w:hAnsi="游ゴシック" w:eastAsia="游ゴシック"/>
                <w:sz w:val="17"/>
              </w:rPr>
              <w:t>1,161.9</w:t>
            </w:r>
          </w:p>
        </w:tc>
        <w:tc>
          <w:tcPr>
            <w:tcW w:type="dxa" w:w="1077"/>
          </w:tcPr>
          <w:p>
            <w:r/>
            <w:r>
              <w:rPr>
                <w:rFonts w:ascii="游ゴシック" w:hAnsi="游ゴシック" w:eastAsia="游ゴシック"/>
                <w:sz w:val="17"/>
              </w:rPr>
              <w:t>1,224.9</w:t>
            </w:r>
          </w:p>
        </w:tc>
      </w:tr>
      <w:tr>
        <w:tc>
          <w:tcPr>
            <w:tcW w:type="dxa" w:w="2494"/>
          </w:tcPr>
          <w:p>
            <w:r/>
            <w:r>
              <w:rPr>
                <w:rFonts w:ascii="游ゴシック" w:hAnsi="游ゴシック" w:eastAsia="游ゴシック"/>
                <w:sz w:val="17"/>
              </w:rPr>
              <w:t>地域密着型サービス給付費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832.0</w:t>
            </w:r>
          </w:p>
        </w:tc>
        <w:tc>
          <w:tcPr>
            <w:tcW w:type="dxa" w:w="1077"/>
          </w:tcPr>
          <w:p>
            <w:r/>
            <w:r>
              <w:rPr>
                <w:rFonts w:ascii="游ゴシック" w:hAnsi="游ゴシック" w:eastAsia="游ゴシック"/>
                <w:sz w:val="17"/>
              </w:rPr>
              <w:t>842.1</w:t>
            </w:r>
          </w:p>
        </w:tc>
        <w:tc>
          <w:tcPr>
            <w:tcW w:type="dxa" w:w="1077"/>
          </w:tcPr>
          <w:p>
            <w:r/>
            <w:r>
              <w:rPr>
                <w:rFonts w:ascii="游ゴシック" w:hAnsi="游ゴシック" w:eastAsia="游ゴシック"/>
                <w:sz w:val="17"/>
              </w:rPr>
              <w:t>849.4</w:t>
            </w:r>
          </w:p>
        </w:tc>
        <w:tc>
          <w:tcPr>
            <w:tcW w:type="dxa" w:w="1247"/>
          </w:tcPr>
          <w:p>
            <w:r/>
            <w:r>
              <w:rPr>
                <w:rFonts w:ascii="游ゴシック" w:hAnsi="游ゴシック" w:eastAsia="游ゴシック"/>
                <w:sz w:val="17"/>
              </w:rPr>
              <w:t>2,523.5</w:t>
            </w:r>
          </w:p>
        </w:tc>
        <w:tc>
          <w:tcPr>
            <w:tcW w:type="dxa" w:w="1077"/>
          </w:tcPr>
          <w:p>
            <w:r/>
            <w:r>
              <w:rPr>
                <w:rFonts w:ascii="游ゴシック" w:hAnsi="游ゴシック" w:eastAsia="游ゴシック"/>
                <w:sz w:val="17"/>
              </w:rPr>
              <w:t>912.7</w:t>
            </w:r>
          </w:p>
        </w:tc>
        <w:tc>
          <w:tcPr>
            <w:tcW w:type="dxa" w:w="1077"/>
          </w:tcPr>
          <w:p>
            <w:r/>
            <w:r>
              <w:rPr>
                <w:rFonts w:ascii="游ゴシック" w:hAnsi="游ゴシック" w:eastAsia="游ゴシック"/>
                <w:sz w:val="17"/>
              </w:rPr>
              <w:t>954.2</w:t>
            </w:r>
          </w:p>
        </w:tc>
      </w:tr>
      <w:tr>
        <w:tc>
          <w:tcPr>
            <w:tcW w:type="dxa" w:w="2494"/>
          </w:tcPr>
          <w:p>
            <w:r/>
            <w:r>
              <w:rPr>
                <w:rFonts w:ascii="游ゴシック" w:hAnsi="游ゴシック" w:eastAsia="游ゴシック"/>
                <w:sz w:val="17"/>
              </w:rPr>
              <w:t>施設サービス給付費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247"/>
          </w:tcPr>
          <w:p>
            <w:r/>
            <w:r>
              <w:rPr>
                <w:rFonts w:ascii="游ゴシック" w:hAnsi="游ゴシック" w:eastAsia="游ゴシック"/>
                <w:sz w:val="17"/>
              </w:rPr>
              <w:t>2,691.5</w:t>
            </w:r>
          </w:p>
        </w:tc>
        <w:tc>
          <w:tcPr>
            <w:tcW w:type="dxa" w:w="1077"/>
          </w:tcPr>
          <w:p>
            <w:r/>
            <w:r>
              <w:rPr>
                <w:rFonts w:ascii="游ゴシック" w:hAnsi="游ゴシック" w:eastAsia="游ゴシック"/>
                <w:sz w:val="17"/>
              </w:rPr>
              <w:t>998.4</w:t>
            </w:r>
          </w:p>
        </w:tc>
        <w:tc>
          <w:tcPr>
            <w:tcW w:type="dxa" w:w="1077"/>
          </w:tcPr>
          <w:p>
            <w:r/>
            <w:r>
              <w:rPr>
                <w:rFonts w:ascii="游ゴシック" w:hAnsi="游ゴシック" w:eastAsia="游ゴシック"/>
                <w:sz w:val="17"/>
              </w:rPr>
              <w:t>1,038.0</w:t>
            </w:r>
          </w:p>
        </w:tc>
      </w:tr>
      <w:tr>
        <w:tc>
          <w:tcPr>
            <w:tcW w:type="dxa" w:w="2494"/>
          </w:tcPr>
          <w:p>
            <w:r/>
            <w:r>
              <w:rPr>
                <w:rFonts w:ascii="游ゴシック" w:hAnsi="游ゴシック" w:eastAsia="游ゴシック"/>
                <w:sz w:val="17"/>
              </w:rPr>
              <w:t>介護予防サービス給付費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127.1</w:t>
            </w:r>
          </w:p>
        </w:tc>
        <w:tc>
          <w:tcPr>
            <w:tcW w:type="dxa" w:w="1077"/>
          </w:tcPr>
          <w:p>
            <w:r/>
            <w:r>
              <w:rPr>
                <w:rFonts w:ascii="游ゴシック" w:hAnsi="游ゴシック" w:eastAsia="游ゴシック"/>
                <w:sz w:val="17"/>
              </w:rPr>
              <w:t>127.5</w:t>
            </w:r>
          </w:p>
        </w:tc>
        <w:tc>
          <w:tcPr>
            <w:tcW w:type="dxa" w:w="1077"/>
          </w:tcPr>
          <w:p>
            <w:r/>
            <w:r>
              <w:rPr>
                <w:rFonts w:ascii="游ゴシック" w:hAnsi="游ゴシック" w:eastAsia="游ゴシック"/>
                <w:sz w:val="17"/>
              </w:rPr>
              <w:t>128.3</w:t>
            </w:r>
          </w:p>
        </w:tc>
        <w:tc>
          <w:tcPr>
            <w:tcW w:type="dxa" w:w="1247"/>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134.6</w:t>
            </w:r>
          </w:p>
        </w:tc>
        <w:tc>
          <w:tcPr>
            <w:tcW w:type="dxa" w:w="1077"/>
          </w:tcPr>
          <w:p>
            <w:r/>
            <w:r>
              <w:rPr>
                <w:rFonts w:ascii="游ゴシック" w:hAnsi="游ゴシック" w:eastAsia="游ゴシック"/>
                <w:sz w:val="17"/>
              </w:rPr>
              <w:t>134.4</w:t>
            </w:r>
          </w:p>
        </w:tc>
      </w:tr>
      <w:tr>
        <w:tc>
          <w:tcPr>
            <w:tcW w:type="dxa" w:w="2494"/>
          </w:tcPr>
          <w:p>
            <w:r/>
            <w:r>
              <w:rPr>
                <w:rFonts w:ascii="游ゴシック" w:hAnsi="游ゴシック" w:eastAsia="游ゴシック"/>
                <w:sz w:val="17"/>
              </w:rPr>
              <w:t>居宅介護支援給付費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124.2</w:t>
            </w:r>
          </w:p>
        </w:tc>
        <w:tc>
          <w:tcPr>
            <w:tcW w:type="dxa" w:w="1077"/>
          </w:tcPr>
          <w:p>
            <w:r/>
            <w:r>
              <w:rPr>
                <w:rFonts w:ascii="游ゴシック" w:hAnsi="游ゴシック" w:eastAsia="游ゴシック"/>
                <w:sz w:val="17"/>
              </w:rPr>
              <w:t>125.3</w:t>
            </w:r>
          </w:p>
        </w:tc>
        <w:tc>
          <w:tcPr>
            <w:tcW w:type="dxa" w:w="1077"/>
          </w:tcPr>
          <w:p>
            <w:r/>
            <w:r>
              <w:rPr>
                <w:rFonts w:ascii="游ゴシック" w:hAnsi="游ゴシック" w:eastAsia="游ゴシック"/>
                <w:sz w:val="17"/>
              </w:rPr>
              <w:t>127.4</w:t>
            </w:r>
          </w:p>
        </w:tc>
        <w:tc>
          <w:tcPr>
            <w:tcW w:type="dxa" w:w="1247"/>
          </w:tcPr>
          <w:p>
            <w:r/>
            <w:r>
              <w:rPr>
                <w:rFonts w:ascii="游ゴシック" w:hAnsi="游ゴシック" w:eastAsia="游ゴシック"/>
                <w:sz w:val="17"/>
              </w:rPr>
              <w:t>377.0</w:t>
            </w:r>
          </w:p>
        </w:tc>
        <w:tc>
          <w:tcPr>
            <w:tcW w:type="dxa" w:w="1077"/>
          </w:tcPr>
          <w:p>
            <w:r/>
            <w:r>
              <w:rPr>
                <w:rFonts w:ascii="游ゴシック" w:hAnsi="游ゴシック" w:eastAsia="游ゴシック"/>
                <w:sz w:val="17"/>
              </w:rPr>
              <w:t>134.1</w:t>
            </w:r>
          </w:p>
        </w:tc>
        <w:tc>
          <w:tcPr>
            <w:tcW w:type="dxa" w:w="1077"/>
          </w:tcPr>
          <w:p>
            <w:r/>
            <w:r>
              <w:rPr>
                <w:rFonts w:ascii="游ゴシック" w:hAnsi="游ゴシック" w:eastAsia="游ゴシック"/>
                <w:sz w:val="17"/>
              </w:rPr>
              <w:t>140.9</w:t>
            </w:r>
          </w:p>
        </w:tc>
      </w:tr>
      <w:tr>
        <w:tc>
          <w:tcPr>
            <w:tcW w:type="dxa" w:w="2494"/>
          </w:tcPr>
          <w:p>
            <w:r/>
            <w:r>
              <w:rPr>
                <w:rFonts w:ascii="游ゴシック" w:hAnsi="游ゴシック" w:eastAsia="游ゴシック"/>
                <w:sz w:val="17"/>
              </w:rPr>
              <w:t>自然体給付費合計（参考）</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247"/>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3061"/>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公開最新</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1134"/>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r>
      <w:tr>
        <w:tc>
          <w:tcPr>
            <w:tcW w:type="dxa" w:w="3061"/>
          </w:tcPr>
          <w:p>
            <w:r/>
            <w:r>
              <w:rPr>
                <w:rFonts w:ascii="游ゴシック" w:hAnsi="游ゴシック" w:eastAsia="游ゴシック"/>
                <w:sz w:val="17"/>
              </w:rPr>
              <w:t>介護予防・日常生活支援総合事業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包括的支援事業（地域包括支援センター運営）</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包括的支援事業（社会保障充実分）</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任意事業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地域支援事業費合計</w:t>
            </w:r>
          </w:p>
        </w:tc>
        <w:tc>
          <w:tcPr>
            <w:tcW w:type="dxa" w:w="1247"/>
          </w:tcPr>
          <w:p>
            <w:r/>
            <w:r>
              <w:rPr>
                <w:rFonts w:ascii="游ゴシック" w:hAnsi="游ゴシック" w:eastAsia="游ゴシック"/>
                <w:sz w:val="17"/>
              </w:rPr>
              <w:t>R5 177.5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268"/>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算定根拠</w:t>
            </w:r>
          </w:p>
        </w:tc>
      </w:tr>
      <w:tr>
        <w:tc>
          <w:tcPr>
            <w:tcW w:type="dxa" w:w="2268"/>
          </w:tcPr>
          <w:p>
            <w:r/>
            <w:r>
              <w:rPr>
                <w:rFonts w:ascii="游ゴシック" w:hAnsi="游ゴシック" w:eastAsia="游ゴシック"/>
                <w:sz w:val="17"/>
              </w:rPr>
              <w:t>自然体給付費合計（参考）</w:t>
            </w:r>
          </w:p>
        </w:tc>
        <w:tc>
          <w:tcPr>
            <w:tcW w:type="dxa" w:w="1134"/>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c>
          <w:tcPr>
            <w:tcW w:type="dxa" w:w="1701"/>
          </w:tcPr>
          <w:p>
            <w:r/>
            <w:r>
              <w:rPr>
                <w:rFonts w:ascii="游ゴシック" w:hAnsi="游ゴシック" w:eastAsia="游ゴシック"/>
                <w:sz w:val="17"/>
              </w:rPr>
              <w:t>介護・予防・居宅支援</w:t>
            </w:r>
          </w:p>
        </w:tc>
      </w:tr>
      <w:tr>
        <w:tc>
          <w:tcPr>
            <w:tcW w:type="dxa" w:w="2268"/>
          </w:tcPr>
          <w:p>
            <w:r/>
            <w:r>
              <w:rPr>
                <w:rFonts w:ascii="游ゴシック" w:hAnsi="游ゴシック" w:eastAsia="游ゴシック"/>
                <w:sz w:val="17"/>
              </w:rPr>
              <w:t>地域支援事業費（B）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事業別積上げ</w:t>
            </w:r>
          </w:p>
        </w:tc>
      </w:tr>
      <w:tr>
        <w:tc>
          <w:tcPr>
            <w:tcW w:type="dxa" w:w="2268"/>
          </w:tcPr>
          <w:p>
            <w:r/>
            <w:r>
              <w:rPr>
                <w:rFonts w:ascii="游ゴシック" w:hAnsi="游ゴシック" w:eastAsia="游ゴシック"/>
                <w:sz w:val="17"/>
              </w:rPr>
              <w:t>合計（A＋B）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案</w:t>
            </w:r>
          </w:p>
        </w:tc>
        <w:tc>
          <w:tcPr>
            <w:tcW w:type="dxa" w:w="3402"/>
          </w:tcPr>
          <w:p>
            <w:r/>
            <w:r>
              <w:rPr>
                <w:rFonts w:ascii="游ゴシック" w:hAnsi="游ゴシック" w:eastAsia="游ゴシック"/>
                <w:b/>
                <w:sz w:val="17"/>
              </w:rPr>
              <w:t>内容</w:t>
            </w:r>
          </w:p>
        </w:tc>
        <w:tc>
          <w:tcPr>
            <w:tcW w:type="dxa" w:w="3742"/>
          </w:tcPr>
          <w:p>
            <w:r/>
            <w:r>
              <w:rPr>
                <w:rFonts w:ascii="游ゴシック" w:hAnsi="游ゴシック" w:eastAsia="游ゴシック"/>
                <w:b/>
                <w:sz w:val="17"/>
              </w:rPr>
              <w:t>留意点</w:t>
            </w:r>
          </w:p>
        </w:tc>
        <w:tc>
          <w:tcPr>
            <w:tcW w:type="dxa" w:w="2268"/>
          </w:tcPr>
          <w:p>
            <w:r/>
            <w:r>
              <w:rPr>
                <w:rFonts w:ascii="游ゴシック" w:hAnsi="游ゴシック" w:eastAsia="游ゴシック"/>
                <w:b/>
                <w:sz w:val="17"/>
              </w:rPr>
              <w:t>見込量への反映</w:t>
            </w:r>
          </w:p>
        </w:tc>
      </w:tr>
      <w:tr>
        <w:tc>
          <w:tcPr>
            <w:tcW w:type="dxa" w:w="680"/>
          </w:tcPr>
          <w:p>
            <w:r/>
            <w:r>
              <w:rPr>
                <w:rFonts w:ascii="游ゴシック" w:hAnsi="游ゴシック" w:eastAsia="游ゴシック"/>
                <w:sz w:val="17"/>
              </w:rPr>
              <w:t>A</w:t>
            </w:r>
          </w:p>
        </w:tc>
        <w:tc>
          <w:tcPr>
            <w:tcW w:type="dxa" w:w="3402"/>
          </w:tcPr>
          <w:p>
            <w:r/>
            <w:r>
              <w:rPr>
                <w:rFonts w:ascii="游ゴシック" w:hAnsi="游ゴシック" w:eastAsia="游ゴシック"/>
                <w:sz w:val="17"/>
              </w:rPr>
              <w:t>第10期中に定期巡回又は看護小規模多機能型居宅介護を区域内に整備する（3町単独又は広域）</w:t>
            </w:r>
          </w:p>
        </w:tc>
        <w:tc>
          <w:tcPr>
            <w:tcW w:type="dxa" w:w="3742"/>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268"/>
          </w:tcPr>
          <w:p>
            <w:r/>
            <w:r>
              <w:rPr>
                <w:rFonts w:ascii="游ゴシック" w:hAnsi="游ゴシック" w:eastAsia="游ゴシック"/>
                <w:sz w:val="17"/>
              </w:rPr>
              <w:t>整備年度から利用者数を計上</w:t>
            </w:r>
          </w:p>
        </w:tc>
      </w:tr>
      <w:tr>
        <w:tc>
          <w:tcPr>
            <w:tcW w:type="dxa" w:w="680"/>
          </w:tcPr>
          <w:p>
            <w:r/>
            <w:r>
              <w:rPr>
                <w:rFonts w:ascii="游ゴシック" w:hAnsi="游ゴシック" w:eastAsia="游ゴシック"/>
                <w:sz w:val="17"/>
              </w:rPr>
              <w:t>B</w:t>
            </w:r>
          </w:p>
        </w:tc>
        <w:tc>
          <w:tcPr>
            <w:tcW w:type="dxa" w:w="3402"/>
          </w:tcPr>
          <w:p>
            <w:r/>
            <w:r>
              <w:rPr>
                <w:rFonts w:ascii="游ゴシック" w:hAnsi="游ゴシック" w:eastAsia="游ゴシック"/>
                <w:sz w:val="17"/>
              </w:rPr>
              <w:t>旭川市の事業所の利用を前提とし、圏域を越えた利用の調整を進める</w:t>
            </w:r>
          </w:p>
        </w:tc>
        <w:tc>
          <w:tcPr>
            <w:tcW w:type="dxa" w:w="3742"/>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268"/>
          </w:tcPr>
          <w:p>
            <w:r/>
            <w:r>
              <w:rPr>
                <w:rFonts w:ascii="游ゴシック" w:hAnsi="游ゴシック" w:eastAsia="游ゴシック"/>
                <w:sz w:val="17"/>
              </w:rPr>
              <w:t>協議成立後に利用者数を計上</w:t>
            </w:r>
          </w:p>
        </w:tc>
      </w:tr>
      <w:tr>
        <w:tc>
          <w:tcPr>
            <w:tcW w:type="dxa" w:w="680"/>
          </w:tcPr>
          <w:p>
            <w:r/>
            <w:r>
              <w:rPr>
                <w:rFonts w:ascii="游ゴシック" w:hAnsi="游ゴシック" w:eastAsia="游ゴシック"/>
                <w:sz w:val="17"/>
              </w:rPr>
              <w:t>C</w:t>
            </w:r>
          </w:p>
        </w:tc>
        <w:tc>
          <w:tcPr>
            <w:tcW w:type="dxa" w:w="3402"/>
          </w:tcPr>
          <w:p>
            <w:r/>
            <w:r>
              <w:rPr>
                <w:rFonts w:ascii="游ゴシック" w:hAnsi="游ゴシック" w:eastAsia="游ゴシック"/>
                <w:sz w:val="17"/>
              </w:rPr>
              <w:t>訪問介護・訪問看護・小規模多機能型居宅介護の組合せで代替する方針を明記する</w:t>
            </w:r>
          </w:p>
        </w:tc>
        <w:tc>
          <w:tcPr>
            <w:tcW w:type="dxa" w:w="3742"/>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268"/>
          </w:tcPr>
          <w:p>
            <w:r/>
            <w:r>
              <w:rPr>
                <w:rFonts w:ascii="游ゴシック" w:hAnsi="游ゴシック" w:eastAsia="游ゴシック"/>
                <w:sz w:val="17"/>
              </w:rPr>
              <w:t>既存サービスの見込量に含める</w:t>
            </w:r>
          </w:p>
        </w:tc>
      </w:tr>
      <w:tr>
        <w:tc>
          <w:tcPr>
            <w:tcW w:type="dxa" w:w="680"/>
          </w:tcPr>
          <w:p>
            <w:r/>
            <w:r>
              <w:rPr>
                <w:rFonts w:ascii="游ゴシック" w:hAnsi="游ゴシック" w:eastAsia="游ゴシック"/>
                <w:sz w:val="17"/>
              </w:rPr>
              <w:t>D</w:t>
            </w:r>
          </w:p>
        </w:tc>
        <w:tc>
          <w:tcPr>
            <w:tcW w:type="dxa" w:w="3402"/>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742"/>
          </w:tcPr>
          <w:p>
            <w:r/>
            <w:r>
              <w:rPr>
                <w:rFonts w:ascii="游ゴシック" w:hAnsi="游ゴシック" w:eastAsia="游ゴシック"/>
                <w:sz w:val="17"/>
              </w:rPr>
              <w:t>地域のサービス提供主体が少ない場合に市町村が事業として居宅介護サービス等を実施できる仕組みで、13年間にわたり事業者の参入がない当広域連合の状況に直接対応する制度である。ただし特定地域の指定を受けていることが前提となる可能性があり、美瑛町のみが特定地域に該当する見込みであるため（第1章第9節）、適用単位が市町村か保険者かを北海道に確認する必要がある</w:t>
            </w:r>
          </w:p>
        </w:tc>
        <w:tc>
          <w:tcPr>
            <w:tcW w:type="dxa" w:w="2268"/>
          </w:tcPr>
          <w:p>
            <w:r/>
            <w:r>
              <w:rPr>
                <w:rFonts w:ascii="游ゴシック" w:hAnsi="游ゴシック" w:eastAsia="游ゴシック"/>
                <w:sz w:val="17"/>
              </w:rPr>
              <w:t>事業開始年度から利用者数を計上</w:t>
            </w:r>
          </w:p>
        </w:tc>
      </w:tr>
    </w:tbl>
    <w:p>
      <w:pPr>
        <w:spacing w:after="160"/>
      </w:pPr>
      <w:r>
        <w:rPr>
          <w:rFonts w:ascii="游ゴシック" w:hAnsi="游ゴシック" w:eastAsia="游ゴシック"/>
          <w:b w:val="0"/>
          <w:sz w:val="17"/>
        </w:rPr>
        <w:t>注1）本項は第1回介護保険事業計画策定委員会の決定事項です。決定に当たっては、①要介護4・5の在宅生活者の夜間・深夜のニーズの把握、②事業者の参入意向、③旭川市の事業所の受入可能性、④特定地域居宅サービス等事業の適用可否、の4点を確認します。注2）第10期基本指針案は、都道府県と市町村の連携が重要な事項の例として「中山間・人口減少地域において人材確保やICT機器の活用等の生産性向上に係る支援を行うことや、それでもなおやむを得ない場合に新たな特例介護サービスや対象地域の検討」を挙げています。すなわち、まず人材確保・生産性向上の支援を行い、それでもなおやむを得ない場合に特例を検討するという順序が示されています。当広域連合の場合、当該3サービスは事業者自体が存在せず「まず支援する対象」がないため、この順序の適用について北海道と協議します。注3）整備する場合の見込量は、実績値がないため自然体推計ではゼロとなります。「自然体推計の計算過程確認シートのガイド」に従い、整備計画から見込まれる利用者数と、1人1月あたり給付費（全国平均値等を参考とすることが認められています）を直接入力して計上します。</w:t>
      </w:r>
    </w:p>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施設・居住系の定員については、第9稿までは据置きとしていましたが、定員が縮小していること及び重度者の在宅化が進んでいることを踏まえ、入所率・待機・休止床・人材の確認を経て判断します。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R6公開定員</w:t>
            </w:r>
          </w:p>
        </w:tc>
        <w:tc>
          <w:tcPr>
            <w:tcW w:type="dxa" w:w="2268"/>
          </w:tcPr>
          <w:p>
            <w:r/>
            <w:r>
              <w:rPr>
                <w:rFonts w:ascii="游ゴシック" w:hAnsi="游ゴシック" w:eastAsia="游ゴシック"/>
                <w:b/>
                <w:sz w:val="17"/>
              </w:rPr>
              <w:t>定員の推移</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2835"/>
          </w:tcPr>
          <w:p>
            <w:r/>
            <w:r>
              <w:rPr>
                <w:rFonts w:ascii="游ゴシック" w:hAnsi="游ゴシック" w:eastAsia="游ゴシック"/>
                <w:b/>
                <w:sz w:val="17"/>
              </w:rPr>
              <w:t>整備・判断根拠</w:t>
            </w:r>
          </w:p>
        </w:tc>
      </w:tr>
      <w:tr>
        <w:tc>
          <w:tcPr>
            <w:tcW w:type="dxa" w:w="2381"/>
          </w:tcPr>
          <w:p>
            <w:r/>
            <w:r>
              <w:rPr>
                <w:rFonts w:ascii="游ゴシック" w:hAnsi="游ゴシック" w:eastAsia="游ゴシック"/>
                <w:sz w:val="17"/>
              </w:rPr>
              <w:t>介護老人福祉施設</w:t>
            </w:r>
          </w:p>
        </w:tc>
        <w:tc>
          <w:tcPr>
            <w:tcW w:type="dxa" w:w="1020"/>
          </w:tcPr>
          <w:p>
            <w:r/>
            <w:r>
              <w:rPr>
                <w:rFonts w:ascii="游ゴシック" w:hAnsi="游ゴシック" w:eastAsia="游ゴシック"/>
                <w:sz w:val="17"/>
              </w:rPr>
              <w:t>160</w:t>
            </w:r>
          </w:p>
        </w:tc>
        <w:tc>
          <w:tcPr>
            <w:tcW w:type="dxa" w:w="2268"/>
          </w:tcPr>
          <w:p>
            <w:r/>
            <w:r>
              <w:rPr>
                <w:rFonts w:ascii="游ゴシック" w:hAnsi="游ゴシック" w:eastAsia="游ゴシック"/>
                <w:sz w:val="17"/>
              </w:rPr>
              <w:t>H27 194人→H29～R元 234人→R2以降160人（▲31.6％）</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入所率、待機、重度者、医療対応、人材。定員減少の経緯の確認が前提</w:t>
            </w:r>
          </w:p>
        </w:tc>
      </w:tr>
      <w:tr>
        <w:tc>
          <w:tcPr>
            <w:tcW w:type="dxa" w:w="2381"/>
          </w:tcPr>
          <w:p>
            <w:r/>
            <w:r>
              <w:rPr>
                <w:rFonts w:ascii="游ゴシック" w:hAnsi="游ゴシック" w:eastAsia="游ゴシック"/>
                <w:sz w:val="17"/>
              </w:rPr>
              <w:t>介護老人保健施設</w:t>
            </w:r>
          </w:p>
        </w:tc>
        <w:tc>
          <w:tcPr>
            <w:tcW w:type="dxa" w:w="1020"/>
          </w:tcPr>
          <w:p>
            <w:r/>
            <w:r>
              <w:rPr>
                <w:rFonts w:ascii="游ゴシック" w:hAnsi="游ゴシック" w:eastAsia="游ゴシック"/>
                <w:sz w:val="17"/>
              </w:rPr>
              <w:t>240</w:t>
            </w:r>
          </w:p>
        </w:tc>
        <w:tc>
          <w:tcPr>
            <w:tcW w:type="dxa" w:w="2268"/>
          </w:tcPr>
          <w:p>
            <w:r/>
            <w:r>
              <w:rPr>
                <w:rFonts w:ascii="游ゴシック" w:hAnsi="游ゴシック" w:eastAsia="游ゴシック"/>
                <w:sz w:val="17"/>
              </w:rPr>
              <w:t>H27～R6を通じて240人で不変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在宅復帰、退院受皿、稼働。従事者数は認定者1万対で全国の2.02倍</w:t>
            </w:r>
          </w:p>
        </w:tc>
      </w:tr>
      <w:tr>
        <w:tc>
          <w:tcPr>
            <w:tcW w:type="dxa" w:w="2381"/>
          </w:tcPr>
          <w:p>
            <w:r/>
            <w:r>
              <w:rPr>
                <w:rFonts w:ascii="游ゴシック" w:hAnsi="游ゴシック" w:eastAsia="游ゴシック"/>
                <w:sz w:val="17"/>
              </w:rPr>
              <w:t>介護医療院</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慢性期医療、看取り、医療計画。区域外利用の状況を確認</w:t>
            </w:r>
          </w:p>
        </w:tc>
      </w:tr>
      <w:tr>
        <w:tc>
          <w:tcPr>
            <w:tcW w:type="dxa" w:w="2381"/>
          </w:tcPr>
          <w:p>
            <w:r/>
            <w:r>
              <w:rPr>
                <w:rFonts w:ascii="游ゴシック" w:hAnsi="游ゴシック" w:eastAsia="游ゴシック"/>
                <w:sz w:val="17"/>
              </w:rPr>
              <w:t>認知症対応型共同生活介護</w:t>
            </w:r>
          </w:p>
        </w:tc>
        <w:tc>
          <w:tcPr>
            <w:tcW w:type="dxa" w:w="1020"/>
          </w:tcPr>
          <w:p>
            <w:r/>
            <w:r>
              <w:rPr>
                <w:rFonts w:ascii="游ゴシック" w:hAnsi="游ゴシック" w:eastAsia="游ゴシック"/>
                <w:sz w:val="17"/>
              </w:rPr>
              <w:t>99</w:t>
            </w:r>
          </w:p>
        </w:tc>
        <w:tc>
          <w:tcPr>
            <w:tcW w:type="dxa" w:w="2268"/>
          </w:tcPr>
          <w:p>
            <w:r/>
            <w:r>
              <w:rPr>
                <w:rFonts w:ascii="游ゴシック" w:hAnsi="游ゴシック" w:eastAsia="游ゴシック"/>
                <w:sz w:val="17"/>
              </w:rPr>
              <w:t>H28～R2 115人→R3 117人→R4以降99人（▲15.4％）</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認知症需要、町別アクセス。認知症対応型通所介護は消滅済み</w:t>
            </w:r>
          </w:p>
        </w:tc>
      </w:tr>
      <w:tr>
        <w:tc>
          <w:tcPr>
            <w:tcW w:type="dxa" w:w="2381"/>
          </w:tcPr>
          <w:p>
            <w:r/>
            <w:r>
              <w:rPr>
                <w:rFonts w:ascii="游ゴシック" w:hAnsi="游ゴシック" w:eastAsia="游ゴシック"/>
                <w:sz w:val="17"/>
              </w:rPr>
              <w:t>特定施設入居者生活介護</w:t>
            </w:r>
          </w:p>
        </w:tc>
        <w:tc>
          <w:tcPr>
            <w:tcW w:type="dxa" w:w="1020"/>
          </w:tcPr>
          <w:p>
            <w:r/>
            <w:r>
              <w:rPr>
                <w:rFonts w:ascii="游ゴシック" w:hAnsi="游ゴシック" w:eastAsia="游ゴシック"/>
                <w:sz w:val="17"/>
              </w:rPr>
              <w:t>156</w:t>
            </w:r>
          </w:p>
        </w:tc>
        <w:tc>
          <w:tcPr>
            <w:tcW w:type="dxa" w:w="2268"/>
          </w:tcPr>
          <w:p>
            <w:r/>
            <w:r>
              <w:rPr>
                <w:rFonts w:ascii="游ゴシック" w:hAnsi="游ゴシック" w:eastAsia="游ゴシック"/>
                <w:sz w:val="17"/>
              </w:rPr>
              <w:t>H27～R6を通じて156人（R2のみ158人）</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住まい、医療対応、町外利用、住所地特例</w:t>
            </w:r>
          </w:p>
        </w:tc>
      </w:tr>
      <w:tr>
        <w:tc>
          <w:tcPr>
            <w:tcW w:type="dxa" w:w="2381"/>
          </w:tcPr>
          <w:p>
            <w:r/>
            <w:r>
              <w:rPr>
                <w:rFonts w:ascii="游ゴシック" w:hAnsi="游ゴシック" w:eastAsia="游ゴシック"/>
                <w:sz w:val="17"/>
              </w:rPr>
              <w:t>地域密着型介護老人福祉施設</w:t>
            </w:r>
          </w:p>
        </w:tc>
        <w:tc>
          <w:tcPr>
            <w:tcW w:type="dxa" w:w="1020"/>
          </w:tcPr>
          <w:p>
            <w:r/>
            <w:r>
              <w:rPr>
                <w:rFonts w:ascii="游ゴシック" w:hAnsi="游ゴシック" w:eastAsia="游ゴシック"/>
                <w:sz w:val="17"/>
              </w:rPr>
              <w:t>62</w:t>
            </w:r>
          </w:p>
        </w:tc>
        <w:tc>
          <w:tcPr>
            <w:tcW w:type="dxa" w:w="2268"/>
          </w:tcPr>
          <w:p>
            <w:r/>
            <w:r>
              <w:rPr>
                <w:rFonts w:ascii="游ゴシック" w:hAnsi="游ゴシック" w:eastAsia="游ゴシック"/>
                <w:sz w:val="17"/>
              </w:rPr>
              <w:t>H30以降62人で不変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地域密着需要、人材・稼働</w:t>
            </w:r>
          </w:p>
        </w:tc>
      </w:tr>
      <w:tr>
        <w:tc>
          <w:tcPr>
            <w:tcW w:type="dxa" w:w="2381"/>
          </w:tcPr>
          <w:p>
            <w:r/>
            <w:r>
              <w:rPr>
                <w:rFonts w:ascii="游ゴシック" w:hAnsi="游ゴシック" w:eastAsia="游ゴシック"/>
                <w:sz w:val="17"/>
              </w:rPr>
              <w:t>地域密着型特定施設</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R6公開定員</w:t>
            </w:r>
          </w:p>
        </w:tc>
        <w:tc>
          <w:tcPr>
            <w:tcW w:type="dxa" w:w="1361"/>
          </w:tcPr>
          <w:p>
            <w:r/>
            <w:r>
              <w:rPr>
                <w:rFonts w:ascii="游ゴシック" w:hAnsi="游ゴシック" w:eastAsia="游ゴシック"/>
                <w:b/>
                <w:sz w:val="17"/>
              </w:rPr>
              <w:t>R8基準利用者</w:t>
            </w:r>
          </w:p>
        </w:tc>
        <w:tc>
          <w:tcPr>
            <w:tcW w:type="dxa" w:w="1134"/>
          </w:tcPr>
          <w:p>
            <w:r/>
            <w:r>
              <w:rPr>
                <w:rFonts w:ascii="游ゴシック" w:hAnsi="游ゴシック" w:eastAsia="游ゴシック"/>
                <w:b/>
                <w:sz w:val="17"/>
              </w:rPr>
              <w:t>単純比率</w:t>
            </w:r>
          </w:p>
        </w:tc>
        <w:tc>
          <w:tcPr>
            <w:tcW w:type="dxa" w:w="3855"/>
          </w:tcPr>
          <w:p>
            <w:r/>
            <w:r>
              <w:rPr>
                <w:rFonts w:ascii="游ゴシック" w:hAnsi="游ゴシック" w:eastAsia="游ゴシック"/>
                <w:b/>
                <w:sz w:val="17"/>
              </w:rPr>
              <w:t>整備判断上の確認事項</w:t>
            </w:r>
          </w:p>
        </w:tc>
      </w:tr>
      <w:tr>
        <w:tc>
          <w:tcPr>
            <w:tcW w:type="dxa" w:w="2494"/>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160人</w:t>
            </w:r>
          </w:p>
        </w:tc>
        <w:tc>
          <w:tcPr>
            <w:tcW w:type="dxa" w:w="1361"/>
          </w:tcPr>
          <w:p>
            <w:r/>
            <w:r>
              <w:rPr>
                <w:rFonts w:ascii="游ゴシック" w:hAnsi="游ゴシック" w:eastAsia="游ゴシック"/>
                <w:sz w:val="17"/>
              </w:rPr>
              <w:t>146人</w:t>
            </w:r>
          </w:p>
        </w:tc>
        <w:tc>
          <w:tcPr>
            <w:tcW w:type="dxa" w:w="1134"/>
          </w:tcPr>
          <w:p>
            <w:r/>
            <w:r>
              <w:rPr>
                <w:rFonts w:ascii="游ゴシック" w:hAnsi="游ゴシック" w:eastAsia="游ゴシック"/>
                <w:sz w:val="17"/>
              </w:rPr>
              <w:t>91.3％</w:t>
            </w:r>
          </w:p>
        </w:tc>
        <w:tc>
          <w:tcPr>
            <w:tcW w:type="dxa" w:w="3855"/>
          </w:tcPr>
          <w:p>
            <w:r/>
            <w:r>
              <w:rPr>
                <w:rFonts w:ascii="游ゴシック" w:hAnsi="游ゴシック" w:eastAsia="游ゴシック"/>
                <w:sz w:val="17"/>
              </w:rPr>
              <w:t>待機、休止床、重度者・看取り対応、町外入所。要支援・要介護者1人当たり定員はH30比▲34.9％</w:t>
            </w:r>
          </w:p>
        </w:tc>
      </w:tr>
      <w:tr>
        <w:tc>
          <w:tcPr>
            <w:tcW w:type="dxa" w:w="2494"/>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240人</w:t>
            </w:r>
          </w:p>
        </w:tc>
        <w:tc>
          <w:tcPr>
            <w:tcW w:type="dxa" w:w="1361"/>
          </w:tcPr>
          <w:p>
            <w:r/>
            <w:r>
              <w:rPr>
                <w:rFonts w:ascii="游ゴシック" w:hAnsi="游ゴシック" w:eastAsia="游ゴシック"/>
                <w:sz w:val="17"/>
              </w:rPr>
              <w:t>111人</w:t>
            </w:r>
          </w:p>
        </w:tc>
        <w:tc>
          <w:tcPr>
            <w:tcW w:type="dxa" w:w="1134"/>
          </w:tcPr>
          <w:p>
            <w:r/>
            <w:r>
              <w:rPr>
                <w:rFonts w:ascii="游ゴシック" w:hAnsi="游ゴシック" w:eastAsia="游ゴシック"/>
                <w:sz w:val="17"/>
              </w:rPr>
              <w:t>46.3％</w:t>
            </w:r>
          </w:p>
        </w:tc>
        <w:tc>
          <w:tcPr>
            <w:tcW w:type="dxa" w:w="3855"/>
          </w:tcPr>
          <w:p>
            <w:r/>
            <w:r>
              <w:rPr>
                <w:rFonts w:ascii="游ゴシック" w:hAnsi="游ゴシック" w:eastAsia="游ゴシック"/>
                <w:sz w:val="17"/>
              </w:rPr>
              <w:t>在宅復帰、短期集中、医療機関からの受皿、休止床</w:t>
            </w:r>
          </w:p>
        </w:tc>
      </w:tr>
      <w:tr>
        <w:tc>
          <w:tcPr>
            <w:tcW w:type="dxa" w:w="2494"/>
          </w:tcPr>
          <w:p>
            <w:r/>
            <w:r>
              <w:rPr>
                <w:rFonts w:ascii="游ゴシック" w:hAnsi="游ゴシック" w:eastAsia="游ゴシック"/>
                <w:sz w:val="17"/>
              </w:rPr>
              <w:t>介護医療院</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7人</w:t>
            </w:r>
          </w:p>
        </w:tc>
        <w:tc>
          <w:tcPr>
            <w:tcW w:type="dxa" w:w="1134"/>
          </w:tcPr>
          <w:p>
            <w:r/>
            <w:r>
              <w:rPr>
                <w:rFonts w:ascii="游ゴシック" w:hAnsi="游ゴシック" w:eastAsia="游ゴシック"/>
                <w:sz w:val="17"/>
              </w:rPr>
              <w:t>算定不可</w:t>
            </w:r>
          </w:p>
        </w:tc>
        <w:tc>
          <w:tcPr>
            <w:tcW w:type="dxa" w:w="3855"/>
          </w:tcPr>
          <w:p>
            <w:r/>
            <w:r>
              <w:rPr>
                <w:rFonts w:ascii="游ゴシック" w:hAnsi="游ゴシック" w:eastAsia="游ゴシック"/>
                <w:sz w:val="17"/>
              </w:rPr>
              <w:t>区域内に施設がないため、すべて区域外利用</w:t>
            </w:r>
          </w:p>
        </w:tc>
      </w:tr>
      <w:tr>
        <w:tc>
          <w:tcPr>
            <w:tcW w:type="dxa" w:w="2494"/>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99人</w:t>
            </w:r>
          </w:p>
        </w:tc>
        <w:tc>
          <w:tcPr>
            <w:tcW w:type="dxa" w:w="1361"/>
          </w:tcPr>
          <w:p>
            <w:r/>
            <w:r>
              <w:rPr>
                <w:rFonts w:ascii="游ゴシック" w:hAnsi="游ゴシック" w:eastAsia="游ゴシック"/>
                <w:sz w:val="17"/>
              </w:rPr>
              <w:t>79人</w:t>
            </w:r>
          </w:p>
        </w:tc>
        <w:tc>
          <w:tcPr>
            <w:tcW w:type="dxa" w:w="1134"/>
          </w:tcPr>
          <w:p>
            <w:r/>
            <w:r>
              <w:rPr>
                <w:rFonts w:ascii="游ゴシック" w:hAnsi="游ゴシック" w:eastAsia="游ゴシック"/>
                <w:sz w:val="17"/>
              </w:rPr>
              <w:t>79.8％</w:t>
            </w:r>
          </w:p>
        </w:tc>
        <w:tc>
          <w:tcPr>
            <w:tcW w:type="dxa" w:w="3855"/>
          </w:tcPr>
          <w:p>
            <w:r/>
            <w:r>
              <w:rPr>
                <w:rFonts w:ascii="游ゴシック" w:hAnsi="游ゴシック" w:eastAsia="游ゴシック"/>
                <w:sz w:val="17"/>
              </w:rPr>
              <w:t>認知症需要、町別アクセス、人材、空床</w:t>
            </w:r>
          </w:p>
        </w:tc>
      </w:tr>
      <w:tr>
        <w:tc>
          <w:tcPr>
            <w:tcW w:type="dxa" w:w="2494"/>
          </w:tcPr>
          <w:p>
            <w:r/>
            <w:r>
              <w:rPr>
                <w:rFonts w:ascii="游ゴシック" w:hAnsi="游ゴシック" w:eastAsia="游ゴシック"/>
                <w:sz w:val="17"/>
              </w:rPr>
              <w:t>特定施設入居者生活介護</w:t>
            </w:r>
          </w:p>
        </w:tc>
        <w:tc>
          <w:tcPr>
            <w:tcW w:type="dxa" w:w="1247"/>
          </w:tcPr>
          <w:p>
            <w:r/>
            <w:r>
              <w:rPr>
                <w:rFonts w:ascii="游ゴシック" w:hAnsi="游ゴシック" w:eastAsia="游ゴシック"/>
                <w:sz w:val="17"/>
              </w:rPr>
              <w:t>156人</w:t>
            </w:r>
          </w:p>
        </w:tc>
        <w:tc>
          <w:tcPr>
            <w:tcW w:type="dxa" w:w="1361"/>
          </w:tcPr>
          <w:p>
            <w:r/>
            <w:r>
              <w:rPr>
                <w:rFonts w:ascii="游ゴシック" w:hAnsi="游ゴシック" w:eastAsia="游ゴシック"/>
                <w:sz w:val="17"/>
              </w:rPr>
              <w:t>66人</w:t>
            </w:r>
          </w:p>
        </w:tc>
        <w:tc>
          <w:tcPr>
            <w:tcW w:type="dxa" w:w="1134"/>
          </w:tcPr>
          <w:p>
            <w:r/>
            <w:r>
              <w:rPr>
                <w:rFonts w:ascii="游ゴシック" w:hAnsi="游ゴシック" w:eastAsia="游ゴシック"/>
                <w:sz w:val="17"/>
              </w:rPr>
              <w:t>42.3％</w:t>
            </w:r>
          </w:p>
        </w:tc>
        <w:tc>
          <w:tcPr>
            <w:tcW w:type="dxa" w:w="3855"/>
          </w:tcPr>
          <w:p>
            <w:r/>
            <w:r>
              <w:rPr>
                <w:rFonts w:ascii="游ゴシック" w:hAnsi="游ゴシック" w:eastAsia="游ゴシック"/>
                <w:sz w:val="17"/>
              </w:rPr>
              <w:t>住まいの選択、住所地特例、医療対応、町外利用</w:t>
            </w:r>
          </w:p>
        </w:tc>
      </w:tr>
      <w:tr>
        <w:tc>
          <w:tcPr>
            <w:tcW w:type="dxa" w:w="2494"/>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62人</w:t>
            </w:r>
          </w:p>
        </w:tc>
        <w:tc>
          <w:tcPr>
            <w:tcW w:type="dxa" w:w="1361"/>
          </w:tcPr>
          <w:p>
            <w:r/>
            <w:r>
              <w:rPr>
                <w:rFonts w:ascii="游ゴシック" w:hAnsi="游ゴシック" w:eastAsia="游ゴシック"/>
                <w:sz w:val="17"/>
              </w:rPr>
              <w:t>65人</w:t>
            </w:r>
          </w:p>
        </w:tc>
        <w:tc>
          <w:tcPr>
            <w:tcW w:type="dxa" w:w="1134"/>
          </w:tcPr>
          <w:p>
            <w:r/>
            <w:r>
              <w:rPr>
                <w:rFonts w:ascii="游ゴシック" w:hAnsi="游ゴシック" w:eastAsia="游ゴシック"/>
                <w:sz w:val="17"/>
              </w:rPr>
              <w:t>104.8％</w:t>
            </w:r>
          </w:p>
        </w:tc>
        <w:tc>
          <w:tcPr>
            <w:tcW w:type="dxa" w:w="385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1）定員の推移は見える化D25・D26（平成27年度～令和6年度）による。施設サービスの定員合計は平成30年度536人から令和2年度以降462人へ、居住系サービスは令和2年度273人から令和4年度以降255人へ減少しています。注2）定員は見える化システムの令和6年度公表値、利用者は自然体推計確認シートのR8基準値です。基準時点・対象範囲が異なるため、単純比率は正式な入所率・稼働率ではなく、指定台帳・利用実績を確認するためのスクリーニング値です。第10期基本指針案の別表 七が求める入所率・稼働率は、3町の指定台帳又は施設への照会により別途把握します。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確認項目</w:t>
            </w:r>
          </w:p>
        </w:tc>
        <w:tc>
          <w:tcPr>
            <w:tcW w:type="dxa" w:w="2608"/>
          </w:tcPr>
          <w:p>
            <w:r/>
            <w:r>
              <w:rPr>
                <w:rFonts w:ascii="游ゴシック" w:hAnsi="游ゴシック" w:eastAsia="游ゴシック"/>
                <w:b/>
                <w:sz w:val="17"/>
              </w:rPr>
              <w:t>医療側の確認</w:t>
            </w:r>
          </w:p>
        </w:tc>
        <w:tc>
          <w:tcPr>
            <w:tcW w:type="dxa" w:w="3288"/>
          </w:tcPr>
          <w:p>
            <w:r/>
            <w:r>
              <w:rPr>
                <w:rFonts w:ascii="游ゴシック" w:hAnsi="游ゴシック" w:eastAsia="游ゴシック"/>
                <w:b/>
                <w:sz w:val="17"/>
              </w:rPr>
              <w:t>介護側の確認</w:t>
            </w:r>
          </w:p>
        </w:tc>
        <w:tc>
          <w:tcPr>
            <w:tcW w:type="dxa" w:w="2154"/>
          </w:tcPr>
          <w:p>
            <w:r/>
            <w:r>
              <w:rPr>
                <w:rFonts w:ascii="游ゴシック" w:hAnsi="游ゴシック" w:eastAsia="游ゴシック"/>
                <w:b/>
                <w:sz w:val="17"/>
              </w:rPr>
              <w:t>調整先・資料</w:t>
            </w:r>
          </w:p>
        </w:tc>
      </w:tr>
      <w:tr>
        <w:tc>
          <w:tcPr>
            <w:tcW w:type="dxa" w:w="2041"/>
          </w:tcPr>
          <w:p>
            <w:r/>
            <w:r>
              <w:rPr>
                <w:rFonts w:ascii="游ゴシック" w:hAnsi="游ゴシック" w:eastAsia="游ゴシック"/>
                <w:sz w:val="17"/>
              </w:rPr>
              <w:t>慢性期・在宅医療需要</w:t>
            </w:r>
          </w:p>
        </w:tc>
        <w:tc>
          <w:tcPr>
            <w:tcW w:type="dxa" w:w="2608"/>
          </w:tcPr>
          <w:p>
            <w:r/>
            <w:r>
              <w:rPr>
                <w:rFonts w:ascii="游ゴシック" w:hAnsi="游ゴシック" w:eastAsia="游ゴシック"/>
                <w:sz w:val="17"/>
              </w:rPr>
              <w:t>療養病床、在宅医療整備目標、訪問診療</w:t>
            </w:r>
          </w:p>
        </w:tc>
        <w:tc>
          <w:tcPr>
            <w:tcW w:type="dxa" w:w="3288"/>
          </w:tcPr>
          <w:p>
            <w:r/>
            <w:r>
              <w:rPr>
                <w:rFonts w:ascii="游ゴシック" w:hAnsi="游ゴシック" w:eastAsia="游ゴシック"/>
                <w:sz w:val="17"/>
              </w:rPr>
              <w:t>施設・居宅の受入可能量、医療ニーズ。介護医療院・介護療養型は区域内にゼロ</w:t>
            </w:r>
          </w:p>
        </w:tc>
        <w:tc>
          <w:tcPr>
            <w:tcW w:type="dxa" w:w="2154"/>
          </w:tcPr>
          <w:p>
            <w:r/>
            <w:r>
              <w:rPr>
                <w:rFonts w:ascii="游ゴシック" w:hAnsi="游ゴシック" w:eastAsia="游ゴシック"/>
                <w:sz w:val="17"/>
              </w:rPr>
              <w:t>北海道、医療圏、Vol.1525</w:t>
            </w:r>
          </w:p>
        </w:tc>
      </w:tr>
      <w:tr>
        <w:tc>
          <w:tcPr>
            <w:tcW w:type="dxa" w:w="2041"/>
          </w:tcPr>
          <w:p>
            <w:r/>
            <w:r>
              <w:rPr>
                <w:rFonts w:ascii="游ゴシック" w:hAnsi="游ゴシック" w:eastAsia="游ゴシック"/>
                <w:sz w:val="17"/>
              </w:rPr>
              <w:t>高齢者救急・退院後受皿</w:t>
            </w:r>
          </w:p>
        </w:tc>
        <w:tc>
          <w:tcPr>
            <w:tcW w:type="dxa" w:w="2608"/>
          </w:tcPr>
          <w:p>
            <w:r/>
            <w:r>
              <w:rPr>
                <w:rFonts w:ascii="游ゴシック" w:hAnsi="游ゴシック" w:eastAsia="游ゴシック"/>
                <w:sz w:val="17"/>
              </w:rPr>
              <w:t>救急搬送、入院、退院支援、24時間対応</w:t>
            </w:r>
          </w:p>
        </w:tc>
        <w:tc>
          <w:tcPr>
            <w:tcW w:type="dxa" w:w="3288"/>
          </w:tcPr>
          <w:p>
            <w:r/>
            <w:r>
              <w:rPr>
                <w:rFonts w:ascii="游ゴシック" w:hAnsi="游ゴシック" w:eastAsia="游ゴシック"/>
                <w:sz w:val="17"/>
              </w:rPr>
              <w:t>老健・短期入所・訪問看護等。定期巡回・看多機は区域内にゼロ</w:t>
            </w:r>
          </w:p>
        </w:tc>
        <w:tc>
          <w:tcPr>
            <w:tcW w:type="dxa" w:w="2154"/>
          </w:tcPr>
          <w:p>
            <w:r/>
            <w:r>
              <w:rPr>
                <w:rFonts w:ascii="游ゴシック" w:hAnsi="游ゴシック" w:eastAsia="游ゴシック"/>
                <w:sz w:val="17"/>
              </w:rPr>
              <w:t>医療介護協議の場、H09</w:t>
            </w:r>
          </w:p>
        </w:tc>
      </w:tr>
      <w:tr>
        <w:tc>
          <w:tcPr>
            <w:tcW w:type="dxa" w:w="2041"/>
          </w:tcPr>
          <w:p>
            <w:r/>
            <w:r>
              <w:rPr>
                <w:rFonts w:ascii="游ゴシック" w:hAnsi="游ゴシック" w:eastAsia="游ゴシック"/>
                <w:sz w:val="17"/>
              </w:rPr>
              <w:t>施設入所者の状態悪化</w:t>
            </w:r>
          </w:p>
        </w:tc>
        <w:tc>
          <w:tcPr>
            <w:tcW w:type="dxa" w:w="2608"/>
          </w:tcPr>
          <w:p>
            <w:r/>
            <w:r>
              <w:rPr>
                <w:rFonts w:ascii="游ゴシック" w:hAnsi="游ゴシック" w:eastAsia="游ゴシック"/>
                <w:sz w:val="17"/>
              </w:rPr>
              <w:t>協力医療機関、受診・搬送ルール</w:t>
            </w:r>
          </w:p>
        </w:tc>
        <w:tc>
          <w:tcPr>
            <w:tcW w:type="dxa" w:w="3288"/>
          </w:tcPr>
          <w:p>
            <w:r/>
            <w:r>
              <w:rPr>
                <w:rFonts w:ascii="游ゴシック" w:hAnsi="游ゴシック" w:eastAsia="游ゴシック"/>
                <w:sz w:val="17"/>
              </w:rPr>
              <w:t>施設の医療対応、情報共有、看取り</w:t>
            </w:r>
          </w:p>
        </w:tc>
        <w:tc>
          <w:tcPr>
            <w:tcW w:type="dxa" w:w="2154"/>
          </w:tcPr>
          <w:p>
            <w:r/>
            <w:r>
              <w:rPr>
                <w:rFonts w:ascii="游ゴシック" w:hAnsi="游ゴシック" w:eastAsia="游ゴシック"/>
                <w:sz w:val="17"/>
              </w:rPr>
              <w:t>施設・協力医療機関</w:t>
            </w:r>
          </w:p>
        </w:tc>
      </w:tr>
      <w:tr>
        <w:tc>
          <w:tcPr>
            <w:tcW w:type="dxa" w:w="2041"/>
          </w:tcPr>
          <w:p>
            <w:r/>
            <w:r>
              <w:rPr>
                <w:rFonts w:ascii="游ゴシック" w:hAnsi="游ゴシック" w:eastAsia="游ゴシック"/>
                <w:sz w:val="17"/>
              </w:rPr>
              <w:t>人材・移動条件</w:t>
            </w:r>
          </w:p>
        </w:tc>
        <w:tc>
          <w:tcPr>
            <w:tcW w:type="dxa" w:w="2608"/>
          </w:tcPr>
          <w:p>
            <w:r/>
            <w:r>
              <w:rPr>
                <w:rFonts w:ascii="游ゴシック" w:hAnsi="游ゴシック" w:eastAsia="游ゴシック"/>
                <w:sz w:val="17"/>
              </w:rPr>
              <w:t>医師・看護師等の供給と移動負担</w:t>
            </w:r>
          </w:p>
        </w:tc>
        <w:tc>
          <w:tcPr>
            <w:tcW w:type="dxa" w:w="3288"/>
          </w:tcPr>
          <w:p>
            <w:r/>
            <w:r>
              <w:rPr>
                <w:rFonts w:ascii="游ゴシック" w:hAnsi="游ゴシック" w:eastAsia="游ゴシック"/>
                <w:sz w:val="17"/>
              </w:rPr>
              <w:t>介護職・看護職の従事者数の推移、町間提供</w:t>
            </w:r>
          </w:p>
        </w:tc>
        <w:tc>
          <w:tcPr>
            <w:tcW w:type="dxa" w:w="2154"/>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判断項目</w:t>
            </w:r>
          </w:p>
        </w:tc>
        <w:tc>
          <w:tcPr>
            <w:tcW w:type="dxa" w:w="2835"/>
          </w:tcPr>
          <w:p>
            <w:r/>
            <w:r>
              <w:rPr>
                <w:rFonts w:ascii="游ゴシック" w:hAnsi="游ゴシック" w:eastAsia="游ゴシック"/>
                <w:b/>
                <w:sz w:val="17"/>
              </w:rPr>
              <w:t>確認内容</w:t>
            </w:r>
          </w:p>
        </w:tc>
        <w:tc>
          <w:tcPr>
            <w:tcW w:type="dxa" w:w="3288"/>
          </w:tcPr>
          <w:p>
            <w:r/>
            <w:r>
              <w:rPr>
                <w:rFonts w:ascii="游ゴシック" w:hAnsi="游ゴシック" w:eastAsia="游ゴシック"/>
                <w:b/>
                <w:sz w:val="17"/>
              </w:rPr>
              <w:t>基本方針</w:t>
            </w:r>
          </w:p>
        </w:tc>
        <w:tc>
          <w:tcPr>
            <w:tcW w:type="dxa" w:w="2268"/>
          </w:tcPr>
          <w:p>
            <w:r/>
            <w:r>
              <w:rPr>
                <w:rFonts w:ascii="游ゴシック" w:hAnsi="游ゴシック" w:eastAsia="游ゴシック"/>
                <w:b/>
                <w:sz w:val="17"/>
              </w:rPr>
              <w:t>主な資料</w:t>
            </w:r>
          </w:p>
        </w:tc>
      </w:tr>
      <w:tr>
        <w:tc>
          <w:tcPr>
            <w:tcW w:type="dxa" w:w="1701"/>
          </w:tcPr>
          <w:p>
            <w:r/>
            <w:r>
              <w:rPr>
                <w:rFonts w:ascii="游ゴシック" w:hAnsi="游ゴシック" w:eastAsia="游ゴシック"/>
                <w:sz w:val="17"/>
              </w:rPr>
              <w:t>既存資源</w:t>
            </w:r>
          </w:p>
        </w:tc>
        <w:tc>
          <w:tcPr>
            <w:tcW w:type="dxa" w:w="2835"/>
          </w:tcPr>
          <w:p>
            <w:r/>
            <w:r>
              <w:rPr>
                <w:rFonts w:ascii="游ゴシック" w:hAnsi="游ゴシック" w:eastAsia="游ゴシック"/>
                <w:sz w:val="17"/>
              </w:rPr>
              <w:t>定員、入所率・稼働率、空床・休止床、待機</w:t>
            </w:r>
          </w:p>
        </w:tc>
        <w:tc>
          <w:tcPr>
            <w:tcW w:type="dxa" w:w="3288"/>
          </w:tcPr>
          <w:p>
            <w:r/>
            <w:r>
              <w:rPr>
                <w:rFonts w:ascii="游ゴシック" w:hAnsi="游ゴシック" w:eastAsia="游ゴシック"/>
                <w:sz w:val="17"/>
              </w:rPr>
              <w:t>既存資源の有効活用を優先</w:t>
            </w:r>
          </w:p>
        </w:tc>
        <w:tc>
          <w:tcPr>
            <w:tcW w:type="dxa" w:w="2268"/>
          </w:tcPr>
          <w:p>
            <w:r/>
            <w:r>
              <w:rPr>
                <w:rFonts w:ascii="游ゴシック" w:hAnsi="游ゴシック" w:eastAsia="游ゴシック"/>
                <w:sz w:val="17"/>
              </w:rPr>
              <w:t>指定台帳、利用実績、施設への照会</w:t>
            </w:r>
          </w:p>
        </w:tc>
      </w:tr>
      <w:tr>
        <w:tc>
          <w:tcPr>
            <w:tcW w:type="dxa" w:w="1701"/>
          </w:tcPr>
          <w:p>
            <w:r/>
            <w:r>
              <w:rPr>
                <w:rFonts w:ascii="游ゴシック" w:hAnsi="游ゴシック" w:eastAsia="游ゴシック"/>
                <w:sz w:val="17"/>
              </w:rPr>
              <w:t>供給の空白</w:t>
            </w:r>
          </w:p>
        </w:tc>
        <w:tc>
          <w:tcPr>
            <w:tcW w:type="dxa" w:w="2835"/>
          </w:tcPr>
          <w:p>
            <w:r/>
            <w:r>
              <w:rPr>
                <w:rFonts w:ascii="游ゴシック" w:hAnsi="游ゴシック" w:eastAsia="游ゴシック"/>
                <w:sz w:val="17"/>
              </w:rPr>
              <w:t>区域内に事業所が存在しないサービス（11種別）</w:t>
            </w:r>
          </w:p>
        </w:tc>
        <w:tc>
          <w:tcPr>
            <w:tcW w:type="dxa" w:w="3288"/>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268"/>
          </w:tcPr>
          <w:p>
            <w:r/>
            <w:r>
              <w:rPr>
                <w:rFonts w:ascii="游ゴシック" w:hAnsi="游ゴシック" w:eastAsia="游ゴシック"/>
                <w:sz w:val="17"/>
              </w:rPr>
              <w:t>見える化K系列、国保連の給付実績情報</w:t>
            </w:r>
          </w:p>
        </w:tc>
      </w:tr>
      <w:tr>
        <w:tc>
          <w:tcPr>
            <w:tcW w:type="dxa" w:w="1701"/>
          </w:tcPr>
          <w:p>
            <w:r/>
            <w:r>
              <w:rPr>
                <w:rFonts w:ascii="游ゴシック" w:hAnsi="游ゴシック" w:eastAsia="游ゴシック"/>
                <w:sz w:val="17"/>
              </w:rPr>
              <w:t>供給制約</w:t>
            </w:r>
          </w:p>
        </w:tc>
        <w:tc>
          <w:tcPr>
            <w:tcW w:type="dxa" w:w="2835"/>
          </w:tcPr>
          <w:p>
            <w:r/>
            <w:r>
              <w:rPr>
                <w:rFonts w:ascii="游ゴシック" w:hAnsi="游ゴシック" w:eastAsia="游ゴシック"/>
                <w:sz w:val="17"/>
              </w:rPr>
              <w:t>従事者数の推移、受入不可、休廃止・縮小意向</w:t>
            </w:r>
          </w:p>
        </w:tc>
        <w:tc>
          <w:tcPr>
            <w:tcW w:type="dxa" w:w="3288"/>
          </w:tcPr>
          <w:p>
            <w:r/>
            <w:r>
              <w:rPr>
                <w:rFonts w:ascii="游ゴシック" w:hAnsi="游ゴシック" w:eastAsia="游ゴシック"/>
                <w:sz w:val="17"/>
              </w:rPr>
              <w:t>実働する提供可能量で判断</w:t>
            </w:r>
          </w:p>
        </w:tc>
        <w:tc>
          <w:tcPr>
            <w:tcW w:type="dxa" w:w="2268"/>
          </w:tcPr>
          <w:p>
            <w:r/>
            <w:r>
              <w:rPr>
                <w:rFonts w:ascii="游ゴシック" w:hAnsi="游ゴシック" w:eastAsia="游ゴシック"/>
                <w:sz w:val="17"/>
              </w:rPr>
              <w:t>見える化M系列、指定台帳</w:t>
            </w:r>
          </w:p>
        </w:tc>
      </w:tr>
      <w:tr>
        <w:tc>
          <w:tcPr>
            <w:tcW w:type="dxa" w:w="1701"/>
          </w:tcPr>
          <w:p>
            <w:r/>
            <w:r>
              <w:rPr>
                <w:rFonts w:ascii="游ゴシック" w:hAnsi="游ゴシック" w:eastAsia="游ゴシック"/>
                <w:sz w:val="17"/>
              </w:rPr>
              <w:t>広域調整</w:t>
            </w:r>
          </w:p>
        </w:tc>
        <w:tc>
          <w:tcPr>
            <w:tcW w:type="dxa" w:w="2835"/>
          </w:tcPr>
          <w:p>
            <w:r/>
            <w:r>
              <w:rPr>
                <w:rFonts w:ascii="游ゴシック" w:hAnsi="游ゴシック" w:eastAsia="游ゴシック"/>
                <w:sz w:val="17"/>
              </w:rPr>
              <w:t>町外利用、代替提供、事業者間連携</w:t>
            </w:r>
          </w:p>
        </w:tc>
        <w:tc>
          <w:tcPr>
            <w:tcW w:type="dxa" w:w="3288"/>
          </w:tcPr>
          <w:p>
            <w:r/>
            <w:r>
              <w:rPr>
                <w:rFonts w:ascii="游ゴシック" w:hAnsi="游ゴシック" w:eastAsia="游ゴシック"/>
                <w:sz w:val="17"/>
              </w:rPr>
              <w:t>3町及び圏域を越えた調整を実施</w:t>
            </w:r>
          </w:p>
        </w:tc>
        <w:tc>
          <w:tcPr>
            <w:tcW w:type="dxa" w:w="2268"/>
          </w:tcPr>
          <w:p>
            <w:r/>
            <w:r>
              <w:rPr>
                <w:rFonts w:ascii="游ゴシック" w:hAnsi="游ゴシック" w:eastAsia="游ゴシック"/>
                <w:sz w:val="17"/>
              </w:rPr>
              <w:t>給付実績、居所変更調査、北海道</w:t>
            </w:r>
          </w:p>
        </w:tc>
      </w:tr>
      <w:tr>
        <w:tc>
          <w:tcPr>
            <w:tcW w:type="dxa" w:w="1701"/>
          </w:tcPr>
          <w:p>
            <w:r/>
            <w:r>
              <w:rPr>
                <w:rFonts w:ascii="游ゴシック" w:hAnsi="游ゴシック" w:eastAsia="游ゴシック"/>
                <w:sz w:val="17"/>
              </w:rPr>
              <w:t>医療との整合</w:t>
            </w:r>
          </w:p>
        </w:tc>
        <w:tc>
          <w:tcPr>
            <w:tcW w:type="dxa" w:w="2835"/>
          </w:tcPr>
          <w:p>
            <w:r/>
            <w:r>
              <w:rPr>
                <w:rFonts w:ascii="游ゴシック" w:hAnsi="游ゴシック" w:eastAsia="游ゴシック"/>
                <w:sz w:val="17"/>
              </w:rPr>
              <w:t>退院後受皿、看取り、医療ニーズ、高齢者救急</w:t>
            </w:r>
          </w:p>
        </w:tc>
        <w:tc>
          <w:tcPr>
            <w:tcW w:type="dxa" w:w="3288"/>
          </w:tcPr>
          <w:p>
            <w:r/>
            <w:r>
              <w:rPr>
                <w:rFonts w:ascii="游ゴシック" w:hAnsi="游ゴシック" w:eastAsia="游ゴシック"/>
                <w:sz w:val="17"/>
              </w:rPr>
              <w:t>医療計画・地域医療構想と整合</w:t>
            </w:r>
          </w:p>
        </w:tc>
        <w:tc>
          <w:tcPr>
            <w:tcW w:type="dxa" w:w="2268"/>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【第9期の必要保険料月額と基準額の対比】</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期・年度</w:t>
            </w:r>
          </w:p>
        </w:tc>
        <w:tc>
          <w:tcPr>
            <w:tcW w:type="dxa" w:w="1701"/>
          </w:tcPr>
          <w:p>
            <w:r/>
            <w:r>
              <w:rPr>
                <w:rFonts w:ascii="游ゴシック" w:hAnsi="游ゴシック" w:eastAsia="游ゴシック"/>
                <w:b/>
                <w:sz w:val="17"/>
              </w:rPr>
              <w:t>必要保険料月額</w:t>
            </w:r>
          </w:p>
        </w:tc>
        <w:tc>
          <w:tcPr>
            <w:tcW w:type="dxa" w:w="1474"/>
          </w:tcPr>
          <w:p>
            <w:r/>
            <w:r>
              <w:rPr>
                <w:rFonts w:ascii="游ゴシック" w:hAnsi="游ゴシック" w:eastAsia="游ゴシック"/>
                <w:b/>
                <w:sz w:val="17"/>
              </w:rPr>
              <w:t>基準額</w:t>
            </w:r>
          </w:p>
        </w:tc>
        <w:tc>
          <w:tcPr>
            <w:tcW w:type="dxa" w:w="2041"/>
          </w:tcPr>
          <w:p>
            <w:r/>
            <w:r>
              <w:rPr>
                <w:rFonts w:ascii="游ゴシック" w:hAnsi="游ゴシック" w:eastAsia="游ゴシック"/>
                <w:b/>
                <w:sz w:val="17"/>
              </w:rPr>
              <w:t>差</w:t>
            </w:r>
          </w:p>
        </w:tc>
        <w:tc>
          <w:tcPr>
            <w:tcW w:type="dxa" w:w="2608"/>
          </w:tcPr>
          <w:p>
            <w:r/>
            <w:r>
              <w:rPr>
                <w:rFonts w:ascii="游ゴシック" w:hAnsi="游ゴシック" w:eastAsia="游ゴシック"/>
                <w:b/>
                <w:sz w:val="17"/>
              </w:rPr>
              <w:t>評価</w:t>
            </w:r>
          </w:p>
        </w:tc>
      </w:tr>
      <w:tr>
        <w:tc>
          <w:tcPr>
            <w:tcW w:type="dxa" w:w="2041"/>
          </w:tcPr>
          <w:p>
            <w:r/>
            <w:r>
              <w:rPr>
                <w:rFonts w:ascii="游ゴシック" w:hAnsi="游ゴシック" w:eastAsia="游ゴシック"/>
                <w:sz w:val="17"/>
              </w:rPr>
              <w:t>第7期（H30～R2）</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5,900円</w:t>
            </w:r>
          </w:p>
        </w:tc>
        <w:tc>
          <w:tcPr>
            <w:tcW w:type="dxa" w:w="2041"/>
          </w:tcPr>
          <w:p>
            <w:r/>
            <w:r>
              <w:rPr>
                <w:rFonts w:ascii="游ゴシック" w:hAnsi="游ゴシック" w:eastAsia="游ゴシック"/>
                <w:sz w:val="17"/>
              </w:rPr>
              <w:t>累計＋159円／月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第8期（R3～R5）</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6,300円</w:t>
            </w:r>
          </w:p>
        </w:tc>
        <w:tc>
          <w:tcPr>
            <w:tcW w:type="dxa" w:w="2041"/>
          </w:tcPr>
          <w:p>
            <w:r/>
            <w:r>
              <w:rPr>
                <w:rFonts w:ascii="游ゴシック" w:hAnsi="游ゴシック" w:eastAsia="游ゴシック"/>
                <w:sz w:val="17"/>
              </w:rPr>
              <w:t>累計＋66円／月</w:t>
            </w:r>
          </w:p>
        </w:tc>
        <w:tc>
          <w:tcPr>
            <w:tcW w:type="dxa" w:w="2608"/>
          </w:tcPr>
          <w:p>
            <w:r/>
            <w:r>
              <w:rPr>
                <w:rFonts w:ascii="游ゴシック" w:hAnsi="游ゴシック" w:eastAsia="游ゴシック"/>
                <w:sz w:val="17"/>
              </w:rPr>
              <w:t>概ね均衡</w:t>
            </w:r>
          </w:p>
        </w:tc>
      </w:tr>
      <w:tr>
        <w:tc>
          <w:tcPr>
            <w:tcW w:type="dxa" w:w="2041"/>
          </w:tcPr>
          <w:p>
            <w:r/>
            <w:r>
              <w:rPr>
                <w:rFonts w:ascii="游ゴシック" w:hAnsi="游ゴシック" w:eastAsia="游ゴシック"/>
                <w:sz w:val="17"/>
              </w:rPr>
              <w:t>第9期 R6</w:t>
            </w:r>
          </w:p>
        </w:tc>
        <w:tc>
          <w:tcPr>
            <w:tcW w:type="dxa" w:w="1701"/>
          </w:tcPr>
          <w:p>
            <w:r/>
            <w:r>
              <w:rPr>
                <w:rFonts w:ascii="游ゴシック" w:hAnsi="游ゴシック" w:eastAsia="游ゴシック"/>
                <w:sz w:val="17"/>
              </w:rPr>
              <w:t>6,063円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＋337円／月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R7</w:t>
            </w:r>
          </w:p>
        </w:tc>
        <w:tc>
          <w:tcPr>
            <w:tcW w:type="dxa" w:w="1701"/>
          </w:tcPr>
          <w:p>
            <w:r/>
            <w:r>
              <w:rPr>
                <w:rFonts w:ascii="游ゴシック" w:hAnsi="游ゴシック" w:eastAsia="游ゴシック"/>
                <w:sz w:val="17"/>
              </w:rPr>
              <w:t>6,352円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＋48円／月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R6～R7計</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2041"/>
          </w:tcPr>
          <w:p>
            <w:r/>
            <w:r>
              <w:rPr>
                <w:rFonts w:ascii="游ゴシック" w:hAnsi="游ゴシック" w:eastAsia="游ゴシック"/>
                <w:sz w:val="17"/>
              </w:rPr>
              <w:t>累計＋385円／月（約42百万円）</w:t>
            </w:r>
          </w:p>
        </w:tc>
        <w:tc>
          <w:tcPr>
            <w:tcW w:type="dxa" w:w="2608"/>
          </w:tcPr>
          <w:p>
            <w:r/>
            <w:r>
              <w:rPr>
                <w:rFonts w:ascii="游ゴシック" w:hAnsi="游ゴシック" w:eastAsia="游ゴシック"/>
                <w:sz w:val="17"/>
              </w:rPr>
              <w:t>第7期に近い水準</w:t>
            </w:r>
          </w:p>
        </w:tc>
      </w:tr>
    </w:tbl>
    <w:p>
      <w:pPr>
        <w:spacing w:after="160"/>
      </w:pPr>
      <w:r>
        <w:rPr>
          <w:rFonts w:ascii="游ゴシック" w:hAnsi="游ゴシック" w:eastAsia="游ゴシック"/>
          <w:b w:val="0"/>
          <w:sz w:val="17"/>
        </w:rPr>
        <w:t>注）必要保険料月額は、当該年度の保険給付費及び地域支援事業費から逆算した概算値です。剰余の額は基金残高の推移と併せて確認します。基金残高及び取崩実績の資料が必要です。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当広域連合の給付水準の高さは、施設及び居住系サービスの受給率（全国比1.23）と訪問介護の利用強度（全国比1.87）に由来します（第2章第2節）。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701"/>
          </w:tcPr>
          <w:p>
            <w:r/>
            <w:r>
              <w:rPr>
                <w:rFonts w:ascii="游ゴシック" w:hAnsi="游ゴシック" w:eastAsia="游ゴシック"/>
                <w:b/>
                <w:sz w:val="17"/>
              </w:rPr>
              <w:t>第10期平均</w:t>
            </w:r>
          </w:p>
        </w:tc>
        <w:tc>
          <w:tcPr>
            <w:tcW w:type="dxa" w:w="1701"/>
          </w:tcPr>
          <w:p>
            <w:r/>
            <w:r>
              <w:rPr>
                <w:rFonts w:ascii="游ゴシック" w:hAnsi="游ゴシック" w:eastAsia="游ゴシック"/>
                <w:b/>
                <w:sz w:val="17"/>
              </w:rPr>
              <w:t>R12</w:t>
            </w:r>
          </w:p>
        </w:tc>
        <w:tc>
          <w:tcPr>
            <w:tcW w:type="dxa" w:w="1701"/>
          </w:tcPr>
          <w:p>
            <w:r/>
            <w:r>
              <w:rPr>
                <w:rFonts w:ascii="游ゴシック" w:hAnsi="游ゴシック" w:eastAsia="游ゴシック"/>
                <w:b/>
                <w:sz w:val="17"/>
              </w:rPr>
              <w:t>R17</w:t>
            </w:r>
          </w:p>
        </w:tc>
        <w:tc>
          <w:tcPr>
            <w:tcW w:type="dxa" w:w="1701"/>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R27</w:t>
            </w:r>
          </w:p>
        </w:tc>
        <w:tc>
          <w:tcPr>
            <w:tcW w:type="dxa" w:w="1701"/>
          </w:tcPr>
          <w:p>
            <w:r/>
            <w:r>
              <w:rPr>
                <w:rFonts w:ascii="游ゴシック" w:hAnsi="游ゴシック" w:eastAsia="游ゴシック"/>
                <w:b/>
                <w:sz w:val="17"/>
              </w:rPr>
              <w:t>R32</w:t>
            </w:r>
          </w:p>
        </w:tc>
      </w:tr>
      <w:tr>
        <w:tc>
          <w:tcPr>
            <w:tcW w:type="dxa" w:w="1701"/>
          </w:tcPr>
          <w:p>
            <w:r/>
            <w:r>
              <w:rPr>
                <w:rFonts w:ascii="游ゴシック" w:hAnsi="游ゴシック" w:eastAsia="游ゴシック"/>
                <w:sz w:val="17"/>
              </w:rPr>
              <w:t>6,238円</w:t>
            </w:r>
          </w:p>
        </w:tc>
        <w:tc>
          <w:tcPr>
            <w:tcW w:type="dxa" w:w="1701"/>
          </w:tcPr>
          <w:p>
            <w:r/>
            <w:r>
              <w:rPr>
                <w:rFonts w:ascii="游ゴシック" w:hAnsi="游ゴシック" w:eastAsia="游ゴシック"/>
                <w:sz w:val="17"/>
              </w:rPr>
              <w:t>7,070円</w:t>
            </w:r>
          </w:p>
        </w:tc>
        <w:tc>
          <w:tcPr>
            <w:tcW w:type="dxa" w:w="1701"/>
          </w:tcPr>
          <w:p>
            <w:r/>
            <w:r>
              <w:rPr>
                <w:rFonts w:ascii="游ゴシック" w:hAnsi="游ゴシック" w:eastAsia="游ゴシック"/>
                <w:sz w:val="17"/>
              </w:rPr>
              <w:t>7,641円</w:t>
            </w:r>
          </w:p>
        </w:tc>
        <w:tc>
          <w:tcPr>
            <w:tcW w:type="dxa" w:w="1701"/>
          </w:tcPr>
          <w:p>
            <w:r/>
            <w:r>
              <w:rPr>
                <w:rFonts w:ascii="游ゴシック" w:hAnsi="游ゴシック" w:eastAsia="游ゴシック"/>
                <w:sz w:val="17"/>
              </w:rPr>
              <w:t>7,800円</w:t>
            </w:r>
          </w:p>
        </w:tc>
        <w:tc>
          <w:tcPr>
            <w:tcW w:type="dxa" w:w="1701"/>
          </w:tcPr>
          <w:p>
            <w:r/>
            <w:r>
              <w:rPr>
                <w:rFonts w:ascii="游ゴシック" w:hAnsi="游ゴシック" w:eastAsia="游ゴシック"/>
                <w:sz w:val="17"/>
              </w:rPr>
              <w:t>8,045円</w:t>
            </w:r>
          </w:p>
        </w:tc>
        <w:tc>
          <w:tcPr>
            <w:tcW w:type="dxa" w:w="1701"/>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試算</w:t>
            </w:r>
          </w:p>
        </w:tc>
        <w:tc>
          <w:tcPr>
            <w:tcW w:type="dxa" w:w="4762"/>
          </w:tcPr>
          <w:p>
            <w:r/>
            <w:r>
              <w:rPr>
                <w:rFonts w:ascii="游ゴシック" w:hAnsi="游ゴシック" w:eastAsia="游ゴシック"/>
                <w:b/>
                <w:sz w:val="17"/>
              </w:rPr>
              <w:t>前提</w:t>
            </w:r>
          </w:p>
        </w:tc>
        <w:tc>
          <w:tcPr>
            <w:tcW w:type="dxa" w:w="3855"/>
          </w:tcPr>
          <w:p>
            <w:r/>
            <w:r>
              <w:rPr>
                <w:rFonts w:ascii="游ゴシック" w:hAnsi="游ゴシック" w:eastAsia="游ゴシック"/>
                <w:b/>
                <w:sz w:val="17"/>
              </w:rPr>
              <w:t>用途</w:t>
            </w:r>
          </w:p>
        </w:tc>
      </w:tr>
      <w:tr>
        <w:tc>
          <w:tcPr>
            <w:tcW w:type="dxa" w:w="1474"/>
          </w:tcPr>
          <w:p>
            <w:r/>
            <w:r>
              <w:rPr>
                <w:rFonts w:ascii="游ゴシック" w:hAnsi="游ゴシック" w:eastAsia="游ゴシック"/>
                <w:sz w:val="17"/>
              </w:rPr>
              <w:t>基本</w:t>
            </w:r>
          </w:p>
        </w:tc>
        <w:tc>
          <w:tcPr>
            <w:tcW w:type="dxa" w:w="4762"/>
          </w:tcPr>
          <w:p>
            <w:r/>
            <w:r>
              <w:rPr>
                <w:rFonts w:ascii="游ゴシック" w:hAnsi="游ゴシック" w:eastAsia="游ゴシック"/>
                <w:sz w:val="17"/>
              </w:rPr>
              <w:t>標準的な利用・整備・基金</w:t>
            </w:r>
          </w:p>
        </w:tc>
        <w:tc>
          <w:tcPr>
            <w:tcW w:type="dxa" w:w="3855"/>
          </w:tcPr>
          <w:p>
            <w:r/>
            <w:r>
              <w:rPr>
                <w:rFonts w:ascii="游ゴシック" w:hAnsi="游ゴシック" w:eastAsia="游ゴシック"/>
                <w:sz w:val="17"/>
              </w:rPr>
              <w:t>計画案の中心値</w:t>
            </w:r>
          </w:p>
        </w:tc>
      </w:tr>
      <w:tr>
        <w:tc>
          <w:tcPr>
            <w:tcW w:type="dxa" w:w="1474"/>
          </w:tcPr>
          <w:p>
            <w:r/>
            <w:r>
              <w:rPr>
                <w:rFonts w:ascii="游ゴシック" w:hAnsi="游ゴシック" w:eastAsia="游ゴシック"/>
                <w:sz w:val="17"/>
              </w:rPr>
              <w:t>需要上振れ</w:t>
            </w:r>
          </w:p>
        </w:tc>
        <w:tc>
          <w:tcPr>
            <w:tcW w:type="dxa" w:w="4762"/>
          </w:tcPr>
          <w:p>
            <w:r/>
            <w:r>
              <w:rPr>
                <w:rFonts w:ascii="游ゴシック" w:hAnsi="游ゴシック" w:eastAsia="游ゴシック"/>
                <w:sz w:val="17"/>
              </w:rPr>
              <w:t>認定・利用・医療ニーズ増</w:t>
            </w:r>
          </w:p>
        </w:tc>
        <w:tc>
          <w:tcPr>
            <w:tcW w:type="dxa" w:w="3855"/>
          </w:tcPr>
          <w:p>
            <w:r/>
            <w:r>
              <w:rPr>
                <w:rFonts w:ascii="游ゴシック" w:hAnsi="游ゴシック" w:eastAsia="游ゴシック"/>
                <w:sz w:val="17"/>
              </w:rPr>
              <w:t>財政リスク確認</w:t>
            </w:r>
          </w:p>
        </w:tc>
      </w:tr>
      <w:tr>
        <w:tc>
          <w:tcPr>
            <w:tcW w:type="dxa" w:w="1474"/>
          </w:tcPr>
          <w:p>
            <w:r/>
            <w:r>
              <w:rPr>
                <w:rFonts w:ascii="游ゴシック" w:hAnsi="游ゴシック" w:eastAsia="游ゴシック"/>
                <w:sz w:val="17"/>
              </w:rPr>
              <w:t>供給制約</w:t>
            </w:r>
          </w:p>
        </w:tc>
        <w:tc>
          <w:tcPr>
            <w:tcW w:type="dxa" w:w="4762"/>
          </w:tcPr>
          <w:p>
            <w:r/>
            <w:r>
              <w:rPr>
                <w:rFonts w:ascii="游ゴシック" w:hAnsi="游ゴシック" w:eastAsia="游ゴシック"/>
                <w:sz w:val="17"/>
              </w:rPr>
              <w:t>人材・休廃止で利用未達。24時間対応サービスの不存在を含む</w:t>
            </w:r>
          </w:p>
        </w:tc>
        <w:tc>
          <w:tcPr>
            <w:tcW w:type="dxa" w:w="3855"/>
          </w:tcPr>
          <w:p>
            <w:r/>
            <w:r>
              <w:rPr>
                <w:rFonts w:ascii="游ゴシック" w:hAnsi="游ゴシック" w:eastAsia="游ゴシック"/>
                <w:sz w:val="17"/>
              </w:rPr>
              <w:t>未充足と将来反動確認</w:t>
            </w:r>
          </w:p>
        </w:tc>
      </w:tr>
      <w:tr>
        <w:tc>
          <w:tcPr>
            <w:tcW w:type="dxa" w:w="1474"/>
          </w:tcPr>
          <w:p>
            <w:r/>
            <w:r>
              <w:rPr>
                <w:rFonts w:ascii="游ゴシック" w:hAnsi="游ゴシック" w:eastAsia="游ゴシック"/>
                <w:sz w:val="17"/>
              </w:rPr>
              <w:t>基金活用</w:t>
            </w:r>
          </w:p>
        </w:tc>
        <w:tc>
          <w:tcPr>
            <w:tcW w:type="dxa" w:w="4762"/>
          </w:tcPr>
          <w:p>
            <w:r/>
            <w:r>
              <w:rPr>
                <w:rFonts w:ascii="游ゴシック" w:hAnsi="游ゴシック" w:eastAsia="游ゴシック"/>
                <w:sz w:val="17"/>
              </w:rPr>
              <w:t>取崩額を複数設定</w:t>
            </w:r>
          </w:p>
        </w:tc>
        <w:tc>
          <w:tcPr>
            <w:tcW w:type="dxa" w:w="385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268"/>
          </w:tcPr>
          <w:p>
            <w:r/>
            <w:r>
              <w:rPr>
                <w:rFonts w:ascii="游ゴシック" w:hAnsi="游ゴシック" w:eastAsia="游ゴシック"/>
                <w:b/>
                <w:sz w:val="17"/>
              </w:rPr>
              <w:t>項目</w:t>
            </w:r>
          </w:p>
        </w:tc>
        <w:tc>
          <w:tcPr>
            <w:tcW w:type="dxa" w:w="1928"/>
          </w:tcPr>
          <w:p>
            <w:r/>
            <w:r>
              <w:rPr>
                <w:rFonts w:ascii="游ゴシック" w:hAnsi="游ゴシック" w:eastAsia="游ゴシック"/>
                <w:b/>
                <w:sz w:val="17"/>
              </w:rPr>
              <w:t>記号・算式</w:t>
            </w:r>
          </w:p>
        </w:tc>
        <w:tc>
          <w:tcPr>
            <w:tcW w:type="dxa" w:w="1247"/>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1928"/>
          </w:tcPr>
          <w:p>
            <w:r/>
            <w:r>
              <w:rPr>
                <w:rFonts w:ascii="游ゴシック" w:hAnsi="游ゴシック" w:eastAsia="游ゴシック"/>
                <w:b/>
                <w:sz w:val="17"/>
              </w:rPr>
              <w:t>確定資料</w:t>
            </w:r>
          </w:p>
        </w:tc>
      </w:tr>
      <w:tr>
        <w:tc>
          <w:tcPr>
            <w:tcW w:type="dxa" w:w="2268"/>
          </w:tcPr>
          <w:p>
            <w:r/>
            <w:r>
              <w:rPr>
                <w:rFonts w:ascii="游ゴシック" w:hAnsi="游ゴシック" w:eastAsia="游ゴシック"/>
                <w:sz w:val="17"/>
              </w:rPr>
              <w:t>標準給付費見込額</w:t>
            </w:r>
          </w:p>
        </w:tc>
        <w:tc>
          <w:tcPr>
            <w:tcW w:type="dxa" w:w="1928"/>
          </w:tcPr>
          <w:p>
            <w:r/>
            <w:r>
              <w:rPr>
                <w:rFonts w:ascii="游ゴシック" w:hAnsi="游ゴシック" w:eastAsia="游ゴシック"/>
                <w:sz w:val="17"/>
              </w:rPr>
              <w:t>A</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見える化・給付費積上げ</w:t>
            </w:r>
          </w:p>
        </w:tc>
      </w:tr>
      <w:tr>
        <w:tc>
          <w:tcPr>
            <w:tcW w:type="dxa" w:w="2268"/>
          </w:tcPr>
          <w:p>
            <w:r/>
            <w:r>
              <w:rPr>
                <w:rFonts w:ascii="游ゴシック" w:hAnsi="游ゴシック" w:eastAsia="游ゴシック"/>
                <w:sz w:val="17"/>
              </w:rPr>
              <w:t>地域支援事業費</w:t>
            </w:r>
          </w:p>
        </w:tc>
        <w:tc>
          <w:tcPr>
            <w:tcW w:type="dxa" w:w="1928"/>
          </w:tcPr>
          <w:p>
            <w:r/>
            <w:r>
              <w:rPr>
                <w:rFonts w:ascii="游ゴシック" w:hAnsi="游ゴシック" w:eastAsia="游ゴシック"/>
                <w:sz w:val="17"/>
              </w:rPr>
              <w:t>B</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事業費積上げ</w:t>
            </w:r>
          </w:p>
        </w:tc>
      </w:tr>
      <w:tr>
        <w:tc>
          <w:tcPr>
            <w:tcW w:type="dxa" w:w="2268"/>
          </w:tcPr>
          <w:p>
            <w:r/>
            <w:r>
              <w:rPr>
                <w:rFonts w:ascii="游ゴシック" w:hAnsi="游ゴシック" w:eastAsia="游ゴシック"/>
                <w:sz w:val="17"/>
              </w:rPr>
              <w:t>第1号被保険者負担分相当額</w:t>
            </w:r>
          </w:p>
        </w:tc>
        <w:tc>
          <w:tcPr>
            <w:tcW w:type="dxa" w:w="1928"/>
          </w:tcPr>
          <w:p>
            <w:r/>
            <w:r>
              <w:rPr>
                <w:rFonts w:ascii="游ゴシック" w:hAnsi="游ゴシック" w:eastAsia="游ゴシック"/>
                <w:sz w:val="17"/>
              </w:rPr>
              <w:t>C</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国の負担割合</w:t>
            </w:r>
          </w:p>
        </w:tc>
      </w:tr>
      <w:tr>
        <w:tc>
          <w:tcPr>
            <w:tcW w:type="dxa" w:w="2268"/>
          </w:tcPr>
          <w:p>
            <w:r/>
            <w:r>
              <w:rPr>
                <w:rFonts w:ascii="游ゴシック" w:hAnsi="游ゴシック" w:eastAsia="游ゴシック"/>
                <w:sz w:val="17"/>
              </w:rPr>
              <w:t>調整交付金相当額</w:t>
            </w:r>
          </w:p>
        </w:tc>
        <w:tc>
          <w:tcPr>
            <w:tcW w:type="dxa" w:w="1928"/>
          </w:tcPr>
          <w:p>
            <w:r/>
            <w:r>
              <w:rPr>
                <w:rFonts w:ascii="游ゴシック" w:hAnsi="游ゴシック" w:eastAsia="游ゴシック"/>
                <w:sz w:val="17"/>
              </w:rPr>
              <w:t>D</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制度条件</w:t>
            </w:r>
          </w:p>
        </w:tc>
      </w:tr>
      <w:tr>
        <w:tc>
          <w:tcPr>
            <w:tcW w:type="dxa" w:w="2268"/>
          </w:tcPr>
          <w:p>
            <w:r/>
            <w:r>
              <w:rPr>
                <w:rFonts w:ascii="游ゴシック" w:hAnsi="游ゴシック" w:eastAsia="游ゴシック"/>
                <w:sz w:val="17"/>
              </w:rPr>
              <w:t>調整交付金見込額</w:t>
            </w:r>
          </w:p>
        </w:tc>
        <w:tc>
          <w:tcPr>
            <w:tcW w:type="dxa" w:w="1928"/>
          </w:tcPr>
          <w:p>
            <w:r/>
            <w:r>
              <w:rPr>
                <w:rFonts w:ascii="游ゴシック" w:hAnsi="游ゴシック" w:eastAsia="游ゴシック"/>
                <w:sz w:val="17"/>
              </w:rPr>
              <w:t>E</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国・北海道情報</w:t>
            </w:r>
          </w:p>
        </w:tc>
      </w:tr>
      <w:tr>
        <w:tc>
          <w:tcPr>
            <w:tcW w:type="dxa" w:w="2268"/>
          </w:tcPr>
          <w:p>
            <w:r/>
            <w:r>
              <w:rPr>
                <w:rFonts w:ascii="游ゴシック" w:hAnsi="游ゴシック" w:eastAsia="游ゴシック"/>
                <w:sz w:val="17"/>
              </w:rPr>
              <w:t>財政調整基金取崩額</w:t>
            </w:r>
          </w:p>
        </w:tc>
        <w:tc>
          <w:tcPr>
            <w:tcW w:type="dxa" w:w="1928"/>
          </w:tcPr>
          <w:p>
            <w:r/>
            <w:r>
              <w:rPr>
                <w:rFonts w:ascii="游ゴシック" w:hAnsi="游ゴシック" w:eastAsia="游ゴシック"/>
                <w:sz w:val="17"/>
              </w:rPr>
              <w:t>I</w:t>
            </w:r>
          </w:p>
        </w:tc>
        <w:tc>
          <w:tcPr>
            <w:tcW w:type="dxa" w:w="124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基金残高・方針</w:t>
            </w:r>
          </w:p>
        </w:tc>
      </w:tr>
      <w:tr>
        <w:tc>
          <w:tcPr>
            <w:tcW w:type="dxa" w:w="2268"/>
          </w:tcPr>
          <w:p>
            <w:r/>
            <w:r>
              <w:rPr>
                <w:rFonts w:ascii="游ゴシック" w:hAnsi="游ゴシック" w:eastAsia="游ゴシック"/>
                <w:sz w:val="17"/>
              </w:rPr>
              <w:t>保険料収納必要額</w:t>
            </w:r>
          </w:p>
        </w:tc>
        <w:tc>
          <w:tcPr>
            <w:tcW w:type="dxa" w:w="1928"/>
          </w:tcPr>
          <w:p>
            <w:r/>
            <w:r>
              <w:rPr>
                <w:rFonts w:ascii="游ゴシック" w:hAnsi="游ゴシック" w:eastAsia="游ゴシック"/>
                <w:sz w:val="17"/>
              </w:rPr>
              <w:t>J＝C＋D－E－I等</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算定ワークブック</w:t>
            </w:r>
          </w:p>
        </w:tc>
      </w:tr>
      <w:tr>
        <w:tc>
          <w:tcPr>
            <w:tcW w:type="dxa" w:w="2268"/>
          </w:tcPr>
          <w:p>
            <w:r/>
            <w:r>
              <w:rPr>
                <w:rFonts w:ascii="游ゴシック" w:hAnsi="游ゴシック" w:eastAsia="游ゴシック"/>
                <w:sz w:val="17"/>
              </w:rPr>
              <w:t>予定保険料収納率</w:t>
            </w:r>
          </w:p>
        </w:tc>
        <w:tc>
          <w:tcPr>
            <w:tcW w:type="dxa" w:w="1928"/>
          </w:tcPr>
          <w:p>
            <w:r/>
            <w:r>
              <w:rPr>
                <w:rFonts w:ascii="游ゴシック" w:hAnsi="游ゴシック" w:eastAsia="游ゴシック"/>
                <w:sz w:val="17"/>
              </w:rPr>
              <w:t>収納率</w:t>
            </w:r>
          </w:p>
        </w:tc>
        <w:tc>
          <w:tcPr>
            <w:tcW w:type="dxa" w:w="124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1928"/>
          </w:tcPr>
          <w:p>
            <w:r/>
            <w:r>
              <w:rPr>
                <w:rFonts w:ascii="游ゴシック" w:hAnsi="游ゴシック" w:eastAsia="游ゴシック"/>
                <w:sz w:val="17"/>
              </w:rPr>
              <w:t>収納実績</w:t>
            </w:r>
          </w:p>
        </w:tc>
      </w:tr>
      <w:tr>
        <w:tc>
          <w:tcPr>
            <w:tcW w:type="dxa" w:w="2268"/>
          </w:tcPr>
          <w:p>
            <w:r/>
            <w:r>
              <w:rPr>
                <w:rFonts w:ascii="游ゴシック" w:hAnsi="游ゴシック" w:eastAsia="游ゴシック"/>
                <w:sz w:val="17"/>
              </w:rPr>
              <w:t>補正後被保険者数</w:t>
            </w:r>
          </w:p>
        </w:tc>
        <w:tc>
          <w:tcPr>
            <w:tcW w:type="dxa" w:w="1928"/>
          </w:tcPr>
          <w:p>
            <w:r/>
            <w:r>
              <w:rPr>
                <w:rFonts w:ascii="游ゴシック" w:hAnsi="游ゴシック" w:eastAsia="游ゴシック"/>
                <w:sz w:val="17"/>
              </w:rPr>
              <w:t>所得段階等補正</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所得段階別加入者</w:t>
            </w:r>
          </w:p>
        </w:tc>
      </w:tr>
      <w:tr>
        <w:tc>
          <w:tcPr>
            <w:tcW w:type="dxa" w:w="2268"/>
          </w:tcPr>
          <w:p>
            <w:r/>
            <w:r>
              <w:rPr>
                <w:rFonts w:ascii="游ゴシック" w:hAnsi="游ゴシック" w:eastAsia="游ゴシック"/>
                <w:sz w:val="17"/>
              </w:rPr>
              <w:t>算定上の月額基準額</w:t>
            </w:r>
          </w:p>
        </w:tc>
        <w:tc>
          <w:tcPr>
            <w:tcW w:type="dxa" w:w="1928"/>
          </w:tcPr>
          <w:p>
            <w:r/>
            <w:r>
              <w:rPr>
                <w:rFonts w:ascii="游ゴシック" w:hAnsi="游ゴシック" w:eastAsia="游ゴシック"/>
                <w:sz w:val="17"/>
              </w:rPr>
              <w:t>J÷収納率÷補正人数÷12</w:t>
            </w:r>
          </w:p>
        </w:tc>
        <w:tc>
          <w:tcPr>
            <w:tcW w:type="dxa" w:w="1247"/>
          </w:tcPr>
          <w:p>
            <w:r/>
            <w:r>
              <w:rPr>
                <w:rFonts w:ascii="游ゴシック" w:hAnsi="游ゴシック" w:eastAsia="游ゴシック"/>
                <w:sz w:val="17"/>
              </w:rPr>
              <w:t>6,238円※</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算定結果</w:t>
            </w:r>
          </w:p>
        </w:tc>
      </w:tr>
      <w:tr>
        <w:tc>
          <w:tcPr>
            <w:tcW w:type="dxa" w:w="2268"/>
          </w:tcPr>
          <w:p>
            <w:r/>
            <w:r>
              <w:rPr>
                <w:rFonts w:ascii="游ゴシック" w:hAnsi="游ゴシック" w:eastAsia="游ゴシック"/>
                <w:sz w:val="17"/>
              </w:rPr>
              <w:t>採用する月額基準額</w:t>
            </w:r>
          </w:p>
        </w:tc>
        <w:tc>
          <w:tcPr>
            <w:tcW w:type="dxa" w:w="1928"/>
          </w:tcPr>
          <w:p>
            <w:r/>
            <w:r>
              <w:rPr>
                <w:rFonts w:ascii="游ゴシック" w:hAnsi="游ゴシック" w:eastAsia="游ゴシック"/>
                <w:sz w:val="17"/>
              </w:rPr>
              <w:t>条例・計画案</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なく、報酬改定、調整交付金、所得段階別補正、保険料抑制方針等の確定後に再計算します。予定収納率99.0％の妥当性は、第7期～第9期の収納率実績により検証しま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制度・取組</w:t>
            </w:r>
          </w:p>
        </w:tc>
        <w:tc>
          <w:tcPr>
            <w:tcW w:type="dxa" w:w="3402"/>
          </w:tcPr>
          <w:p>
            <w:r/>
            <w:r>
              <w:rPr>
                <w:rFonts w:ascii="游ゴシック" w:hAnsi="游ゴシック" w:eastAsia="游ゴシック"/>
                <w:b/>
                <w:sz w:val="17"/>
              </w:rPr>
              <w:t>内容</w:t>
            </w:r>
          </w:p>
        </w:tc>
        <w:tc>
          <w:tcPr>
            <w:tcW w:type="dxa" w:w="2948"/>
          </w:tcPr>
          <w:p>
            <w:r/>
            <w:r>
              <w:rPr>
                <w:rFonts w:ascii="游ゴシック" w:hAnsi="游ゴシック" w:eastAsia="游ゴシック"/>
                <w:b/>
                <w:sz w:val="17"/>
              </w:rPr>
              <w:t>確認指標</w:t>
            </w:r>
          </w:p>
        </w:tc>
        <w:tc>
          <w:tcPr>
            <w:tcW w:type="dxa" w:w="1701"/>
          </w:tcPr>
          <w:p>
            <w:r/>
            <w:r>
              <w:rPr>
                <w:rFonts w:ascii="游ゴシック" w:hAnsi="游ゴシック" w:eastAsia="游ゴシック"/>
                <w:b/>
                <w:sz w:val="17"/>
              </w:rPr>
              <w:t>担当</w:t>
            </w:r>
          </w:p>
        </w:tc>
      </w:tr>
      <w:tr>
        <w:tc>
          <w:tcPr>
            <w:tcW w:type="dxa" w:w="2041"/>
          </w:tcPr>
          <w:p>
            <w:r/>
            <w:r>
              <w:rPr>
                <w:rFonts w:ascii="游ゴシック" w:hAnsi="游ゴシック" w:eastAsia="游ゴシック"/>
                <w:sz w:val="17"/>
              </w:rPr>
              <w:t>保険料公費軽減</w:t>
            </w:r>
          </w:p>
        </w:tc>
        <w:tc>
          <w:tcPr>
            <w:tcW w:type="dxa" w:w="3402"/>
          </w:tcPr>
          <w:p>
            <w:r/>
            <w:r>
              <w:rPr>
                <w:rFonts w:ascii="游ゴシック" w:hAnsi="游ゴシック" w:eastAsia="游ゴシック"/>
                <w:sz w:val="17"/>
              </w:rPr>
              <w:t>低所得段階の保険料軽減を適用</w:t>
            </w:r>
          </w:p>
        </w:tc>
        <w:tc>
          <w:tcPr>
            <w:tcW w:type="dxa" w:w="2948"/>
          </w:tcPr>
          <w:p>
            <w:r/>
            <w:r>
              <w:rPr>
                <w:rFonts w:ascii="游ゴシック" w:hAnsi="游ゴシック" w:eastAsia="游ゴシック"/>
                <w:sz w:val="17"/>
              </w:rPr>
              <w:t>対象者数、適用率、未適用理由</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高額介護サービス費</w:t>
            </w:r>
          </w:p>
        </w:tc>
        <w:tc>
          <w:tcPr>
            <w:tcW w:type="dxa" w:w="3402"/>
          </w:tcPr>
          <w:p>
            <w:r/>
            <w:r>
              <w:rPr>
                <w:rFonts w:ascii="游ゴシック" w:hAnsi="游ゴシック" w:eastAsia="游ゴシック"/>
                <w:sz w:val="17"/>
              </w:rPr>
              <w:t>利用者負担の上限超過分を支給</w:t>
            </w:r>
          </w:p>
        </w:tc>
        <w:tc>
          <w:tcPr>
            <w:tcW w:type="dxa" w:w="2948"/>
          </w:tcPr>
          <w:p>
            <w:r/>
            <w:r>
              <w:rPr>
                <w:rFonts w:ascii="游ゴシック" w:hAnsi="游ゴシック" w:eastAsia="游ゴシック"/>
                <w:sz w:val="17"/>
              </w:rPr>
              <w:t>対象者数、支給、周知</w:t>
            </w:r>
          </w:p>
        </w:tc>
        <w:tc>
          <w:tcPr>
            <w:tcW w:type="dxa" w:w="1701"/>
          </w:tcPr>
          <w:p>
            <w:r/>
            <w:r>
              <w:rPr>
                <w:rFonts w:ascii="游ゴシック" w:hAnsi="游ゴシック" w:eastAsia="游ゴシック"/>
                <w:sz w:val="17"/>
              </w:rPr>
              <w:t>広域連合</w:t>
            </w:r>
          </w:p>
        </w:tc>
      </w:tr>
      <w:tr>
        <w:tc>
          <w:tcPr>
            <w:tcW w:type="dxa" w:w="2041"/>
          </w:tcPr>
          <w:p>
            <w:r/>
            <w:r>
              <w:rPr>
                <w:rFonts w:ascii="游ゴシック" w:hAnsi="游ゴシック" w:eastAsia="游ゴシック"/>
                <w:sz w:val="17"/>
              </w:rPr>
              <w:t>負担限度額認定</w:t>
            </w:r>
          </w:p>
        </w:tc>
        <w:tc>
          <w:tcPr>
            <w:tcW w:type="dxa" w:w="3402"/>
          </w:tcPr>
          <w:p>
            <w:r/>
            <w:r>
              <w:rPr>
                <w:rFonts w:ascii="游ゴシック" w:hAnsi="游ゴシック" w:eastAsia="游ゴシック"/>
                <w:sz w:val="17"/>
              </w:rPr>
              <w:t>施設等の食費・居住費負担を軽減</w:t>
            </w:r>
          </w:p>
        </w:tc>
        <w:tc>
          <w:tcPr>
            <w:tcW w:type="dxa" w:w="2948"/>
          </w:tcPr>
          <w:p>
            <w:r/>
            <w:r>
              <w:rPr>
                <w:rFonts w:ascii="游ゴシック" w:hAnsi="游ゴシック" w:eastAsia="游ゴシック"/>
                <w:sz w:val="17"/>
              </w:rPr>
              <w:t>認定者数、更新・未申請</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社会福祉法人等軽減</w:t>
            </w:r>
          </w:p>
        </w:tc>
        <w:tc>
          <w:tcPr>
            <w:tcW w:type="dxa" w:w="3402"/>
          </w:tcPr>
          <w:p>
            <w:r/>
            <w:r>
              <w:rPr>
                <w:rFonts w:ascii="游ゴシック" w:hAnsi="游ゴシック" w:eastAsia="游ゴシック"/>
                <w:sz w:val="17"/>
              </w:rPr>
              <w:t>対象法人・サービスの利用者負担を軽減</w:t>
            </w:r>
          </w:p>
        </w:tc>
        <w:tc>
          <w:tcPr>
            <w:tcW w:type="dxa" w:w="2948"/>
          </w:tcPr>
          <w:p>
            <w:r/>
            <w:r>
              <w:rPr>
                <w:rFonts w:ascii="游ゴシック" w:hAnsi="游ゴシック" w:eastAsia="游ゴシック"/>
                <w:sz w:val="17"/>
              </w:rPr>
              <w:t>実施法人、対象者、利用状況</w:t>
            </w:r>
          </w:p>
        </w:tc>
        <w:tc>
          <w:tcPr>
            <w:tcW w:type="dxa" w:w="1701"/>
          </w:tcPr>
          <w:p>
            <w:r/>
            <w:r>
              <w:rPr>
                <w:rFonts w:ascii="游ゴシック" w:hAnsi="游ゴシック" w:eastAsia="游ゴシック"/>
                <w:sz w:val="17"/>
              </w:rPr>
              <w:t>法人・広域連合</w:t>
            </w:r>
          </w:p>
        </w:tc>
      </w:tr>
      <w:tr>
        <w:tc>
          <w:tcPr>
            <w:tcW w:type="dxa" w:w="2041"/>
          </w:tcPr>
          <w:p>
            <w:r/>
            <w:r>
              <w:rPr>
                <w:rFonts w:ascii="游ゴシック" w:hAnsi="游ゴシック" w:eastAsia="游ゴシック"/>
                <w:sz w:val="17"/>
              </w:rPr>
              <w:t>納付・利用相談</w:t>
            </w:r>
          </w:p>
        </w:tc>
        <w:tc>
          <w:tcPr>
            <w:tcW w:type="dxa" w:w="3402"/>
          </w:tcPr>
          <w:p>
            <w:r/>
            <w:r>
              <w:rPr>
                <w:rFonts w:ascii="游ゴシック" w:hAnsi="游ゴシック" w:eastAsia="游ゴシック"/>
                <w:sz w:val="17"/>
              </w:rPr>
              <w:t>滞納・利用控えを早期把握し支援へ接続</w:t>
            </w:r>
          </w:p>
        </w:tc>
        <w:tc>
          <w:tcPr>
            <w:tcW w:type="dxa" w:w="2948"/>
          </w:tcPr>
          <w:p>
            <w:r/>
            <w:r>
              <w:rPr>
                <w:rFonts w:ascii="游ゴシック" w:hAnsi="游ゴシック" w:eastAsia="游ゴシック"/>
                <w:sz w:val="17"/>
              </w:rPr>
              <w:t>相談、分納、必要サービス接続</w:t>
            </w:r>
          </w:p>
        </w:tc>
        <w:tc>
          <w:tcPr>
            <w:tcW w:type="dxa" w:w="1701"/>
          </w:tcPr>
          <w:p>
            <w:r/>
            <w:r>
              <w:rPr>
                <w:rFonts w:ascii="游ゴシック" w:hAnsi="游ゴシック" w:eastAsia="游ゴシック"/>
                <w:sz w:val="17"/>
              </w:rPr>
              <w:t>広域連合・3町</w:t>
            </w:r>
          </w:p>
        </w:tc>
      </w:tr>
    </w:tbl>
    <w:p>
      <w:pPr>
        <w:spacing w:after="160"/>
      </w:pPr>
      <w:r>
        <w:rPr>
          <w:rFonts w:ascii="游ゴシック" w:hAnsi="游ゴシック" w:eastAsia="游ゴシック"/>
          <w:b w:val="0"/>
          <w:sz w:val="17"/>
        </w:rPr>
        <w:t>注）認定を受けながらサービスを利用していない方が504人（認定者の25.7％）おり、うち経済的理由によるものがあるかを確認します（第2章第2節3）。</w:t>
      </w:r>
    </w:p>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1814"/>
          </w:tcPr>
          <w:p>
            <w:r/>
            <w:r>
              <w:rPr>
                <w:rFonts w:ascii="游ゴシック" w:hAnsi="游ゴシック" w:eastAsia="游ゴシック"/>
                <w:b/>
                <w:sz w:val="17"/>
              </w:rPr>
              <w:t>定義</w:t>
            </w:r>
          </w:p>
        </w:tc>
        <w:tc>
          <w:tcPr>
            <w:tcW w:type="dxa" w:w="2608"/>
          </w:tcPr>
          <w:p>
            <w:r/>
            <w:r>
              <w:rPr>
                <w:rFonts w:ascii="游ゴシック" w:hAnsi="游ゴシック" w:eastAsia="游ゴシック"/>
                <w:b/>
                <w:sz w:val="17"/>
              </w:rPr>
              <w:t>算式・データ源</w:t>
            </w:r>
          </w:p>
        </w:tc>
        <w:tc>
          <w:tcPr>
            <w:tcW w:type="dxa" w:w="1474"/>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H01</w:t>
            </w:r>
          </w:p>
        </w:tc>
        <w:tc>
          <w:tcPr>
            <w:tcW w:type="dxa" w:w="1928"/>
          </w:tcPr>
          <w:p>
            <w:r/>
            <w:r>
              <w:rPr>
                <w:rFonts w:ascii="游ゴシック" w:hAnsi="游ゴシック" w:eastAsia="游ゴシック"/>
                <w:sz w:val="17"/>
              </w:rPr>
              <w:t>年齢調整済要介護認定率</w:t>
            </w:r>
          </w:p>
        </w:tc>
        <w:tc>
          <w:tcPr>
            <w:tcW w:type="dxa" w:w="1814"/>
          </w:tcPr>
          <w:p>
            <w:r/>
            <w:r>
              <w:rPr>
                <w:rFonts w:ascii="游ゴシック" w:hAnsi="游ゴシック" w:eastAsia="游ゴシック"/>
                <w:sz w:val="17"/>
              </w:rPr>
              <w:t>性・年齢構成の影響を調整した要介護2以上の認定率</w:t>
            </w:r>
          </w:p>
        </w:tc>
        <w:tc>
          <w:tcPr>
            <w:tcW w:type="dxa" w:w="2608"/>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74"/>
          </w:tcPr>
          <w:p>
            <w:r/>
            <w:r>
              <w:rPr>
                <w:rFonts w:ascii="游ゴシック" w:hAnsi="游ゴシック" w:eastAsia="游ゴシック"/>
                <w:sz w:val="17"/>
              </w:rPr>
              <w:t>9.25％（R5調査）</w:t>
            </w:r>
          </w:p>
        </w:tc>
        <w:tc>
          <w:tcPr>
            <w:tcW w:type="dxa" w:w="1587"/>
          </w:tcPr>
          <w:p>
            <w:r/>
            <w:r>
              <w:rPr>
                <w:rFonts w:ascii="游ゴシック" w:hAnsi="游ゴシック" w:eastAsia="游ゴシック"/>
                <w:sz w:val="17"/>
              </w:rPr>
              <w:t>認定・重度化と保険者運営</w:t>
            </w:r>
          </w:p>
        </w:tc>
      </w:tr>
      <w:tr>
        <w:tc>
          <w:tcPr>
            <w:tcW w:type="dxa" w:w="680"/>
          </w:tcPr>
          <w:p>
            <w:r/>
            <w:r>
              <w:rPr>
                <w:rFonts w:ascii="游ゴシック" w:hAnsi="游ゴシック" w:eastAsia="游ゴシック"/>
                <w:sz w:val="17"/>
              </w:rPr>
              <w:t>H02</w:t>
            </w:r>
          </w:p>
        </w:tc>
        <w:tc>
          <w:tcPr>
            <w:tcW w:type="dxa" w:w="1928"/>
          </w:tcPr>
          <w:p>
            <w:r/>
            <w:r>
              <w:rPr>
                <w:rFonts w:ascii="游ゴシック" w:hAnsi="游ゴシック" w:eastAsia="游ゴシック"/>
                <w:sz w:val="17"/>
              </w:rPr>
              <w:t>要介護3以上認定率</w:t>
            </w:r>
          </w:p>
        </w:tc>
        <w:tc>
          <w:tcPr>
            <w:tcW w:type="dxa" w:w="1814"/>
          </w:tcPr>
          <w:p>
            <w:r/>
            <w:r>
              <w:rPr>
                <w:rFonts w:ascii="游ゴシック" w:hAnsi="游ゴシック" w:eastAsia="游ゴシック"/>
                <w:sz w:val="17"/>
              </w:rPr>
              <w:t>要介護3～5の第1号認定者割合</w:t>
            </w:r>
          </w:p>
        </w:tc>
        <w:tc>
          <w:tcPr>
            <w:tcW w:type="dxa" w:w="2608"/>
          </w:tcPr>
          <w:p>
            <w:r/>
            <w:r>
              <w:rPr>
                <w:rFonts w:ascii="游ゴシック" w:hAnsi="游ゴシック" w:eastAsia="游ゴシック"/>
                <w:sz w:val="17"/>
              </w:rPr>
              <w:t>要介護3～5認定者÷第1号被保険者×100／見える化B4-a</w:t>
            </w:r>
          </w:p>
        </w:tc>
        <w:tc>
          <w:tcPr>
            <w:tcW w:type="dxa" w:w="1474"/>
          </w:tcPr>
          <w:p>
            <w:r/>
            <w:r>
              <w:rPr>
                <w:rFonts w:ascii="游ゴシック" w:hAnsi="游ゴシック" w:eastAsia="游ゴシック"/>
                <w:sz w:val="17"/>
              </w:rPr>
              <w:t>6.3％（R8年3月末）</w:t>
            </w:r>
          </w:p>
        </w:tc>
        <w:tc>
          <w:tcPr>
            <w:tcW w:type="dxa" w:w="1587"/>
          </w:tcPr>
          <w:p>
            <w:r/>
            <w:r>
              <w:rPr>
                <w:rFonts w:ascii="游ゴシック" w:hAnsi="游ゴシック" w:eastAsia="游ゴシック"/>
                <w:sz w:val="17"/>
              </w:rPr>
              <w:t>重度化、サービス基盤</w:t>
            </w:r>
          </w:p>
        </w:tc>
      </w:tr>
      <w:tr>
        <w:tc>
          <w:tcPr>
            <w:tcW w:type="dxa" w:w="680"/>
          </w:tcPr>
          <w:p>
            <w:r/>
            <w:r>
              <w:rPr>
                <w:rFonts w:ascii="游ゴシック" w:hAnsi="游ゴシック" w:eastAsia="游ゴシック"/>
                <w:sz w:val="17"/>
              </w:rPr>
              <w:t>H04</w:t>
            </w:r>
          </w:p>
        </w:tc>
        <w:tc>
          <w:tcPr>
            <w:tcW w:type="dxa" w:w="1928"/>
          </w:tcPr>
          <w:p>
            <w:r/>
            <w:r>
              <w:rPr>
                <w:rFonts w:ascii="游ゴシック" w:hAnsi="游ゴシック" w:eastAsia="游ゴシック"/>
                <w:sz w:val="17"/>
              </w:rPr>
              <w:t>フレイル該当割合</w:t>
            </w:r>
          </w:p>
        </w:tc>
        <w:tc>
          <w:tcPr>
            <w:tcW w:type="dxa" w:w="1814"/>
          </w:tcPr>
          <w:p>
            <w:r/>
            <w:r>
              <w:rPr>
                <w:rFonts w:ascii="游ゴシック" w:hAnsi="游ゴシック" w:eastAsia="游ゴシック"/>
                <w:sz w:val="17"/>
              </w:rPr>
              <w:t>固定した判定ロジックによる該当割合</w:t>
            </w:r>
          </w:p>
        </w:tc>
        <w:tc>
          <w:tcPr>
            <w:tcW w:type="dxa" w:w="2608"/>
          </w:tcPr>
          <w:p>
            <w:r/>
            <w:r>
              <w:rPr>
                <w:rFonts w:ascii="游ゴシック" w:hAnsi="游ゴシック" w:eastAsia="游ゴシック"/>
                <w:sz w:val="17"/>
              </w:rPr>
              <w:t>該当者÷判定可能な有効回答者×100／健康とくらしの調査</w:t>
            </w:r>
          </w:p>
        </w:tc>
        <w:tc>
          <w:tcPr>
            <w:tcW w:type="dxa" w:w="1474"/>
          </w:tcPr>
          <w:p>
            <w:r/>
            <w:r>
              <w:rPr>
                <w:rFonts w:ascii="游ゴシック" w:hAnsi="游ゴシック" w:eastAsia="游ゴシック"/>
                <w:sz w:val="17"/>
              </w:rPr>
              <w:t>19.1％（R7）</w:t>
            </w:r>
          </w:p>
        </w:tc>
        <w:tc>
          <w:tcPr>
            <w:tcW w:type="dxa" w:w="1587"/>
          </w:tcPr>
          <w:p>
            <w:r/>
            <w:r>
              <w:rPr>
                <w:rFonts w:ascii="游ゴシック" w:hAnsi="游ゴシック" w:eastAsia="游ゴシック"/>
                <w:sz w:val="17"/>
              </w:rPr>
              <w:t>介護予防、地区差改善</w:t>
            </w:r>
          </w:p>
        </w:tc>
      </w:tr>
      <w:tr>
        <w:tc>
          <w:tcPr>
            <w:tcW w:type="dxa" w:w="680"/>
          </w:tcPr>
          <w:p>
            <w:r/>
            <w:r>
              <w:rPr>
                <w:rFonts w:ascii="游ゴシック" w:hAnsi="游ゴシック" w:eastAsia="游ゴシック"/>
                <w:sz w:val="17"/>
              </w:rPr>
              <w:t>H05</w:t>
            </w:r>
          </w:p>
        </w:tc>
        <w:tc>
          <w:tcPr>
            <w:tcW w:type="dxa" w:w="1928"/>
          </w:tcPr>
          <w:p>
            <w:r/>
            <w:r>
              <w:rPr>
                <w:rFonts w:ascii="游ゴシック" w:hAnsi="游ゴシック" w:eastAsia="游ゴシック"/>
                <w:sz w:val="17"/>
              </w:rPr>
              <w:t>月1回以上の社会参加率</w:t>
            </w:r>
          </w:p>
        </w:tc>
        <w:tc>
          <w:tcPr>
            <w:tcW w:type="dxa" w:w="1814"/>
          </w:tcPr>
          <w:p>
            <w:r/>
            <w:r>
              <w:rPr>
                <w:rFonts w:ascii="游ゴシック" w:hAnsi="游ゴシック" w:eastAsia="游ゴシック"/>
                <w:sz w:val="17"/>
              </w:rPr>
              <w:t>本人単位で月1回以上参加する割合</w:t>
            </w:r>
          </w:p>
        </w:tc>
        <w:tc>
          <w:tcPr>
            <w:tcW w:type="dxa" w:w="2608"/>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74"/>
          </w:tcPr>
          <w:p>
            <w:r/>
            <w:r>
              <w:rPr>
                <w:rFonts w:ascii="游ゴシック" w:hAnsi="游ゴシック" w:eastAsia="游ゴシック"/>
                <w:sz w:val="17"/>
              </w:rPr>
              <w:t>36.0％（R7・6区分合成）／通いの場8.8％（ニーズ調査）・1.6％（総合事業・R2）</w:t>
            </w:r>
          </w:p>
        </w:tc>
        <w:tc>
          <w:tcPr>
            <w:tcW w:type="dxa" w:w="1587"/>
          </w:tcPr>
          <w:p>
            <w:r/>
            <w:r>
              <w:rPr>
                <w:rFonts w:ascii="游ゴシック" w:hAnsi="游ゴシック" w:eastAsia="游ゴシック"/>
                <w:sz w:val="17"/>
              </w:rPr>
              <w:t>社会参加、移動・生活支援</w:t>
            </w:r>
          </w:p>
        </w:tc>
      </w:tr>
      <w:tr>
        <w:tc>
          <w:tcPr>
            <w:tcW w:type="dxa" w:w="680"/>
          </w:tcPr>
          <w:p>
            <w:r/>
            <w:r>
              <w:rPr>
                <w:rFonts w:ascii="游ゴシック" w:hAnsi="游ゴシック" w:eastAsia="游ゴシック"/>
                <w:sz w:val="17"/>
              </w:rPr>
              <w:t>H06</w:t>
            </w:r>
          </w:p>
        </w:tc>
        <w:tc>
          <w:tcPr>
            <w:tcW w:type="dxa" w:w="1928"/>
          </w:tcPr>
          <w:p>
            <w:r/>
            <w:r>
              <w:rPr>
                <w:rFonts w:ascii="游ゴシック" w:hAnsi="游ゴシック" w:eastAsia="游ゴシック"/>
                <w:sz w:val="17"/>
              </w:rPr>
              <w:t>在宅生活継続困難割合</w:t>
            </w:r>
          </w:p>
        </w:tc>
        <w:tc>
          <w:tcPr>
            <w:tcW w:type="dxa" w:w="1814"/>
          </w:tcPr>
          <w:p>
            <w:r/>
            <w:r>
              <w:rPr>
                <w:rFonts w:ascii="游ゴシック" w:hAnsi="游ゴシック" w:eastAsia="游ゴシック"/>
                <w:sz w:val="17"/>
              </w:rPr>
              <w:t>現状の支援では在宅継続が難しい人の割合</w:t>
            </w:r>
          </w:p>
        </w:tc>
        <w:tc>
          <w:tcPr>
            <w:tcW w:type="dxa" w:w="2608"/>
          </w:tcPr>
          <w:p>
            <w:r/>
            <w:r>
              <w:rPr>
                <w:rFonts w:ascii="游ゴシック" w:hAnsi="游ゴシック" w:eastAsia="游ゴシック"/>
                <w:sz w:val="17"/>
              </w:rPr>
              <w:t>困難者÷判定対象者×100／在宅生活改善調査</w:t>
            </w:r>
          </w:p>
        </w:tc>
        <w:tc>
          <w:tcPr>
            <w:tcW w:type="dxa" w:w="1474"/>
          </w:tcPr>
          <w:p>
            <w:r/>
            <w:r>
              <w:rPr>
                <w:rFonts w:ascii="游ゴシック" w:hAnsi="游ゴシック" w:eastAsia="游ゴシック"/>
                <w:sz w:val="17"/>
              </w:rPr>
              <w:t>第10期調査で算定</w:t>
            </w:r>
          </w:p>
        </w:tc>
        <w:tc>
          <w:tcPr>
            <w:tcW w:type="dxa" w:w="1587"/>
          </w:tcPr>
          <w:p>
            <w:r/>
            <w:r>
              <w:rPr>
                <w:rFonts w:ascii="游ゴシック" w:hAnsi="游ゴシック" w:eastAsia="游ゴシック"/>
                <w:sz w:val="17"/>
              </w:rPr>
              <w:t>在宅生活、未充足・住まい</w:t>
            </w:r>
          </w:p>
        </w:tc>
      </w:tr>
      <w:tr>
        <w:tc>
          <w:tcPr>
            <w:tcW w:type="dxa" w:w="680"/>
          </w:tcPr>
          <w:p>
            <w:r/>
            <w:r>
              <w:rPr>
                <w:rFonts w:ascii="游ゴシック" w:hAnsi="游ゴシック" w:eastAsia="游ゴシック"/>
                <w:sz w:val="17"/>
              </w:rPr>
              <w:t>H07</w:t>
            </w:r>
          </w:p>
        </w:tc>
        <w:tc>
          <w:tcPr>
            <w:tcW w:type="dxa" w:w="1928"/>
          </w:tcPr>
          <w:p>
            <w:r/>
            <w:r>
              <w:rPr>
                <w:rFonts w:ascii="游ゴシック" w:hAnsi="游ゴシック" w:eastAsia="游ゴシック"/>
                <w:sz w:val="17"/>
              </w:rPr>
              <w:t>主介護者の高負担割合</w:t>
            </w:r>
          </w:p>
        </w:tc>
        <w:tc>
          <w:tcPr>
            <w:tcW w:type="dxa" w:w="1814"/>
          </w:tcPr>
          <w:p>
            <w:r/>
            <w:r>
              <w:rPr>
                <w:rFonts w:ascii="游ゴシック" w:hAnsi="游ゴシック" w:eastAsia="游ゴシック"/>
                <w:sz w:val="17"/>
              </w:rPr>
              <w:t>高負担区分に該当する主介護者割合</w:t>
            </w:r>
          </w:p>
        </w:tc>
        <w:tc>
          <w:tcPr>
            <w:tcW w:type="dxa" w:w="2608"/>
          </w:tcPr>
          <w:p>
            <w:r/>
            <w:r>
              <w:rPr>
                <w:rFonts w:ascii="游ゴシック" w:hAnsi="游ゴシック" w:eastAsia="游ゴシック"/>
                <w:sz w:val="17"/>
              </w:rPr>
              <w:t>高負担者÷負担設問回答者×100／在宅介護実態調査（データ源未確保）</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家族介護、レスパイト</w:t>
            </w:r>
          </w:p>
        </w:tc>
      </w:tr>
      <w:tr>
        <w:tc>
          <w:tcPr>
            <w:tcW w:type="dxa" w:w="680"/>
          </w:tcPr>
          <w:p>
            <w:r/>
            <w:r>
              <w:rPr>
                <w:rFonts w:ascii="游ゴシック" w:hAnsi="游ゴシック" w:eastAsia="游ゴシック"/>
                <w:sz w:val="17"/>
              </w:rPr>
              <w:t>H09</w:t>
            </w:r>
          </w:p>
        </w:tc>
        <w:tc>
          <w:tcPr>
            <w:tcW w:type="dxa" w:w="1928"/>
          </w:tcPr>
          <w:p>
            <w:r/>
            <w:r>
              <w:rPr>
                <w:rFonts w:ascii="游ゴシック" w:hAnsi="游ゴシック" w:eastAsia="游ゴシック"/>
                <w:sz w:val="17"/>
              </w:rPr>
              <w:t>退院時支援調整実施率</w:t>
            </w:r>
          </w:p>
        </w:tc>
        <w:tc>
          <w:tcPr>
            <w:tcW w:type="dxa" w:w="1814"/>
          </w:tcPr>
          <w:p>
            <w:r/>
            <w:r>
              <w:rPr>
                <w:rFonts w:ascii="游ゴシック" w:hAnsi="游ゴシック" w:eastAsia="游ゴシック"/>
                <w:sz w:val="17"/>
              </w:rPr>
              <w:t>介護等の調整を要する退院者への調整完了割合</w:t>
            </w:r>
          </w:p>
        </w:tc>
        <w:tc>
          <w:tcPr>
            <w:tcW w:type="dxa" w:w="2608"/>
          </w:tcPr>
          <w:p>
            <w:r/>
            <w:r>
              <w:rPr>
                <w:rFonts w:ascii="游ゴシック" w:hAnsi="游ゴシック" w:eastAsia="游ゴシック"/>
                <w:sz w:val="17"/>
              </w:rPr>
              <w:t>調整完了者÷調整対象退院者×100／3町の地域包括支援センターの業務記録（共通様式）</w:t>
            </w:r>
          </w:p>
        </w:tc>
        <w:tc>
          <w:tcPr>
            <w:tcW w:type="dxa" w:w="1474"/>
          </w:tcPr>
          <w:p>
            <w:r/>
            <w:r>
              <w:rPr>
                <w:rFonts w:ascii="游ゴシック" w:hAnsi="游ゴシック" w:eastAsia="游ゴシック"/>
                <w:sz w:val="17"/>
              </w:rPr>
              <w:t>R9に様式整備、R10から実測</w:t>
            </w:r>
          </w:p>
        </w:tc>
        <w:tc>
          <w:tcPr>
            <w:tcW w:type="dxa" w:w="1587"/>
          </w:tcPr>
          <w:p>
            <w:r/>
            <w:r>
              <w:rPr>
                <w:rFonts w:ascii="游ゴシック" w:hAnsi="游ゴシック" w:eastAsia="游ゴシック"/>
                <w:sz w:val="17"/>
              </w:rPr>
              <w:t>医療・介護連携</w:t>
            </w:r>
          </w:p>
        </w:tc>
      </w:tr>
      <w:tr>
        <w:tc>
          <w:tcPr>
            <w:tcW w:type="dxa" w:w="680"/>
          </w:tcPr>
          <w:p>
            <w:r/>
            <w:r>
              <w:rPr>
                <w:rFonts w:ascii="游ゴシック" w:hAnsi="游ゴシック" w:eastAsia="游ゴシック"/>
                <w:sz w:val="17"/>
              </w:rPr>
              <w:t>H10</w:t>
            </w:r>
          </w:p>
        </w:tc>
        <w:tc>
          <w:tcPr>
            <w:tcW w:type="dxa" w:w="1928"/>
          </w:tcPr>
          <w:p>
            <w:r/>
            <w:r>
              <w:rPr>
                <w:rFonts w:ascii="游ゴシック" w:hAnsi="游ゴシック" w:eastAsia="游ゴシック"/>
                <w:sz w:val="17"/>
              </w:rPr>
              <w:t>認知症相談から支援接続までの適時率</w:t>
            </w:r>
          </w:p>
        </w:tc>
        <w:tc>
          <w:tcPr>
            <w:tcW w:type="dxa" w:w="1814"/>
          </w:tcPr>
          <w:p>
            <w:r/>
            <w:r>
              <w:rPr>
                <w:rFonts w:ascii="游ゴシック" w:hAnsi="游ゴシック" w:eastAsia="游ゴシック"/>
                <w:sz w:val="17"/>
              </w:rPr>
              <w:t>標準日数内に初回支援へ接続した割合</w:t>
            </w:r>
          </w:p>
        </w:tc>
        <w:tc>
          <w:tcPr>
            <w:tcW w:type="dxa" w:w="2608"/>
          </w:tcPr>
          <w:p>
            <w:r/>
            <w:r>
              <w:rPr>
                <w:rFonts w:ascii="游ゴシック" w:hAnsi="游ゴシック" w:eastAsia="游ゴシック"/>
                <w:sz w:val="17"/>
              </w:rPr>
              <w:t>適時接続件数÷支援必要相談件数×100／同上</w:t>
            </w:r>
          </w:p>
        </w:tc>
        <w:tc>
          <w:tcPr>
            <w:tcW w:type="dxa" w:w="1474"/>
          </w:tcPr>
          <w:p>
            <w:r/>
            <w:r>
              <w:rPr>
                <w:rFonts w:ascii="游ゴシック" w:hAnsi="游ゴシック" w:eastAsia="游ゴシック"/>
                <w:sz w:val="17"/>
              </w:rPr>
              <w:t>同上</w:t>
            </w:r>
          </w:p>
        </w:tc>
        <w:tc>
          <w:tcPr>
            <w:tcW w:type="dxa" w:w="1587"/>
          </w:tcPr>
          <w:p>
            <w:r/>
            <w:r>
              <w:rPr>
                <w:rFonts w:ascii="游ゴシック" w:hAnsi="游ゴシック" w:eastAsia="游ゴシック"/>
                <w:sz w:val="17"/>
              </w:rPr>
              <w:t>認知症、相談支援</w:t>
            </w:r>
          </w:p>
        </w:tc>
      </w:tr>
      <w:tr>
        <w:tc>
          <w:tcPr>
            <w:tcW w:type="dxa" w:w="680"/>
          </w:tcPr>
          <w:p>
            <w:r/>
            <w:r>
              <w:rPr>
                <w:rFonts w:ascii="游ゴシック" w:hAnsi="游ゴシック" w:eastAsia="游ゴシック"/>
                <w:sz w:val="17"/>
              </w:rPr>
              <w:t>H12</w:t>
            </w:r>
          </w:p>
        </w:tc>
        <w:tc>
          <w:tcPr>
            <w:tcW w:type="dxa" w:w="1928"/>
          </w:tcPr>
          <w:p>
            <w:r/>
            <w:r>
              <w:rPr>
                <w:rFonts w:ascii="游ゴシック" w:hAnsi="游ゴシック" w:eastAsia="游ゴシック"/>
                <w:sz w:val="17"/>
              </w:rPr>
              <w:t>必要サービス未充足率</w:t>
            </w:r>
          </w:p>
        </w:tc>
        <w:tc>
          <w:tcPr>
            <w:tcW w:type="dxa" w:w="1814"/>
          </w:tcPr>
          <w:p>
            <w:r/>
            <w:r>
              <w:rPr>
                <w:rFonts w:ascii="游ゴシック" w:hAnsi="游ゴシック" w:eastAsia="游ゴシック"/>
                <w:sz w:val="17"/>
              </w:rPr>
              <w:t>必要と判断されたが提供できなかった割合</w:t>
            </w:r>
          </w:p>
        </w:tc>
        <w:tc>
          <w:tcPr>
            <w:tcW w:type="dxa" w:w="2608"/>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サービス供給・代替提供</w:t>
            </w:r>
          </w:p>
        </w:tc>
      </w:tr>
      <w:tr>
        <w:tc>
          <w:tcPr>
            <w:tcW w:type="dxa" w:w="680"/>
          </w:tcPr>
          <w:p>
            <w:r/>
            <w:r>
              <w:rPr>
                <w:rFonts w:ascii="游ゴシック" w:hAnsi="游ゴシック" w:eastAsia="游ゴシック"/>
                <w:sz w:val="17"/>
              </w:rPr>
              <w:t>H13</w:t>
            </w:r>
          </w:p>
        </w:tc>
        <w:tc>
          <w:tcPr>
            <w:tcW w:type="dxa" w:w="1928"/>
          </w:tcPr>
          <w:p>
            <w:r/>
            <w:r>
              <w:rPr>
                <w:rFonts w:ascii="游ゴシック" w:hAnsi="游ゴシック" w:eastAsia="游ゴシック"/>
                <w:sz w:val="17"/>
              </w:rPr>
              <w:t>職種別従事者数の推移</w:t>
            </w:r>
          </w:p>
        </w:tc>
        <w:tc>
          <w:tcPr>
            <w:tcW w:type="dxa" w:w="1814"/>
          </w:tcPr>
          <w:p>
            <w:r/>
            <w:r>
              <w:rPr>
                <w:rFonts w:ascii="游ゴシック" w:hAnsi="游ゴシック" w:eastAsia="游ゴシック"/>
                <w:sz w:val="17"/>
              </w:rPr>
              <w:t>サービス別・職種別の従事者数（認定者1万対）の推移</w:t>
            </w:r>
          </w:p>
        </w:tc>
        <w:tc>
          <w:tcPr>
            <w:tcW w:type="dxa" w:w="2608"/>
          </w:tcPr>
          <w:p>
            <w:r/>
            <w:r>
              <w:rPr>
                <w:rFonts w:ascii="游ゴシック" w:hAnsi="游ゴシック" w:eastAsia="游ゴシック"/>
                <w:sz w:val="17"/>
              </w:rPr>
              <w:t>見える化M2-a〜m（介護サービス施設・事業所調査）</w:t>
            </w:r>
          </w:p>
        </w:tc>
        <w:tc>
          <w:tcPr>
            <w:tcW w:type="dxa" w:w="1474"/>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介護人材、事業継続</w:t>
            </w:r>
          </w:p>
        </w:tc>
      </w:tr>
      <w:tr>
        <w:tc>
          <w:tcPr>
            <w:tcW w:type="dxa" w:w="680"/>
          </w:tcPr>
          <w:p>
            <w:r/>
            <w:r>
              <w:rPr>
                <w:rFonts w:ascii="游ゴシック" w:hAnsi="游ゴシック" w:eastAsia="游ゴシック"/>
                <w:sz w:val="17"/>
              </w:rPr>
              <w:t>H15</w:t>
            </w:r>
          </w:p>
        </w:tc>
        <w:tc>
          <w:tcPr>
            <w:tcW w:type="dxa" w:w="1928"/>
          </w:tcPr>
          <w:p>
            <w:r/>
            <w:r>
              <w:rPr>
                <w:rFonts w:ascii="游ゴシック" w:hAnsi="游ゴシック" w:eastAsia="游ゴシック"/>
                <w:sz w:val="17"/>
              </w:rPr>
              <w:t>給付費の計画乖離率</w:t>
            </w:r>
          </w:p>
        </w:tc>
        <w:tc>
          <w:tcPr>
            <w:tcW w:type="dxa" w:w="1814"/>
          </w:tcPr>
          <w:p>
            <w:r/>
            <w:r>
              <w:rPr>
                <w:rFonts w:ascii="游ゴシック" w:hAnsi="游ゴシック" w:eastAsia="游ゴシック"/>
                <w:sz w:val="17"/>
              </w:rPr>
              <w:t>計画給付費に対する実績差</w:t>
            </w:r>
          </w:p>
        </w:tc>
        <w:tc>
          <w:tcPr>
            <w:tcW w:type="dxa" w:w="2608"/>
          </w:tcPr>
          <w:p>
            <w:r/>
            <w:r>
              <w:rPr>
                <w:rFonts w:ascii="游ゴシック" w:hAnsi="游ゴシック" w:eastAsia="游ゴシック"/>
                <w:sz w:val="17"/>
              </w:rPr>
              <w:t>（実績－計画）÷計画×100／介護保険特別会計決算・見える化</w:t>
            </w:r>
          </w:p>
        </w:tc>
        <w:tc>
          <w:tcPr>
            <w:tcW w:type="dxa" w:w="1474"/>
          </w:tcPr>
          <w:p>
            <w:r/>
            <w:r>
              <w:rPr>
                <w:rFonts w:ascii="游ゴシック" w:hAnsi="游ゴシック" w:eastAsia="游ゴシック"/>
                <w:sz w:val="17"/>
              </w:rPr>
              <w:t>第9期は必要保険料月額ベースで算定可</w:t>
            </w:r>
          </w:p>
        </w:tc>
        <w:tc>
          <w:tcPr>
            <w:tcW w:type="dxa" w:w="1587"/>
          </w:tcPr>
          <w:p>
            <w:r/>
            <w:r>
              <w:rPr>
                <w:rFonts w:ascii="游ゴシック" w:hAnsi="游ゴシック" w:eastAsia="游ゴシック"/>
                <w:sz w:val="17"/>
              </w:rPr>
              <w:t>給付・保険料・財政</w:t>
            </w:r>
          </w:p>
        </w:tc>
      </w:tr>
      <w:tr>
        <w:tc>
          <w:tcPr>
            <w:tcW w:type="dxa" w:w="680"/>
          </w:tcPr>
          <w:p>
            <w:r/>
            <w:r>
              <w:rPr>
                <w:rFonts w:ascii="游ゴシック" w:hAnsi="游ゴシック" w:eastAsia="游ゴシック"/>
                <w:sz w:val="17"/>
              </w:rPr>
              <w:t>H16</w:t>
            </w:r>
          </w:p>
        </w:tc>
        <w:tc>
          <w:tcPr>
            <w:tcW w:type="dxa" w:w="1928"/>
          </w:tcPr>
          <w:p>
            <w:r/>
            <w:r>
              <w:rPr>
                <w:rFonts w:ascii="游ゴシック" w:hAnsi="游ゴシック" w:eastAsia="游ゴシック"/>
                <w:sz w:val="17"/>
              </w:rPr>
              <w:t>災害・感染症時の必須サービス継続率</w:t>
            </w:r>
          </w:p>
        </w:tc>
        <w:tc>
          <w:tcPr>
            <w:tcW w:type="dxa" w:w="1814"/>
          </w:tcPr>
          <w:p>
            <w:r/>
            <w:r>
              <w:rPr>
                <w:rFonts w:ascii="游ゴシック" w:hAnsi="游ゴシック" w:eastAsia="游ゴシック"/>
                <w:sz w:val="17"/>
              </w:rPr>
              <w:t>必須業務を継続・代替できた割合</w:t>
            </w:r>
          </w:p>
        </w:tc>
        <w:tc>
          <w:tcPr>
            <w:tcW w:type="dxa" w:w="2608"/>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定義</w:t>
            </w:r>
          </w:p>
        </w:tc>
        <w:tc>
          <w:tcPr>
            <w:tcW w:type="dxa" w:w="2835"/>
          </w:tcPr>
          <w:p>
            <w:r/>
            <w:r>
              <w:rPr>
                <w:rFonts w:ascii="游ゴシック" w:hAnsi="游ゴシック" w:eastAsia="游ゴシック"/>
                <w:b/>
                <w:sz w:val="17"/>
              </w:rPr>
              <w:t>算式・データ源</w:t>
            </w:r>
          </w:p>
        </w:tc>
        <w:tc>
          <w:tcPr>
            <w:tcW w:type="dxa" w:w="1361"/>
          </w:tcPr>
          <w:p>
            <w:r/>
            <w:r>
              <w:rPr>
                <w:rFonts w:ascii="游ゴシック" w:hAnsi="游ゴシック" w:eastAsia="游ゴシック"/>
                <w:b/>
                <w:sz w:val="17"/>
              </w:rPr>
              <w:t>基準値</w:t>
            </w:r>
          </w:p>
        </w:tc>
        <w:tc>
          <w:tcPr>
            <w:tcW w:type="dxa" w:w="1474"/>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H03</w:t>
            </w:r>
          </w:p>
        </w:tc>
        <w:tc>
          <w:tcPr>
            <w:tcW w:type="dxa" w:w="1928"/>
          </w:tcPr>
          <w:p>
            <w:r/>
            <w:r>
              <w:rPr>
                <w:rFonts w:ascii="游ゴシック" w:hAnsi="游ゴシック" w:eastAsia="游ゴシック"/>
                <w:sz w:val="17"/>
              </w:rPr>
              <w:t>75歳以上新規認定率</w:t>
            </w:r>
          </w:p>
        </w:tc>
        <w:tc>
          <w:tcPr>
            <w:tcW w:type="dxa" w:w="2041"/>
          </w:tcPr>
          <w:p>
            <w:r/>
            <w:r>
              <w:rPr>
                <w:rFonts w:ascii="游ゴシック" w:hAnsi="游ゴシック" w:eastAsia="游ゴシック"/>
                <w:sz w:val="17"/>
              </w:rPr>
              <w:t>年度内に初回認定を受けた75歳以上の割合</w:t>
            </w:r>
          </w:p>
        </w:tc>
        <w:tc>
          <w:tcPr>
            <w:tcW w:type="dxa" w:w="2835"/>
          </w:tcPr>
          <w:p>
            <w:r/>
            <w:r>
              <w:rPr>
                <w:rFonts w:ascii="游ゴシック" w:hAnsi="游ゴシック" w:eastAsia="游ゴシック"/>
                <w:sz w:val="17"/>
              </w:rPr>
              <w:t>新規認定者÷前年度末75歳以上未認定者×100／認定台帳（抽出可否を確認中）</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H01・H02の要因分析</w:t>
            </w:r>
          </w:p>
        </w:tc>
      </w:tr>
      <w:tr>
        <w:tc>
          <w:tcPr>
            <w:tcW w:type="dxa" w:w="680"/>
          </w:tcPr>
          <w:p>
            <w:r/>
            <w:r>
              <w:rPr>
                <w:rFonts w:ascii="游ゴシック" w:hAnsi="游ゴシック" w:eastAsia="游ゴシック"/>
                <w:sz w:val="17"/>
              </w:rPr>
              <w:t>H08</w:t>
            </w:r>
          </w:p>
        </w:tc>
        <w:tc>
          <w:tcPr>
            <w:tcW w:type="dxa" w:w="1928"/>
          </w:tcPr>
          <w:p>
            <w:r/>
            <w:r>
              <w:rPr>
                <w:rFonts w:ascii="游ゴシック" w:hAnsi="游ゴシック" w:eastAsia="游ゴシック"/>
                <w:sz w:val="17"/>
              </w:rPr>
              <w:t>介護離職懸念・就労継続困難割合</w:t>
            </w:r>
          </w:p>
        </w:tc>
        <w:tc>
          <w:tcPr>
            <w:tcW w:type="dxa" w:w="2041"/>
          </w:tcPr>
          <w:p>
            <w:r/>
            <w:r>
              <w:rPr>
                <w:rFonts w:ascii="游ゴシック" w:hAnsi="游ゴシック" w:eastAsia="游ゴシック"/>
                <w:sz w:val="17"/>
              </w:rPr>
              <w:t>就労継続が難しい就労中主介護者の割合</w:t>
            </w:r>
          </w:p>
        </w:tc>
        <w:tc>
          <w:tcPr>
            <w:tcW w:type="dxa" w:w="2835"/>
          </w:tcPr>
          <w:p>
            <w:r/>
            <w:r>
              <w:rPr>
                <w:rFonts w:ascii="游ゴシック" w:hAnsi="游ゴシック" w:eastAsia="游ゴシック"/>
                <w:sz w:val="17"/>
              </w:rPr>
              <w:t>継続困難者÷就労中回答者×100／在宅介護実態調査（データ源未確保）</w:t>
            </w:r>
          </w:p>
        </w:tc>
        <w:tc>
          <w:tcPr>
            <w:tcW w:type="dxa" w:w="1361"/>
          </w:tcPr>
          <w:p>
            <w:r/>
            <w:r>
              <w:rPr>
                <w:rFonts w:ascii="游ゴシック" w:hAnsi="游ゴシック" w:eastAsia="游ゴシック"/>
                <w:sz w:val="17"/>
              </w:rPr>
              <w:t>算定不可</w:t>
            </w:r>
          </w:p>
        </w:tc>
        <w:tc>
          <w:tcPr>
            <w:tcW w:type="dxa" w:w="1474"/>
          </w:tcPr>
          <w:p>
            <w:r/>
            <w:r>
              <w:rPr>
                <w:rFonts w:ascii="游ゴシック" w:hAnsi="游ゴシック" w:eastAsia="游ゴシック"/>
                <w:sz w:val="17"/>
              </w:rPr>
              <w:t>H07の要因分析</w:t>
            </w:r>
          </w:p>
        </w:tc>
      </w:tr>
      <w:tr>
        <w:tc>
          <w:tcPr>
            <w:tcW w:type="dxa" w:w="680"/>
          </w:tcPr>
          <w:p>
            <w:r/>
            <w:r>
              <w:rPr>
                <w:rFonts w:ascii="游ゴシック" w:hAnsi="游ゴシック" w:eastAsia="游ゴシック"/>
                <w:sz w:val="17"/>
              </w:rPr>
              <w:t>H11</w:t>
            </w:r>
          </w:p>
        </w:tc>
        <w:tc>
          <w:tcPr>
            <w:tcW w:type="dxa" w:w="1928"/>
          </w:tcPr>
          <w:p>
            <w:r/>
            <w:r>
              <w:rPr>
                <w:rFonts w:ascii="游ゴシック" w:hAnsi="游ゴシック" w:eastAsia="游ゴシック"/>
                <w:sz w:val="17"/>
              </w:rPr>
              <w:t>供給不足を理由とする住替え割合</w:t>
            </w:r>
          </w:p>
        </w:tc>
        <w:tc>
          <w:tcPr>
            <w:tcW w:type="dxa" w:w="2041"/>
          </w:tcPr>
          <w:p>
            <w:r/>
            <w:r>
              <w:rPr>
                <w:rFonts w:ascii="游ゴシック" w:hAnsi="游ゴシック" w:eastAsia="游ゴシック"/>
                <w:sz w:val="17"/>
              </w:rPr>
              <w:t>サービス・住まい不足を主因とする居所変更割合</w:t>
            </w:r>
          </w:p>
        </w:tc>
        <w:tc>
          <w:tcPr>
            <w:tcW w:type="dxa" w:w="2835"/>
          </w:tcPr>
          <w:p>
            <w:r/>
            <w:r>
              <w:rPr>
                <w:rFonts w:ascii="游ゴシック" w:hAnsi="游ゴシック" w:eastAsia="游ゴシック"/>
                <w:sz w:val="17"/>
              </w:rPr>
              <w:t>供給不足変更÷全居所変更×100／居所変更実態調査</w:t>
            </w:r>
          </w:p>
        </w:tc>
        <w:tc>
          <w:tcPr>
            <w:tcW w:type="dxa" w:w="1361"/>
          </w:tcPr>
          <w:p>
            <w:r/>
            <w:r>
              <w:rPr>
                <w:rFonts w:ascii="游ゴシック" w:hAnsi="游ゴシック" w:eastAsia="游ゴシック"/>
                <w:sz w:val="17"/>
              </w:rPr>
              <w:t>第10期調査で算定</w:t>
            </w:r>
          </w:p>
        </w:tc>
        <w:tc>
          <w:tcPr>
            <w:tcW w:type="dxa" w:w="1474"/>
          </w:tcPr>
          <w:p>
            <w:r/>
            <w:r>
              <w:rPr>
                <w:rFonts w:ascii="游ゴシック" w:hAnsi="游ゴシック" w:eastAsia="游ゴシック"/>
                <w:sz w:val="17"/>
              </w:rPr>
              <w:t>H06・H12の要因分析</w:t>
            </w:r>
          </w:p>
        </w:tc>
      </w:tr>
      <w:tr>
        <w:tc>
          <w:tcPr>
            <w:tcW w:type="dxa" w:w="680"/>
          </w:tcPr>
          <w:p>
            <w:r/>
            <w:r>
              <w:rPr>
                <w:rFonts w:ascii="游ゴシック" w:hAnsi="游ゴシック" w:eastAsia="游ゴシック"/>
                <w:sz w:val="17"/>
              </w:rPr>
              <w:t>H14</w:t>
            </w:r>
          </w:p>
        </w:tc>
        <w:tc>
          <w:tcPr>
            <w:tcW w:type="dxa" w:w="1928"/>
          </w:tcPr>
          <w:p>
            <w:r/>
            <w:r>
              <w:rPr>
                <w:rFonts w:ascii="游ゴシック" w:hAnsi="游ゴシック" w:eastAsia="游ゴシック"/>
                <w:sz w:val="17"/>
              </w:rPr>
              <w:t>採用率と離職率の差</w:t>
            </w:r>
          </w:p>
        </w:tc>
        <w:tc>
          <w:tcPr>
            <w:tcW w:type="dxa" w:w="2041"/>
          </w:tcPr>
          <w:p>
            <w:r/>
            <w:r>
              <w:rPr>
                <w:rFonts w:ascii="游ゴシック" w:hAnsi="游ゴシック" w:eastAsia="游ゴシック"/>
                <w:sz w:val="17"/>
              </w:rPr>
              <w:t>採用率と離職率の差（北海道の評価指標⑥と同じ定義）</w:t>
            </w:r>
          </w:p>
        </w:tc>
        <w:tc>
          <w:tcPr>
            <w:tcW w:type="dxa" w:w="2835"/>
          </w:tcPr>
          <w:p>
            <w:r/>
            <w:r>
              <w:rPr>
                <w:rFonts w:ascii="游ゴシック" w:hAnsi="游ゴシック" w:eastAsia="游ゴシック"/>
                <w:sz w:val="17"/>
              </w:rPr>
              <w:t>採用（離職）者数÷各年9月30日の在籍者数×100の差／介護人材実態調査</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H13の人材定着分析</w:t>
            </w:r>
          </w:p>
        </w:tc>
      </w:tr>
    </w:tbl>
    <w:p>
      <w:pPr>
        <w:spacing w:after="160"/>
      </w:pPr>
      <w:r>
        <w:rPr>
          <w:rFonts w:ascii="游ゴシック" w:hAnsi="游ゴシック" w:eastAsia="游ゴシック"/>
          <w:b w:val="0"/>
          <w:sz w:val="17"/>
        </w:rPr>
        <w:t>注1）第9期の代表KPI4項目のうち、そのまま接続できるのはH02・H04の2項目です。H01は未調整率から性年齢調整済み要介護2以上へ、H05は通いの場から社会参加へ定義が変わるため、時系列が断絶します。第9期の達成度は第9期の定義で評価し、第10期のKPIは新たな基準値から開始します。計画本文には両者を併記し、断絶の理由を注記します。注2）データ源が未確保のH07・H08・H12・H16の4項目は、業務範囲の決定又は代理指標への振替が必要です。第1回委員会での確認事項です。注3）参考指標として、見える化B5-a（調整済み認定率）の【他地域と比較】系列16.7％を資料として保持します。ただしH01の測定にはW144を用います。</w:t>
      </w:r>
    </w:p>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spacing w:after="160"/>
      </w:pPr>
      <w:r>
        <w:rPr>
          <w:rFonts w:ascii="游ゴシック" w:hAnsi="游ゴシック" w:eastAsia="游ゴシック"/>
          <w:b w:val="0"/>
          <w:sz w:val="17"/>
        </w:rPr>
        <w:t>注）第9期においては、構成3町の高齢者福祉計画に数値目標が1件も設定されておらず、広域連合の代表KPIの検証への参画を明記していたのは東川町のみでした。第10期では、3町の計画に共通KPIを掲載していただくことが本表の実効性の前提となります。第1回委員会での確認事項で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領域</w:t>
            </w:r>
          </w:p>
        </w:tc>
        <w:tc>
          <w:tcPr>
            <w:tcW w:type="dxa" w:w="3402"/>
          </w:tcPr>
          <w:p>
            <w:r/>
            <w:r>
              <w:rPr>
                <w:rFonts w:ascii="游ゴシック" w:hAnsi="游ゴシック" w:eastAsia="游ゴシック"/>
                <w:b/>
                <w:sz w:val="17"/>
              </w:rPr>
              <w:t>大雪地区広域連合</w:t>
            </w:r>
          </w:p>
        </w:tc>
        <w:tc>
          <w:tcPr>
            <w:tcW w:type="dxa" w:w="3175"/>
          </w:tcPr>
          <w:p>
            <w:r/>
            <w:r>
              <w:rPr>
                <w:rFonts w:ascii="游ゴシック" w:hAnsi="游ゴシック" w:eastAsia="游ゴシック"/>
                <w:b/>
                <w:sz w:val="17"/>
              </w:rPr>
              <w:t>構成3町</w:t>
            </w:r>
          </w:p>
        </w:tc>
        <w:tc>
          <w:tcPr>
            <w:tcW w:type="dxa" w:w="1587"/>
          </w:tcPr>
          <w:p>
            <w:r/>
            <w:r>
              <w:rPr>
                <w:rFonts w:ascii="游ゴシック" w:hAnsi="游ゴシック" w:eastAsia="游ゴシック"/>
                <w:b/>
                <w:sz w:val="17"/>
              </w:rPr>
              <w:t>共通KPI</w:t>
            </w:r>
          </w:p>
        </w:tc>
      </w:tr>
      <w:tr>
        <w:tc>
          <w:tcPr>
            <w:tcW w:type="dxa" w:w="1928"/>
          </w:tcPr>
          <w:p>
            <w:r/>
            <w:r>
              <w:rPr>
                <w:rFonts w:ascii="游ゴシック" w:hAnsi="游ゴシック" w:eastAsia="游ゴシック"/>
                <w:sz w:val="17"/>
              </w:rPr>
              <w:t>基礎データ・将来推計</w:t>
            </w:r>
          </w:p>
        </w:tc>
        <w:tc>
          <w:tcPr>
            <w:tcW w:type="dxa" w:w="3402"/>
          </w:tcPr>
          <w:p>
            <w:r/>
            <w:r>
              <w:rPr>
                <w:rFonts w:ascii="游ゴシック" w:hAnsi="游ゴシック" w:eastAsia="游ゴシック"/>
                <w:sz w:val="17"/>
              </w:rPr>
              <w:t>区域全体の人口・認定・給付・サービス量を統一条件で推計</w:t>
            </w:r>
          </w:p>
        </w:tc>
        <w:tc>
          <w:tcPr>
            <w:tcW w:type="dxa" w:w="3175"/>
          </w:tcPr>
          <w:p>
            <w:r/>
            <w:r>
              <w:rPr>
                <w:rFonts w:ascii="游ゴシック" w:hAnsi="游ゴシック" w:eastAsia="游ゴシック"/>
                <w:sz w:val="17"/>
              </w:rPr>
              <w:t>町別人口、世帯、地区・移動条件、町施策の条件を提供</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要介護認定・介護給付</w:t>
            </w:r>
          </w:p>
        </w:tc>
        <w:tc>
          <w:tcPr>
            <w:tcW w:type="dxa" w:w="3402"/>
          </w:tcPr>
          <w:p>
            <w:r/>
            <w:r>
              <w:rPr>
                <w:rFonts w:ascii="游ゴシック" w:hAnsi="游ゴシック" w:eastAsia="游ゴシック"/>
                <w:sz w:val="17"/>
              </w:rPr>
              <w:t>認定、給付、審査、保険者統計及び要因分析</w:t>
            </w:r>
          </w:p>
        </w:tc>
        <w:tc>
          <w:tcPr>
            <w:tcW w:type="dxa" w:w="3175"/>
          </w:tcPr>
          <w:p>
            <w:r/>
            <w:r>
              <w:rPr>
                <w:rFonts w:ascii="游ゴシック" w:hAnsi="游ゴシック" w:eastAsia="游ゴシック"/>
                <w:sz w:val="17"/>
              </w:rPr>
              <w:t>申請支援、相談及び地域課題を共有</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サービス見込量・基盤</w:t>
            </w:r>
          </w:p>
        </w:tc>
        <w:tc>
          <w:tcPr>
            <w:tcW w:type="dxa" w:w="3402"/>
          </w:tcPr>
          <w:p>
            <w:r/>
            <w:r>
              <w:rPr>
                <w:rFonts w:ascii="游ゴシック" w:hAnsi="游ゴシック" w:eastAsia="游ゴシック"/>
                <w:sz w:val="17"/>
              </w:rPr>
              <w:t>需要・供給・給付費・定員・整備方針、事業所が存在しないサービスの確保方策、北海道との協議</w:t>
            </w:r>
          </w:p>
        </w:tc>
        <w:tc>
          <w:tcPr>
            <w:tcW w:type="dxa" w:w="3175"/>
          </w:tcPr>
          <w:p>
            <w:r/>
            <w:r>
              <w:rPr>
                <w:rFonts w:ascii="游ゴシック" w:hAnsi="游ゴシック" w:eastAsia="游ゴシック"/>
                <w:sz w:val="17"/>
              </w:rPr>
              <w:t>町内需要、住民意向、住まい、待機、町外利用等を提供</w:t>
            </w:r>
          </w:p>
        </w:tc>
        <w:tc>
          <w:tcPr>
            <w:tcW w:type="dxa" w:w="1587"/>
          </w:tcPr>
          <w:p>
            <w:r/>
            <w:r>
              <w:rPr>
                <w:rFonts w:ascii="游ゴシック" w:hAnsi="游ゴシック" w:eastAsia="游ゴシック"/>
                <w:sz w:val="17"/>
              </w:rPr>
              <w:t>H06、H11、H12</w:t>
            </w:r>
          </w:p>
        </w:tc>
      </w:tr>
      <w:tr>
        <w:tc>
          <w:tcPr>
            <w:tcW w:type="dxa" w:w="1928"/>
          </w:tcPr>
          <w:p>
            <w:r/>
            <w:r>
              <w:rPr>
                <w:rFonts w:ascii="游ゴシック" w:hAnsi="游ゴシック" w:eastAsia="游ゴシック"/>
                <w:sz w:val="17"/>
              </w:rPr>
              <w:t>指定・指導・質</w:t>
            </w:r>
          </w:p>
        </w:tc>
        <w:tc>
          <w:tcPr>
            <w:tcW w:type="dxa" w:w="3402"/>
          </w:tcPr>
          <w:p>
            <w:r/>
            <w:r>
              <w:rPr>
                <w:rFonts w:ascii="游ゴシック" w:hAnsi="游ゴシック" w:eastAsia="游ゴシック"/>
                <w:sz w:val="17"/>
              </w:rPr>
              <w:t>指定・指導監査、給付適正化、事故・苦情の集約</w:t>
            </w:r>
          </w:p>
        </w:tc>
        <w:tc>
          <w:tcPr>
            <w:tcW w:type="dxa" w:w="3175"/>
          </w:tcPr>
          <w:p>
            <w:r/>
            <w:r>
              <w:rPr>
                <w:rFonts w:ascii="游ゴシック" w:hAnsi="游ゴシック" w:eastAsia="游ゴシック"/>
                <w:sz w:val="17"/>
              </w:rPr>
              <w:t>包括・町事業の課題、利用者相談を共有</w:t>
            </w:r>
          </w:p>
        </w:tc>
        <w:tc>
          <w:tcPr>
            <w:tcW w:type="dxa" w:w="1587"/>
          </w:tcPr>
          <w:p>
            <w:r/>
            <w:r>
              <w:rPr>
                <w:rFonts w:ascii="游ゴシック" w:hAnsi="游ゴシック" w:eastAsia="游ゴシック"/>
                <w:sz w:val="17"/>
              </w:rPr>
              <w:t>H15、管理指標</w:t>
            </w:r>
          </w:p>
        </w:tc>
      </w:tr>
      <w:tr>
        <w:tc>
          <w:tcPr>
            <w:tcW w:type="dxa" w:w="1928"/>
          </w:tcPr>
          <w:p>
            <w:r/>
            <w:r>
              <w:rPr>
                <w:rFonts w:ascii="游ゴシック" w:hAnsi="游ゴシック" w:eastAsia="游ゴシック"/>
                <w:sz w:val="17"/>
              </w:rPr>
              <w:t>包括相談・権利擁護</w:t>
            </w:r>
          </w:p>
        </w:tc>
        <w:tc>
          <w:tcPr>
            <w:tcW w:type="dxa" w:w="3402"/>
          </w:tcPr>
          <w:p>
            <w:r/>
            <w:r>
              <w:rPr>
                <w:rFonts w:ascii="游ゴシック" w:hAnsi="游ゴシック" w:eastAsia="游ゴシック"/>
                <w:sz w:val="17"/>
              </w:rPr>
              <w:t>共通様式・広域課題の整理、介護保険所管との調整</w:t>
            </w:r>
          </w:p>
        </w:tc>
        <w:tc>
          <w:tcPr>
            <w:tcW w:type="dxa" w:w="3175"/>
          </w:tcPr>
          <w:p>
            <w:r/>
            <w:r>
              <w:rPr>
                <w:rFonts w:ascii="游ゴシック" w:hAnsi="游ゴシック" w:eastAsia="游ゴシック"/>
                <w:sz w:val="17"/>
              </w:rPr>
              <w:t>包括相談、虐待・後見・消費者被害等を実施</w:t>
            </w:r>
          </w:p>
        </w:tc>
        <w:tc>
          <w:tcPr>
            <w:tcW w:type="dxa" w:w="1587"/>
          </w:tcPr>
          <w:p>
            <w:r/>
            <w:r>
              <w:rPr>
                <w:rFonts w:ascii="游ゴシック" w:hAnsi="游ゴシック" w:eastAsia="游ゴシック"/>
                <w:sz w:val="17"/>
              </w:rPr>
              <w:t>H10、管理指標</w:t>
            </w:r>
          </w:p>
        </w:tc>
      </w:tr>
      <w:tr>
        <w:tc>
          <w:tcPr>
            <w:tcW w:type="dxa" w:w="1928"/>
          </w:tcPr>
          <w:p>
            <w:r/>
            <w:r>
              <w:rPr>
                <w:rFonts w:ascii="游ゴシック" w:hAnsi="游ゴシック" w:eastAsia="游ゴシック"/>
                <w:sz w:val="17"/>
              </w:rPr>
              <w:t>在宅医療・介護連携</w:t>
            </w:r>
          </w:p>
        </w:tc>
        <w:tc>
          <w:tcPr>
            <w:tcW w:type="dxa" w:w="3402"/>
          </w:tcPr>
          <w:p>
            <w:r/>
            <w:r>
              <w:rPr>
                <w:rFonts w:ascii="游ゴシック" w:hAnsi="游ゴシック" w:eastAsia="游ゴシック"/>
                <w:sz w:val="17"/>
              </w:rPr>
              <w:t>4場面の共通課題、広域医療機関・事業者との調整、入退院支援の共通様式</w:t>
            </w:r>
          </w:p>
        </w:tc>
        <w:tc>
          <w:tcPr>
            <w:tcW w:type="dxa" w:w="3175"/>
          </w:tcPr>
          <w:p>
            <w:r/>
            <w:r>
              <w:rPr>
                <w:rFonts w:ascii="游ゴシック" w:hAnsi="游ゴシック" w:eastAsia="游ゴシック"/>
                <w:sz w:val="17"/>
              </w:rPr>
              <w:t>診療所、包括、ケアマネ等との地域連携を実施</w:t>
            </w:r>
          </w:p>
        </w:tc>
        <w:tc>
          <w:tcPr>
            <w:tcW w:type="dxa" w:w="1587"/>
          </w:tcPr>
          <w:p>
            <w:r/>
            <w:r>
              <w:rPr>
                <w:rFonts w:ascii="游ゴシック" w:hAnsi="游ゴシック" w:eastAsia="游ゴシック"/>
                <w:sz w:val="17"/>
              </w:rPr>
              <w:t>H09</w:t>
            </w:r>
          </w:p>
        </w:tc>
      </w:tr>
      <w:tr>
        <w:tc>
          <w:tcPr>
            <w:tcW w:type="dxa" w:w="1928"/>
          </w:tcPr>
          <w:p>
            <w:r/>
            <w:r>
              <w:rPr>
                <w:rFonts w:ascii="游ゴシック" w:hAnsi="游ゴシック" w:eastAsia="游ゴシック"/>
                <w:sz w:val="17"/>
              </w:rPr>
              <w:t>介護予防・社会参加</w:t>
            </w:r>
          </w:p>
        </w:tc>
        <w:tc>
          <w:tcPr>
            <w:tcW w:type="dxa" w:w="3402"/>
          </w:tcPr>
          <w:p>
            <w:r/>
            <w:r>
              <w:rPr>
                <w:rFonts w:ascii="游ゴシック" w:hAnsi="游ゴシック" w:eastAsia="游ゴシック"/>
                <w:sz w:val="17"/>
              </w:rPr>
              <w:t>区域全体の成果分析、認定・給付との接続、総合事業調査の国への報告</w:t>
            </w:r>
          </w:p>
        </w:tc>
        <w:tc>
          <w:tcPr>
            <w:tcW w:type="dxa" w:w="3175"/>
          </w:tcPr>
          <w:p>
            <w:r/>
            <w:r>
              <w:rPr>
                <w:rFonts w:ascii="游ゴシック" w:hAnsi="游ゴシック" w:eastAsia="游ゴシック"/>
                <w:sz w:val="17"/>
              </w:rPr>
              <w:t>通いの場、フレイル予防、健康づくり、社会参加を実施</w:t>
            </w:r>
          </w:p>
        </w:tc>
        <w:tc>
          <w:tcPr>
            <w:tcW w:type="dxa" w:w="1587"/>
          </w:tcPr>
          <w:p>
            <w:r/>
            <w:r>
              <w:rPr>
                <w:rFonts w:ascii="游ゴシック" w:hAnsi="游ゴシック" w:eastAsia="游ゴシック"/>
                <w:sz w:val="17"/>
              </w:rPr>
              <w:t>H04、H05</w:t>
            </w:r>
          </w:p>
        </w:tc>
      </w:tr>
      <w:tr>
        <w:tc>
          <w:tcPr>
            <w:tcW w:type="dxa" w:w="1928"/>
          </w:tcPr>
          <w:p>
            <w:r/>
            <w:r>
              <w:rPr>
                <w:rFonts w:ascii="游ゴシック" w:hAnsi="游ゴシック" w:eastAsia="游ゴシック"/>
                <w:sz w:val="17"/>
              </w:rPr>
              <w:t>生活支援・移動</w:t>
            </w:r>
          </w:p>
        </w:tc>
        <w:tc>
          <w:tcPr>
            <w:tcW w:type="dxa" w:w="3402"/>
          </w:tcPr>
          <w:p>
            <w:r/>
            <w:r>
              <w:rPr>
                <w:rFonts w:ascii="游ゴシック" w:hAnsi="游ゴシック" w:eastAsia="游ゴシック"/>
                <w:sz w:val="17"/>
              </w:rPr>
              <w:t>総合事業・介護サービス供給との接続、町間調整</w:t>
            </w:r>
          </w:p>
        </w:tc>
        <w:tc>
          <w:tcPr>
            <w:tcW w:type="dxa" w:w="3175"/>
          </w:tcPr>
          <w:p>
            <w:r/>
            <w:r>
              <w:rPr>
                <w:rFonts w:ascii="游ゴシック" w:hAnsi="游ゴシック" w:eastAsia="游ゴシック"/>
                <w:sz w:val="17"/>
              </w:rPr>
              <w:t>配食、見守り、除雪、買物・通院、移動支援等を実施</w:t>
            </w:r>
          </w:p>
        </w:tc>
        <w:tc>
          <w:tcPr>
            <w:tcW w:type="dxa" w:w="1587"/>
          </w:tcPr>
          <w:p>
            <w:r/>
            <w:r>
              <w:rPr>
                <w:rFonts w:ascii="游ゴシック" w:hAnsi="游ゴシック" w:eastAsia="游ゴシック"/>
                <w:sz w:val="17"/>
              </w:rPr>
              <w:t>H05、H06、H12</w:t>
            </w:r>
          </w:p>
        </w:tc>
      </w:tr>
      <w:tr>
        <w:tc>
          <w:tcPr>
            <w:tcW w:type="dxa" w:w="1928"/>
          </w:tcPr>
          <w:p>
            <w:r/>
            <w:r>
              <w:rPr>
                <w:rFonts w:ascii="游ゴシック" w:hAnsi="游ゴシック" w:eastAsia="游ゴシック"/>
                <w:sz w:val="17"/>
              </w:rPr>
              <w:t>認知症施策</w:t>
            </w:r>
          </w:p>
        </w:tc>
        <w:tc>
          <w:tcPr>
            <w:tcW w:type="dxa" w:w="3402"/>
          </w:tcPr>
          <w:p>
            <w:r/>
            <w:r>
              <w:rPr>
                <w:rFonts w:ascii="游ゴシック" w:hAnsi="游ゴシック" w:eastAsia="游ゴシック"/>
                <w:sz w:val="17"/>
              </w:rPr>
              <w:t>介護サービス・人材との接続、共通成果の集約</w:t>
            </w:r>
          </w:p>
        </w:tc>
        <w:tc>
          <w:tcPr>
            <w:tcW w:type="dxa" w:w="3175"/>
          </w:tcPr>
          <w:p>
            <w:r/>
            <w:r>
              <w:rPr>
                <w:rFonts w:ascii="游ゴシック" w:hAnsi="游ゴシック" w:eastAsia="游ゴシック"/>
                <w:sz w:val="17"/>
              </w:rPr>
              <w:t>相談、初期集中、本人参画、家族支援、見守り、サポーター養成等を実施</w:t>
            </w:r>
          </w:p>
        </w:tc>
        <w:tc>
          <w:tcPr>
            <w:tcW w:type="dxa" w:w="1587"/>
          </w:tcPr>
          <w:p>
            <w:r/>
            <w:r>
              <w:rPr>
                <w:rFonts w:ascii="游ゴシック" w:hAnsi="游ゴシック" w:eastAsia="游ゴシック"/>
                <w:sz w:val="17"/>
              </w:rPr>
              <w:t>H10</w:t>
            </w:r>
          </w:p>
        </w:tc>
      </w:tr>
      <w:tr>
        <w:tc>
          <w:tcPr>
            <w:tcW w:type="dxa" w:w="1928"/>
          </w:tcPr>
          <w:p>
            <w:r/>
            <w:r>
              <w:rPr>
                <w:rFonts w:ascii="游ゴシック" w:hAnsi="游ゴシック" w:eastAsia="游ゴシック"/>
                <w:sz w:val="17"/>
              </w:rPr>
              <w:t>家族介護者支援</w:t>
            </w:r>
          </w:p>
        </w:tc>
        <w:tc>
          <w:tcPr>
            <w:tcW w:type="dxa" w:w="3402"/>
          </w:tcPr>
          <w:p>
            <w:r/>
            <w:r>
              <w:rPr>
                <w:rFonts w:ascii="游ゴシック" w:hAnsi="游ゴシック" w:eastAsia="游ゴシック"/>
                <w:sz w:val="17"/>
              </w:rPr>
              <w:t>在宅限界点、未充足、レスパイト需要を分析</w:t>
            </w:r>
          </w:p>
        </w:tc>
        <w:tc>
          <w:tcPr>
            <w:tcW w:type="dxa" w:w="3175"/>
          </w:tcPr>
          <w:p>
            <w:r/>
            <w:r>
              <w:rPr>
                <w:rFonts w:ascii="游ゴシック" w:hAnsi="游ゴシック" w:eastAsia="游ゴシック"/>
                <w:sz w:val="17"/>
              </w:rPr>
              <w:t>相談、緊急利用、就労継続等の支援を実施</w:t>
            </w:r>
          </w:p>
        </w:tc>
        <w:tc>
          <w:tcPr>
            <w:tcW w:type="dxa" w:w="1587"/>
          </w:tcPr>
          <w:p>
            <w:r/>
            <w:r>
              <w:rPr>
                <w:rFonts w:ascii="游ゴシック" w:hAnsi="游ゴシック" w:eastAsia="游ゴシック"/>
                <w:sz w:val="17"/>
              </w:rPr>
              <w:t>H07、H08</w:t>
            </w:r>
          </w:p>
        </w:tc>
      </w:tr>
      <w:tr>
        <w:tc>
          <w:tcPr>
            <w:tcW w:type="dxa" w:w="1928"/>
          </w:tcPr>
          <w:p>
            <w:r/>
            <w:r>
              <w:rPr>
                <w:rFonts w:ascii="游ゴシック" w:hAnsi="游ゴシック" w:eastAsia="游ゴシック"/>
                <w:sz w:val="17"/>
              </w:rPr>
              <w:t>住まい・身寄り支援</w:t>
            </w:r>
          </w:p>
        </w:tc>
        <w:tc>
          <w:tcPr>
            <w:tcW w:type="dxa" w:w="3402"/>
          </w:tcPr>
          <w:p>
            <w:r/>
            <w:r>
              <w:rPr>
                <w:rFonts w:ascii="游ゴシック" w:hAnsi="游ゴシック" w:eastAsia="游ゴシック"/>
                <w:sz w:val="17"/>
              </w:rPr>
              <w:t>施設・居住系需要、高齢者向け住まいの把握、介護サービス供給の調整</w:t>
            </w:r>
          </w:p>
        </w:tc>
        <w:tc>
          <w:tcPr>
            <w:tcW w:type="dxa" w:w="3175"/>
          </w:tcPr>
          <w:p>
            <w:r/>
            <w:r>
              <w:rPr>
                <w:rFonts w:ascii="游ゴシック" w:hAnsi="游ゴシック" w:eastAsia="游ゴシック"/>
                <w:sz w:val="17"/>
              </w:rPr>
              <w:t>住宅、住替え、生活支援、権利擁護等を実施</w:t>
            </w:r>
          </w:p>
        </w:tc>
        <w:tc>
          <w:tcPr>
            <w:tcW w:type="dxa" w:w="1587"/>
          </w:tcPr>
          <w:p>
            <w:r/>
            <w:r>
              <w:rPr>
                <w:rFonts w:ascii="游ゴシック" w:hAnsi="游ゴシック" w:eastAsia="游ゴシック"/>
                <w:sz w:val="17"/>
              </w:rPr>
              <w:t>H06、H11</w:t>
            </w:r>
          </w:p>
        </w:tc>
      </w:tr>
      <w:tr>
        <w:tc>
          <w:tcPr>
            <w:tcW w:type="dxa" w:w="1928"/>
          </w:tcPr>
          <w:p>
            <w:r/>
            <w:r>
              <w:rPr>
                <w:rFonts w:ascii="游ゴシック" w:hAnsi="游ゴシック" w:eastAsia="游ゴシック"/>
                <w:sz w:val="17"/>
              </w:rPr>
              <w:t>介護人材・経営支援</w:t>
            </w:r>
          </w:p>
        </w:tc>
        <w:tc>
          <w:tcPr>
            <w:tcW w:type="dxa" w:w="3402"/>
          </w:tcPr>
          <w:p>
            <w:r/>
            <w:r>
              <w:rPr>
                <w:rFonts w:ascii="游ゴシック" w:hAnsi="游ゴシック" w:eastAsia="游ゴシック"/>
                <w:sz w:val="17"/>
              </w:rPr>
              <w:t>職種別需給、共同化、生産性・経営支援、北海道連携</w:t>
            </w:r>
          </w:p>
        </w:tc>
        <w:tc>
          <w:tcPr>
            <w:tcW w:type="dxa" w:w="3175"/>
          </w:tcPr>
          <w:p>
            <w:r/>
            <w:r>
              <w:rPr>
                <w:rFonts w:ascii="游ゴシック" w:hAnsi="游ゴシック" w:eastAsia="游ゴシック"/>
                <w:sz w:val="17"/>
              </w:rPr>
              <w:t>地域資源、人材育成・定着、住居等の支援を実施</w:t>
            </w:r>
          </w:p>
        </w:tc>
        <w:tc>
          <w:tcPr>
            <w:tcW w:type="dxa" w:w="1587"/>
          </w:tcPr>
          <w:p>
            <w:r/>
            <w:r>
              <w:rPr>
                <w:rFonts w:ascii="游ゴシック" w:hAnsi="游ゴシック" w:eastAsia="游ゴシック"/>
                <w:sz w:val="17"/>
              </w:rPr>
              <w:t>H13、H14</w:t>
            </w:r>
          </w:p>
        </w:tc>
      </w:tr>
      <w:tr>
        <w:tc>
          <w:tcPr>
            <w:tcW w:type="dxa" w:w="1928"/>
          </w:tcPr>
          <w:p>
            <w:r/>
            <w:r>
              <w:rPr>
                <w:rFonts w:ascii="游ゴシック" w:hAnsi="游ゴシック" w:eastAsia="游ゴシック"/>
                <w:sz w:val="17"/>
              </w:rPr>
              <w:t>災害・感染症・BCP</w:t>
            </w:r>
          </w:p>
        </w:tc>
        <w:tc>
          <w:tcPr>
            <w:tcW w:type="dxa" w:w="3402"/>
          </w:tcPr>
          <w:p>
            <w:r/>
            <w:r>
              <w:rPr>
                <w:rFonts w:ascii="游ゴシック" w:hAnsi="游ゴシック" w:eastAsia="游ゴシック"/>
                <w:sz w:val="17"/>
              </w:rPr>
              <w:t>介護保険必須業務、事業所BCP、代替提供の調整</w:t>
            </w:r>
          </w:p>
        </w:tc>
        <w:tc>
          <w:tcPr>
            <w:tcW w:type="dxa" w:w="3175"/>
          </w:tcPr>
          <w:p>
            <w:r/>
            <w:r>
              <w:rPr>
                <w:rFonts w:ascii="游ゴシック" w:hAnsi="游ゴシック" w:eastAsia="游ゴシック"/>
                <w:sz w:val="17"/>
              </w:rPr>
              <w:t>避難支援、防災部局・事業所との地域連携</w:t>
            </w:r>
          </w:p>
        </w:tc>
        <w:tc>
          <w:tcPr>
            <w:tcW w:type="dxa" w:w="1587"/>
          </w:tcPr>
          <w:p>
            <w:r/>
            <w:r>
              <w:rPr>
                <w:rFonts w:ascii="游ゴシック" w:hAnsi="游ゴシック" w:eastAsia="游ゴシック"/>
                <w:sz w:val="17"/>
              </w:rPr>
              <w:t>H16</w:t>
            </w:r>
          </w:p>
        </w:tc>
      </w:tr>
      <w:tr>
        <w:tc>
          <w:tcPr>
            <w:tcW w:type="dxa" w:w="1928"/>
          </w:tcPr>
          <w:p>
            <w:r/>
            <w:r>
              <w:rPr>
                <w:rFonts w:ascii="游ゴシック" w:hAnsi="游ゴシック" w:eastAsia="游ゴシック"/>
                <w:sz w:val="17"/>
              </w:rPr>
              <w:t>保険料・基金・収納</w:t>
            </w:r>
          </w:p>
        </w:tc>
        <w:tc>
          <w:tcPr>
            <w:tcW w:type="dxa" w:w="3402"/>
          </w:tcPr>
          <w:p>
            <w:r/>
            <w:r>
              <w:rPr>
                <w:rFonts w:ascii="游ゴシック" w:hAnsi="游ゴシック" w:eastAsia="游ゴシック"/>
                <w:sz w:val="17"/>
              </w:rPr>
              <w:t>保険料算定、基金、所得段階、収納、低所得者対策</w:t>
            </w:r>
          </w:p>
        </w:tc>
        <w:tc>
          <w:tcPr>
            <w:tcW w:type="dxa" w:w="3175"/>
          </w:tcPr>
          <w:p>
            <w:r/>
            <w:r>
              <w:rPr>
                <w:rFonts w:ascii="游ゴシック" w:hAnsi="游ゴシック" w:eastAsia="游ゴシック"/>
                <w:sz w:val="17"/>
              </w:rPr>
              <w:t>住民周知、納付相談及び町事業情報を提供</w:t>
            </w:r>
          </w:p>
        </w:tc>
        <w:tc>
          <w:tcPr>
            <w:tcW w:type="dxa" w:w="1587"/>
          </w:tcPr>
          <w:p>
            <w:r/>
            <w:r>
              <w:rPr>
                <w:rFonts w:ascii="游ゴシック" w:hAnsi="游ゴシック" w:eastAsia="游ゴシック"/>
                <w:sz w:val="17"/>
              </w:rPr>
              <w:t>H15</w:t>
            </w:r>
          </w:p>
        </w:tc>
      </w:tr>
      <w:tr>
        <w:tc>
          <w:tcPr>
            <w:tcW w:type="dxa" w:w="1928"/>
          </w:tcPr>
          <w:p>
            <w:r/>
            <w:r>
              <w:rPr>
                <w:rFonts w:ascii="游ゴシック" w:hAnsi="游ゴシック" w:eastAsia="游ゴシック"/>
                <w:sz w:val="17"/>
              </w:rPr>
              <w:t>年次PDCA・公表</w:t>
            </w:r>
          </w:p>
        </w:tc>
        <w:tc>
          <w:tcPr>
            <w:tcW w:type="dxa" w:w="3402"/>
          </w:tcPr>
          <w:p>
            <w:r/>
            <w:r>
              <w:rPr>
                <w:rFonts w:ascii="游ゴシック" w:hAnsi="游ゴシック" w:eastAsia="游ゴシック"/>
                <w:sz w:val="17"/>
              </w:rPr>
              <w:t>共通スコアカード、町別集計、委員会報告、改善管理、関係者共有</w:t>
            </w:r>
          </w:p>
        </w:tc>
        <w:tc>
          <w:tcPr>
            <w:tcW w:type="dxa" w:w="3175"/>
          </w:tcPr>
          <w:p>
            <w:r/>
            <w:r>
              <w:rPr>
                <w:rFonts w:ascii="游ゴシック" w:hAnsi="游ゴシック" w:eastAsia="游ゴシック"/>
                <w:sz w:val="17"/>
              </w:rPr>
              <w:t>町計画の実績・成果・改善措置を提出し町施策へ反映</w:t>
            </w:r>
          </w:p>
        </w:tc>
        <w:tc>
          <w:tcPr>
            <w:tcW w:type="dxa" w:w="1587"/>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247"/>
          </w:tcPr>
          <w:p>
            <w:r/>
            <w:r>
              <w:rPr>
                <w:rFonts w:ascii="游ゴシック" w:hAnsi="游ゴシック" w:eastAsia="游ゴシック"/>
                <w:b/>
                <w:sz w:val="17"/>
              </w:rPr>
              <w:t>町</w:t>
            </w:r>
          </w:p>
        </w:tc>
        <w:tc>
          <w:tcPr>
            <w:tcW w:type="dxa" w:w="3288"/>
          </w:tcPr>
          <w:p>
            <w:r/>
            <w:r>
              <w:rPr>
                <w:rFonts w:ascii="游ゴシック" w:hAnsi="游ゴシック" w:eastAsia="游ゴシック"/>
                <w:b/>
                <w:sz w:val="17"/>
              </w:rPr>
              <w:t>前回計画の重点</w:t>
            </w:r>
          </w:p>
        </w:tc>
        <w:tc>
          <w:tcPr>
            <w:tcW w:type="dxa" w:w="3742"/>
          </w:tcPr>
          <w:p>
            <w:r/>
            <w:r>
              <w:rPr>
                <w:rFonts w:ascii="游ゴシック" w:hAnsi="游ゴシック" w:eastAsia="游ゴシック"/>
                <w:b/>
                <w:sz w:val="17"/>
              </w:rPr>
              <w:t>特徴的な取組・資源</w:t>
            </w:r>
          </w:p>
        </w:tc>
        <w:tc>
          <w:tcPr>
            <w:tcW w:type="dxa" w:w="1814"/>
          </w:tcPr>
          <w:p>
            <w:r/>
            <w:r>
              <w:rPr>
                <w:rFonts w:ascii="游ゴシック" w:hAnsi="游ゴシック" w:eastAsia="游ゴシック"/>
                <w:b/>
                <w:sz w:val="17"/>
              </w:rPr>
              <w:t>主な接続KPI</w:t>
            </w:r>
          </w:p>
        </w:tc>
      </w:tr>
      <w:tr>
        <w:tc>
          <w:tcPr>
            <w:tcW w:type="dxa" w:w="1247"/>
          </w:tcPr>
          <w:p>
            <w:r/>
            <w:r>
              <w:rPr>
                <w:rFonts w:ascii="游ゴシック" w:hAnsi="游ゴシック" w:eastAsia="游ゴシック"/>
                <w:sz w:val="17"/>
              </w:rPr>
              <w:t>東川町</w:t>
            </w:r>
          </w:p>
        </w:tc>
        <w:tc>
          <w:tcPr>
            <w:tcW w:type="dxa" w:w="3288"/>
          </w:tcPr>
          <w:p>
            <w:r/>
            <w:r>
              <w:rPr>
                <w:rFonts w:ascii="游ゴシック" w:hAnsi="游ゴシック" w:eastAsia="游ゴシック"/>
                <w:sz w:val="17"/>
              </w:rPr>
              <w:t>共生社会、住まい、在宅医療・介護連携、認知症、移動、人材</w:t>
            </w:r>
          </w:p>
        </w:tc>
        <w:tc>
          <w:tcPr>
            <w:tcW w:type="dxa" w:w="3742"/>
          </w:tcPr>
          <w:p>
            <w:r/>
            <w:r>
              <w:rPr>
                <w:rFonts w:ascii="游ゴシック" w:hAnsi="游ゴシック" w:eastAsia="游ゴシック"/>
                <w:sz w:val="17"/>
              </w:rPr>
              <w:t>共生プラザそらいろ、公営住宅・住替え、4場面連携、福祉専門学校・日本語学校等</w:t>
            </w:r>
          </w:p>
        </w:tc>
        <w:tc>
          <w:tcPr>
            <w:tcW w:type="dxa" w:w="1814"/>
          </w:tcPr>
          <w:p>
            <w:r/>
            <w:r>
              <w:rPr>
                <w:rFonts w:ascii="游ゴシック" w:hAnsi="游ゴシック" w:eastAsia="游ゴシック"/>
                <w:sz w:val="17"/>
              </w:rPr>
              <w:t>H05・H06・H09～H14</w:t>
            </w:r>
          </w:p>
        </w:tc>
      </w:tr>
      <w:tr>
        <w:tc>
          <w:tcPr>
            <w:tcW w:type="dxa" w:w="1247"/>
          </w:tcPr>
          <w:p>
            <w:r/>
            <w:r>
              <w:rPr>
                <w:rFonts w:ascii="游ゴシック" w:hAnsi="游ゴシック" w:eastAsia="游ゴシック"/>
                <w:sz w:val="17"/>
              </w:rPr>
              <w:t>東神楽町</w:t>
            </w:r>
          </w:p>
        </w:tc>
        <w:tc>
          <w:tcPr>
            <w:tcW w:type="dxa" w:w="3288"/>
          </w:tcPr>
          <w:p>
            <w:r/>
            <w:r>
              <w:rPr>
                <w:rFonts w:ascii="游ゴシック" w:hAnsi="游ゴシック" w:eastAsia="游ゴシック"/>
                <w:sz w:val="17"/>
              </w:rPr>
              <w:t>地域包括ケア、健康・予防・生活支援、認知症・権利擁護、医療・住まい、安全</w:t>
            </w:r>
          </w:p>
        </w:tc>
        <w:tc>
          <w:tcPr>
            <w:tcW w:type="dxa" w:w="3742"/>
          </w:tcPr>
          <w:p>
            <w:r/>
            <w:r>
              <w:rPr>
                <w:rFonts w:ascii="游ゴシック" w:hAnsi="游ゴシック" w:eastAsia="游ゴシック"/>
                <w:sz w:val="17"/>
              </w:rPr>
              <w:t>地域包括支援センター、健康づくり、社会参加、国保診療所、感染症対策等</w:t>
            </w:r>
          </w:p>
        </w:tc>
        <w:tc>
          <w:tcPr>
            <w:tcW w:type="dxa" w:w="1814"/>
          </w:tcPr>
          <w:p>
            <w:r/>
            <w:r>
              <w:rPr>
                <w:rFonts w:ascii="游ゴシック" w:hAnsi="游ゴシック" w:eastAsia="游ゴシック"/>
                <w:sz w:val="17"/>
              </w:rPr>
              <w:t>H04～H06・H09～H11・H16</w:t>
            </w:r>
          </w:p>
        </w:tc>
      </w:tr>
      <w:tr>
        <w:tc>
          <w:tcPr>
            <w:tcW w:type="dxa" w:w="1247"/>
          </w:tcPr>
          <w:p>
            <w:r/>
            <w:r>
              <w:rPr>
                <w:rFonts w:ascii="游ゴシック" w:hAnsi="游ゴシック" w:eastAsia="游ゴシック"/>
                <w:sz w:val="17"/>
              </w:rPr>
              <w:t>美瑛町</w:t>
            </w:r>
          </w:p>
        </w:tc>
        <w:tc>
          <w:tcPr>
            <w:tcW w:type="dxa" w:w="3288"/>
          </w:tcPr>
          <w:p>
            <w:r/>
            <w:r>
              <w:rPr>
                <w:rFonts w:ascii="游ゴシック" w:hAnsi="游ゴシック" w:eastAsia="游ゴシック"/>
                <w:sz w:val="17"/>
              </w:rPr>
              <w:t>在宅福祉、移動・配食・見守り・除雪、サロン・フレイル、認知症、住まい、人材</w:t>
            </w:r>
          </w:p>
        </w:tc>
        <w:tc>
          <w:tcPr>
            <w:tcW w:type="dxa" w:w="3742"/>
          </w:tcPr>
          <w:p>
            <w:r/>
            <w:r>
              <w:rPr>
                <w:rFonts w:ascii="游ゴシック" w:hAnsi="游ゴシック" w:eastAsia="游ゴシック"/>
                <w:sz w:val="17"/>
              </w:rPr>
              <w:t>4圏域、地域サロン、あるくらぶ輪、生きがいデイ、高齢者福祉住宅、外国人材等</w:t>
            </w:r>
          </w:p>
        </w:tc>
        <w:tc>
          <w:tcPr>
            <w:tcW w:type="dxa" w:w="1814"/>
          </w:tcPr>
          <w:p>
            <w:r/>
            <w:r>
              <w:rPr>
                <w:rFonts w:ascii="游ゴシック" w:hAnsi="游ゴシック" w:eastAsia="游ゴシック"/>
                <w:sz w:val="17"/>
              </w:rPr>
              <w:t>H04～H07・H10～H14</w:t>
            </w:r>
          </w:p>
        </w:tc>
      </w:tr>
    </w:tbl>
    <w:p>
      <w:pPr>
        <w:spacing w:after="160"/>
      </w:pPr>
      <w:r>
        <w:rPr>
          <w:rFonts w:ascii="游ゴシック" w:hAnsi="游ゴシック" w:eastAsia="游ゴシック"/>
          <w:b w:val="0"/>
          <w:sz w:val="17"/>
        </w:rPr>
        <w:t>注1）共通KPIは同じ定義・基準時点で町別値を集計します。町固有の事業量・目標は各町計画で管理し、広域連合は認定・給付・供給・財政との関係を分析して委員会へ報告します。注2）第9期の3町計画では、用語の使い方に相違がありました。「フレイル」は美瑛町27回、東神楽町2回に対し東川町は0回、「地域包括ケアシステム」を東川町は「地域ケアシステム」と表記しています。第10期では用語を統一します。注3）移動支援は東川町・美瑛町が施策化していますが、広域計画に対応する施策がありません。第5章の基本目標2（生活支援）で接続します。</w:t>
      </w:r>
    </w:p>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時期</w:t>
            </w:r>
          </w:p>
        </w:tc>
        <w:tc>
          <w:tcPr>
            <w:tcW w:type="dxa" w:w="1701"/>
          </w:tcPr>
          <w:p>
            <w:r/>
            <w:r>
              <w:rPr>
                <w:rFonts w:ascii="游ゴシック" w:hAnsi="游ゴシック" w:eastAsia="游ゴシック"/>
                <w:b/>
                <w:sz w:val="17"/>
              </w:rPr>
              <w:t>提出主体</w:t>
            </w:r>
          </w:p>
        </w:tc>
        <w:tc>
          <w:tcPr>
            <w:tcW w:type="dxa" w:w="3061"/>
          </w:tcPr>
          <w:p>
            <w:r/>
            <w:r>
              <w:rPr>
                <w:rFonts w:ascii="游ゴシック" w:hAnsi="游ゴシック" w:eastAsia="游ゴシック"/>
                <w:b/>
                <w:sz w:val="17"/>
              </w:rPr>
              <w:t>主な提出物</w:t>
            </w:r>
          </w:p>
        </w:tc>
        <w:tc>
          <w:tcPr>
            <w:tcW w:type="dxa" w:w="3628"/>
          </w:tcPr>
          <w:p>
            <w:r/>
            <w:r>
              <w:rPr>
                <w:rFonts w:ascii="游ゴシック" w:hAnsi="游ゴシック" w:eastAsia="游ゴシック"/>
                <w:b/>
                <w:sz w:val="17"/>
              </w:rPr>
              <w:t>広域連合の処理・成果</w:t>
            </w:r>
          </w:p>
        </w:tc>
      </w:tr>
      <w:tr>
        <w:tc>
          <w:tcPr>
            <w:tcW w:type="dxa" w:w="1701"/>
          </w:tcPr>
          <w:p>
            <w:r/>
            <w:r>
              <w:rPr>
                <w:rFonts w:ascii="游ゴシック" w:hAnsi="游ゴシック" w:eastAsia="游ゴシック"/>
                <w:sz w:val="17"/>
              </w:rPr>
              <w:t>年度当初（4月）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KPI定義、対象、基準月、担当者</w:t>
            </w:r>
          </w:p>
        </w:tc>
        <w:tc>
          <w:tcPr>
            <w:tcW w:type="dxa" w:w="3628"/>
          </w:tcPr>
          <w:p>
            <w:r/>
            <w:r>
              <w:rPr>
                <w:rFonts w:ascii="游ゴシック" w:hAnsi="游ゴシック" w:eastAsia="游ゴシック"/>
                <w:sz w:val="17"/>
              </w:rPr>
              <w:t>定義・様式を確定し年度実施要領を作成</w:t>
            </w:r>
          </w:p>
        </w:tc>
      </w:tr>
      <w:tr>
        <w:tc>
          <w:tcPr>
            <w:tcW w:type="dxa" w:w="1701"/>
          </w:tcPr>
          <w:p>
            <w:r/>
            <w:r>
              <w:rPr>
                <w:rFonts w:ascii="游ゴシック" w:hAnsi="游ゴシック" w:eastAsia="游ゴシック"/>
                <w:sz w:val="17"/>
              </w:rPr>
              <w:t>四半期</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認定・給付・財政・サービス実績</w:t>
            </w:r>
          </w:p>
        </w:tc>
        <w:tc>
          <w:tcPr>
            <w:tcW w:type="dxa" w:w="3628"/>
          </w:tcPr>
          <w:p>
            <w:r/>
            <w:r>
              <w:rPr>
                <w:rFonts w:ascii="游ゴシック" w:hAnsi="游ゴシック" w:eastAsia="游ゴシック"/>
                <w:sz w:val="17"/>
              </w:rPr>
              <w:t>計画乖離、町別差、需要・供給要因を点検</w:t>
            </w:r>
          </w:p>
        </w:tc>
      </w:tr>
      <w:tr>
        <w:tc>
          <w:tcPr>
            <w:tcW w:type="dxa" w:w="1701"/>
          </w:tcPr>
          <w:p>
            <w:r/>
            <w:r>
              <w:rPr>
                <w:rFonts w:ascii="游ゴシック" w:hAnsi="游ゴシック" w:eastAsia="游ゴシック"/>
                <w:sz w:val="17"/>
              </w:rPr>
              <w:t>半期</w:t>
            </w:r>
          </w:p>
        </w:tc>
        <w:tc>
          <w:tcPr>
            <w:tcW w:type="dxa" w:w="1701"/>
          </w:tcPr>
          <w:p>
            <w:r/>
            <w:r>
              <w:rPr>
                <w:rFonts w:ascii="游ゴシック" w:hAnsi="游ゴシック" w:eastAsia="游ゴシック"/>
                <w:sz w:val="17"/>
              </w:rPr>
              <w:t>3町・事業所</w:t>
            </w:r>
          </w:p>
        </w:tc>
        <w:tc>
          <w:tcPr>
            <w:tcW w:type="dxa" w:w="3061"/>
          </w:tcPr>
          <w:p>
            <w:r/>
            <w:r>
              <w:rPr>
                <w:rFonts w:ascii="游ゴシック" w:hAnsi="游ゴシック" w:eastAsia="游ゴシック"/>
                <w:sz w:val="17"/>
              </w:rPr>
              <w:t>未充足、相談、供給、人材、BCP等</w:t>
            </w:r>
          </w:p>
        </w:tc>
        <w:tc>
          <w:tcPr>
            <w:tcW w:type="dxa" w:w="3628"/>
          </w:tcPr>
          <w:p>
            <w:r/>
            <w:r>
              <w:rPr>
                <w:rFonts w:ascii="游ゴシック" w:hAnsi="游ゴシック" w:eastAsia="游ゴシック"/>
                <w:sz w:val="17"/>
              </w:rPr>
              <w:t>町別・サービス別に統合し需給リスクを整理</w:t>
            </w:r>
          </w:p>
        </w:tc>
      </w:tr>
      <w:tr>
        <w:tc>
          <w:tcPr>
            <w:tcW w:type="dxa" w:w="1701"/>
          </w:tcPr>
          <w:p>
            <w:r/>
            <w:r>
              <w:rPr>
                <w:rFonts w:ascii="游ゴシック" w:hAnsi="游ゴシック" w:eastAsia="游ゴシック"/>
                <w:sz w:val="17"/>
              </w:rPr>
              <w:t>年度末～翌年度初</w:t>
            </w:r>
          </w:p>
        </w:tc>
        <w:tc>
          <w:tcPr>
            <w:tcW w:type="dxa" w:w="1701"/>
          </w:tcPr>
          <w:p>
            <w:r/>
            <w:r>
              <w:rPr>
                <w:rFonts w:ascii="游ゴシック" w:hAnsi="游ゴシック" w:eastAsia="游ゴシック"/>
                <w:sz w:val="17"/>
              </w:rPr>
              <w:t>3町</w:t>
            </w:r>
          </w:p>
        </w:tc>
        <w:tc>
          <w:tcPr>
            <w:tcW w:type="dxa" w:w="3061"/>
          </w:tcPr>
          <w:p>
            <w:r/>
            <w:r>
              <w:rPr>
                <w:rFonts w:ascii="游ゴシック" w:hAnsi="游ゴシック" w:eastAsia="游ゴシック"/>
                <w:sz w:val="17"/>
              </w:rPr>
              <w:t>町計画の事業実績・成果・改善措置</w:t>
            </w:r>
          </w:p>
        </w:tc>
        <w:tc>
          <w:tcPr>
            <w:tcW w:type="dxa" w:w="3628"/>
          </w:tcPr>
          <w:p>
            <w:r/>
            <w:r>
              <w:rPr>
                <w:rFonts w:ascii="游ゴシック" w:hAnsi="游ゴシック" w:eastAsia="游ゴシック"/>
                <w:sz w:val="17"/>
              </w:rPr>
              <w:t>共通KPIと町固有指標を接続し年次スコアカードを作成</w:t>
            </w:r>
          </w:p>
        </w:tc>
      </w:tr>
      <w:tr>
        <w:tc>
          <w:tcPr>
            <w:tcW w:type="dxa" w:w="1701"/>
          </w:tcPr>
          <w:p>
            <w:r/>
            <w:r>
              <w:rPr>
                <w:rFonts w:ascii="游ゴシック" w:hAnsi="游ゴシック" w:eastAsia="游ゴシック"/>
                <w:sz w:val="17"/>
              </w:rPr>
              <w:t>審議前（7～8月）</w:t>
            </w:r>
          </w:p>
        </w:tc>
        <w:tc>
          <w:tcPr>
            <w:tcW w:type="dxa" w:w="1701"/>
          </w:tcPr>
          <w:p>
            <w:r/>
            <w:r>
              <w:rPr>
                <w:rFonts w:ascii="游ゴシック" w:hAnsi="游ゴシック" w:eastAsia="游ゴシック"/>
                <w:sz w:val="17"/>
              </w:rPr>
              <w:t>広域連合・受託者</w:t>
            </w:r>
          </w:p>
        </w:tc>
        <w:tc>
          <w:tcPr>
            <w:tcW w:type="dxa" w:w="3061"/>
          </w:tcPr>
          <w:p>
            <w:r/>
            <w:r>
              <w:rPr>
                <w:rFonts w:ascii="游ゴシック" w:hAnsi="游ゴシック" w:eastAsia="游ゴシック"/>
                <w:sz w:val="17"/>
              </w:rPr>
              <w:t>評価案、町別比較、改善案</w:t>
            </w:r>
          </w:p>
        </w:tc>
        <w:tc>
          <w:tcPr>
            <w:tcW w:type="dxa" w:w="3628"/>
          </w:tcPr>
          <w:p>
            <w:r/>
            <w:r>
              <w:rPr>
                <w:rFonts w:ascii="游ゴシック" w:hAnsi="游ゴシック" w:eastAsia="游ゴシック"/>
                <w:sz w:val="17"/>
              </w:rPr>
              <w:t>達成・概ね達成・未達・評価不能を判定し根拠を明記</w:t>
            </w:r>
          </w:p>
        </w:tc>
      </w:tr>
      <w:tr>
        <w:tc>
          <w:tcPr>
            <w:tcW w:type="dxa" w:w="1701"/>
          </w:tcPr>
          <w:p>
            <w:r/>
            <w:r>
              <w:rPr>
                <w:rFonts w:ascii="游ゴシック" w:hAnsi="游ゴシック" w:eastAsia="游ゴシック"/>
                <w:sz w:val="17"/>
              </w:rPr>
              <w:t>審議（9月）</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年次評価スコアカード</w:t>
            </w:r>
          </w:p>
        </w:tc>
        <w:tc>
          <w:tcPr>
            <w:tcW w:type="dxa" w:w="3628"/>
          </w:tcPr>
          <w:p>
            <w:r/>
            <w:r>
              <w:rPr>
                <w:rFonts w:ascii="游ゴシック" w:hAnsi="游ゴシック" w:eastAsia="游ゴシック"/>
                <w:sz w:val="17"/>
              </w:rPr>
              <w:t>委員会へ報告し意見を受ける</w:t>
            </w:r>
          </w:p>
        </w:tc>
      </w:tr>
      <w:tr>
        <w:tc>
          <w:tcPr>
            <w:tcW w:type="dxa" w:w="1701"/>
          </w:tcPr>
          <w:p>
            <w:r/>
            <w:r>
              <w:rPr>
                <w:rFonts w:ascii="游ゴシック" w:hAnsi="游ゴシック" w:eastAsia="游ゴシック"/>
                <w:sz w:val="17"/>
              </w:rPr>
              <w:t>審議後（10月）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意見対応、改善責任者、期限</w:t>
            </w:r>
          </w:p>
        </w:tc>
        <w:tc>
          <w:tcPr>
            <w:tcW w:type="dxa" w:w="3628"/>
          </w:tcPr>
          <w:p>
            <w:r/>
            <w:r>
              <w:rPr>
                <w:rFonts w:ascii="游ゴシック" w:hAnsi="游ゴシック" w:eastAsia="游ゴシック"/>
                <w:sz w:val="17"/>
              </w:rPr>
              <w:t>評価結果を3町・事業者・関係機関へ共有し、計画・事業・データ取得方法を更新</w:t>
            </w:r>
          </w:p>
        </w:tc>
      </w:tr>
    </w:tbl>
    <w:p>
      <w:pPr>
        <w:spacing w:after="160"/>
      </w:pPr>
      <w:r>
        <w:rPr>
          <w:rFonts w:ascii="游ゴシック" w:hAnsi="游ゴシック" w:eastAsia="游ゴシック"/>
          <w:b w:val="0"/>
          <w:sz w:val="17"/>
        </w:rPr>
        <w:t>注1）未提出・定義不一致の場合は評価不能として扱い、参考値であること、欠測理由、代替指標及び改善期限を年次評価票に記録します。注2）審議後（10月）の関係者間共有は、保険者機能強化推進交付金の評価項目「介護保険事業計画等の進捗状況の評価結果を関係者間で共有し、自立支援・重度化防止等に資する取組を検討しているか」に対応します。</w:t>
      </w:r>
    </w:p>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5043"/>
        <w:gridCol w:w="5043"/>
      </w:tblGrid>
      <w:tr>
        <w:tc>
          <w:tcPr>
            <w:tcW w:type="dxa" w:w="2268"/>
          </w:tcPr>
          <w:p>
            <w:r/>
            <w:r>
              <w:rPr>
                <w:rFonts w:ascii="游ゴシック" w:hAnsi="游ゴシック" w:eastAsia="游ゴシック"/>
                <w:b/>
                <w:sz w:val="17"/>
              </w:rPr>
              <w:t>項目</w:t>
            </w:r>
          </w:p>
        </w:tc>
        <w:tc>
          <w:tcPr>
            <w:tcW w:type="dxa" w:w="7824"/>
          </w:tcPr>
          <w:p>
            <w:r/>
            <w:r>
              <w:rPr>
                <w:rFonts w:ascii="游ゴシック" w:hAnsi="游ゴシック" w:eastAsia="游ゴシック"/>
                <w:b/>
                <w:sz w:val="17"/>
              </w:rPr>
              <w:t>記載内容</w:t>
            </w:r>
          </w:p>
        </w:tc>
      </w:tr>
      <w:tr>
        <w:tc>
          <w:tcPr>
            <w:tcW w:type="dxa" w:w="2268"/>
          </w:tcPr>
          <w:p>
            <w:r/>
            <w:r>
              <w:rPr>
                <w:rFonts w:ascii="游ゴシック" w:hAnsi="游ゴシック" w:eastAsia="游ゴシック"/>
                <w:sz w:val="17"/>
              </w:rPr>
              <w:t>基準・目標・実績</w:t>
            </w:r>
          </w:p>
        </w:tc>
        <w:tc>
          <w:tcPr>
            <w:tcW w:type="dxa" w:w="7824"/>
          </w:tcPr>
          <w:p>
            <w:r/>
            <w:r>
              <w:rPr>
                <w:rFonts w:ascii="游ゴシック" w:hAnsi="游ゴシック" w:eastAsia="游ゴシック"/>
                <w:sz w:val="17"/>
              </w:rPr>
              <w:t>圏域・3町別、必要に応じ年齢・要介護度・地区別</w:t>
            </w:r>
          </w:p>
        </w:tc>
      </w:tr>
      <w:tr>
        <w:tc>
          <w:tcPr>
            <w:tcW w:type="dxa" w:w="2268"/>
          </w:tcPr>
          <w:p>
            <w:r/>
            <w:r>
              <w:rPr>
                <w:rFonts w:ascii="游ゴシック" w:hAnsi="游ゴシック" w:eastAsia="游ゴシック"/>
                <w:sz w:val="17"/>
              </w:rPr>
              <w:t>判定</w:t>
            </w:r>
          </w:p>
        </w:tc>
        <w:tc>
          <w:tcPr>
            <w:tcW w:type="dxa" w:w="7824"/>
          </w:tcPr>
          <w:p>
            <w:r/>
            <w:r>
              <w:rPr>
                <w:rFonts w:ascii="游ゴシック" w:hAnsi="游ゴシック" w:eastAsia="游ゴシック"/>
                <w:sz w:val="17"/>
              </w:rPr>
              <w:t>達成／概ね達成／未達／評価不能</w:t>
            </w:r>
          </w:p>
        </w:tc>
      </w:tr>
      <w:tr>
        <w:tc>
          <w:tcPr>
            <w:tcW w:type="dxa" w:w="2268"/>
          </w:tcPr>
          <w:p>
            <w:r/>
            <w:r>
              <w:rPr>
                <w:rFonts w:ascii="游ゴシック" w:hAnsi="游ゴシック" w:eastAsia="游ゴシック"/>
                <w:sz w:val="17"/>
              </w:rPr>
              <w:t>乖離要因</w:t>
            </w:r>
          </w:p>
        </w:tc>
        <w:tc>
          <w:tcPr>
            <w:tcW w:type="dxa" w:w="7824"/>
          </w:tcPr>
          <w:p>
            <w:r/>
            <w:r>
              <w:rPr>
                <w:rFonts w:ascii="游ゴシック" w:hAnsi="游ゴシック" w:eastAsia="游ゴシック"/>
                <w:sz w:val="17"/>
              </w:rPr>
              <w:t>需要／供給／人材／制度／実施方法／データ</w:t>
            </w:r>
          </w:p>
        </w:tc>
      </w:tr>
      <w:tr>
        <w:tc>
          <w:tcPr>
            <w:tcW w:type="dxa" w:w="2268"/>
          </w:tcPr>
          <w:p>
            <w:r/>
            <w:r>
              <w:rPr>
                <w:rFonts w:ascii="游ゴシック" w:hAnsi="游ゴシック" w:eastAsia="游ゴシック"/>
                <w:sz w:val="17"/>
              </w:rPr>
              <w:t>公平性</w:t>
            </w:r>
          </w:p>
        </w:tc>
        <w:tc>
          <w:tcPr>
            <w:tcW w:type="dxa" w:w="7824"/>
          </w:tcPr>
          <w:p>
            <w:r/>
            <w:r>
              <w:rPr>
                <w:rFonts w:ascii="游ゴシック" w:hAnsi="游ゴシック" w:eastAsia="游ゴシック"/>
                <w:sz w:val="17"/>
              </w:rPr>
              <w:t>町・地区・年齢・世帯・医療ニーズ等の差</w:t>
            </w:r>
          </w:p>
        </w:tc>
      </w:tr>
      <w:tr>
        <w:tc>
          <w:tcPr>
            <w:tcW w:type="dxa" w:w="2268"/>
          </w:tcPr>
          <w:p>
            <w:r/>
            <w:r>
              <w:rPr>
                <w:rFonts w:ascii="游ゴシック" w:hAnsi="游ゴシック" w:eastAsia="游ゴシック"/>
                <w:sz w:val="17"/>
              </w:rPr>
              <w:t>改善措置</w:t>
            </w:r>
          </w:p>
        </w:tc>
        <w:tc>
          <w:tcPr>
            <w:tcW w:type="dxa" w:w="7824"/>
          </w:tcPr>
          <w:p>
            <w:r/>
            <w:r>
              <w:rPr>
                <w:rFonts w:ascii="游ゴシック" w:hAnsi="游ゴシック" w:eastAsia="游ゴシック"/>
                <w:sz w:val="17"/>
              </w:rPr>
              <w:t>継続／改善／再設計／統合・終了</w:t>
            </w:r>
          </w:p>
        </w:tc>
      </w:tr>
      <w:tr>
        <w:tc>
          <w:tcPr>
            <w:tcW w:type="dxa" w:w="2268"/>
          </w:tcPr>
          <w:p>
            <w:r/>
            <w:r>
              <w:rPr>
                <w:rFonts w:ascii="游ゴシック" w:hAnsi="游ゴシック" w:eastAsia="游ゴシック"/>
                <w:sz w:val="17"/>
              </w:rPr>
              <w:t>責任・期限</w:t>
            </w:r>
          </w:p>
        </w:tc>
        <w:tc>
          <w:tcPr>
            <w:tcW w:type="dxa" w:w="7824"/>
          </w:tcPr>
          <w:p>
            <w:r/>
            <w:r>
              <w:rPr>
                <w:rFonts w:ascii="游ゴシック" w:hAnsi="游ゴシック" w:eastAsia="游ゴシック"/>
                <w:sz w:val="17"/>
              </w:rPr>
              <w:t>担当主体、関係機関、完了期限、次回確認</w:t>
            </w:r>
          </w:p>
        </w:tc>
      </w:tr>
      <w:tr>
        <w:tc>
          <w:tcPr>
            <w:tcW w:type="dxa" w:w="2268"/>
          </w:tcPr>
          <w:p>
            <w:r/>
            <w:r>
              <w:rPr>
                <w:rFonts w:ascii="游ゴシック" w:hAnsi="游ゴシック" w:eastAsia="游ゴシック"/>
                <w:sz w:val="17"/>
              </w:rPr>
              <w:t>外部評価との対応</w:t>
            </w:r>
          </w:p>
        </w:tc>
        <w:tc>
          <w:tcPr>
            <w:tcW w:type="dxa" w:w="7824"/>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4762"/>
          </w:tcPr>
          <w:p>
            <w:r/>
            <w:r>
              <w:rPr>
                <w:rFonts w:ascii="游ゴシック" w:hAnsi="游ゴシック" w:eastAsia="游ゴシック"/>
                <w:b/>
                <w:sz w:val="17"/>
              </w:rPr>
              <w:t>判断基準</w:t>
            </w:r>
          </w:p>
        </w:tc>
        <w:tc>
          <w:tcPr>
            <w:tcW w:type="dxa" w:w="3855"/>
          </w:tcPr>
          <w:p>
            <w:r/>
            <w:r>
              <w:rPr>
                <w:rFonts w:ascii="游ゴシック" w:hAnsi="游ゴシック" w:eastAsia="游ゴシック"/>
                <w:b/>
                <w:sz w:val="17"/>
              </w:rPr>
              <w:t>対応</w:t>
            </w:r>
          </w:p>
        </w:tc>
      </w:tr>
      <w:tr>
        <w:tc>
          <w:tcPr>
            <w:tcW w:type="dxa" w:w="1474"/>
          </w:tcPr>
          <w:p>
            <w:r/>
            <w:r>
              <w:rPr>
                <w:rFonts w:ascii="游ゴシック" w:hAnsi="游ゴシック" w:eastAsia="游ゴシック"/>
                <w:sz w:val="17"/>
              </w:rPr>
              <w:t>継続</w:t>
            </w:r>
          </w:p>
        </w:tc>
        <w:tc>
          <w:tcPr>
            <w:tcW w:type="dxa" w:w="4762"/>
          </w:tcPr>
          <w:p>
            <w:r/>
            <w:r>
              <w:rPr>
                <w:rFonts w:ascii="游ゴシック" w:hAnsi="游ゴシック" w:eastAsia="游ゴシック"/>
                <w:sz w:val="17"/>
              </w:rPr>
              <w:t>必要性が高く、成果又は需要が確認できる</w:t>
            </w:r>
          </w:p>
        </w:tc>
        <w:tc>
          <w:tcPr>
            <w:tcW w:type="dxa" w:w="3855"/>
          </w:tcPr>
          <w:p>
            <w:r/>
            <w:r>
              <w:rPr>
                <w:rFonts w:ascii="游ゴシック" w:hAnsi="游ゴシック" w:eastAsia="游ゴシック"/>
                <w:sz w:val="17"/>
              </w:rPr>
              <w:t>継続し次段階目標を設定</w:t>
            </w:r>
          </w:p>
        </w:tc>
      </w:tr>
      <w:tr>
        <w:tc>
          <w:tcPr>
            <w:tcW w:type="dxa" w:w="1474"/>
          </w:tcPr>
          <w:p>
            <w:r/>
            <w:r>
              <w:rPr>
                <w:rFonts w:ascii="游ゴシック" w:hAnsi="游ゴシック" w:eastAsia="游ゴシック"/>
                <w:sz w:val="17"/>
              </w:rPr>
              <w:t>改善して継続</w:t>
            </w:r>
          </w:p>
        </w:tc>
        <w:tc>
          <w:tcPr>
            <w:tcW w:type="dxa" w:w="4762"/>
          </w:tcPr>
          <w:p>
            <w:r/>
            <w:r>
              <w:rPr>
                <w:rFonts w:ascii="游ゴシック" w:hAnsi="游ゴシック" w:eastAsia="游ゴシック"/>
                <w:sz w:val="17"/>
              </w:rPr>
              <w:t>必要性は高いが対象・方法・KPI・役割に課題</w:t>
            </w:r>
          </w:p>
        </w:tc>
        <w:tc>
          <w:tcPr>
            <w:tcW w:type="dxa" w:w="3855"/>
          </w:tcPr>
          <w:p>
            <w:r/>
            <w:r>
              <w:rPr>
                <w:rFonts w:ascii="游ゴシック" w:hAnsi="游ゴシック" w:eastAsia="游ゴシック"/>
                <w:sz w:val="17"/>
              </w:rPr>
              <w:t>対象・工程・指標を修正</w:t>
            </w:r>
          </w:p>
        </w:tc>
      </w:tr>
      <w:tr>
        <w:tc>
          <w:tcPr>
            <w:tcW w:type="dxa" w:w="1474"/>
          </w:tcPr>
          <w:p>
            <w:r/>
            <w:r>
              <w:rPr>
                <w:rFonts w:ascii="游ゴシック" w:hAnsi="游ゴシック" w:eastAsia="游ゴシック"/>
                <w:sz w:val="17"/>
              </w:rPr>
              <w:t>再設計</w:t>
            </w:r>
          </w:p>
        </w:tc>
        <w:tc>
          <w:tcPr>
            <w:tcW w:type="dxa" w:w="4762"/>
          </w:tcPr>
          <w:p>
            <w:r/>
            <w:r>
              <w:rPr>
                <w:rFonts w:ascii="游ゴシック" w:hAnsi="游ゴシック" w:eastAsia="游ゴシック"/>
                <w:sz w:val="17"/>
              </w:rPr>
              <w:t>活動実績はあるが成果不明、又は供給制約で実施困難</w:t>
            </w:r>
          </w:p>
        </w:tc>
        <w:tc>
          <w:tcPr>
            <w:tcW w:type="dxa" w:w="3855"/>
          </w:tcPr>
          <w:p>
            <w:r/>
            <w:r>
              <w:rPr>
                <w:rFonts w:ascii="游ゴシック" w:hAnsi="游ゴシック" w:eastAsia="游ゴシック"/>
                <w:sz w:val="17"/>
              </w:rPr>
              <w:t>共同化・代替・方法変更</w:t>
            </w:r>
          </w:p>
        </w:tc>
      </w:tr>
      <w:tr>
        <w:tc>
          <w:tcPr>
            <w:tcW w:type="dxa" w:w="1474"/>
          </w:tcPr>
          <w:p>
            <w:r/>
            <w:r>
              <w:rPr>
                <w:rFonts w:ascii="游ゴシック" w:hAnsi="游ゴシック" w:eastAsia="游ゴシック"/>
                <w:sz w:val="17"/>
              </w:rPr>
              <w:t>統合・終了</w:t>
            </w:r>
          </w:p>
        </w:tc>
        <w:tc>
          <w:tcPr>
            <w:tcW w:type="dxa" w:w="4762"/>
          </w:tcPr>
          <w:p>
            <w:r/>
            <w:r>
              <w:rPr>
                <w:rFonts w:ascii="游ゴシック" w:hAnsi="游ゴシック" w:eastAsia="游ゴシック"/>
                <w:sz w:val="17"/>
              </w:rPr>
              <w:t>重複、低需要、代替手段、費用対効果等の根拠がある</w:t>
            </w:r>
          </w:p>
        </w:tc>
        <w:tc>
          <w:tcPr>
            <w:tcW w:type="dxa" w:w="385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907"/>
          </w:tcPr>
          <w:p>
            <w:r/>
            <w:r>
              <w:rPr>
                <w:rFonts w:ascii="游ゴシック" w:hAnsi="游ゴシック" w:eastAsia="游ゴシック"/>
                <w:b/>
                <w:sz w:val="17"/>
              </w:rPr>
              <w:t>系列</w:t>
            </w:r>
          </w:p>
        </w:tc>
        <w:tc>
          <w:tcPr>
            <w:tcW w:type="dxa" w:w="4762"/>
          </w:tcPr>
          <w:p>
            <w:r/>
            <w:r>
              <w:rPr>
                <w:rFonts w:ascii="游ゴシック" w:hAnsi="游ゴシック" w:eastAsia="游ゴシック"/>
                <w:b/>
                <w:sz w:val="17"/>
              </w:rPr>
              <w:t>内容</w:t>
            </w:r>
          </w:p>
        </w:tc>
        <w:tc>
          <w:tcPr>
            <w:tcW w:type="dxa" w:w="2608"/>
          </w:tcPr>
          <w:p>
            <w:r/>
            <w:r>
              <w:rPr>
                <w:rFonts w:ascii="游ゴシック" w:hAnsi="游ゴシック" w:eastAsia="游ゴシック"/>
                <w:b/>
                <w:sz w:val="17"/>
              </w:rPr>
              <w:t>収録年度</w:t>
            </w:r>
          </w:p>
        </w:tc>
        <w:tc>
          <w:tcPr>
            <w:tcW w:type="dxa" w:w="1814"/>
          </w:tcPr>
          <w:p>
            <w:r/>
            <w:r>
              <w:rPr>
                <w:rFonts w:ascii="游ゴシック" w:hAnsi="游ゴシック" w:eastAsia="游ゴシック"/>
                <w:b/>
                <w:sz w:val="17"/>
              </w:rPr>
              <w:t>取得日</w:t>
            </w:r>
          </w:p>
        </w:tc>
      </w:tr>
      <w:tr>
        <w:tc>
          <w:tcPr>
            <w:tcW w:type="dxa" w:w="907"/>
          </w:tcPr>
          <w:p>
            <w:r/>
            <w:r>
              <w:rPr>
                <w:rFonts w:ascii="游ゴシック" w:hAnsi="游ゴシック" w:eastAsia="游ゴシック"/>
                <w:sz w:val="17"/>
              </w:rPr>
              <w:t>A・B・C・D・P</w:t>
            </w:r>
          </w:p>
        </w:tc>
        <w:tc>
          <w:tcPr>
            <w:tcW w:type="dxa" w:w="4762"/>
          </w:tcPr>
          <w:p>
            <w:r/>
            <w:r>
              <w:rPr>
                <w:rFonts w:ascii="游ゴシック" w:hAnsi="游ゴシック" w:eastAsia="游ゴシック"/>
                <w:sz w:val="17"/>
              </w:rPr>
              <w:t>人口、被保険者、認定者・認定率、受給者、給付月額、財政、サービス基盤（定員）、利用日数・回数、地域差指数</w:t>
            </w:r>
          </w:p>
        </w:tc>
        <w:tc>
          <w:tcPr>
            <w:tcW w:type="dxa" w:w="2608"/>
          </w:tcPr>
          <w:p>
            <w:r/>
            <w:r>
              <w:rPr>
                <w:rFonts w:ascii="游ゴシック" w:hAnsi="游ゴシック" w:eastAsia="游ゴシック"/>
                <w:sz w:val="17"/>
              </w:rPr>
              <w:t>系列により異なる（最新は令和7年度）</w:t>
            </w:r>
          </w:p>
        </w:tc>
        <w:tc>
          <w:tcPr>
            <w:tcW w:type="dxa" w:w="1814"/>
          </w:tcPr>
          <w:p>
            <w:r/>
            <w:r>
              <w:rPr>
                <w:rFonts w:ascii="游ゴシック" w:hAnsi="游ゴシック" w:eastAsia="游ゴシック"/>
                <w:sz w:val="17"/>
              </w:rPr>
              <w:t>令和8年7月22日</w:t>
            </w:r>
          </w:p>
        </w:tc>
      </w:tr>
      <w:tr>
        <w:tc>
          <w:tcPr>
            <w:tcW w:type="dxa" w:w="907"/>
          </w:tcPr>
          <w:p>
            <w:r/>
            <w:r>
              <w:rPr>
                <w:rFonts w:ascii="游ゴシック" w:hAnsi="游ゴシック" w:eastAsia="游ゴシック"/>
                <w:sz w:val="17"/>
              </w:rPr>
              <w:t>F</w:t>
            </w:r>
          </w:p>
        </w:tc>
        <w:tc>
          <w:tcPr>
            <w:tcW w:type="dxa" w:w="4762"/>
          </w:tcPr>
          <w:p>
            <w:r/>
            <w:r>
              <w:rPr>
                <w:rFonts w:ascii="游ゴシック" w:hAnsi="游ゴシック" w:eastAsia="游ゴシック"/>
                <w:sz w:val="17"/>
              </w:rPr>
              <w:t>通いの場の参加率・参加者数・箇所数（介護予防・日常生活支援総合事業の実施状況に関する調査）</w:t>
            </w:r>
          </w:p>
        </w:tc>
        <w:tc>
          <w:tcPr>
            <w:tcW w:type="dxa" w:w="2608"/>
          </w:tcPr>
          <w:p>
            <w:r/>
            <w:r>
              <w:rPr>
                <w:rFonts w:ascii="游ゴシック" w:hAnsi="游ゴシック" w:eastAsia="游ゴシック"/>
                <w:sz w:val="17"/>
              </w:rPr>
              <w:t>平成25年度～令和2年度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O</w:t>
            </w:r>
          </w:p>
        </w:tc>
        <w:tc>
          <w:tcPr>
            <w:tcW w:type="dxa" w:w="4762"/>
          </w:tcPr>
          <w:p>
            <w:r/>
            <w:r>
              <w:rPr>
                <w:rFonts w:ascii="游ゴシック" w:hAnsi="游ゴシック" w:eastAsia="游ゴシック"/>
                <w:sz w:val="17"/>
              </w:rPr>
              <w:t>医療介護連携に関する加算等の算定状況（介護報酬側）</w:t>
            </w:r>
          </w:p>
        </w:tc>
        <w:tc>
          <w:tcPr>
            <w:tcW w:type="dxa" w:w="2608"/>
          </w:tcPr>
          <w:p>
            <w:r/>
            <w:r>
              <w:rPr>
                <w:rFonts w:ascii="游ゴシック" w:hAnsi="游ゴシック" w:eastAsia="游ゴシック"/>
                <w:sz w:val="17"/>
              </w:rPr>
              <w:t>平成27年度～令和5年度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K</w:t>
            </w:r>
          </w:p>
        </w:tc>
        <w:tc>
          <w:tcPr>
            <w:tcW w:type="dxa" w:w="4762"/>
          </w:tcPr>
          <w:p>
            <w:r/>
            <w:r>
              <w:rPr>
                <w:rFonts w:ascii="游ゴシック" w:hAnsi="游ゴシック" w:eastAsia="游ゴシック"/>
                <w:sz w:val="17"/>
              </w:rPr>
              <w:t>サービス提供事業所数（全28サービス種別。介護保険総合データベース）</w:t>
            </w:r>
          </w:p>
        </w:tc>
        <w:tc>
          <w:tcPr>
            <w:tcW w:type="dxa" w:w="2608"/>
          </w:tcPr>
          <w:p>
            <w:r/>
            <w:r>
              <w:rPr>
                <w:rFonts w:ascii="游ゴシック" w:hAnsi="游ゴシック" w:eastAsia="游ゴシック"/>
                <w:sz w:val="17"/>
              </w:rPr>
              <w:t>平成24年度～令和6年度</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M</w:t>
            </w:r>
          </w:p>
        </w:tc>
        <w:tc>
          <w:tcPr>
            <w:tcW w:type="dxa" w:w="4762"/>
          </w:tcPr>
          <w:p>
            <w:r/>
            <w:r>
              <w:rPr>
                <w:rFonts w:ascii="游ゴシック" w:hAnsi="游ゴシック" w:eastAsia="游ゴシック"/>
                <w:sz w:val="17"/>
              </w:rPr>
              <w:t>従事者数（13サービス。介護サービス施設・事業所調査）</w:t>
            </w:r>
          </w:p>
        </w:tc>
        <w:tc>
          <w:tcPr>
            <w:tcW w:type="dxa" w:w="2608"/>
          </w:tcPr>
          <w:p>
            <w:r/>
            <w:r>
              <w:rPr>
                <w:rFonts w:ascii="游ゴシック" w:hAnsi="游ゴシック" w:eastAsia="游ゴシック"/>
                <w:sz w:val="17"/>
              </w:rPr>
              <w:t>平成29年度～令和6年度（令和2年度は調査中止のため欠測）</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W</w:t>
            </w:r>
          </w:p>
        </w:tc>
        <w:tc>
          <w:tcPr>
            <w:tcW w:type="dxa" w:w="4762"/>
          </w:tcPr>
          <w:p>
            <w:r/>
            <w:r>
              <w:rPr>
                <w:rFonts w:ascii="游ゴシック" w:hAnsi="游ゴシック" w:eastAsia="游ゴシック"/>
                <w:sz w:val="17"/>
              </w:rPr>
              <w:t>保険者機能強化推進交付金・介護保険保険者努力支援交付金に係る評価指標</w:t>
            </w:r>
          </w:p>
        </w:tc>
        <w:tc>
          <w:tcPr>
            <w:tcW w:type="dxa" w:w="2608"/>
          </w:tcPr>
          <w:p>
            <w:r/>
            <w:r>
              <w:rPr>
                <w:rFonts w:ascii="游ゴシック" w:hAnsi="游ゴシック" w:eastAsia="游ゴシック"/>
                <w:sz w:val="17"/>
              </w:rPr>
              <w:t>令和5年調査（令和6年度分指標）</w:t>
            </w:r>
          </w:p>
        </w:tc>
        <w:tc>
          <w:tcPr>
            <w:tcW w:type="dxa" w:w="1814"/>
          </w:tcPr>
          <w:p>
            <w:r/>
            <w:r>
              <w:rPr>
                <w:rFonts w:ascii="游ゴシック" w:hAnsi="游ゴシック" w:eastAsia="游ゴシック"/>
                <w:sz w:val="17"/>
              </w:rPr>
              <w:t>令和8年7月29日</w:t>
            </w:r>
          </w:p>
        </w:tc>
      </w:tr>
    </w:tbl>
    <w:p>
      <w:pPr>
        <w:spacing w:after="160"/>
      </w:pPr>
      <w:r>
        <w:rPr>
          <w:rFonts w:ascii="游ゴシック" w:hAnsi="游ゴシック" w:eastAsia="游ゴシック"/>
          <w:b w:val="0"/>
          <w:sz w:val="17"/>
        </w:rPr>
        <w:t>注）次の系列は、当広域連合についてデータ登録がなく取得できないことを確認しています（令和8年7月29日）。δ（介護サービス自給率）、H1・H2（介護人材の必要数）、J（認知症施策）、L（医療機関・看取り・診療報酬側の連携指標）。代替手段は資料6に記載しています。</w:t>
      </w:r>
    </w:p>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567"/>
          </w:tcPr>
          <w:p>
            <w:r/>
            <w:r>
              <w:rPr>
                <w:rFonts w:ascii="游ゴシック" w:hAnsi="游ゴシック" w:eastAsia="游ゴシック"/>
                <w:b/>
                <w:sz w:val="17"/>
              </w:rPr>
              <w:t>事項</w:t>
            </w:r>
          </w:p>
        </w:tc>
        <w:tc>
          <w:tcPr>
            <w:tcW w:type="dxa" w:w="2608"/>
          </w:tcPr>
          <w:p>
            <w:r/>
            <w:r>
              <w:rPr>
                <w:rFonts w:ascii="游ゴシック" w:hAnsi="游ゴシック" w:eastAsia="游ゴシック"/>
                <w:b/>
                <w:sz w:val="17"/>
              </w:rPr>
              <w:t>確認すべき指標・状況</w:t>
            </w:r>
          </w:p>
        </w:tc>
        <w:tc>
          <w:tcPr>
            <w:tcW w:type="dxa" w:w="907"/>
          </w:tcPr>
          <w:p>
            <w:r/>
            <w:r>
              <w:rPr>
                <w:rFonts w:ascii="游ゴシック" w:hAnsi="游ゴシック" w:eastAsia="游ゴシック"/>
                <w:b/>
                <w:sz w:val="17"/>
              </w:rPr>
              <w:t>対応</w:t>
            </w:r>
          </w:p>
        </w:tc>
        <w:tc>
          <w:tcPr>
            <w:tcW w:type="dxa" w:w="2494"/>
          </w:tcPr>
          <w:p>
            <w:r/>
            <w:r>
              <w:rPr>
                <w:rFonts w:ascii="游ゴシック" w:hAnsi="游ゴシック" w:eastAsia="游ゴシック"/>
                <w:b/>
                <w:sz w:val="17"/>
              </w:rPr>
              <w:t>本計画での記載箇所・データ源</w:t>
            </w:r>
          </w:p>
        </w:tc>
        <w:tc>
          <w:tcPr>
            <w:tcW w:type="dxa" w:w="3515"/>
          </w:tcPr>
          <w:p>
            <w:r/>
            <w:r>
              <w:rPr>
                <w:rFonts w:ascii="游ゴシック" w:hAnsi="游ゴシック" w:eastAsia="游ゴシック"/>
                <w:b/>
                <w:sz w:val="17"/>
              </w:rPr>
              <w:t>未対応分の代替</w:t>
            </w:r>
          </w:p>
        </w:tc>
      </w:tr>
      <w:tr>
        <w:tc>
          <w:tcPr>
            <w:tcW w:type="dxa" w:w="567"/>
          </w:tcPr>
          <w:p>
            <w:r/>
            <w:r>
              <w:rPr>
                <w:rFonts w:ascii="游ゴシック" w:hAnsi="游ゴシック" w:eastAsia="游ゴシック"/>
                <w:sz w:val="17"/>
              </w:rPr>
              <w:t>一</w:t>
            </w:r>
          </w:p>
        </w:tc>
        <w:tc>
          <w:tcPr>
            <w:tcW w:type="dxa" w:w="2608"/>
          </w:tcPr>
          <w:p>
            <w:r/>
            <w:r>
              <w:rPr>
                <w:rFonts w:ascii="游ゴシック" w:hAnsi="游ゴシック" w:eastAsia="游ゴシック"/>
                <w:sz w:val="17"/>
              </w:rPr>
              <w:t>地勢と交通（地域特性、交通機関、地理的状況、生活圏。特に訪問・通所困難地域のアクセスと社会資源）</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67"/>
          </w:tcPr>
          <w:p>
            <w:r/>
            <w:r>
              <w:rPr>
                <w:rFonts w:ascii="游ゴシック" w:hAnsi="游ゴシック" w:eastAsia="游ゴシック"/>
                <w:sz w:val="17"/>
              </w:rPr>
              <w:t>二</w:t>
            </w:r>
          </w:p>
        </w:tc>
        <w:tc>
          <w:tcPr>
            <w:tcW w:type="dxa" w:w="2608"/>
          </w:tcPr>
          <w:p>
            <w:r/>
            <w:r>
              <w:rPr>
                <w:rFonts w:ascii="游ゴシック" w:hAnsi="游ゴシック" w:eastAsia="游ゴシック"/>
                <w:sz w:val="17"/>
              </w:rPr>
              <w:t>人口構造（年齢三区分人口、高齢化率、世帯数）</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第2章第1節1・2／図表集 図1～3・13</w:t>
            </w:r>
          </w:p>
        </w:tc>
        <w:tc>
          <w:tcPr>
            <w:tcW w:type="dxa" w:w="3515"/>
          </w:tcPr>
          <w:p>
            <w:r/>
            <w:r>
              <w:rPr>
                <w:rFonts w:ascii="游ゴシック" w:hAnsi="游ゴシック" w:eastAsia="游ゴシック"/>
                <w:sz w:val="17"/>
              </w:rPr>
              <w:t>人口メッシュは見える化の改修待ち</w:t>
            </w:r>
          </w:p>
        </w:tc>
      </w:tr>
      <w:tr>
        <w:tc>
          <w:tcPr>
            <w:tcW w:type="dxa" w:w="567"/>
          </w:tcPr>
          <w:p>
            <w:r/>
            <w:r>
              <w:rPr>
                <w:rFonts w:ascii="游ゴシック" w:hAnsi="游ゴシック" w:eastAsia="游ゴシック"/>
                <w:sz w:val="17"/>
              </w:rPr>
              <w:t>三</w:t>
            </w:r>
          </w:p>
        </w:tc>
        <w:tc>
          <w:tcPr>
            <w:tcW w:type="dxa" w:w="2608"/>
          </w:tcPr>
          <w:p>
            <w:r/>
            <w:r>
              <w:rPr>
                <w:rFonts w:ascii="游ゴシック" w:hAnsi="游ゴシック" w:eastAsia="游ゴシック"/>
                <w:sz w:val="17"/>
              </w:rPr>
              <w:t>人口動態（出生数、死亡数、健康寿命。死亡場所別の死亡数）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67"/>
          </w:tcPr>
          <w:p>
            <w:r/>
            <w:r>
              <w:rPr>
                <w:rFonts w:ascii="游ゴシック" w:hAnsi="游ゴシック" w:eastAsia="游ゴシック"/>
                <w:sz w:val="17"/>
              </w:rPr>
              <w:t>四</w:t>
            </w:r>
          </w:p>
        </w:tc>
        <w:tc>
          <w:tcPr>
            <w:tcW w:type="dxa" w:w="2608"/>
          </w:tcPr>
          <w:p>
            <w:r/>
            <w:r>
              <w:rPr>
                <w:rFonts w:ascii="游ゴシック" w:hAnsi="游ゴシック" w:eastAsia="游ゴシック"/>
                <w:sz w:val="17"/>
              </w:rPr>
              <w:t>認定者数の状況（要介護度別認定者数、年齢調整後の認定率、計画と実績の乖離）</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第2章第1節3、第6章第1節／見える化W144・B3系列</w:t>
            </w:r>
          </w:p>
        </w:tc>
        <w:tc>
          <w:tcPr>
            <w:tcW w:type="dxa" w:w="3515"/>
          </w:tcPr>
          <w:p>
            <w:r/>
            <w:r>
              <w:rPr>
                <w:rFonts w:ascii="游ゴシック" w:hAnsi="游ゴシック" w:eastAsia="游ゴシック"/>
                <w:sz w:val="17"/>
              </w:rPr>
              <w:t>―</w:t>
            </w:r>
          </w:p>
        </w:tc>
      </w:tr>
      <w:tr>
        <w:tc>
          <w:tcPr>
            <w:tcW w:type="dxa" w:w="567"/>
          </w:tcPr>
          <w:p>
            <w:r/>
            <w:r>
              <w:rPr>
                <w:rFonts w:ascii="游ゴシック" w:hAnsi="游ゴシック" w:eastAsia="游ゴシック"/>
                <w:sz w:val="17"/>
              </w:rPr>
              <w:t>五</w:t>
            </w:r>
          </w:p>
        </w:tc>
        <w:tc>
          <w:tcPr>
            <w:tcW w:type="dxa" w:w="2608"/>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第2章第2節／見える化D41・D42・D13・D31・D49</w:t>
            </w:r>
          </w:p>
        </w:tc>
        <w:tc>
          <w:tcPr>
            <w:tcW w:type="dxa" w:w="3515"/>
          </w:tcPr>
          <w:p>
            <w:r/>
            <w:r>
              <w:rPr>
                <w:rFonts w:ascii="游ゴシック" w:hAnsi="游ゴシック" w:eastAsia="游ゴシック"/>
                <w:sz w:val="17"/>
              </w:rPr>
              <w:t>自給率（δ2・δ3）はデータ登録がない。国保連の給付実績情報と指定事業所台帳の突合により算定する（第5章 基本目標3）。なお事業所が存在しない11種別は自給率0％と特定済み。介護SCRは改修待ち</w:t>
            </w:r>
          </w:p>
        </w:tc>
      </w:tr>
      <w:tr>
        <w:tc>
          <w:tcPr>
            <w:tcW w:type="dxa" w:w="567"/>
          </w:tcPr>
          <w:p>
            <w:r/>
            <w:r>
              <w:rPr>
                <w:rFonts w:ascii="游ゴシック" w:hAnsi="游ゴシック" w:eastAsia="游ゴシック"/>
                <w:sz w:val="17"/>
              </w:rPr>
              <w:t>六</w:t>
            </w:r>
          </w:p>
        </w:tc>
        <w:tc>
          <w:tcPr>
            <w:tcW w:type="dxa" w:w="2608"/>
          </w:tcPr>
          <w:p>
            <w:r/>
            <w:r>
              <w:rPr>
                <w:rFonts w:ascii="游ゴシック" w:hAnsi="游ゴシック" w:eastAsia="游ゴシック"/>
                <w:sz w:val="17"/>
              </w:rPr>
              <w:t>介護サービス見込量（見込量、地域支援事業見込量、家族の就業の状況・意向）</w:t>
            </w:r>
          </w:p>
        </w:tc>
        <w:tc>
          <w:tcPr>
            <w:tcW w:type="dxa" w:w="907"/>
          </w:tcPr>
          <w:p>
            <w:r/>
            <w:r>
              <w:rPr>
                <w:rFonts w:ascii="游ゴシック" w:hAnsi="游ゴシック" w:eastAsia="游ゴシック"/>
                <w:sz w:val="17"/>
              </w:rPr>
              <w:t>課題あり</w:t>
            </w:r>
          </w:p>
        </w:tc>
        <w:tc>
          <w:tcPr>
            <w:tcW w:type="dxa" w:w="2494"/>
          </w:tcPr>
          <w:p>
            <w:r/>
            <w:r>
              <w:rPr>
                <w:rFonts w:ascii="游ゴシック" w:hAnsi="游ゴシック" w:eastAsia="游ゴシック"/>
                <w:sz w:val="17"/>
              </w:rPr>
              <w:t>第6章第2節</w:t>
            </w:r>
          </w:p>
        </w:tc>
        <w:tc>
          <w:tcPr>
            <w:tcW w:type="dxa" w:w="3515"/>
          </w:tcPr>
          <w:p>
            <w:r/>
            <w:r>
              <w:rPr>
                <w:rFonts w:ascii="游ゴシック" w:hAnsi="游ゴシック" w:eastAsia="游ゴシック"/>
                <w:sz w:val="17"/>
              </w:rPr>
              <w:t>国が把握方法として明示する在宅介護実態調査が業務範囲外。家族の就業の状況・意向の把握手段の確保が必要（第1回委員会の確認事項）</w:t>
            </w:r>
          </w:p>
        </w:tc>
      </w:tr>
      <w:tr>
        <w:tc>
          <w:tcPr>
            <w:tcW w:type="dxa" w:w="567"/>
          </w:tcPr>
          <w:p>
            <w:r/>
            <w:r>
              <w:rPr>
                <w:rFonts w:ascii="游ゴシック" w:hAnsi="游ゴシック" w:eastAsia="游ゴシック"/>
                <w:sz w:val="17"/>
              </w:rPr>
              <w:t>七</w:t>
            </w:r>
          </w:p>
        </w:tc>
        <w:tc>
          <w:tcPr>
            <w:tcW w:type="dxa" w:w="2608"/>
          </w:tcPr>
          <w:p>
            <w:r/>
            <w:r>
              <w:rPr>
                <w:rFonts w:ascii="游ゴシック" w:hAnsi="游ゴシック" w:eastAsia="游ゴシック"/>
                <w:sz w:val="17"/>
              </w:rPr>
              <w:t>介護保険施設・事業所の状況（施設・事業所数、利用者数、入所率、稼働率、従事者数）</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第2章第3節／見える化K1・K2・K3、M2、D25～D30</w:t>
            </w:r>
          </w:p>
        </w:tc>
        <w:tc>
          <w:tcPr>
            <w:tcW w:type="dxa" w:w="3515"/>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67"/>
          </w:tcPr>
          <w:p>
            <w:r/>
            <w:r>
              <w:rPr>
                <w:rFonts w:ascii="游ゴシック" w:hAnsi="游ゴシック" w:eastAsia="游ゴシック"/>
                <w:sz w:val="17"/>
              </w:rPr>
              <w:t>八</w:t>
            </w:r>
          </w:p>
        </w:tc>
        <w:tc>
          <w:tcPr>
            <w:tcW w:type="dxa" w:w="2608"/>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67"/>
          </w:tcPr>
          <w:p>
            <w:r/>
            <w:r>
              <w:rPr>
                <w:rFonts w:ascii="游ゴシック" w:hAnsi="游ゴシック" w:eastAsia="游ゴシック"/>
                <w:sz w:val="17"/>
              </w:rPr>
              <w:t>九</w:t>
            </w:r>
          </w:p>
        </w:tc>
        <w:tc>
          <w:tcPr>
            <w:tcW w:type="dxa" w:w="2608"/>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第3章第1節2・第4節、第5章 基本目標2／見える化F1～F9、W126～W145</w:t>
            </w:r>
          </w:p>
        </w:tc>
        <w:tc>
          <w:tcPr>
            <w:tcW w:type="dxa" w:w="3515"/>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67"/>
          </w:tcPr>
          <w:p>
            <w:r/>
            <w:r>
              <w:rPr>
                <w:rFonts w:ascii="游ゴシック" w:hAnsi="游ゴシック" w:eastAsia="游ゴシック"/>
                <w:sz w:val="17"/>
              </w:rPr>
              <w:t>十</w:t>
            </w:r>
          </w:p>
        </w:tc>
        <w:tc>
          <w:tcPr>
            <w:tcW w:type="dxa" w:w="2608"/>
          </w:tcPr>
          <w:p>
            <w:r/>
            <w:r>
              <w:rPr>
                <w:rFonts w:ascii="游ゴシック" w:hAnsi="游ゴシック" w:eastAsia="游ゴシック"/>
                <w:sz w:val="17"/>
              </w:rPr>
              <w:t>医療介護連携の状況（医療介護連携に関する加算の算定状況）</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第5章 基本目標1／見える化O4・O5</w:t>
            </w:r>
          </w:p>
        </w:tc>
        <w:tc>
          <w:tcPr>
            <w:tcW w:type="dxa" w:w="3515"/>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67"/>
          </w:tcPr>
          <w:p>
            <w:r/>
            <w:r>
              <w:rPr>
                <w:rFonts w:ascii="游ゴシック" w:hAnsi="游ゴシック" w:eastAsia="游ゴシック"/>
                <w:sz w:val="17"/>
              </w:rPr>
              <w:t>十一</w:t>
            </w:r>
          </w:p>
        </w:tc>
        <w:tc>
          <w:tcPr>
            <w:tcW w:type="dxa" w:w="2608"/>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907"/>
          </w:tcPr>
          <w:p>
            <w:r/>
            <w:r>
              <w:rPr>
                <w:rFonts w:ascii="游ゴシック" w:hAnsi="游ゴシック" w:eastAsia="游ゴシック"/>
                <w:b/>
                <w:sz w:val="17"/>
              </w:rPr>
              <w:t>件数</w:t>
            </w:r>
          </w:p>
        </w:tc>
        <w:tc>
          <w:tcPr>
            <w:tcW w:type="dxa" w:w="7710"/>
          </w:tcPr>
          <w:p>
            <w:r/>
            <w:r>
              <w:rPr>
                <w:rFonts w:ascii="游ゴシック" w:hAnsi="游ゴシック" w:eastAsia="游ゴシック"/>
                <w:b/>
                <w:sz w:val="17"/>
              </w:rPr>
              <w:t>該当事項</w:t>
            </w:r>
          </w:p>
        </w:tc>
      </w:tr>
      <w:tr>
        <w:tc>
          <w:tcPr>
            <w:tcW w:type="dxa" w:w="1474"/>
          </w:tcPr>
          <w:p>
            <w:r/>
            <w:r>
              <w:rPr>
                <w:rFonts w:ascii="游ゴシック" w:hAnsi="游ゴシック" w:eastAsia="游ゴシック"/>
                <w:sz w:val="17"/>
              </w:rPr>
              <w:t>対応済み</w:t>
            </w:r>
          </w:p>
        </w:tc>
        <w:tc>
          <w:tcPr>
            <w:tcW w:type="dxa" w:w="907"/>
          </w:tcPr>
          <w:p>
            <w:r/>
            <w:r>
              <w:rPr>
                <w:rFonts w:ascii="游ゴシック" w:hAnsi="游ゴシック" w:eastAsia="游ゴシック"/>
                <w:sz w:val="17"/>
              </w:rPr>
              <w:t>2</w:t>
            </w:r>
          </w:p>
        </w:tc>
        <w:tc>
          <w:tcPr>
            <w:tcW w:type="dxa" w:w="7710"/>
          </w:tcPr>
          <w:p>
            <w:r/>
            <w:r>
              <w:rPr>
                <w:rFonts w:ascii="游ゴシック" w:hAnsi="游ゴシック" w:eastAsia="游ゴシック"/>
                <w:sz w:val="17"/>
              </w:rPr>
              <w:t>二 人口構造、四 認定者数の状況</w:t>
            </w:r>
          </w:p>
        </w:tc>
      </w:tr>
      <w:tr>
        <w:tc>
          <w:tcPr>
            <w:tcW w:type="dxa" w:w="1474"/>
          </w:tcPr>
          <w:p>
            <w:r/>
            <w:r>
              <w:rPr>
                <w:rFonts w:ascii="游ゴシック" w:hAnsi="游ゴシック" w:eastAsia="游ゴシック"/>
                <w:sz w:val="17"/>
              </w:rPr>
              <w:t>一部対応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五 利用状況、七 施設・事業所、九 地域支援事業、十 医療介護連携</w:t>
            </w:r>
          </w:p>
        </w:tc>
      </w:tr>
      <w:tr>
        <w:tc>
          <w:tcPr>
            <w:tcW w:type="dxa" w:w="1474"/>
          </w:tcPr>
          <w:p>
            <w:r/>
            <w:r>
              <w:rPr>
                <w:rFonts w:ascii="游ゴシック" w:hAnsi="游ゴシック" w:eastAsia="游ゴシック"/>
                <w:sz w:val="17"/>
              </w:rPr>
              <w:t>課題あり</w:t>
            </w:r>
          </w:p>
        </w:tc>
        <w:tc>
          <w:tcPr>
            <w:tcW w:type="dxa" w:w="907"/>
          </w:tcPr>
          <w:p>
            <w:r/>
            <w:r>
              <w:rPr>
                <w:rFonts w:ascii="游ゴシック" w:hAnsi="游ゴシック" w:eastAsia="游ゴシック"/>
                <w:sz w:val="17"/>
              </w:rPr>
              <w:t>1</w:t>
            </w:r>
          </w:p>
        </w:tc>
        <w:tc>
          <w:tcPr>
            <w:tcW w:type="dxa" w:w="7710"/>
          </w:tcPr>
          <w:p>
            <w:r/>
            <w:r>
              <w:rPr>
                <w:rFonts w:ascii="游ゴシック" w:hAnsi="游ゴシック" w:eastAsia="游ゴシック"/>
                <w:sz w:val="17"/>
              </w:rPr>
              <w:t>六 介護サービス見込量（在宅介護実態調査が業務範囲外）</w:t>
            </w:r>
          </w:p>
        </w:tc>
      </w:tr>
      <w:tr>
        <w:tc>
          <w:tcPr>
            <w:tcW w:type="dxa" w:w="1474"/>
          </w:tcPr>
          <w:p>
            <w:r/>
            <w:r>
              <w:rPr>
                <w:rFonts w:ascii="游ゴシック" w:hAnsi="游ゴシック" w:eastAsia="游ゴシック"/>
                <w:sz w:val="17"/>
              </w:rPr>
              <w:t>未対応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一 地勢と交通、三 人口動態、八 高齢者向け住まい、十一 認知症</w:t>
            </w:r>
          </w:p>
        </w:tc>
      </w:tr>
    </w:tbl>
    <w:p>
      <w:pPr>
        <w:spacing w:after="160"/>
      </w:pPr>
      <w:r>
        <w:rPr>
          <w:rFonts w:ascii="游ゴシック" w:hAnsi="游ゴシック" w:eastAsia="游ゴシック"/>
          <w:b w:val="0"/>
          <w:sz w:val="17"/>
        </w:rPr>
        <w:t>注）本別表は第10期基本指針に新設される案であり、告示前です。告示後に最終確認します。</w:t>
      </w:r>
    </w:p>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】括弧のキャプションのみで管理していました。第10期では「図N-M」の通し番号を付し、本文・図表集・修正指示書で同じ番号を用います。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474"/>
          </w:tcPr>
          <w:p>
            <w:r/>
            <w:r>
              <w:rPr>
                <w:rFonts w:ascii="游ゴシック" w:hAnsi="游ゴシック" w:eastAsia="游ゴシック"/>
                <w:b/>
                <w:sz w:val="17"/>
              </w:rPr>
              <w:t>図番号</w:t>
            </w:r>
          </w:p>
        </w:tc>
        <w:tc>
          <w:tcPr>
            <w:tcW w:type="dxa" w:w="3515"/>
          </w:tcPr>
          <w:p>
            <w:r/>
            <w:r>
              <w:rPr>
                <w:rFonts w:ascii="游ゴシック" w:hAnsi="游ゴシック" w:eastAsia="游ゴシック"/>
                <w:b/>
                <w:sz w:val="17"/>
              </w:rPr>
              <w:t>図表名</w:t>
            </w:r>
          </w:p>
        </w:tc>
        <w:tc>
          <w:tcPr>
            <w:tcW w:type="dxa" w:w="1928"/>
          </w:tcPr>
          <w:p>
            <w:r/>
            <w:r>
              <w:rPr>
                <w:rFonts w:ascii="游ゴシック" w:hAnsi="游ゴシック" w:eastAsia="游ゴシック"/>
                <w:b/>
                <w:sz w:val="17"/>
              </w:rPr>
              <w:t>掲載箇所</w:t>
            </w:r>
          </w:p>
        </w:tc>
        <w:tc>
          <w:tcPr>
            <w:tcW w:type="dxa" w:w="3175"/>
          </w:tcPr>
          <w:p>
            <w:r/>
            <w:r>
              <w:rPr>
                <w:rFonts w:ascii="游ゴシック" w:hAnsi="游ゴシック" w:eastAsia="游ゴシック"/>
                <w:b/>
                <w:sz w:val="17"/>
              </w:rPr>
              <w:t>資料（出典）</w:t>
            </w:r>
          </w:p>
        </w:tc>
      </w:tr>
      <w:tr>
        <w:tc>
          <w:tcPr>
            <w:tcW w:type="dxa" w:w="1474"/>
          </w:tcPr>
          <w:p>
            <w:r/>
            <w:r>
              <w:rPr>
                <w:rFonts w:ascii="游ゴシック" w:hAnsi="游ゴシック" w:eastAsia="游ゴシック"/>
                <w:sz w:val="17"/>
              </w:rPr>
              <w:t>図1-1～1-3</w:t>
            </w:r>
          </w:p>
        </w:tc>
        <w:tc>
          <w:tcPr>
            <w:tcW w:type="dxa" w:w="3515"/>
          </w:tcPr>
          <w:p>
            <w:r/>
            <w:r>
              <w:rPr>
                <w:rFonts w:ascii="游ゴシック" w:hAnsi="游ゴシック" w:eastAsia="游ゴシック"/>
                <w:sz w:val="17"/>
              </w:rPr>
              <w:t>総人口・高齢者人口の推移／高齢化率の推移／高齢者世帯の状況</w:t>
            </w:r>
          </w:p>
        </w:tc>
        <w:tc>
          <w:tcPr>
            <w:tcW w:type="dxa" w:w="1928"/>
          </w:tcPr>
          <w:p>
            <w:r/>
            <w:r>
              <w:rPr>
                <w:rFonts w:ascii="游ゴシック" w:hAnsi="游ゴシック" w:eastAsia="游ゴシック"/>
                <w:sz w:val="17"/>
              </w:rPr>
              <w:t>第2章第1節1</w:t>
            </w:r>
          </w:p>
        </w:tc>
        <w:tc>
          <w:tcPr>
            <w:tcW w:type="dxa" w:w="3175"/>
          </w:tcPr>
          <w:p>
            <w:r/>
            <w:r>
              <w:rPr>
                <w:rFonts w:ascii="游ゴシック" w:hAnsi="游ゴシック" w:eastAsia="游ゴシック"/>
                <w:sz w:val="17"/>
              </w:rPr>
              <w:t>住民基本台帳、国勢調査</w:t>
            </w:r>
          </w:p>
        </w:tc>
      </w:tr>
      <w:tr>
        <w:tc>
          <w:tcPr>
            <w:tcW w:type="dxa" w:w="1474"/>
          </w:tcPr>
          <w:p>
            <w:r/>
            <w:r>
              <w:rPr>
                <w:rFonts w:ascii="游ゴシック" w:hAnsi="游ゴシック" w:eastAsia="游ゴシック"/>
                <w:sz w:val="17"/>
              </w:rPr>
              <w:t>図4～6</w:t>
            </w:r>
          </w:p>
        </w:tc>
        <w:tc>
          <w:tcPr>
            <w:tcW w:type="dxa" w:w="3515"/>
          </w:tcPr>
          <w:p>
            <w:r/>
            <w:r>
              <w:rPr>
                <w:rFonts w:ascii="游ゴシック" w:hAnsi="游ゴシック" w:eastAsia="游ゴシック"/>
                <w:sz w:val="17"/>
              </w:rPr>
              <w:t>認定者数の推移／要介護度別認定者割合／認定出現率の推移</w:t>
            </w:r>
          </w:p>
        </w:tc>
        <w:tc>
          <w:tcPr>
            <w:tcW w:type="dxa" w:w="1928"/>
          </w:tcPr>
          <w:p>
            <w:r/>
            <w:r>
              <w:rPr>
                <w:rFonts w:ascii="游ゴシック" w:hAnsi="游ゴシック" w:eastAsia="游ゴシック"/>
                <w:sz w:val="17"/>
              </w:rPr>
              <w:t>第2章第1節1・3</w:t>
            </w:r>
          </w:p>
        </w:tc>
        <w:tc>
          <w:tcPr>
            <w:tcW w:type="dxa" w:w="3175"/>
          </w:tcPr>
          <w:p>
            <w:r/>
            <w:r>
              <w:rPr>
                <w:rFonts w:ascii="游ゴシック" w:hAnsi="游ゴシック" w:eastAsia="游ゴシック"/>
                <w:sz w:val="17"/>
              </w:rPr>
              <w:t>介護保険事業状況報告</w:t>
            </w:r>
          </w:p>
        </w:tc>
      </w:tr>
      <w:tr>
        <w:tc>
          <w:tcPr>
            <w:tcW w:type="dxa" w:w="1474"/>
          </w:tcPr>
          <w:p>
            <w:r/>
            <w:r>
              <w:rPr>
                <w:rFonts w:ascii="游ゴシック" w:hAnsi="游ゴシック" w:eastAsia="游ゴシック"/>
                <w:sz w:val="17"/>
              </w:rPr>
              <w:t>図7</w:t>
            </w:r>
          </w:p>
        </w:tc>
        <w:tc>
          <w:tcPr>
            <w:tcW w:type="dxa" w:w="3515"/>
          </w:tcPr>
          <w:p>
            <w:r/>
            <w:r>
              <w:rPr>
                <w:rFonts w:ascii="游ゴシック" w:hAnsi="游ゴシック" w:eastAsia="游ゴシック"/>
                <w:sz w:val="17"/>
              </w:rPr>
              <w:t>給付費の推移と中長期見通し</w:t>
            </w:r>
          </w:p>
        </w:tc>
        <w:tc>
          <w:tcPr>
            <w:tcW w:type="dxa" w:w="1928"/>
          </w:tcPr>
          <w:p>
            <w:r/>
            <w:r>
              <w:rPr>
                <w:rFonts w:ascii="游ゴシック" w:hAnsi="游ゴシック" w:eastAsia="游ゴシック"/>
                <w:sz w:val="17"/>
              </w:rPr>
              <w:t>第2章第2節</w:t>
            </w:r>
          </w:p>
        </w:tc>
        <w:tc>
          <w:tcPr>
            <w:tcW w:type="dxa" w:w="3175"/>
          </w:tcPr>
          <w:p>
            <w:r/>
            <w:r>
              <w:rPr>
                <w:rFonts w:ascii="游ゴシック" w:hAnsi="游ゴシック" w:eastAsia="游ゴシック"/>
                <w:sz w:val="17"/>
              </w:rPr>
              <w:t>見える化システム、介護保険特別会計決算</w:t>
            </w:r>
          </w:p>
        </w:tc>
      </w:tr>
      <w:tr>
        <w:tc>
          <w:tcPr>
            <w:tcW w:type="dxa" w:w="1474"/>
          </w:tcPr>
          <w:p>
            <w:r/>
            <w:r>
              <w:rPr>
                <w:rFonts w:ascii="游ゴシック" w:hAnsi="游ゴシック" w:eastAsia="游ゴシック"/>
                <w:sz w:val="17"/>
              </w:rPr>
              <w:t>図8・9</w:t>
            </w:r>
          </w:p>
        </w:tc>
        <w:tc>
          <w:tcPr>
            <w:tcW w:type="dxa" w:w="3515"/>
          </w:tcPr>
          <w:p>
            <w:r/>
            <w:r>
              <w:rPr>
                <w:rFonts w:ascii="游ゴシック" w:hAnsi="游ゴシック" w:eastAsia="游ゴシック"/>
                <w:sz w:val="17"/>
              </w:rPr>
              <w:t>ニーズ調査の主要指標／令和4年→令和7年の変化</w:t>
            </w:r>
          </w:p>
        </w:tc>
        <w:tc>
          <w:tcPr>
            <w:tcW w:type="dxa" w:w="1928"/>
          </w:tcPr>
          <w:p>
            <w:r/>
            <w:r>
              <w:rPr>
                <w:rFonts w:ascii="游ゴシック" w:hAnsi="游ゴシック" w:eastAsia="游ゴシック"/>
                <w:sz w:val="17"/>
              </w:rPr>
              <w:t>第2章第4節</w:t>
            </w:r>
          </w:p>
        </w:tc>
        <w:tc>
          <w:tcPr>
            <w:tcW w:type="dxa" w:w="3175"/>
          </w:tcPr>
          <w:p>
            <w:r/>
            <w:r>
              <w:rPr>
                <w:rFonts w:ascii="游ゴシック" w:hAnsi="游ゴシック" w:eastAsia="游ゴシック"/>
                <w:sz w:val="17"/>
              </w:rPr>
              <w:t>令和7年度 健康とくらしの調査</w:t>
            </w:r>
          </w:p>
        </w:tc>
      </w:tr>
      <w:tr>
        <w:tc>
          <w:tcPr>
            <w:tcW w:type="dxa" w:w="1474"/>
          </w:tcPr>
          <w:p>
            <w:r/>
            <w:r>
              <w:rPr>
                <w:rFonts w:ascii="游ゴシック" w:hAnsi="游ゴシック" w:eastAsia="游ゴシック"/>
                <w:sz w:val="17"/>
              </w:rPr>
              <w:t>図10～12</w:t>
            </w:r>
          </w:p>
        </w:tc>
        <w:tc>
          <w:tcPr>
            <w:tcW w:type="dxa" w:w="3515"/>
          </w:tcPr>
          <w:p>
            <w:r/>
            <w:r>
              <w:rPr>
                <w:rFonts w:ascii="游ゴシック" w:hAnsi="游ゴシック" w:eastAsia="游ゴシック"/>
                <w:sz w:val="17"/>
              </w:rPr>
              <w:t>在宅介護実態調査／居所変更実態調査／在宅生活改善調査</w:t>
            </w:r>
          </w:p>
        </w:tc>
        <w:tc>
          <w:tcPr>
            <w:tcW w:type="dxa" w:w="1928"/>
          </w:tcPr>
          <w:p>
            <w:r/>
            <w:r>
              <w:rPr>
                <w:rFonts w:ascii="游ゴシック" w:hAnsi="游ゴシック" w:eastAsia="游ゴシック"/>
                <w:sz w:val="17"/>
              </w:rPr>
              <w:t>第2章第5節</w:t>
            </w:r>
          </w:p>
        </w:tc>
        <w:tc>
          <w:tcPr>
            <w:tcW w:type="dxa" w:w="3175"/>
          </w:tcPr>
          <w:p>
            <w:r/>
            <w:r>
              <w:rPr>
                <w:rFonts w:ascii="游ゴシック" w:hAnsi="游ゴシック" w:eastAsia="游ゴシック"/>
                <w:sz w:val="17"/>
              </w:rPr>
              <w:t>各調査（令和5年）</w:t>
            </w:r>
          </w:p>
        </w:tc>
      </w:tr>
      <w:tr>
        <w:tc>
          <w:tcPr>
            <w:tcW w:type="dxa" w:w="1474"/>
          </w:tcPr>
          <w:p>
            <w:r/>
            <w:r>
              <w:rPr>
                <w:rFonts w:ascii="游ゴシック" w:hAnsi="游ゴシック" w:eastAsia="游ゴシック"/>
                <w:sz w:val="17"/>
              </w:rPr>
              <w:t>図12</w:t>
            </w:r>
          </w:p>
        </w:tc>
        <w:tc>
          <w:tcPr>
            <w:tcW w:type="dxa" w:w="3515"/>
          </w:tcPr>
          <w:p>
            <w:r/>
            <w:r>
              <w:rPr>
                <w:rFonts w:ascii="游ゴシック" w:hAnsi="游ゴシック" w:eastAsia="游ゴシック"/>
                <w:sz w:val="17"/>
              </w:rPr>
              <w:t>介護人材実態調査 結果概要</w:t>
            </w:r>
          </w:p>
        </w:tc>
        <w:tc>
          <w:tcPr>
            <w:tcW w:type="dxa" w:w="1928"/>
          </w:tcPr>
          <w:p>
            <w:r/>
            <w:r>
              <w:rPr>
                <w:rFonts w:ascii="游ゴシック" w:hAnsi="游ゴシック" w:eastAsia="游ゴシック"/>
                <w:sz w:val="17"/>
              </w:rPr>
              <w:t>第2章第6節</w:t>
            </w:r>
          </w:p>
        </w:tc>
        <w:tc>
          <w:tcPr>
            <w:tcW w:type="dxa" w:w="3175"/>
          </w:tcPr>
          <w:p>
            <w:r/>
            <w:r>
              <w:rPr>
                <w:rFonts w:ascii="游ゴシック" w:hAnsi="游ゴシック" w:eastAsia="游ゴシック"/>
                <w:sz w:val="17"/>
              </w:rPr>
              <w:t>介護人材実態調査（令和5年）</w:t>
            </w:r>
          </w:p>
        </w:tc>
      </w:tr>
      <w:tr>
        <w:tc>
          <w:tcPr>
            <w:tcW w:type="dxa" w:w="1474"/>
          </w:tcPr>
          <w:p>
            <w:r/>
            <w:r>
              <w:rPr>
                <w:rFonts w:ascii="游ゴシック" w:hAnsi="游ゴシック" w:eastAsia="游ゴシック"/>
                <w:sz w:val="17"/>
              </w:rPr>
              <w:t>図13</w:t>
            </w:r>
          </w:p>
        </w:tc>
        <w:tc>
          <w:tcPr>
            <w:tcW w:type="dxa" w:w="3515"/>
          </w:tcPr>
          <w:p>
            <w:r/>
            <w:r>
              <w:rPr>
                <w:rFonts w:ascii="游ゴシック" w:hAnsi="游ゴシック" w:eastAsia="游ゴシック"/>
                <w:sz w:val="17"/>
              </w:rPr>
              <w:t>高齢者の年齢構成と85歳以上人口の推移</w:t>
            </w:r>
          </w:p>
        </w:tc>
        <w:tc>
          <w:tcPr>
            <w:tcW w:type="dxa" w:w="1928"/>
          </w:tcPr>
          <w:p>
            <w:r/>
            <w:r>
              <w:rPr>
                <w:rFonts w:ascii="游ゴシック" w:hAnsi="游ゴシック" w:eastAsia="游ゴシック"/>
                <w:sz w:val="17"/>
              </w:rPr>
              <w:t>第2章第1節2</w:t>
            </w:r>
          </w:p>
        </w:tc>
        <w:tc>
          <w:tcPr>
            <w:tcW w:type="dxa" w:w="3175"/>
          </w:tcPr>
          <w:p>
            <w:r/>
            <w:r>
              <w:rPr>
                <w:rFonts w:ascii="游ゴシック" w:hAnsi="游ゴシック" w:eastAsia="游ゴシック"/>
                <w:sz w:val="17"/>
              </w:rPr>
              <w:t>見える化システム（国勢調査及び社人研推計）</w:t>
            </w:r>
          </w:p>
        </w:tc>
      </w:tr>
      <w:tr>
        <w:tc>
          <w:tcPr>
            <w:tcW w:type="dxa" w:w="1474"/>
          </w:tcPr>
          <w:p>
            <w:r/>
            <w:r>
              <w:rPr>
                <w:rFonts w:ascii="游ゴシック" w:hAnsi="游ゴシック" w:eastAsia="游ゴシック"/>
                <w:sz w:val="17"/>
              </w:rPr>
              <w:t>図14</w:t>
            </w:r>
          </w:p>
        </w:tc>
        <w:tc>
          <w:tcPr>
            <w:tcW w:type="dxa" w:w="3515"/>
          </w:tcPr>
          <w:p>
            <w:r/>
            <w:r>
              <w:rPr>
                <w:rFonts w:ascii="游ゴシック" w:hAnsi="游ゴシック" w:eastAsia="游ゴシック"/>
                <w:sz w:val="17"/>
              </w:rPr>
              <w:t>受給者1人当たり利用日数・回数の推移</w:t>
            </w:r>
          </w:p>
        </w:tc>
        <w:tc>
          <w:tcPr>
            <w:tcW w:type="dxa" w:w="1928"/>
          </w:tcPr>
          <w:p>
            <w:r/>
            <w:r>
              <w:rPr>
                <w:rFonts w:ascii="游ゴシック" w:hAnsi="游ゴシック" w:eastAsia="游ゴシック"/>
                <w:sz w:val="17"/>
              </w:rPr>
              <w:t>第2章第2節2</w:t>
            </w:r>
          </w:p>
        </w:tc>
        <w:tc>
          <w:tcPr>
            <w:tcW w:type="dxa" w:w="3175"/>
          </w:tcPr>
          <w:p>
            <w:r/>
            <w:r>
              <w:rPr>
                <w:rFonts w:ascii="游ゴシック" w:hAnsi="游ゴシック" w:eastAsia="游ゴシック"/>
                <w:sz w:val="17"/>
              </w:rPr>
              <w:t>見える化システム</w:t>
            </w:r>
          </w:p>
        </w:tc>
      </w:tr>
      <w:tr>
        <w:tc>
          <w:tcPr>
            <w:tcW w:type="dxa" w:w="1474"/>
          </w:tcPr>
          <w:p>
            <w:r/>
            <w:r>
              <w:rPr>
                <w:rFonts w:ascii="游ゴシック" w:hAnsi="游ゴシック" w:eastAsia="游ゴシック"/>
                <w:sz w:val="17"/>
              </w:rPr>
              <w:t>図15・16</w:t>
            </w:r>
          </w:p>
        </w:tc>
        <w:tc>
          <w:tcPr>
            <w:tcW w:type="dxa" w:w="3515"/>
          </w:tcPr>
          <w:p>
            <w:r/>
            <w:r>
              <w:rPr>
                <w:rFonts w:ascii="游ゴシック" w:hAnsi="游ゴシック" w:eastAsia="游ゴシック"/>
                <w:sz w:val="17"/>
              </w:rPr>
              <w:t>町別の総人口・高齢化率の推移と将来推計／高齢者1人当たり現役世代数</w:t>
            </w:r>
          </w:p>
        </w:tc>
        <w:tc>
          <w:tcPr>
            <w:tcW w:type="dxa" w:w="1928"/>
          </w:tcPr>
          <w:p>
            <w:r/>
            <w:r>
              <w:rPr>
                <w:rFonts w:ascii="游ゴシック" w:hAnsi="游ゴシック" w:eastAsia="游ゴシック"/>
                <w:sz w:val="17"/>
              </w:rPr>
              <w:t>第2章第8節</w:t>
            </w:r>
          </w:p>
        </w:tc>
        <w:tc>
          <w:tcPr>
            <w:tcW w:type="dxa" w:w="3175"/>
          </w:tcPr>
          <w:p>
            <w:r/>
            <w:r>
              <w:rPr>
                <w:rFonts w:ascii="游ゴシック" w:hAnsi="游ゴシック" w:eastAsia="游ゴシック"/>
                <w:sz w:val="17"/>
              </w:rPr>
              <w:t>見える化システム</w:t>
            </w:r>
          </w:p>
        </w:tc>
      </w:tr>
      <w:tr>
        <w:tc>
          <w:tcPr>
            <w:tcW w:type="dxa" w:w="1474"/>
          </w:tcPr>
          <w:p>
            <w:r/>
            <w:r>
              <w:rPr>
                <w:rFonts w:ascii="游ゴシック" w:hAnsi="游ゴシック" w:eastAsia="游ゴシック"/>
                <w:sz w:val="17"/>
              </w:rPr>
              <w:t>図17</w:t>
            </w:r>
          </w:p>
        </w:tc>
        <w:tc>
          <w:tcPr>
            <w:tcW w:type="dxa" w:w="3515"/>
          </w:tcPr>
          <w:p>
            <w:r/>
            <w:r>
              <w:rPr>
                <w:rFonts w:ascii="游ゴシック" w:hAnsi="游ゴシック" w:eastAsia="游ゴシック"/>
                <w:sz w:val="17"/>
              </w:rPr>
              <w:t>介護サービスの利用率・受給率</w:t>
            </w:r>
          </w:p>
        </w:tc>
        <w:tc>
          <w:tcPr>
            <w:tcW w:type="dxa" w:w="1928"/>
          </w:tcPr>
          <w:p>
            <w:r/>
            <w:r>
              <w:rPr>
                <w:rFonts w:ascii="游ゴシック" w:hAnsi="游ゴシック" w:eastAsia="游ゴシック"/>
                <w:sz w:val="17"/>
              </w:rPr>
              <w:t>第2章第2節3</w:t>
            </w:r>
          </w:p>
        </w:tc>
        <w:tc>
          <w:tcPr>
            <w:tcW w:type="dxa" w:w="3175"/>
          </w:tcPr>
          <w:p>
            <w:r/>
            <w:r>
              <w:rPr>
                <w:rFonts w:ascii="游ゴシック" w:hAnsi="游ゴシック" w:eastAsia="游ゴシック"/>
                <w:sz w:val="17"/>
              </w:rPr>
              <w:t>見える化システム</w:t>
            </w:r>
          </w:p>
        </w:tc>
      </w:tr>
      <w:tr>
        <w:tc>
          <w:tcPr>
            <w:tcW w:type="dxa" w:w="1474"/>
          </w:tcPr>
          <w:p>
            <w:r/>
            <w:r>
              <w:rPr>
                <w:rFonts w:ascii="游ゴシック" w:hAnsi="游ゴシック" w:eastAsia="游ゴシック"/>
                <w:sz w:val="17"/>
              </w:rPr>
              <w:t>図18</w:t>
            </w:r>
          </w:p>
        </w:tc>
        <w:tc>
          <w:tcPr>
            <w:tcW w:type="dxa" w:w="3515"/>
          </w:tcPr>
          <w:p>
            <w:r/>
            <w:r>
              <w:rPr>
                <w:rFonts w:ascii="游ゴシック" w:hAnsi="游ゴシック" w:eastAsia="游ゴシック"/>
                <w:sz w:val="17"/>
              </w:rPr>
              <w:t>給付月額の比較（全国・北海道との対比）</w:t>
            </w:r>
          </w:p>
        </w:tc>
        <w:tc>
          <w:tcPr>
            <w:tcW w:type="dxa" w:w="1928"/>
          </w:tcPr>
          <w:p>
            <w:r/>
            <w:r>
              <w:rPr>
                <w:rFonts w:ascii="游ゴシック" w:hAnsi="游ゴシック" w:eastAsia="游ゴシック"/>
                <w:sz w:val="17"/>
              </w:rPr>
              <w:t>第2章第2節1</w:t>
            </w:r>
          </w:p>
        </w:tc>
        <w:tc>
          <w:tcPr>
            <w:tcW w:type="dxa" w:w="3175"/>
          </w:tcPr>
          <w:p>
            <w:r/>
            <w:r>
              <w:rPr>
                <w:rFonts w:ascii="游ゴシック" w:hAnsi="游ゴシック" w:eastAsia="游ゴシック"/>
                <w:sz w:val="17"/>
              </w:rPr>
              <w:t>見える化システム</w:t>
            </w:r>
          </w:p>
        </w:tc>
      </w:tr>
      <w:tr>
        <w:tc>
          <w:tcPr>
            <w:tcW w:type="dxa" w:w="1474"/>
          </w:tcPr>
          <w:p>
            <w:r/>
            <w:r>
              <w:rPr>
                <w:rFonts w:ascii="游ゴシック" w:hAnsi="游ゴシック" w:eastAsia="游ゴシック"/>
                <w:sz w:val="17"/>
              </w:rPr>
              <w:t>図19</w:t>
            </w:r>
          </w:p>
        </w:tc>
        <w:tc>
          <w:tcPr>
            <w:tcW w:type="dxa" w:w="3515"/>
          </w:tcPr>
          <w:p>
            <w:r/>
            <w:r>
              <w:rPr>
                <w:rFonts w:ascii="游ゴシック" w:hAnsi="游ゴシック" w:eastAsia="游ゴシック"/>
                <w:sz w:val="17"/>
              </w:rPr>
              <w:t>第9期計画の達成状況（代表KPI・給付費）</w:t>
            </w:r>
          </w:p>
        </w:tc>
        <w:tc>
          <w:tcPr>
            <w:tcW w:type="dxa" w:w="1928"/>
          </w:tcPr>
          <w:p>
            <w:r/>
            <w:r>
              <w:rPr>
                <w:rFonts w:ascii="游ゴシック" w:hAnsi="游ゴシック" w:eastAsia="游ゴシック"/>
                <w:sz w:val="17"/>
              </w:rPr>
              <w:t>第3章第1節</w:t>
            </w:r>
          </w:p>
        </w:tc>
        <w:tc>
          <w:tcPr>
            <w:tcW w:type="dxa" w:w="3175"/>
          </w:tcPr>
          <w:p>
            <w:r/>
            <w:r>
              <w:rPr>
                <w:rFonts w:ascii="游ゴシック" w:hAnsi="游ゴシック" w:eastAsia="游ゴシック"/>
                <w:sz w:val="17"/>
              </w:rPr>
              <w:t>第9期介護保険事業計画、見える化システム、健康とくらしの調査</w:t>
            </w:r>
          </w:p>
        </w:tc>
      </w:tr>
      <w:tr>
        <w:tc>
          <w:tcPr>
            <w:tcW w:type="dxa" w:w="1474"/>
          </w:tcPr>
          <w:p>
            <w:r/>
            <w:r>
              <w:rPr>
                <w:rFonts w:ascii="游ゴシック" w:hAnsi="游ゴシック" w:eastAsia="游ゴシック"/>
                <w:sz w:val="17"/>
              </w:rPr>
              <w:t>図20</w:t>
            </w:r>
          </w:p>
        </w:tc>
        <w:tc>
          <w:tcPr>
            <w:tcW w:type="dxa" w:w="3515"/>
          </w:tcPr>
          <w:p>
            <w:r/>
            <w:r>
              <w:rPr>
                <w:rFonts w:ascii="游ゴシック" w:hAnsi="游ゴシック" w:eastAsia="游ゴシック"/>
                <w:sz w:val="17"/>
              </w:rPr>
              <w:t>受給率の内訳と要支援・要介護者1人当たり定員</w:t>
            </w:r>
          </w:p>
        </w:tc>
        <w:tc>
          <w:tcPr>
            <w:tcW w:type="dxa" w:w="1928"/>
          </w:tcPr>
          <w:p>
            <w:r/>
            <w:r>
              <w:rPr>
                <w:rFonts w:ascii="游ゴシック" w:hAnsi="游ゴシック" w:eastAsia="游ゴシック"/>
                <w:sz w:val="17"/>
              </w:rPr>
              <w:t>第2章第2節1</w:t>
            </w:r>
          </w:p>
        </w:tc>
        <w:tc>
          <w:tcPr>
            <w:tcW w:type="dxa" w:w="3175"/>
          </w:tcPr>
          <w:p>
            <w:r/>
            <w:r>
              <w:rPr>
                <w:rFonts w:ascii="游ゴシック" w:hAnsi="游ゴシック" w:eastAsia="游ゴシック"/>
                <w:sz w:val="17"/>
              </w:rPr>
              <w:t>見える化システム</w:t>
            </w:r>
          </w:p>
        </w:tc>
      </w:tr>
      <w:tr>
        <w:tc>
          <w:tcPr>
            <w:tcW w:type="dxa" w:w="1474"/>
          </w:tcPr>
          <w:p>
            <w:r/>
            <w:r>
              <w:rPr>
                <w:rFonts w:ascii="游ゴシック" w:hAnsi="游ゴシック" w:eastAsia="游ゴシック"/>
                <w:sz w:val="17"/>
              </w:rPr>
              <w:t>図21</w:t>
            </w:r>
          </w:p>
        </w:tc>
        <w:tc>
          <w:tcPr>
            <w:tcW w:type="dxa" w:w="3515"/>
          </w:tcPr>
          <w:p>
            <w:r/>
            <w:r>
              <w:rPr>
                <w:rFonts w:ascii="游ゴシック" w:hAnsi="游ゴシック" w:eastAsia="游ゴシック"/>
                <w:sz w:val="17"/>
              </w:rPr>
              <w:t>サービス種類別 第1号被保険者1人当たり給付月額の推移</w:t>
            </w:r>
          </w:p>
        </w:tc>
        <w:tc>
          <w:tcPr>
            <w:tcW w:type="dxa" w:w="1928"/>
          </w:tcPr>
          <w:p>
            <w:r/>
            <w:r>
              <w:rPr>
                <w:rFonts w:ascii="游ゴシック" w:hAnsi="游ゴシック" w:eastAsia="游ゴシック"/>
                <w:sz w:val="17"/>
              </w:rPr>
              <w:t>第2章第2節2</w:t>
            </w:r>
          </w:p>
        </w:tc>
        <w:tc>
          <w:tcPr>
            <w:tcW w:type="dxa" w:w="3175"/>
          </w:tcPr>
          <w:p>
            <w:r/>
            <w:r>
              <w:rPr>
                <w:rFonts w:ascii="游ゴシック" w:hAnsi="游ゴシック" w:eastAsia="游ゴシック"/>
                <w:sz w:val="17"/>
              </w:rPr>
              <w:t>見える化システム</w:t>
            </w:r>
          </w:p>
        </w:tc>
      </w:tr>
      <w:tr>
        <w:tc>
          <w:tcPr>
            <w:tcW w:type="dxa" w:w="1474"/>
          </w:tcPr>
          <w:p>
            <w:r/>
            <w:r>
              <w:rPr>
                <w:rFonts w:ascii="游ゴシック" w:hAnsi="游ゴシック" w:eastAsia="游ゴシック"/>
                <w:sz w:val="17"/>
              </w:rPr>
              <w:t>図22</w:t>
            </w:r>
          </w:p>
        </w:tc>
        <w:tc>
          <w:tcPr>
            <w:tcW w:type="dxa" w:w="3515"/>
          </w:tcPr>
          <w:p>
            <w:r/>
            <w:r>
              <w:rPr>
                <w:rFonts w:ascii="游ゴシック" w:hAnsi="游ゴシック" w:eastAsia="游ゴシック"/>
                <w:sz w:val="17"/>
              </w:rPr>
              <w:t>上川中部圏域における大雪地区広域連合の位置</w:t>
            </w:r>
          </w:p>
        </w:tc>
        <w:tc>
          <w:tcPr>
            <w:tcW w:type="dxa" w:w="1928"/>
          </w:tcPr>
          <w:p>
            <w:r/>
            <w:r>
              <w:rPr>
                <w:rFonts w:ascii="游ゴシック" w:hAnsi="游ゴシック" w:eastAsia="游ゴシック"/>
                <w:sz w:val="17"/>
              </w:rPr>
              <w:t>第2章第2節4</w:t>
            </w:r>
          </w:p>
        </w:tc>
        <w:tc>
          <w:tcPr>
            <w:tcW w:type="dxa" w:w="3175"/>
          </w:tcPr>
          <w:p>
            <w:r/>
            <w:r>
              <w:rPr>
                <w:rFonts w:ascii="游ゴシック" w:hAnsi="游ゴシック" w:eastAsia="游ゴシック"/>
                <w:sz w:val="17"/>
              </w:rPr>
              <w:t>北海道第9期計画、見える化システム</w:t>
            </w:r>
          </w:p>
        </w:tc>
      </w:tr>
      <w:tr>
        <w:tc>
          <w:tcPr>
            <w:tcW w:type="dxa" w:w="1474"/>
          </w:tcPr>
          <w:p>
            <w:r/>
            <w:r>
              <w:rPr>
                <w:rFonts w:ascii="游ゴシック" w:hAnsi="游ゴシック" w:eastAsia="游ゴシック"/>
                <w:sz w:val="17"/>
              </w:rPr>
              <w:t>図23</w:t>
            </w:r>
          </w:p>
        </w:tc>
        <w:tc>
          <w:tcPr>
            <w:tcW w:type="dxa" w:w="3515"/>
          </w:tcPr>
          <w:p>
            <w:r/>
            <w:r>
              <w:rPr>
                <w:rFonts w:ascii="游ゴシック" w:hAnsi="游ゴシック" w:eastAsia="游ゴシック"/>
                <w:sz w:val="17"/>
              </w:rPr>
              <w:t>通いの場の状況（介護予防・日常生活支援総合事業ベース）</w:t>
            </w:r>
          </w:p>
        </w:tc>
        <w:tc>
          <w:tcPr>
            <w:tcW w:type="dxa" w:w="1928"/>
          </w:tcPr>
          <w:p>
            <w:r/>
            <w:r>
              <w:rPr>
                <w:rFonts w:ascii="游ゴシック" w:hAnsi="游ゴシック" w:eastAsia="游ゴシック"/>
                <w:sz w:val="17"/>
              </w:rPr>
              <w:t>第3章第1節2</w:t>
            </w:r>
          </w:p>
        </w:tc>
        <w:tc>
          <w:tcPr>
            <w:tcW w:type="dxa" w:w="3175"/>
          </w:tcPr>
          <w:p>
            <w:r/>
            <w:r>
              <w:rPr>
                <w:rFonts w:ascii="游ゴシック" w:hAnsi="游ゴシック" w:eastAsia="游ゴシック"/>
                <w:sz w:val="17"/>
              </w:rPr>
              <w:t>厚生労働省「介護予防事業及び介護予防・日常生活支援総合事業の実施状況に関する調査」</w:t>
            </w:r>
          </w:p>
        </w:tc>
      </w:tr>
      <w:tr>
        <w:tc>
          <w:tcPr>
            <w:tcW w:type="dxa" w:w="1474"/>
          </w:tcPr>
          <w:p>
            <w:r/>
            <w:r>
              <w:rPr>
                <w:rFonts w:ascii="游ゴシック" w:hAnsi="游ゴシック" w:eastAsia="游ゴシック"/>
                <w:sz w:val="17"/>
              </w:rPr>
              <w:t>図24-1～24-3</w:t>
            </w:r>
          </w:p>
        </w:tc>
        <w:tc>
          <w:tcPr>
            <w:tcW w:type="dxa" w:w="3515"/>
          </w:tcPr>
          <w:p>
            <w:r/>
            <w:r>
              <w:rPr>
                <w:rFonts w:ascii="游ゴシック" w:hAnsi="游ゴシック" w:eastAsia="游ゴシック"/>
                <w:sz w:val="17"/>
              </w:rPr>
              <w:t>増減のあったサービスの事業所数／域内に事業所が存在しないサービス／人口10万対の事業所数</w:t>
            </w:r>
          </w:p>
        </w:tc>
        <w:tc>
          <w:tcPr>
            <w:tcW w:type="dxa" w:w="1928"/>
          </w:tcPr>
          <w:p>
            <w:r/>
            <w:r>
              <w:rPr>
                <w:rFonts w:ascii="游ゴシック" w:hAnsi="游ゴシック" w:eastAsia="游ゴシック"/>
                <w:sz w:val="17"/>
              </w:rPr>
              <w:t>第2章第3節1～3</w:t>
            </w:r>
          </w:p>
        </w:tc>
        <w:tc>
          <w:tcPr>
            <w:tcW w:type="dxa" w:w="3175"/>
          </w:tcPr>
          <w:p>
            <w:r/>
            <w:r>
              <w:rPr>
                <w:rFonts w:ascii="游ゴシック" w:hAnsi="游ゴシック" w:eastAsia="游ゴシック"/>
                <w:sz w:val="17"/>
              </w:rPr>
              <w:t>厚生労働省「介護保険総合データベース」</w:t>
            </w:r>
          </w:p>
        </w:tc>
      </w:tr>
      <w:tr>
        <w:tc>
          <w:tcPr>
            <w:tcW w:type="dxa" w:w="1474"/>
          </w:tcPr>
          <w:p>
            <w:r/>
            <w:r>
              <w:rPr>
                <w:rFonts w:ascii="游ゴシック" w:hAnsi="游ゴシック" w:eastAsia="游ゴシック"/>
                <w:sz w:val="17"/>
              </w:rPr>
              <w:t>図25-1～25-3</w:t>
            </w:r>
          </w:p>
        </w:tc>
        <w:tc>
          <w:tcPr>
            <w:tcW w:type="dxa" w:w="3515"/>
          </w:tcPr>
          <w:p>
            <w:r/>
            <w:r>
              <w:rPr>
                <w:rFonts w:ascii="游ゴシック" w:hAnsi="游ゴシック" w:eastAsia="游ゴシック"/>
                <w:sz w:val="17"/>
              </w:rPr>
              <w:t>サービス別の従事者数／認定者1万対の比較／職種別の従事者数</w:t>
            </w:r>
          </w:p>
        </w:tc>
        <w:tc>
          <w:tcPr>
            <w:tcW w:type="dxa" w:w="1928"/>
          </w:tcPr>
          <w:p>
            <w:r/>
            <w:r>
              <w:rPr>
                <w:rFonts w:ascii="游ゴシック" w:hAnsi="游ゴシック" w:eastAsia="游ゴシック"/>
                <w:sz w:val="17"/>
              </w:rPr>
              <w:t>第2章第3節4</w:t>
            </w:r>
          </w:p>
        </w:tc>
        <w:tc>
          <w:tcPr>
            <w:tcW w:type="dxa" w:w="3175"/>
          </w:tcPr>
          <w:p>
            <w:r/>
            <w:r>
              <w:rPr>
                <w:rFonts w:ascii="游ゴシック" w:hAnsi="游ゴシック" w:eastAsia="游ゴシック"/>
                <w:sz w:val="17"/>
              </w:rPr>
              <w:t>厚生労働省「介護サービス施設・事業所調査」</w:t>
            </w:r>
          </w:p>
        </w:tc>
      </w:tr>
      <w:tr>
        <w:tc>
          <w:tcPr>
            <w:tcW w:type="dxa" w:w="1474"/>
          </w:tcPr>
          <w:p>
            <w:r/>
            <w:r>
              <w:rPr>
                <w:rFonts w:ascii="游ゴシック" w:hAnsi="游ゴシック" w:eastAsia="游ゴシック"/>
                <w:sz w:val="17"/>
              </w:rPr>
              <w:t>図26-1～26-4</w:t>
            </w:r>
          </w:p>
        </w:tc>
        <w:tc>
          <w:tcPr>
            <w:tcW w:type="dxa" w:w="3515"/>
          </w:tcPr>
          <w:p>
            <w:r/>
            <w:r>
              <w:rPr>
                <w:rFonts w:ascii="游ゴシック" w:hAnsi="游ゴシック" w:eastAsia="游ゴシック"/>
                <w:sz w:val="17"/>
              </w:rPr>
              <w:t>交付金等の総合得点／指標群別／目標別／性年齢調整済み要介護2以上認定率</w:t>
            </w:r>
          </w:p>
        </w:tc>
        <w:tc>
          <w:tcPr>
            <w:tcW w:type="dxa" w:w="1928"/>
          </w:tcPr>
          <w:p>
            <w:r/>
            <w:r>
              <w:rPr>
                <w:rFonts w:ascii="游ゴシック" w:hAnsi="游ゴシック" w:eastAsia="游ゴシック"/>
                <w:sz w:val="17"/>
              </w:rPr>
              <w:t>第3章第4節、第2章第1節3</w:t>
            </w:r>
          </w:p>
        </w:tc>
        <w:tc>
          <w:tcPr>
            <w:tcW w:type="dxa" w:w="3175"/>
          </w:tcPr>
          <w:p>
            <w:r/>
            <w:r>
              <w:rPr>
                <w:rFonts w:ascii="游ゴシック" w:hAnsi="游ゴシック" w:eastAsia="游ゴシック"/>
                <w:sz w:val="17"/>
              </w:rPr>
              <w:t>厚生労働省「保険者機能強化推進交付金・介護保険保険者努力支援交付金に係る評価指標」</w:t>
            </w:r>
          </w:p>
        </w:tc>
      </w:tr>
    </w:tbl>
    <w:p>
      <w:pPr>
        <w:spacing w:after="160"/>
      </w:pPr>
      <w:r>
        <w:rPr>
          <w:rFonts w:ascii="游ゴシック" w:hAnsi="游ゴシック" w:eastAsia="游ゴシック"/>
          <w:b w:val="0"/>
          <w:sz w:val="17"/>
        </w:rPr>
        <w:t>注）図表の実体は別冊の図表集（29シート・128点）にあります。図表集には、各図の掲載区分（本文／資料編／参考）と備考が付されています。</w:t>
      </w:r>
    </w:p>
    <w:p>
      <w:pPr>
        <w:spacing w:after="80"/>
      </w:pPr>
      <w:r>
        <w:rPr>
          <w:rFonts w:ascii="游ゴシック" w:hAnsi="游ゴシック" w:eastAsia="游ゴシック"/>
          <w:b w:val="0"/>
          <w:sz w:val="21"/>
        </w:rPr>
      </w:r>
    </w:p>
    <w:p>
      <w:pPr>
        <w:spacing w:after="160"/>
      </w:pPr>
      <w:r>
        <w:rPr>
          <w:rFonts w:ascii="游ゴシック" w:hAnsi="游ゴシック" w:eastAsia="游ゴシック"/>
          <w:b w:val="0"/>
          <w:sz w:val="17"/>
        </w:rPr>
        <w:t>本素案の取扱い：本書は、第9期計画の章立てと体裁を踏襲しつつ、第10期の国の検討方向、第9期の課題評価、構成3町の高齢者福祉計画、及び地域包括ケア「見える化」システムのデータによる妥当性検証を反映した第10稿です。第10稿では、第2章にサービス提供体制の節、第3章に交付金評価の節を新設し、第5章をロジックモデルの5層構成に改めました。また、代表KPIのデータ源を指標ごとに確定しました。事業所調査、供給制約、制度改正等が未確定の箇所は、確定値を推測せず［要内訳］［要確認］又は［要協議］としています。</w:t>
      </w:r>
    </w:p>
    <w:sectPr w:rsidR="00FC693F" w:rsidRPr="0006063C" w:rsidSect="00034616">
      <w:pgSz w:w="12240" w:h="158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