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eiryo" w:hAnsi="Meiryo" w:eastAsia="Meiryo"/>
          <w:b/>
          <w:color w:val="1F4E79"/>
          <w:sz w:val="44"/>
        </w:rPr>
        <w:br/>
        <w:br/>
        <w:t>小野町高齢者保健福祉計画</w:t>
        <w:br/>
        <w:t>第10期介護保険事業計画</w:t>
      </w:r>
    </w:p>
    <w:p>
      <w:pPr>
        <w:jc w:val="center"/>
      </w:pPr>
      <w:r>
        <w:rPr>
          <w:rFonts w:ascii="Meiryo" w:hAnsi="Meiryo" w:eastAsia="Meiryo"/>
          <w:b/>
          <w:sz w:val="28"/>
        </w:rPr>
        <w:t>計画素案（分冊：高齢者計画）</w:t>
      </w:r>
    </w:p>
    <w:p>
      <w:pPr>
        <w:jc w:val="center"/>
      </w:pPr>
      <w:r>
        <w:rPr>
          <w:rFonts w:ascii="Meiryo" w:hAnsi="Meiryo" w:eastAsia="Meiryo"/>
          <w:sz w:val="24"/>
        </w:rPr>
        <w:br/>
        <w:t>令和9年度～令和11年度</w:t>
        <w:br/>
        <w:t>計画素案（作業用たたき台）</w:t>
        <w:br/>
        <w:br/>
        <w:t>小野町</w:t>
      </w:r>
    </w:p>
    <w:tbl>
      <w:tblPr>
        <w:tblW w:type="auto" w:w="0"/>
        <w:jc w:val="center"/>
        <w:tblLook w:firstColumn="1" w:firstRow="1" w:lastColumn="0" w:lastRow="0" w:noHBand="0" w:noVBand="1" w:val="04A0"/>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Pr>
      <w:tblGrid>
        <w:gridCol w:w="10092"/>
      </w:tblGrid>
      <w:tr>
        <w:tc>
          <w:tcPr>
            <w:tcW w:type="dxa" w:w="10092"/>
            <w:shd w:fill="FFF2CC"/>
            <w:vAlign w:val="center"/>
          </w:tcPr>
          <w:p>
            <w:pPr>
              <w:jc w:val="left"/>
            </w:pPr>
            <w:r/>
            <w:r>
              <w:rPr>
                <w:rFonts w:ascii="Meiryo" w:hAnsi="Meiryo" w:eastAsia="Meiryo"/>
                <w:b w:val="0"/>
                <w:sz w:val="19"/>
              </w:rPr>
              <w:t>注記：本資料は、仕様書・現行計画・関連計画調査に基づく素案たたき台です。R6～R8実績、アンケート結果、協議会意見、見込量、保険料・財源内訳は町資料受領後に確定します。</w:t>
            </w:r>
          </w:p>
        </w:tc>
      </w:tr>
    </w:tbl>
    <w:p>
      <w:r>
        <w:br w:type="page"/>
      </w:r>
    </w:p>
    <w:p>
      <w:pPr>
        <w:pStyle w:val="Heading1"/>
      </w:pPr>
      <w:r>
        <w:t>1. 計画策定の趣旨と位置づけ</w:t>
      </w:r>
    </w:p>
    <w:p>
      <w:pPr>
        <w:spacing w:after="120"/>
      </w:pPr>
      <w:r>
        <w:rPr>
          <w:rFonts w:ascii="Meiryo" w:hAnsi="Meiryo" w:eastAsia="Meiryo"/>
          <w:sz w:val="20"/>
        </w:rPr>
        <w:t>本計画は、令和9年度から令和11年度までの3年間を計画期間とし、高齢者が住み慣れた地域で安心して暮らし続けるための高齢者保健福祉施策及び介護保険事業の方向性を定めるものです。第10期介護保険事業計画では、国の基本的考え方、福島県の動向、小野町の地域特性、令和7年度実施済みの介護予防・日常生活圏域ニーズ調査及び在宅介護実態調査、第9期計画の評価を踏まえ、サービス見込量、保険料、財政見通しを整理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1701"/>
            <w:vAlign w:val="center"/>
            <w:shd w:fill="1F4E79"/>
          </w:tcPr>
          <w:p>
            <w:pPr>
              <w:jc w:val="left"/>
            </w:pPr>
            <w:r/>
            <w:r>
              <w:rPr>
                <w:rFonts w:ascii="Meiryo" w:hAnsi="Meiryo" w:eastAsia="Meiryo"/>
                <w:b/>
                <w:color w:val="FFFFFF"/>
                <w:sz w:val="16"/>
              </w:rPr>
              <w:t>区分</w:t>
            </w:r>
          </w:p>
        </w:tc>
        <w:tc>
          <w:tcPr>
            <w:tcW w:type="dxa" w:w="3402"/>
            <w:vAlign w:val="center"/>
            <w:shd w:fill="1F4E79"/>
          </w:tcPr>
          <w:p>
            <w:pPr>
              <w:jc w:val="left"/>
            </w:pPr>
            <w:r/>
            <w:r>
              <w:rPr>
                <w:rFonts w:ascii="Meiryo" w:hAnsi="Meiryo" w:eastAsia="Meiryo"/>
                <w:b/>
                <w:color w:val="FFFFFF"/>
                <w:sz w:val="16"/>
              </w:rPr>
              <w:t>内容</w:t>
            </w:r>
          </w:p>
        </w:tc>
        <w:tc>
          <w:tcPr>
            <w:tcW w:type="dxa" w:w="4535"/>
            <w:vAlign w:val="center"/>
            <w:shd w:fill="1F4E79"/>
          </w:tcPr>
          <w:p>
            <w:pPr>
              <w:jc w:val="left"/>
            </w:pPr>
            <w:r/>
            <w:r>
              <w:rPr>
                <w:rFonts w:ascii="Meiryo" w:hAnsi="Meiryo" w:eastAsia="Meiryo"/>
                <w:b/>
                <w:color w:val="FFFFFF"/>
                <w:sz w:val="16"/>
              </w:rPr>
              <w:t>今回計画での扱い</w:t>
            </w:r>
          </w:p>
        </w:tc>
      </w:tr>
      <w:tr>
        <w:tc>
          <w:tcPr>
            <w:tcW w:type="dxa" w:w="1701"/>
            <w:vAlign w:val="center"/>
            <w:shd w:fill="F7F7F7"/>
          </w:tcPr>
          <w:p>
            <w:pPr>
              <w:jc w:val="left"/>
            </w:pPr>
            <w:r/>
            <w:r>
              <w:rPr>
                <w:rFonts w:ascii="Meiryo" w:hAnsi="Meiryo" w:eastAsia="Meiryo"/>
                <w:b w:val="0"/>
                <w:sz w:val="16"/>
              </w:rPr>
              <w:t>法定計画</w:t>
            </w:r>
          </w:p>
        </w:tc>
        <w:tc>
          <w:tcPr>
            <w:tcW w:type="dxa" w:w="3402"/>
            <w:vAlign w:val="center"/>
          </w:tcPr>
          <w:p>
            <w:pPr>
              <w:jc w:val="left"/>
            </w:pPr>
            <w:r/>
            <w:r>
              <w:rPr>
                <w:rFonts w:ascii="Meiryo" w:hAnsi="Meiryo" w:eastAsia="Meiryo"/>
                <w:b w:val="0"/>
                <w:sz w:val="16"/>
              </w:rPr>
              <w:t>老人福祉法・介護保険法に基づく計画</w:t>
            </w:r>
          </w:p>
        </w:tc>
        <w:tc>
          <w:tcPr>
            <w:tcW w:type="dxa" w:w="4535"/>
            <w:vAlign w:val="center"/>
          </w:tcPr>
          <w:p>
            <w:pPr>
              <w:jc w:val="left"/>
            </w:pPr>
            <w:r/>
            <w:r>
              <w:rPr>
                <w:rFonts w:ascii="Meiryo" w:hAnsi="Meiryo" w:eastAsia="Meiryo"/>
                <w:b w:val="0"/>
                <w:sz w:val="16"/>
              </w:rPr>
              <w:t>高齢者保健福祉施策と介護保険事業を一体的に整理</w:t>
            </w:r>
          </w:p>
        </w:tc>
      </w:tr>
      <w:tr>
        <w:tc>
          <w:tcPr>
            <w:tcW w:type="dxa" w:w="1701"/>
            <w:vAlign w:val="center"/>
            <w:shd w:fill="F7F7F7"/>
          </w:tcPr>
          <w:p>
            <w:pPr>
              <w:jc w:val="left"/>
            </w:pPr>
            <w:r/>
            <w:r>
              <w:rPr>
                <w:rFonts w:ascii="Meiryo" w:hAnsi="Meiryo" w:eastAsia="Meiryo"/>
                <w:b w:val="0"/>
                <w:sz w:val="16"/>
              </w:rPr>
              <w:t>計画期間</w:t>
            </w:r>
          </w:p>
        </w:tc>
        <w:tc>
          <w:tcPr>
            <w:tcW w:type="dxa" w:w="3402"/>
            <w:vAlign w:val="center"/>
          </w:tcPr>
          <w:p>
            <w:pPr>
              <w:jc w:val="left"/>
            </w:pPr>
            <w:r/>
            <w:r>
              <w:rPr>
                <w:rFonts w:ascii="Meiryo" w:hAnsi="Meiryo" w:eastAsia="Meiryo"/>
                <w:b w:val="0"/>
                <w:sz w:val="16"/>
              </w:rPr>
              <w:t>令和9年度～令和11年度</w:t>
            </w:r>
          </w:p>
        </w:tc>
        <w:tc>
          <w:tcPr>
            <w:tcW w:type="dxa" w:w="4535"/>
            <w:vAlign w:val="center"/>
          </w:tcPr>
          <w:p>
            <w:pPr>
              <w:jc w:val="left"/>
            </w:pPr>
            <w:r/>
            <w:r>
              <w:rPr>
                <w:rFonts w:ascii="Meiryo" w:hAnsi="Meiryo" w:eastAsia="Meiryo"/>
                <w:b w:val="0"/>
                <w:sz w:val="16"/>
              </w:rPr>
              <w:t>第10期介護保険事業計画期間と整合</w:t>
            </w:r>
          </w:p>
        </w:tc>
      </w:tr>
      <w:tr>
        <w:tc>
          <w:tcPr>
            <w:tcW w:type="dxa" w:w="1701"/>
            <w:vAlign w:val="center"/>
            <w:shd w:fill="F7F7F7"/>
          </w:tcPr>
          <w:p>
            <w:pPr>
              <w:jc w:val="left"/>
            </w:pPr>
            <w:r/>
            <w:r>
              <w:rPr>
                <w:rFonts w:ascii="Meiryo" w:hAnsi="Meiryo" w:eastAsia="Meiryo"/>
                <w:b w:val="0"/>
                <w:sz w:val="16"/>
              </w:rPr>
              <w:t>国指針</w:t>
            </w:r>
          </w:p>
        </w:tc>
        <w:tc>
          <w:tcPr>
            <w:tcW w:type="dxa" w:w="3402"/>
            <w:vAlign w:val="center"/>
          </w:tcPr>
          <w:p>
            <w:pPr>
              <w:jc w:val="left"/>
            </w:pPr>
            <w:r/>
            <w:r>
              <w:rPr>
                <w:rFonts w:ascii="Meiryo" w:hAnsi="Meiryo" w:eastAsia="Meiryo"/>
                <w:b w:val="0"/>
                <w:sz w:val="16"/>
              </w:rPr>
              <w:t>第10期計画に関する国の考え方</w:t>
            </w:r>
          </w:p>
        </w:tc>
        <w:tc>
          <w:tcPr>
            <w:tcW w:type="dxa" w:w="4535"/>
            <w:vAlign w:val="center"/>
          </w:tcPr>
          <w:p>
            <w:pPr>
              <w:jc w:val="left"/>
            </w:pPr>
            <w:r/>
            <w:r>
              <w:rPr>
                <w:rFonts w:ascii="Meiryo" w:hAnsi="Meiryo" w:eastAsia="Meiryo"/>
                <w:b w:val="0"/>
                <w:sz w:val="16"/>
              </w:rPr>
              <w:t>2040年を見据えたサービス基盤・人材・地域包括ケアを反映</w:t>
            </w:r>
          </w:p>
        </w:tc>
      </w:tr>
      <w:tr>
        <w:tc>
          <w:tcPr>
            <w:tcW w:type="dxa" w:w="1701"/>
            <w:vAlign w:val="center"/>
            <w:shd w:fill="F7F7F7"/>
          </w:tcPr>
          <w:p>
            <w:pPr>
              <w:jc w:val="left"/>
            </w:pPr>
            <w:r/>
            <w:r>
              <w:rPr>
                <w:rFonts w:ascii="Meiryo" w:hAnsi="Meiryo" w:eastAsia="Meiryo"/>
                <w:b w:val="0"/>
                <w:sz w:val="16"/>
              </w:rPr>
              <w:t>認知症施策</w:t>
            </w:r>
          </w:p>
        </w:tc>
        <w:tc>
          <w:tcPr>
            <w:tcW w:type="dxa" w:w="3402"/>
            <w:vAlign w:val="center"/>
          </w:tcPr>
          <w:p>
            <w:pPr>
              <w:jc w:val="left"/>
            </w:pPr>
            <w:r/>
            <w:r>
              <w:rPr>
                <w:rFonts w:ascii="Meiryo" w:hAnsi="Meiryo" w:eastAsia="Meiryo"/>
                <w:b w:val="0"/>
                <w:sz w:val="16"/>
              </w:rPr>
              <w:t>認知症施策推進基本計画に基づく市町村計画</w:t>
            </w:r>
          </w:p>
        </w:tc>
        <w:tc>
          <w:tcPr>
            <w:tcW w:type="dxa" w:w="4535"/>
            <w:vAlign w:val="center"/>
          </w:tcPr>
          <w:p>
            <w:pPr>
              <w:jc w:val="left"/>
            </w:pPr>
            <w:r/>
            <w:r>
              <w:rPr>
                <w:rFonts w:ascii="Meiryo" w:hAnsi="Meiryo" w:eastAsia="Meiryo"/>
                <w:b w:val="0"/>
                <w:sz w:val="16"/>
              </w:rPr>
              <w:t>本計画に包含する方向で整理</w:t>
            </w:r>
          </w:p>
        </w:tc>
      </w:tr>
    </w:tbl>
    <w:p/>
    <w:p>
      <w:pPr>
        <w:pStyle w:val="Heading1"/>
      </w:pPr>
      <w:r>
        <w:t>2. 関連計画との整合</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1F4E79"/>
          </w:tcPr>
          <w:p>
            <w:pPr>
              <w:jc w:val="left"/>
            </w:pPr>
            <w:r/>
            <w:r>
              <w:rPr>
                <w:rFonts w:ascii="Meiryo" w:hAnsi="Meiryo" w:eastAsia="Meiryo"/>
                <w:b/>
                <w:color w:val="FFFFFF"/>
                <w:sz w:val="16"/>
              </w:rPr>
              <w:t>関連計画</w:t>
            </w:r>
          </w:p>
        </w:tc>
        <w:tc>
          <w:tcPr>
            <w:tcW w:type="dxa" w:w="3402"/>
            <w:vAlign w:val="center"/>
            <w:shd w:fill="1F4E79"/>
          </w:tcPr>
          <w:p>
            <w:pPr>
              <w:jc w:val="left"/>
            </w:pPr>
            <w:r/>
            <w:r>
              <w:rPr>
                <w:rFonts w:ascii="Meiryo" w:hAnsi="Meiryo" w:eastAsia="Meiryo"/>
                <w:b/>
                <w:color w:val="FFFFFF"/>
                <w:sz w:val="16"/>
              </w:rPr>
              <w:t>接続する論点</w:t>
            </w:r>
          </w:p>
        </w:tc>
        <w:tc>
          <w:tcPr>
            <w:tcW w:type="dxa" w:w="3969"/>
            <w:vAlign w:val="center"/>
            <w:shd w:fill="1F4E79"/>
          </w:tcPr>
          <w:p>
            <w:pPr>
              <w:jc w:val="left"/>
            </w:pPr>
            <w:r/>
            <w:r>
              <w:rPr>
                <w:rFonts w:ascii="Meiryo" w:hAnsi="Meiryo" w:eastAsia="Meiryo"/>
                <w:b/>
                <w:color w:val="FFFFFF"/>
                <w:sz w:val="16"/>
              </w:rPr>
              <w:t>本計画への反映</w:t>
            </w:r>
          </w:p>
        </w:tc>
      </w:tr>
      <w:tr>
        <w:tc>
          <w:tcPr>
            <w:tcW w:type="dxa" w:w="2268"/>
            <w:vAlign w:val="center"/>
            <w:shd w:fill="F7F7F7"/>
          </w:tcPr>
          <w:p>
            <w:pPr>
              <w:jc w:val="left"/>
            </w:pPr>
            <w:r/>
            <w:r>
              <w:rPr>
                <w:rFonts w:ascii="Meiryo" w:hAnsi="Meiryo" w:eastAsia="Meiryo"/>
                <w:b w:val="0"/>
                <w:sz w:val="16"/>
              </w:rPr>
              <w:t>小野町総合計画</w:t>
            </w:r>
          </w:p>
        </w:tc>
        <w:tc>
          <w:tcPr>
            <w:tcW w:type="dxa" w:w="3402"/>
            <w:vAlign w:val="center"/>
          </w:tcPr>
          <w:p>
            <w:pPr>
              <w:jc w:val="left"/>
            </w:pPr>
            <w:r/>
            <w:r>
              <w:rPr>
                <w:rFonts w:ascii="Meiryo" w:hAnsi="Meiryo" w:eastAsia="Meiryo"/>
                <w:b w:val="0"/>
                <w:sz w:val="16"/>
              </w:rPr>
              <w:t>健康づくり、地域福祉、暮らしの安心、人口減少対応</w:t>
            </w:r>
          </w:p>
        </w:tc>
        <w:tc>
          <w:tcPr>
            <w:tcW w:type="dxa" w:w="3969"/>
            <w:vAlign w:val="center"/>
          </w:tcPr>
          <w:p>
            <w:pPr>
              <w:jc w:val="left"/>
            </w:pPr>
            <w:r/>
            <w:r>
              <w:rPr>
                <w:rFonts w:ascii="Meiryo" w:hAnsi="Meiryo" w:eastAsia="Meiryo"/>
                <w:b w:val="0"/>
                <w:sz w:val="16"/>
              </w:rPr>
              <w:t>介護予防、地域包括ケア、生活支援、医療介護連携を具体化</w:t>
            </w:r>
          </w:p>
        </w:tc>
      </w:tr>
      <w:tr>
        <w:tc>
          <w:tcPr>
            <w:tcW w:type="dxa" w:w="2268"/>
            <w:vAlign w:val="center"/>
            <w:shd w:fill="F7F7F7"/>
          </w:tcPr>
          <w:p>
            <w:pPr>
              <w:jc w:val="left"/>
            </w:pPr>
            <w:r/>
            <w:r>
              <w:rPr>
                <w:rFonts w:ascii="Meiryo" w:hAnsi="Meiryo" w:eastAsia="Meiryo"/>
                <w:b w:val="0"/>
                <w:sz w:val="16"/>
              </w:rPr>
              <w:t>第3期地域福祉計画</w:t>
            </w:r>
          </w:p>
        </w:tc>
        <w:tc>
          <w:tcPr>
            <w:tcW w:type="dxa" w:w="3402"/>
            <w:vAlign w:val="center"/>
          </w:tcPr>
          <w:p>
            <w:pPr>
              <w:jc w:val="left"/>
            </w:pPr>
            <w:r/>
            <w:r>
              <w:rPr>
                <w:rFonts w:ascii="Meiryo" w:hAnsi="Meiryo" w:eastAsia="Meiryo"/>
                <w:b w:val="0"/>
                <w:sz w:val="16"/>
              </w:rPr>
              <w:t>地域共生、相談支援、成年後見、権利擁護、見守り</w:t>
            </w:r>
          </w:p>
        </w:tc>
        <w:tc>
          <w:tcPr>
            <w:tcW w:type="dxa" w:w="3969"/>
            <w:vAlign w:val="center"/>
          </w:tcPr>
          <w:p>
            <w:pPr>
              <w:jc w:val="left"/>
            </w:pPr>
            <w:r/>
            <w:r>
              <w:rPr>
                <w:rFonts w:ascii="Meiryo" w:hAnsi="Meiryo" w:eastAsia="Meiryo"/>
                <w:b w:val="0"/>
                <w:sz w:val="16"/>
              </w:rPr>
              <w:t>高齢者・障がい・こどもを横断する相談支援と見守りを接続</w:t>
            </w:r>
          </w:p>
        </w:tc>
      </w:tr>
      <w:tr>
        <w:tc>
          <w:tcPr>
            <w:tcW w:type="dxa" w:w="2268"/>
            <w:vAlign w:val="center"/>
            <w:shd w:fill="F7F7F7"/>
          </w:tcPr>
          <w:p>
            <w:pPr>
              <w:jc w:val="left"/>
            </w:pPr>
            <w:r/>
            <w:r>
              <w:rPr>
                <w:rFonts w:ascii="Meiryo" w:hAnsi="Meiryo" w:eastAsia="Meiryo"/>
                <w:b w:val="0"/>
                <w:sz w:val="16"/>
              </w:rPr>
              <w:t>地域公共交通計画</w:t>
            </w:r>
          </w:p>
        </w:tc>
        <w:tc>
          <w:tcPr>
            <w:tcW w:type="dxa" w:w="3402"/>
            <w:vAlign w:val="center"/>
          </w:tcPr>
          <w:p>
            <w:pPr>
              <w:jc w:val="left"/>
            </w:pPr>
            <w:r/>
            <w:r>
              <w:rPr>
                <w:rFonts w:ascii="Meiryo" w:hAnsi="Meiryo" w:eastAsia="Meiryo"/>
                <w:b w:val="0"/>
                <w:sz w:val="16"/>
              </w:rPr>
              <w:t>通院、買物、外出、公共交通維持</w:t>
            </w:r>
          </w:p>
        </w:tc>
        <w:tc>
          <w:tcPr>
            <w:tcW w:type="dxa" w:w="3969"/>
            <w:vAlign w:val="center"/>
          </w:tcPr>
          <w:p>
            <w:pPr>
              <w:jc w:val="left"/>
            </w:pPr>
            <w:r/>
            <w:r>
              <w:rPr>
                <w:rFonts w:ascii="Meiryo" w:hAnsi="Meiryo" w:eastAsia="Meiryo"/>
                <w:b w:val="0"/>
                <w:sz w:val="16"/>
              </w:rPr>
              <w:t>移送サービス、外出支援、買物支援、通院支援と接続</w:t>
            </w:r>
          </w:p>
        </w:tc>
      </w:tr>
      <w:tr>
        <w:tc>
          <w:tcPr>
            <w:tcW w:type="dxa" w:w="2268"/>
            <w:vAlign w:val="center"/>
            <w:shd w:fill="F7F7F7"/>
          </w:tcPr>
          <w:p>
            <w:pPr>
              <w:jc w:val="left"/>
            </w:pPr>
            <w:r/>
            <w:r>
              <w:rPr>
                <w:rFonts w:ascii="Meiryo" w:hAnsi="Meiryo" w:eastAsia="Meiryo"/>
                <w:b w:val="0"/>
                <w:sz w:val="16"/>
              </w:rPr>
              <w:t>防災計画</w:t>
            </w:r>
          </w:p>
        </w:tc>
        <w:tc>
          <w:tcPr>
            <w:tcW w:type="dxa" w:w="3402"/>
            <w:vAlign w:val="center"/>
          </w:tcPr>
          <w:p>
            <w:pPr>
              <w:jc w:val="left"/>
            </w:pPr>
            <w:r/>
            <w:r>
              <w:rPr>
                <w:rFonts w:ascii="Meiryo" w:hAnsi="Meiryo" w:eastAsia="Meiryo"/>
                <w:b w:val="0"/>
                <w:sz w:val="16"/>
              </w:rPr>
              <w:t>避難行動要支援者、福祉避難所、個別避難計画</w:t>
            </w:r>
          </w:p>
        </w:tc>
        <w:tc>
          <w:tcPr>
            <w:tcW w:type="dxa" w:w="3969"/>
            <w:vAlign w:val="center"/>
          </w:tcPr>
          <w:p>
            <w:pPr>
              <w:jc w:val="left"/>
            </w:pPr>
            <w:r/>
            <w:r>
              <w:rPr>
                <w:rFonts w:ascii="Meiryo" w:hAnsi="Meiryo" w:eastAsia="Meiryo"/>
                <w:b w:val="0"/>
                <w:sz w:val="16"/>
              </w:rPr>
              <w:t>独居高齢者、要介護者、認知症高齢者の避難支援を整理</w:t>
            </w:r>
          </w:p>
        </w:tc>
      </w:tr>
      <w:tr>
        <w:tc>
          <w:tcPr>
            <w:tcW w:type="dxa" w:w="2268"/>
            <w:vAlign w:val="center"/>
            <w:shd w:fill="F7F7F7"/>
          </w:tcPr>
          <w:p>
            <w:pPr>
              <w:jc w:val="left"/>
            </w:pPr>
            <w:r/>
            <w:r>
              <w:rPr>
                <w:rFonts w:ascii="Meiryo" w:hAnsi="Meiryo" w:eastAsia="Meiryo"/>
                <w:b w:val="0"/>
                <w:sz w:val="16"/>
              </w:rPr>
              <w:t>過疎地域持続的発展計画</w:t>
            </w:r>
          </w:p>
        </w:tc>
        <w:tc>
          <w:tcPr>
            <w:tcW w:type="dxa" w:w="3402"/>
            <w:vAlign w:val="center"/>
          </w:tcPr>
          <w:p>
            <w:pPr>
              <w:jc w:val="left"/>
            </w:pPr>
            <w:r/>
            <w:r>
              <w:rPr>
                <w:rFonts w:ascii="Meiryo" w:hAnsi="Meiryo" w:eastAsia="Meiryo"/>
                <w:b w:val="0"/>
                <w:sz w:val="16"/>
              </w:rPr>
              <w:t>交通、医療、福祉、拠点整備、財源</w:t>
            </w:r>
          </w:p>
        </w:tc>
        <w:tc>
          <w:tcPr>
            <w:tcW w:type="dxa" w:w="3969"/>
            <w:vAlign w:val="center"/>
          </w:tcPr>
          <w:p>
            <w:pPr>
              <w:jc w:val="left"/>
            </w:pPr>
            <w:r/>
            <w:r>
              <w:rPr>
                <w:rFonts w:ascii="Meiryo" w:hAnsi="Meiryo" w:eastAsia="Meiryo"/>
                <w:b w:val="0"/>
                <w:sz w:val="16"/>
              </w:rPr>
              <w:t>移動支援、ICT、拠点整備、医療アクセスの財源候補と接続</w:t>
            </w:r>
          </w:p>
        </w:tc>
      </w:tr>
      <w:tr>
        <w:tc>
          <w:tcPr>
            <w:tcW w:type="dxa" w:w="2268"/>
            <w:vAlign w:val="center"/>
            <w:shd w:fill="F7F7F7"/>
          </w:tcPr>
          <w:p>
            <w:pPr>
              <w:jc w:val="left"/>
            </w:pPr>
            <w:r/>
            <w:r>
              <w:rPr>
                <w:rFonts w:ascii="Meiryo" w:hAnsi="Meiryo" w:eastAsia="Meiryo"/>
                <w:b w:val="0"/>
                <w:sz w:val="16"/>
              </w:rPr>
              <w:t>障がい者計画等</w:t>
            </w:r>
          </w:p>
        </w:tc>
        <w:tc>
          <w:tcPr>
            <w:tcW w:type="dxa" w:w="3402"/>
            <w:vAlign w:val="center"/>
          </w:tcPr>
          <w:p>
            <w:pPr>
              <w:jc w:val="left"/>
            </w:pPr>
            <w:r/>
            <w:r>
              <w:rPr>
                <w:rFonts w:ascii="Meiryo" w:hAnsi="Meiryo" w:eastAsia="Meiryo"/>
                <w:b w:val="0"/>
                <w:sz w:val="16"/>
              </w:rPr>
              <w:t>65歳移行、共生型サービス、重層的支援</w:t>
            </w:r>
          </w:p>
        </w:tc>
        <w:tc>
          <w:tcPr>
            <w:tcW w:type="dxa" w:w="3969"/>
            <w:vAlign w:val="center"/>
          </w:tcPr>
          <w:p>
            <w:pPr>
              <w:jc w:val="left"/>
            </w:pPr>
            <w:r/>
            <w:r>
              <w:rPr>
                <w:rFonts w:ascii="Meiryo" w:hAnsi="Meiryo" w:eastAsia="Meiryo"/>
                <w:b w:val="0"/>
                <w:sz w:val="16"/>
              </w:rPr>
              <w:t>高齢障がい者支援、相談支援、権利擁護を横断整理</w:t>
            </w:r>
          </w:p>
        </w:tc>
      </w:tr>
    </w:tbl>
    <w:p/>
    <w:p>
      <w:pPr>
        <w:pStyle w:val="Heading1"/>
      </w:pPr>
      <w:r>
        <w:t>3. 小野町の地域特性と高齢者を取り巻く課題</w:t>
      </w:r>
    </w:p>
    <w:p>
      <w:pPr>
        <w:spacing w:after="120"/>
      </w:pPr>
      <w:r>
        <w:rPr>
          <w:rFonts w:ascii="Meiryo" w:hAnsi="Meiryo" w:eastAsia="Meiryo"/>
          <w:sz w:val="20"/>
        </w:rPr>
        <w:t>小野町では、人口減少と高齢化が同時に進み、支援を必要とする高齢者の生活課題が複合化しています。高齢者数そのものが減少しても、後期高齢者、認知症高齢者、単身・高齢夫婦世帯、老老介護の支援需要は継続するため、サービス量の機械的な減少推計だけでは実態を捉えにくい点に留意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1F4E79"/>
          </w:tcPr>
          <w:p>
            <w:pPr>
              <w:jc w:val="left"/>
            </w:pPr>
            <w:r/>
            <w:r>
              <w:rPr>
                <w:rFonts w:ascii="Meiryo" w:hAnsi="Meiryo" w:eastAsia="Meiryo"/>
                <w:b/>
                <w:color w:val="FFFFFF"/>
                <w:sz w:val="16"/>
              </w:rPr>
              <w:t>地域特性</w:t>
            </w:r>
          </w:p>
        </w:tc>
        <w:tc>
          <w:tcPr>
            <w:tcW w:type="dxa" w:w="3402"/>
            <w:vAlign w:val="center"/>
            <w:shd w:fill="1F4E79"/>
          </w:tcPr>
          <w:p>
            <w:pPr>
              <w:jc w:val="left"/>
            </w:pPr>
            <w:r/>
            <w:r>
              <w:rPr>
                <w:rFonts w:ascii="Meiryo" w:hAnsi="Meiryo" w:eastAsia="Meiryo"/>
                <w:b/>
                <w:color w:val="FFFFFF"/>
                <w:sz w:val="16"/>
              </w:rPr>
              <w:t>計画上の課題</w:t>
            </w:r>
          </w:p>
        </w:tc>
        <w:tc>
          <w:tcPr>
            <w:tcW w:type="dxa" w:w="3969"/>
            <w:vAlign w:val="center"/>
            <w:shd w:fill="1F4E79"/>
          </w:tcPr>
          <w:p>
            <w:pPr>
              <w:jc w:val="left"/>
            </w:pPr>
            <w:r/>
            <w:r>
              <w:rPr>
                <w:rFonts w:ascii="Meiryo" w:hAnsi="Meiryo" w:eastAsia="Meiryo"/>
                <w:b/>
                <w:color w:val="FFFFFF"/>
                <w:sz w:val="16"/>
              </w:rPr>
              <w:t>対応方向</w:t>
            </w:r>
          </w:p>
        </w:tc>
      </w:tr>
      <w:tr>
        <w:tc>
          <w:tcPr>
            <w:tcW w:type="dxa" w:w="2268"/>
            <w:vAlign w:val="center"/>
            <w:shd w:fill="F7F7F7"/>
          </w:tcPr>
          <w:p>
            <w:pPr>
              <w:jc w:val="left"/>
            </w:pPr>
            <w:r/>
            <w:r>
              <w:rPr>
                <w:rFonts w:ascii="Meiryo" w:hAnsi="Meiryo" w:eastAsia="Meiryo"/>
                <w:b w:val="0"/>
                <w:sz w:val="16"/>
              </w:rPr>
              <w:t>人口減少・高齢化</w:t>
            </w:r>
          </w:p>
        </w:tc>
        <w:tc>
          <w:tcPr>
            <w:tcW w:type="dxa" w:w="3402"/>
            <w:vAlign w:val="center"/>
          </w:tcPr>
          <w:p>
            <w:pPr>
              <w:jc w:val="left"/>
            </w:pPr>
            <w:r/>
            <w:r>
              <w:rPr>
                <w:rFonts w:ascii="Meiryo" w:hAnsi="Meiryo" w:eastAsia="Meiryo"/>
                <w:b w:val="0"/>
                <w:sz w:val="16"/>
              </w:rPr>
              <w:t>地域活動・担い手・介護人材の不足</w:t>
            </w:r>
          </w:p>
        </w:tc>
        <w:tc>
          <w:tcPr>
            <w:tcW w:type="dxa" w:w="3969"/>
            <w:vAlign w:val="center"/>
          </w:tcPr>
          <w:p>
            <w:pPr>
              <w:jc w:val="left"/>
            </w:pPr>
            <w:r/>
            <w:r>
              <w:rPr>
                <w:rFonts w:ascii="Meiryo" w:hAnsi="Meiryo" w:eastAsia="Meiryo"/>
                <w:b w:val="0"/>
                <w:sz w:val="16"/>
              </w:rPr>
              <w:t>地域支え合い、通いの場、担い手確保を強化</w:t>
            </w:r>
          </w:p>
        </w:tc>
      </w:tr>
      <w:tr>
        <w:tc>
          <w:tcPr>
            <w:tcW w:type="dxa" w:w="2268"/>
            <w:vAlign w:val="center"/>
            <w:shd w:fill="F7F7F7"/>
          </w:tcPr>
          <w:p>
            <w:pPr>
              <w:jc w:val="left"/>
            </w:pPr>
            <w:r/>
            <w:r>
              <w:rPr>
                <w:rFonts w:ascii="Meiryo" w:hAnsi="Meiryo" w:eastAsia="Meiryo"/>
                <w:b w:val="0"/>
                <w:sz w:val="16"/>
              </w:rPr>
              <w:t>後期高齢者・85歳以上の増加</w:t>
            </w:r>
          </w:p>
        </w:tc>
        <w:tc>
          <w:tcPr>
            <w:tcW w:type="dxa" w:w="3402"/>
            <w:vAlign w:val="center"/>
          </w:tcPr>
          <w:p>
            <w:pPr>
              <w:jc w:val="left"/>
            </w:pPr>
            <w:r/>
            <w:r>
              <w:rPr>
                <w:rFonts w:ascii="Meiryo" w:hAnsi="Meiryo" w:eastAsia="Meiryo"/>
                <w:b w:val="0"/>
                <w:sz w:val="16"/>
              </w:rPr>
              <w:t>医療・介護の複合ニーズが増える</w:t>
            </w:r>
          </w:p>
        </w:tc>
        <w:tc>
          <w:tcPr>
            <w:tcW w:type="dxa" w:w="3969"/>
            <w:vAlign w:val="center"/>
          </w:tcPr>
          <w:p>
            <w:pPr>
              <w:jc w:val="left"/>
            </w:pPr>
            <w:r/>
            <w:r>
              <w:rPr>
                <w:rFonts w:ascii="Meiryo" w:hAnsi="Meiryo" w:eastAsia="Meiryo"/>
                <w:b w:val="0"/>
                <w:sz w:val="16"/>
              </w:rPr>
              <w:t>医療介護連携、在宅療養支援、退院支援を強化</w:t>
            </w:r>
          </w:p>
        </w:tc>
      </w:tr>
      <w:tr>
        <w:tc>
          <w:tcPr>
            <w:tcW w:type="dxa" w:w="2268"/>
            <w:vAlign w:val="center"/>
            <w:shd w:fill="F7F7F7"/>
          </w:tcPr>
          <w:p>
            <w:pPr>
              <w:jc w:val="left"/>
            </w:pPr>
            <w:r/>
            <w:r>
              <w:rPr>
                <w:rFonts w:ascii="Meiryo" w:hAnsi="Meiryo" w:eastAsia="Meiryo"/>
                <w:b w:val="0"/>
                <w:sz w:val="16"/>
              </w:rPr>
              <w:t>独居・高齢夫婦世帯</w:t>
            </w:r>
          </w:p>
        </w:tc>
        <w:tc>
          <w:tcPr>
            <w:tcW w:type="dxa" w:w="3402"/>
            <w:vAlign w:val="center"/>
          </w:tcPr>
          <w:p>
            <w:pPr>
              <w:jc w:val="left"/>
            </w:pPr>
            <w:r/>
            <w:r>
              <w:rPr>
                <w:rFonts w:ascii="Meiryo" w:hAnsi="Meiryo" w:eastAsia="Meiryo"/>
                <w:b w:val="0"/>
                <w:sz w:val="16"/>
              </w:rPr>
              <w:t>見守り、安否確認、買物・通院支援が必要</w:t>
            </w:r>
          </w:p>
        </w:tc>
        <w:tc>
          <w:tcPr>
            <w:tcW w:type="dxa" w:w="3969"/>
            <w:vAlign w:val="center"/>
          </w:tcPr>
          <w:p>
            <w:pPr>
              <w:jc w:val="left"/>
            </w:pPr>
            <w:r/>
            <w:r>
              <w:rPr>
                <w:rFonts w:ascii="Meiryo" w:hAnsi="Meiryo" w:eastAsia="Meiryo"/>
                <w:b w:val="0"/>
                <w:sz w:val="16"/>
              </w:rPr>
              <w:t>配食、見守り、移送、地域包括支援センター連携</w:t>
            </w:r>
          </w:p>
        </w:tc>
      </w:tr>
      <w:tr>
        <w:tc>
          <w:tcPr>
            <w:tcW w:type="dxa" w:w="2268"/>
            <w:vAlign w:val="center"/>
            <w:shd w:fill="F7F7F7"/>
          </w:tcPr>
          <w:p>
            <w:pPr>
              <w:jc w:val="left"/>
            </w:pPr>
            <w:r/>
            <w:r>
              <w:rPr>
                <w:rFonts w:ascii="Meiryo" w:hAnsi="Meiryo" w:eastAsia="Meiryo"/>
                <w:b w:val="0"/>
                <w:sz w:val="16"/>
              </w:rPr>
              <w:t>移動制約</w:t>
            </w:r>
          </w:p>
        </w:tc>
        <w:tc>
          <w:tcPr>
            <w:tcW w:type="dxa" w:w="3402"/>
            <w:vAlign w:val="center"/>
          </w:tcPr>
          <w:p>
            <w:pPr>
              <w:jc w:val="left"/>
            </w:pPr>
            <w:r/>
            <w:r>
              <w:rPr>
                <w:rFonts w:ascii="Meiryo" w:hAnsi="Meiryo" w:eastAsia="Meiryo"/>
                <w:b w:val="0"/>
                <w:sz w:val="16"/>
              </w:rPr>
              <w:t>通院・買物・外出同行のニーズが高い</w:t>
            </w:r>
          </w:p>
        </w:tc>
        <w:tc>
          <w:tcPr>
            <w:tcW w:type="dxa" w:w="3969"/>
            <w:vAlign w:val="center"/>
          </w:tcPr>
          <w:p>
            <w:pPr>
              <w:jc w:val="left"/>
            </w:pPr>
            <w:r/>
            <w:r>
              <w:rPr>
                <w:rFonts w:ascii="Meiryo" w:hAnsi="Meiryo" w:eastAsia="Meiryo"/>
                <w:b w:val="0"/>
                <w:sz w:val="16"/>
              </w:rPr>
              <w:t>公共交通、福祉移送、町単独支援との接続</w:t>
            </w:r>
          </w:p>
        </w:tc>
      </w:tr>
      <w:tr>
        <w:tc>
          <w:tcPr>
            <w:tcW w:type="dxa" w:w="2268"/>
            <w:vAlign w:val="center"/>
            <w:shd w:fill="F7F7F7"/>
          </w:tcPr>
          <w:p>
            <w:pPr>
              <w:jc w:val="left"/>
            </w:pPr>
            <w:r/>
            <w:r>
              <w:rPr>
                <w:rFonts w:ascii="Meiryo" w:hAnsi="Meiryo" w:eastAsia="Meiryo"/>
                <w:b w:val="0"/>
                <w:sz w:val="16"/>
              </w:rPr>
              <w:t>災害時要支援</w:t>
            </w:r>
          </w:p>
        </w:tc>
        <w:tc>
          <w:tcPr>
            <w:tcW w:type="dxa" w:w="3402"/>
            <w:vAlign w:val="center"/>
          </w:tcPr>
          <w:p>
            <w:pPr>
              <w:jc w:val="left"/>
            </w:pPr>
            <w:r/>
            <w:r>
              <w:rPr>
                <w:rFonts w:ascii="Meiryo" w:hAnsi="Meiryo" w:eastAsia="Meiryo"/>
                <w:b w:val="0"/>
                <w:sz w:val="16"/>
              </w:rPr>
              <w:t>避難情報取得、避難支援、服薬管理に課題</w:t>
            </w:r>
          </w:p>
        </w:tc>
        <w:tc>
          <w:tcPr>
            <w:tcW w:type="dxa" w:w="3969"/>
            <w:vAlign w:val="center"/>
          </w:tcPr>
          <w:p>
            <w:pPr>
              <w:jc w:val="left"/>
            </w:pPr>
            <w:r/>
            <w:r>
              <w:rPr>
                <w:rFonts w:ascii="Meiryo" w:hAnsi="Meiryo" w:eastAsia="Meiryo"/>
                <w:b w:val="0"/>
                <w:sz w:val="16"/>
              </w:rPr>
              <w:t>個別避難計画、福祉避難所、地域見守り</w:t>
            </w:r>
          </w:p>
        </w:tc>
      </w:tr>
    </w:tbl>
    <w:p/>
    <w:p>
      <w:pPr>
        <w:pStyle w:val="Heading1"/>
      </w:pPr>
      <w:r>
        <w:t>4. 地域医療・在宅医療の状況</w:t>
      </w:r>
    </w:p>
    <w:p>
      <w:pPr>
        <w:spacing w:after="120"/>
      </w:pPr>
      <w:r>
        <w:rPr>
          <w:rFonts w:ascii="Meiryo" w:hAnsi="Meiryo" w:eastAsia="Meiryo"/>
          <w:sz w:val="20"/>
        </w:rPr>
        <w:t>地域医療は、小野町の高齢者施策における重要な基盤です。公立小野町地方綜合病院、訪問看護、在宅医療・介護連携、県中医療圏・田村地方との広域連携を踏まえ、在宅生活継続と退院後支援を計画に位置づけ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1F4E79"/>
          </w:tcPr>
          <w:p>
            <w:pPr>
              <w:jc w:val="left"/>
            </w:pPr>
            <w:r/>
            <w:r>
              <w:rPr>
                <w:rFonts w:ascii="Meiryo" w:hAnsi="Meiryo" w:eastAsia="Meiryo"/>
                <w:b/>
                <w:color w:val="FFFFFF"/>
                <w:sz w:val="16"/>
              </w:rPr>
              <w:t>医療資源・機能</w:t>
            </w:r>
          </w:p>
        </w:tc>
        <w:tc>
          <w:tcPr>
            <w:tcW w:type="dxa" w:w="3969"/>
            <w:vAlign w:val="center"/>
            <w:shd w:fill="1F4E79"/>
          </w:tcPr>
          <w:p>
            <w:pPr>
              <w:jc w:val="left"/>
            </w:pPr>
            <w:r/>
            <w:r>
              <w:rPr>
                <w:rFonts w:ascii="Meiryo" w:hAnsi="Meiryo" w:eastAsia="Meiryo"/>
                <w:b/>
                <w:color w:val="FFFFFF"/>
                <w:sz w:val="16"/>
              </w:rPr>
              <w:t>高齢者計画への接続</w:t>
            </w:r>
          </w:p>
        </w:tc>
        <w:tc>
          <w:tcPr>
            <w:tcW w:type="dxa" w:w="3402"/>
            <w:vAlign w:val="center"/>
            <w:shd w:fill="1F4E79"/>
          </w:tcPr>
          <w:p>
            <w:pPr>
              <w:jc w:val="left"/>
            </w:pPr>
            <w:r/>
            <w:r>
              <w:rPr>
                <w:rFonts w:ascii="Meiryo" w:hAnsi="Meiryo" w:eastAsia="Meiryo"/>
                <w:b/>
                <w:color w:val="FFFFFF"/>
                <w:sz w:val="16"/>
              </w:rPr>
              <w:t>確認が必要な資料</w:t>
            </w:r>
          </w:p>
        </w:tc>
      </w:tr>
      <w:tr>
        <w:tc>
          <w:tcPr>
            <w:tcW w:type="dxa" w:w="2268"/>
            <w:vAlign w:val="center"/>
            <w:shd w:fill="F7F7F7"/>
          </w:tcPr>
          <w:p>
            <w:pPr>
              <w:jc w:val="left"/>
            </w:pPr>
            <w:r/>
            <w:r>
              <w:rPr>
                <w:rFonts w:ascii="Meiryo" w:hAnsi="Meiryo" w:eastAsia="Meiryo"/>
                <w:b w:val="0"/>
                <w:sz w:val="16"/>
              </w:rPr>
              <w:t>公立小野町地方綜合病院</w:t>
            </w:r>
          </w:p>
        </w:tc>
        <w:tc>
          <w:tcPr>
            <w:tcW w:type="dxa" w:w="3969"/>
            <w:vAlign w:val="center"/>
          </w:tcPr>
          <w:p>
            <w:pPr>
              <w:jc w:val="left"/>
            </w:pPr>
            <w:r/>
            <w:r>
              <w:rPr>
                <w:rFonts w:ascii="Meiryo" w:hAnsi="Meiryo" w:eastAsia="Meiryo"/>
                <w:b w:val="0"/>
                <w:sz w:val="16"/>
              </w:rPr>
              <w:t>地域包括ケア、在宅復帰、療養支援、緊急時対応</w:t>
            </w:r>
          </w:p>
        </w:tc>
        <w:tc>
          <w:tcPr>
            <w:tcW w:type="dxa" w:w="3402"/>
            <w:vAlign w:val="center"/>
          </w:tcPr>
          <w:p>
            <w:pPr>
              <w:jc w:val="left"/>
            </w:pPr>
            <w:r/>
            <w:r>
              <w:rPr>
                <w:rFonts w:ascii="Meiryo" w:hAnsi="Meiryo" w:eastAsia="Meiryo"/>
                <w:b w:val="0"/>
                <w:sz w:val="16"/>
              </w:rPr>
              <w:t>病床機能、退院支援、連携実績</w:t>
            </w:r>
          </w:p>
        </w:tc>
      </w:tr>
      <w:tr>
        <w:tc>
          <w:tcPr>
            <w:tcW w:type="dxa" w:w="2268"/>
            <w:vAlign w:val="center"/>
            <w:shd w:fill="F7F7F7"/>
          </w:tcPr>
          <w:p>
            <w:pPr>
              <w:jc w:val="left"/>
            </w:pPr>
            <w:r/>
            <w:r>
              <w:rPr>
                <w:rFonts w:ascii="Meiryo" w:hAnsi="Meiryo" w:eastAsia="Meiryo"/>
                <w:b w:val="0"/>
                <w:sz w:val="16"/>
              </w:rPr>
              <w:t>訪問看護</w:t>
            </w:r>
          </w:p>
        </w:tc>
        <w:tc>
          <w:tcPr>
            <w:tcW w:type="dxa" w:w="3969"/>
            <w:vAlign w:val="center"/>
          </w:tcPr>
          <w:p>
            <w:pPr>
              <w:jc w:val="left"/>
            </w:pPr>
            <w:r/>
            <w:r>
              <w:rPr>
                <w:rFonts w:ascii="Meiryo" w:hAnsi="Meiryo" w:eastAsia="Meiryo"/>
                <w:b w:val="0"/>
                <w:sz w:val="16"/>
              </w:rPr>
              <w:t>服薬、在宅療養、リハビリ、転倒予防、通院不安への対応</w:t>
            </w:r>
          </w:p>
        </w:tc>
        <w:tc>
          <w:tcPr>
            <w:tcW w:type="dxa" w:w="3402"/>
            <w:vAlign w:val="center"/>
          </w:tcPr>
          <w:p>
            <w:pPr>
              <w:jc w:val="left"/>
            </w:pPr>
            <w:r/>
            <w:r>
              <w:rPr>
                <w:rFonts w:ascii="Meiryo" w:hAnsi="Meiryo" w:eastAsia="Meiryo"/>
                <w:b w:val="0"/>
                <w:sz w:val="16"/>
              </w:rPr>
              <w:t>利用者数、対応範囲、休日夜間対応</w:t>
            </w:r>
          </w:p>
        </w:tc>
      </w:tr>
      <w:tr>
        <w:tc>
          <w:tcPr>
            <w:tcW w:type="dxa" w:w="2268"/>
            <w:vAlign w:val="center"/>
            <w:shd w:fill="F7F7F7"/>
          </w:tcPr>
          <w:p>
            <w:pPr>
              <w:jc w:val="left"/>
            </w:pPr>
            <w:r/>
            <w:r>
              <w:rPr>
                <w:rFonts w:ascii="Meiryo" w:hAnsi="Meiryo" w:eastAsia="Meiryo"/>
                <w:b w:val="0"/>
                <w:sz w:val="16"/>
              </w:rPr>
              <w:t>在宅医療・介護連携</w:t>
            </w:r>
          </w:p>
        </w:tc>
        <w:tc>
          <w:tcPr>
            <w:tcW w:type="dxa" w:w="3969"/>
            <w:vAlign w:val="center"/>
          </w:tcPr>
          <w:p>
            <w:pPr>
              <w:jc w:val="left"/>
            </w:pPr>
            <w:r/>
            <w:r>
              <w:rPr>
                <w:rFonts w:ascii="Meiryo" w:hAnsi="Meiryo" w:eastAsia="Meiryo"/>
                <w:b w:val="0"/>
                <w:sz w:val="16"/>
              </w:rPr>
              <w:t>医療と介護の情報共有、退院支援、看取り支援</w:t>
            </w:r>
          </w:p>
        </w:tc>
        <w:tc>
          <w:tcPr>
            <w:tcW w:type="dxa" w:w="3402"/>
            <w:vAlign w:val="center"/>
          </w:tcPr>
          <w:p>
            <w:pPr>
              <w:jc w:val="left"/>
            </w:pPr>
            <w:r/>
            <w:r>
              <w:rPr>
                <w:rFonts w:ascii="Meiryo" w:hAnsi="Meiryo" w:eastAsia="Meiryo"/>
                <w:b w:val="0"/>
                <w:sz w:val="16"/>
              </w:rPr>
              <w:t>田村地方連携、協議会資料</w:t>
            </w:r>
          </w:p>
        </w:tc>
      </w:tr>
      <w:tr>
        <w:tc>
          <w:tcPr>
            <w:tcW w:type="dxa" w:w="2268"/>
            <w:vAlign w:val="center"/>
            <w:shd w:fill="F7F7F7"/>
          </w:tcPr>
          <w:p>
            <w:pPr>
              <w:jc w:val="left"/>
            </w:pPr>
            <w:r/>
            <w:r>
              <w:rPr>
                <w:rFonts w:ascii="Meiryo" w:hAnsi="Meiryo" w:eastAsia="Meiryo"/>
                <w:b w:val="0"/>
                <w:sz w:val="16"/>
              </w:rPr>
              <w:t>県中医療圏・町外医療</w:t>
            </w:r>
          </w:p>
        </w:tc>
        <w:tc>
          <w:tcPr>
            <w:tcW w:type="dxa" w:w="3969"/>
            <w:vAlign w:val="center"/>
          </w:tcPr>
          <w:p>
            <w:pPr>
              <w:jc w:val="left"/>
            </w:pPr>
            <w:r/>
            <w:r>
              <w:rPr>
                <w:rFonts w:ascii="Meiryo" w:hAnsi="Meiryo" w:eastAsia="Meiryo"/>
                <w:b w:val="0"/>
                <w:sz w:val="16"/>
              </w:rPr>
              <w:t>専門医療、町外通院、救急搬送</w:t>
            </w:r>
          </w:p>
        </w:tc>
        <w:tc>
          <w:tcPr>
            <w:tcW w:type="dxa" w:w="3402"/>
            <w:vAlign w:val="center"/>
          </w:tcPr>
          <w:p>
            <w:pPr>
              <w:jc w:val="left"/>
            </w:pPr>
            <w:r/>
            <w:r>
              <w:rPr>
                <w:rFonts w:ascii="Meiryo" w:hAnsi="Meiryo" w:eastAsia="Meiryo"/>
                <w:b w:val="0"/>
                <w:sz w:val="16"/>
              </w:rPr>
              <w:t>町外通院状況、移動支援ニーズ</w:t>
            </w:r>
          </w:p>
        </w:tc>
      </w:tr>
    </w:tbl>
    <w:p/>
    <w:p>
      <w:pPr>
        <w:pStyle w:val="Heading1"/>
      </w:pPr>
      <w:r>
        <w:t>5. 第9期計画の評価方針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1F4E79"/>
          </w:tcPr>
          <w:p>
            <w:pPr>
              <w:jc w:val="left"/>
            </w:pPr>
            <w:r/>
            <w:r>
              <w:rPr>
                <w:rFonts w:ascii="Meiryo" w:hAnsi="Meiryo" w:eastAsia="Meiryo"/>
                <w:b/>
                <w:color w:val="FFFFFF"/>
                <w:sz w:val="16"/>
              </w:rPr>
              <w:t>評価分野</w:t>
            </w:r>
          </w:p>
        </w:tc>
        <w:tc>
          <w:tcPr>
            <w:tcW w:type="dxa" w:w="3969"/>
            <w:vAlign w:val="center"/>
            <w:shd w:fill="1F4E79"/>
          </w:tcPr>
          <w:p>
            <w:pPr>
              <w:jc w:val="left"/>
            </w:pPr>
            <w:r/>
            <w:r>
              <w:rPr>
                <w:rFonts w:ascii="Meiryo" w:hAnsi="Meiryo" w:eastAsia="Meiryo"/>
                <w:b/>
                <w:color w:val="FFFFFF"/>
                <w:sz w:val="16"/>
              </w:rPr>
              <w:t>確認する内容</w:t>
            </w:r>
          </w:p>
        </w:tc>
        <w:tc>
          <w:tcPr>
            <w:tcW w:type="dxa" w:w="3402"/>
            <w:vAlign w:val="center"/>
            <w:shd w:fill="1F4E79"/>
          </w:tcPr>
          <w:p>
            <w:pPr>
              <w:jc w:val="left"/>
            </w:pPr>
            <w:r/>
            <w:r>
              <w:rPr>
                <w:rFonts w:ascii="Meiryo" w:hAnsi="Meiryo" w:eastAsia="Meiryo"/>
                <w:b/>
                <w:color w:val="FFFFFF"/>
                <w:sz w:val="16"/>
              </w:rPr>
              <w:t>第10期への接続</w:t>
            </w:r>
          </w:p>
        </w:tc>
      </w:tr>
      <w:tr>
        <w:tc>
          <w:tcPr>
            <w:tcW w:type="dxa" w:w="2268"/>
            <w:vAlign w:val="center"/>
            <w:shd w:fill="F7F7F7"/>
          </w:tcPr>
          <w:p>
            <w:pPr>
              <w:jc w:val="left"/>
            </w:pPr>
            <w:r/>
            <w:r>
              <w:rPr>
                <w:rFonts w:ascii="Meiryo" w:hAnsi="Meiryo" w:eastAsia="Meiryo"/>
                <w:b w:val="0"/>
                <w:sz w:val="16"/>
              </w:rPr>
              <w:t>人口・認定者</w:t>
            </w:r>
          </w:p>
        </w:tc>
        <w:tc>
          <w:tcPr>
            <w:tcW w:type="dxa" w:w="3969"/>
            <w:vAlign w:val="center"/>
          </w:tcPr>
          <w:p>
            <w:pPr>
              <w:jc w:val="left"/>
            </w:pPr>
            <w:r/>
            <w:r>
              <w:rPr>
                <w:rFonts w:ascii="Meiryo" w:hAnsi="Meiryo" w:eastAsia="Meiryo"/>
                <w:b w:val="0"/>
                <w:sz w:val="16"/>
              </w:rPr>
              <w:t>総人口、高齢者数、要支援・要介護認定者、認知症高齢者</w:t>
            </w:r>
          </w:p>
        </w:tc>
        <w:tc>
          <w:tcPr>
            <w:tcW w:type="dxa" w:w="3402"/>
            <w:vAlign w:val="center"/>
          </w:tcPr>
          <w:p>
            <w:pPr>
              <w:jc w:val="left"/>
            </w:pPr>
            <w:r/>
            <w:r>
              <w:rPr>
                <w:rFonts w:ascii="Meiryo" w:hAnsi="Meiryo" w:eastAsia="Meiryo"/>
                <w:b w:val="0"/>
                <w:sz w:val="16"/>
              </w:rPr>
              <w:t>人口・認定者推計、サービス見込量</w:t>
            </w:r>
          </w:p>
        </w:tc>
      </w:tr>
      <w:tr>
        <w:tc>
          <w:tcPr>
            <w:tcW w:type="dxa" w:w="2268"/>
            <w:vAlign w:val="center"/>
            <w:shd w:fill="F7F7F7"/>
          </w:tcPr>
          <w:p>
            <w:pPr>
              <w:jc w:val="left"/>
            </w:pPr>
            <w:r/>
            <w:r>
              <w:rPr>
                <w:rFonts w:ascii="Meiryo" w:hAnsi="Meiryo" w:eastAsia="Meiryo"/>
                <w:b w:val="0"/>
                <w:sz w:val="16"/>
              </w:rPr>
              <w:t>給付費・サービス利用</w:t>
            </w:r>
          </w:p>
        </w:tc>
        <w:tc>
          <w:tcPr>
            <w:tcW w:type="dxa" w:w="3969"/>
            <w:vAlign w:val="center"/>
          </w:tcPr>
          <w:p>
            <w:pPr>
              <w:jc w:val="left"/>
            </w:pPr>
            <w:r/>
            <w:r>
              <w:rPr>
                <w:rFonts w:ascii="Meiryo" w:hAnsi="Meiryo" w:eastAsia="Meiryo"/>
                <w:b w:val="0"/>
                <w:sz w:val="16"/>
              </w:rPr>
              <w:t>居宅、施設、地域密着型、地域支援事業の実績</w:t>
            </w:r>
          </w:p>
        </w:tc>
        <w:tc>
          <w:tcPr>
            <w:tcW w:type="dxa" w:w="3402"/>
            <w:vAlign w:val="center"/>
          </w:tcPr>
          <w:p>
            <w:pPr>
              <w:jc w:val="left"/>
            </w:pPr>
            <w:r/>
            <w:r>
              <w:rPr>
                <w:rFonts w:ascii="Meiryo" w:hAnsi="Meiryo" w:eastAsia="Meiryo"/>
                <w:b w:val="0"/>
                <w:sz w:val="16"/>
              </w:rPr>
              <w:t>見える化システム入力、保険料算定</w:t>
            </w:r>
          </w:p>
        </w:tc>
      </w:tr>
      <w:tr>
        <w:tc>
          <w:tcPr>
            <w:tcW w:type="dxa" w:w="2268"/>
            <w:vAlign w:val="center"/>
            <w:shd w:fill="F7F7F7"/>
          </w:tcPr>
          <w:p>
            <w:pPr>
              <w:jc w:val="left"/>
            </w:pPr>
            <w:r/>
            <w:r>
              <w:rPr>
                <w:rFonts w:ascii="Meiryo" w:hAnsi="Meiryo" w:eastAsia="Meiryo"/>
                <w:b w:val="0"/>
                <w:sz w:val="16"/>
              </w:rPr>
              <w:t>介護予防</w:t>
            </w:r>
          </w:p>
        </w:tc>
        <w:tc>
          <w:tcPr>
            <w:tcW w:type="dxa" w:w="3969"/>
            <w:vAlign w:val="center"/>
          </w:tcPr>
          <w:p>
            <w:pPr>
              <w:jc w:val="left"/>
            </w:pPr>
            <w:r/>
            <w:r>
              <w:rPr>
                <w:rFonts w:ascii="Meiryo" w:hAnsi="Meiryo" w:eastAsia="Meiryo"/>
                <w:b w:val="0"/>
                <w:sz w:val="16"/>
              </w:rPr>
              <w:t>通いの場、総合事業、フレイル予防、社会参加</w:t>
            </w:r>
          </w:p>
        </w:tc>
        <w:tc>
          <w:tcPr>
            <w:tcW w:type="dxa" w:w="3402"/>
            <w:vAlign w:val="center"/>
          </w:tcPr>
          <w:p>
            <w:pPr>
              <w:jc w:val="left"/>
            </w:pPr>
            <w:r/>
            <w:r>
              <w:rPr>
                <w:rFonts w:ascii="Meiryo" w:hAnsi="Meiryo" w:eastAsia="Meiryo"/>
                <w:b w:val="0"/>
                <w:sz w:val="16"/>
              </w:rPr>
              <w:t>介護予防・重度化防止施策</w:t>
            </w:r>
          </w:p>
        </w:tc>
      </w:tr>
      <w:tr>
        <w:tc>
          <w:tcPr>
            <w:tcW w:type="dxa" w:w="2268"/>
            <w:vAlign w:val="center"/>
            <w:shd w:fill="F7F7F7"/>
          </w:tcPr>
          <w:p>
            <w:pPr>
              <w:jc w:val="left"/>
            </w:pPr>
            <w:r/>
            <w:r>
              <w:rPr>
                <w:rFonts w:ascii="Meiryo" w:hAnsi="Meiryo" w:eastAsia="Meiryo"/>
                <w:b w:val="0"/>
                <w:sz w:val="16"/>
              </w:rPr>
              <w:t>生活支援</w:t>
            </w:r>
          </w:p>
        </w:tc>
        <w:tc>
          <w:tcPr>
            <w:tcW w:type="dxa" w:w="3969"/>
            <w:vAlign w:val="center"/>
          </w:tcPr>
          <w:p>
            <w:pPr>
              <w:jc w:val="left"/>
            </w:pPr>
            <w:r/>
            <w:r>
              <w:rPr>
                <w:rFonts w:ascii="Meiryo" w:hAnsi="Meiryo" w:eastAsia="Meiryo"/>
                <w:b w:val="0"/>
                <w:sz w:val="16"/>
              </w:rPr>
              <w:t>配食、移送、見守り、緊急通報、買物支援</w:t>
            </w:r>
          </w:p>
        </w:tc>
        <w:tc>
          <w:tcPr>
            <w:tcW w:type="dxa" w:w="3402"/>
            <w:vAlign w:val="center"/>
          </w:tcPr>
          <w:p>
            <w:pPr>
              <w:jc w:val="left"/>
            </w:pPr>
            <w:r/>
            <w:r>
              <w:rPr>
                <w:rFonts w:ascii="Meiryo" w:hAnsi="Meiryo" w:eastAsia="Meiryo"/>
                <w:b w:val="0"/>
                <w:sz w:val="16"/>
              </w:rPr>
              <w:t>在宅生活継続支援、地域支援事業</w:t>
            </w:r>
          </w:p>
        </w:tc>
      </w:tr>
      <w:tr>
        <w:tc>
          <w:tcPr>
            <w:tcW w:type="dxa" w:w="2268"/>
            <w:vAlign w:val="center"/>
            <w:shd w:fill="F7F7F7"/>
          </w:tcPr>
          <w:p>
            <w:pPr>
              <w:jc w:val="left"/>
            </w:pPr>
            <w:r/>
            <w:r>
              <w:rPr>
                <w:rFonts w:ascii="Meiryo" w:hAnsi="Meiryo" w:eastAsia="Meiryo"/>
                <w:b w:val="0"/>
                <w:sz w:val="16"/>
              </w:rPr>
              <w:t>認知症</w:t>
            </w:r>
          </w:p>
        </w:tc>
        <w:tc>
          <w:tcPr>
            <w:tcW w:type="dxa" w:w="3969"/>
            <w:vAlign w:val="center"/>
          </w:tcPr>
          <w:p>
            <w:pPr>
              <w:jc w:val="left"/>
            </w:pPr>
            <w:r/>
            <w:r>
              <w:rPr>
                <w:rFonts w:ascii="Meiryo" w:hAnsi="Meiryo" w:eastAsia="Meiryo"/>
                <w:b w:val="0"/>
                <w:sz w:val="16"/>
              </w:rPr>
              <w:t>認知症相談、見守り、家族支援、認知症カフェ等</w:t>
            </w:r>
          </w:p>
        </w:tc>
        <w:tc>
          <w:tcPr>
            <w:tcW w:type="dxa" w:w="3402"/>
            <w:vAlign w:val="center"/>
          </w:tcPr>
          <w:p>
            <w:pPr>
              <w:jc w:val="left"/>
            </w:pPr>
            <w:r/>
            <w:r>
              <w:rPr>
                <w:rFonts w:ascii="Meiryo" w:hAnsi="Meiryo" w:eastAsia="Meiryo"/>
                <w:b w:val="0"/>
                <w:sz w:val="16"/>
              </w:rPr>
              <w:t>認知症施策推進計画として包含</w:t>
            </w:r>
          </w:p>
        </w:tc>
      </w:tr>
      <w:tr>
        <w:tc>
          <w:tcPr>
            <w:tcW w:type="dxa" w:w="2268"/>
            <w:vAlign w:val="center"/>
            <w:shd w:fill="F7F7F7"/>
          </w:tcPr>
          <w:p>
            <w:pPr>
              <w:jc w:val="left"/>
            </w:pPr>
            <w:r/>
            <w:r>
              <w:rPr>
                <w:rFonts w:ascii="Meiryo" w:hAnsi="Meiryo" w:eastAsia="Meiryo"/>
                <w:b w:val="0"/>
                <w:sz w:val="16"/>
              </w:rPr>
              <w:t>家族介護</w:t>
            </w:r>
          </w:p>
        </w:tc>
        <w:tc>
          <w:tcPr>
            <w:tcW w:type="dxa" w:w="3969"/>
            <w:vAlign w:val="center"/>
          </w:tcPr>
          <w:p>
            <w:pPr>
              <w:jc w:val="left"/>
            </w:pPr>
            <w:r/>
            <w:r>
              <w:rPr>
                <w:rFonts w:ascii="Meiryo" w:hAnsi="Meiryo" w:eastAsia="Meiryo"/>
                <w:b w:val="0"/>
                <w:sz w:val="16"/>
              </w:rPr>
              <w:t>老老介護、介護離職、レスパイト、短期入所</w:t>
            </w:r>
          </w:p>
        </w:tc>
        <w:tc>
          <w:tcPr>
            <w:tcW w:type="dxa" w:w="3402"/>
            <w:vAlign w:val="center"/>
          </w:tcPr>
          <w:p>
            <w:pPr>
              <w:jc w:val="left"/>
            </w:pPr>
            <w:r/>
            <w:r>
              <w:rPr>
                <w:rFonts w:ascii="Meiryo" w:hAnsi="Meiryo" w:eastAsia="Meiryo"/>
                <w:b w:val="0"/>
                <w:sz w:val="16"/>
              </w:rPr>
              <w:t>家族介護者支援、短期入所確保</w:t>
            </w:r>
          </w:p>
        </w:tc>
      </w:tr>
      <w:tr>
        <w:tc>
          <w:tcPr>
            <w:tcW w:type="dxa" w:w="2268"/>
            <w:vAlign w:val="center"/>
            <w:shd w:fill="F7F7F7"/>
          </w:tcPr>
          <w:p>
            <w:pPr>
              <w:jc w:val="left"/>
            </w:pPr>
            <w:r/>
            <w:r>
              <w:rPr>
                <w:rFonts w:ascii="Meiryo" w:hAnsi="Meiryo" w:eastAsia="Meiryo"/>
                <w:b w:val="0"/>
                <w:sz w:val="16"/>
              </w:rPr>
              <w:t>防災・権利擁護</w:t>
            </w:r>
          </w:p>
        </w:tc>
        <w:tc>
          <w:tcPr>
            <w:tcW w:type="dxa" w:w="3969"/>
            <w:vAlign w:val="center"/>
          </w:tcPr>
          <w:p>
            <w:pPr>
              <w:jc w:val="left"/>
            </w:pPr>
            <w:r/>
            <w:r>
              <w:rPr>
                <w:rFonts w:ascii="Meiryo" w:hAnsi="Meiryo" w:eastAsia="Meiryo"/>
                <w:b w:val="0"/>
                <w:sz w:val="16"/>
              </w:rPr>
              <w:t>避難行動要支援者、成年後見、虐待防止</w:t>
            </w:r>
          </w:p>
        </w:tc>
        <w:tc>
          <w:tcPr>
            <w:tcW w:type="dxa" w:w="3402"/>
            <w:vAlign w:val="center"/>
          </w:tcPr>
          <w:p>
            <w:pPr>
              <w:jc w:val="left"/>
            </w:pPr>
            <w:r/>
            <w:r>
              <w:rPr>
                <w:rFonts w:ascii="Meiryo" w:hAnsi="Meiryo" w:eastAsia="Meiryo"/>
                <w:b w:val="0"/>
                <w:sz w:val="16"/>
              </w:rPr>
              <w:t>地域福祉計画・防災計画と接続</w:t>
            </w:r>
          </w:p>
        </w:tc>
      </w:tr>
    </w:tbl>
    <w:p/>
    <w:p>
      <w:pPr>
        <w:pStyle w:val="Heading1"/>
      </w:pPr>
      <w:r>
        <w:t>6. 基本理念・基本目標（案）</w:t>
      </w:r>
    </w:p>
    <w:p>
      <w:pPr>
        <w:spacing w:after="120"/>
      </w:pPr>
      <w:r>
        <w:rPr>
          <w:rFonts w:ascii="Meiryo" w:hAnsi="Meiryo" w:eastAsia="Meiryo"/>
          <w:sz w:val="20"/>
        </w:rPr>
        <w:t>基本理念（案）：高齢者が住み慣れた地域で、健康で自分らしく、安心して暮らし続けられるまち 小野町</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6"/>
        <w:gridCol w:w="5046"/>
      </w:tblGrid>
      <w:tr>
        <w:tc>
          <w:tcPr>
            <w:tcW w:type="dxa" w:w="2835"/>
            <w:vAlign w:val="center"/>
            <w:shd w:fill="1F4E79"/>
          </w:tcPr>
          <w:p>
            <w:pPr>
              <w:jc w:val="left"/>
            </w:pPr>
            <w:r/>
            <w:r>
              <w:rPr>
                <w:rFonts w:ascii="Meiryo" w:hAnsi="Meiryo" w:eastAsia="Meiryo"/>
                <w:b/>
                <w:color w:val="FFFFFF"/>
                <w:sz w:val="16"/>
              </w:rPr>
              <w:t>基本目標</w:t>
            </w:r>
          </w:p>
        </w:tc>
        <w:tc>
          <w:tcPr>
            <w:tcW w:type="dxa" w:w="6803"/>
            <w:vAlign w:val="center"/>
            <w:shd w:fill="1F4E79"/>
          </w:tcPr>
          <w:p>
            <w:pPr>
              <w:jc w:val="left"/>
            </w:pPr>
            <w:r/>
            <w:r>
              <w:rPr>
                <w:rFonts w:ascii="Meiryo" w:hAnsi="Meiryo" w:eastAsia="Meiryo"/>
                <w:b/>
                <w:color w:val="FFFFFF"/>
                <w:sz w:val="16"/>
              </w:rPr>
              <w:t>主な施策</w:t>
            </w:r>
          </w:p>
        </w:tc>
      </w:tr>
      <w:tr>
        <w:tc>
          <w:tcPr>
            <w:tcW w:type="dxa" w:w="2835"/>
            <w:vAlign w:val="center"/>
            <w:shd w:fill="F7F7F7"/>
          </w:tcPr>
          <w:p>
            <w:pPr>
              <w:jc w:val="left"/>
            </w:pPr>
            <w:r/>
            <w:r>
              <w:rPr>
                <w:rFonts w:ascii="Meiryo" w:hAnsi="Meiryo" w:eastAsia="Meiryo"/>
                <w:b w:val="0"/>
                <w:sz w:val="16"/>
              </w:rPr>
              <w:t>1 健康づくりと介護予防の推進</w:t>
            </w:r>
          </w:p>
        </w:tc>
        <w:tc>
          <w:tcPr>
            <w:tcW w:type="dxa" w:w="6803"/>
            <w:vAlign w:val="center"/>
          </w:tcPr>
          <w:p>
            <w:pPr>
              <w:jc w:val="left"/>
            </w:pPr>
            <w:r/>
            <w:r>
              <w:rPr>
                <w:rFonts w:ascii="Meiryo" w:hAnsi="Meiryo" w:eastAsia="Meiryo"/>
                <w:b w:val="0"/>
                <w:sz w:val="16"/>
              </w:rPr>
              <w:t>フレイル予防、通いの場、社会参加、保健事業と介護予防の一体的実施</w:t>
            </w:r>
          </w:p>
        </w:tc>
      </w:tr>
      <w:tr>
        <w:tc>
          <w:tcPr>
            <w:tcW w:type="dxa" w:w="2835"/>
            <w:vAlign w:val="center"/>
            <w:shd w:fill="F7F7F7"/>
          </w:tcPr>
          <w:p>
            <w:pPr>
              <w:jc w:val="left"/>
            </w:pPr>
            <w:r/>
            <w:r>
              <w:rPr>
                <w:rFonts w:ascii="Meiryo" w:hAnsi="Meiryo" w:eastAsia="Meiryo"/>
                <w:b w:val="0"/>
                <w:sz w:val="16"/>
              </w:rPr>
              <w:t>2 在宅生活を支える地域包括ケアの推進</w:t>
            </w:r>
          </w:p>
        </w:tc>
        <w:tc>
          <w:tcPr>
            <w:tcW w:type="dxa" w:w="6803"/>
            <w:vAlign w:val="center"/>
          </w:tcPr>
          <w:p>
            <w:pPr>
              <w:jc w:val="left"/>
            </w:pPr>
            <w:r/>
            <w:r>
              <w:rPr>
                <w:rFonts w:ascii="Meiryo" w:hAnsi="Meiryo" w:eastAsia="Meiryo"/>
                <w:b w:val="0"/>
                <w:sz w:val="16"/>
              </w:rPr>
              <w:t>地域包括支援センター、医療介護連携、生活支援体制整備、移動支援</w:t>
            </w:r>
          </w:p>
        </w:tc>
      </w:tr>
      <w:tr>
        <w:tc>
          <w:tcPr>
            <w:tcW w:type="dxa" w:w="2835"/>
            <w:vAlign w:val="center"/>
            <w:shd w:fill="F7F7F7"/>
          </w:tcPr>
          <w:p>
            <w:pPr>
              <w:jc w:val="left"/>
            </w:pPr>
            <w:r/>
            <w:r>
              <w:rPr>
                <w:rFonts w:ascii="Meiryo" w:hAnsi="Meiryo" w:eastAsia="Meiryo"/>
                <w:b w:val="0"/>
                <w:sz w:val="16"/>
              </w:rPr>
              <w:t>3 認知症とともに暮らせる地域づくり</w:t>
            </w:r>
          </w:p>
        </w:tc>
        <w:tc>
          <w:tcPr>
            <w:tcW w:type="dxa" w:w="6803"/>
            <w:vAlign w:val="center"/>
          </w:tcPr>
          <w:p>
            <w:pPr>
              <w:jc w:val="left"/>
            </w:pPr>
            <w:r/>
            <w:r>
              <w:rPr>
                <w:rFonts w:ascii="Meiryo" w:hAnsi="Meiryo" w:eastAsia="Meiryo"/>
                <w:b w:val="0"/>
                <w:sz w:val="16"/>
              </w:rPr>
              <w:t>認知症相談、早期発見、本人・家族支援、見守り、権利擁護</w:t>
            </w:r>
          </w:p>
        </w:tc>
      </w:tr>
      <w:tr>
        <w:tc>
          <w:tcPr>
            <w:tcW w:type="dxa" w:w="2835"/>
            <w:vAlign w:val="center"/>
            <w:shd w:fill="F7F7F7"/>
          </w:tcPr>
          <w:p>
            <w:pPr>
              <w:jc w:val="left"/>
            </w:pPr>
            <w:r/>
            <w:r>
              <w:rPr>
                <w:rFonts w:ascii="Meiryo" w:hAnsi="Meiryo" w:eastAsia="Meiryo"/>
                <w:b w:val="0"/>
                <w:sz w:val="16"/>
              </w:rPr>
              <w:t>4 介護サービス基盤と人材確保</w:t>
            </w:r>
          </w:p>
        </w:tc>
        <w:tc>
          <w:tcPr>
            <w:tcW w:type="dxa" w:w="6803"/>
            <w:vAlign w:val="center"/>
          </w:tcPr>
          <w:p>
            <w:pPr>
              <w:jc w:val="left"/>
            </w:pPr>
            <w:r/>
            <w:r>
              <w:rPr>
                <w:rFonts w:ascii="Meiryo" w:hAnsi="Meiryo" w:eastAsia="Meiryo"/>
                <w:b w:val="0"/>
                <w:sz w:val="16"/>
              </w:rPr>
              <w:t>在宅・施設サービスの確保、介護人材、ICT、生産性向上</w:t>
            </w:r>
          </w:p>
        </w:tc>
      </w:tr>
      <w:tr>
        <w:tc>
          <w:tcPr>
            <w:tcW w:type="dxa" w:w="2835"/>
            <w:vAlign w:val="center"/>
            <w:shd w:fill="F7F7F7"/>
          </w:tcPr>
          <w:p>
            <w:pPr>
              <w:jc w:val="left"/>
            </w:pPr>
            <w:r/>
            <w:r>
              <w:rPr>
                <w:rFonts w:ascii="Meiryo" w:hAnsi="Meiryo" w:eastAsia="Meiryo"/>
                <w:b w:val="0"/>
                <w:sz w:val="16"/>
              </w:rPr>
              <w:t>5 安全・安心な生活環境の整備</w:t>
            </w:r>
          </w:p>
        </w:tc>
        <w:tc>
          <w:tcPr>
            <w:tcW w:type="dxa" w:w="6803"/>
            <w:vAlign w:val="center"/>
          </w:tcPr>
          <w:p>
            <w:pPr>
              <w:jc w:val="left"/>
            </w:pPr>
            <w:r/>
            <w:r>
              <w:rPr>
                <w:rFonts w:ascii="Meiryo" w:hAnsi="Meiryo" w:eastAsia="Meiryo"/>
                <w:b w:val="0"/>
                <w:sz w:val="16"/>
              </w:rPr>
              <w:t>防災、個別避難計画、福祉避難所、虐待防止、成年後見</w:t>
            </w:r>
          </w:p>
        </w:tc>
      </w:tr>
    </w:tbl>
    <w:p/>
    <w:p>
      <w:pPr>
        <w:pStyle w:val="Heading1"/>
      </w:pPr>
      <w:r>
        <w:t>7. 施策体系（案）</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1F4E79"/>
          </w:tcPr>
          <w:p>
            <w:pPr>
              <w:jc w:val="left"/>
            </w:pPr>
            <w:r/>
            <w:r>
              <w:rPr>
                <w:rFonts w:ascii="Meiryo" w:hAnsi="Meiryo" w:eastAsia="Meiryo"/>
                <w:b/>
                <w:color w:val="FFFFFF"/>
                <w:sz w:val="16"/>
              </w:rPr>
              <w:t>施策分野</w:t>
            </w:r>
          </w:p>
        </w:tc>
        <w:tc>
          <w:tcPr>
            <w:tcW w:type="dxa" w:w="3969"/>
            <w:vAlign w:val="center"/>
            <w:shd w:fill="1F4E79"/>
          </w:tcPr>
          <w:p>
            <w:pPr>
              <w:jc w:val="left"/>
            </w:pPr>
            <w:r/>
            <w:r>
              <w:rPr>
                <w:rFonts w:ascii="Meiryo" w:hAnsi="Meiryo" w:eastAsia="Meiryo"/>
                <w:b/>
                <w:color w:val="FFFFFF"/>
                <w:sz w:val="16"/>
              </w:rPr>
              <w:t>主要施策</w:t>
            </w:r>
          </w:p>
        </w:tc>
        <w:tc>
          <w:tcPr>
            <w:tcW w:type="dxa" w:w="3402"/>
            <w:vAlign w:val="center"/>
            <w:shd w:fill="1F4E79"/>
          </w:tcPr>
          <w:p>
            <w:pPr>
              <w:jc w:val="left"/>
            </w:pPr>
            <w:r/>
            <w:r>
              <w:rPr>
                <w:rFonts w:ascii="Meiryo" w:hAnsi="Meiryo" w:eastAsia="Meiryo"/>
                <w:b/>
                <w:color w:val="FFFFFF"/>
                <w:sz w:val="16"/>
              </w:rPr>
              <w:t>財源候補・実施主体</w:t>
            </w:r>
          </w:p>
        </w:tc>
      </w:tr>
      <w:tr>
        <w:tc>
          <w:tcPr>
            <w:tcW w:type="dxa" w:w="2268"/>
            <w:vAlign w:val="center"/>
            <w:shd w:fill="F7F7F7"/>
          </w:tcPr>
          <w:p>
            <w:pPr>
              <w:jc w:val="left"/>
            </w:pPr>
            <w:r/>
            <w:r>
              <w:rPr>
                <w:rFonts w:ascii="Meiryo" w:hAnsi="Meiryo" w:eastAsia="Meiryo"/>
                <w:b w:val="0"/>
                <w:sz w:val="16"/>
              </w:rPr>
              <w:t>介護予防・健康づくり</w:t>
            </w:r>
          </w:p>
        </w:tc>
        <w:tc>
          <w:tcPr>
            <w:tcW w:type="dxa" w:w="3969"/>
            <w:vAlign w:val="center"/>
          </w:tcPr>
          <w:p>
            <w:pPr>
              <w:jc w:val="left"/>
            </w:pPr>
            <w:r/>
            <w:r>
              <w:rPr>
                <w:rFonts w:ascii="Meiryo" w:hAnsi="Meiryo" w:eastAsia="Meiryo"/>
                <w:b w:val="0"/>
                <w:sz w:val="16"/>
              </w:rPr>
              <w:t>通いの場、運動、口腔、栄養、社会参加</w:t>
            </w:r>
          </w:p>
        </w:tc>
        <w:tc>
          <w:tcPr>
            <w:tcW w:type="dxa" w:w="3402"/>
            <w:vAlign w:val="center"/>
          </w:tcPr>
          <w:p>
            <w:pPr>
              <w:jc w:val="left"/>
            </w:pPr>
            <w:r/>
            <w:r>
              <w:rPr>
                <w:rFonts w:ascii="Meiryo" w:hAnsi="Meiryo" w:eastAsia="Meiryo"/>
                <w:b w:val="0"/>
                <w:sz w:val="16"/>
              </w:rPr>
              <w:t>地域支援事業、保健事業、町・包括・社協</w:t>
            </w:r>
          </w:p>
        </w:tc>
      </w:tr>
      <w:tr>
        <w:tc>
          <w:tcPr>
            <w:tcW w:type="dxa" w:w="2268"/>
            <w:vAlign w:val="center"/>
            <w:shd w:fill="F7F7F7"/>
          </w:tcPr>
          <w:p>
            <w:pPr>
              <w:jc w:val="left"/>
            </w:pPr>
            <w:r/>
            <w:r>
              <w:rPr>
                <w:rFonts w:ascii="Meiryo" w:hAnsi="Meiryo" w:eastAsia="Meiryo"/>
                <w:b w:val="0"/>
                <w:sz w:val="16"/>
              </w:rPr>
              <w:t>生活支援</w:t>
            </w:r>
          </w:p>
        </w:tc>
        <w:tc>
          <w:tcPr>
            <w:tcW w:type="dxa" w:w="3969"/>
            <w:vAlign w:val="center"/>
          </w:tcPr>
          <w:p>
            <w:pPr>
              <w:jc w:val="left"/>
            </w:pPr>
            <w:r/>
            <w:r>
              <w:rPr>
                <w:rFonts w:ascii="Meiryo" w:hAnsi="Meiryo" w:eastAsia="Meiryo"/>
                <w:b w:val="0"/>
                <w:sz w:val="16"/>
              </w:rPr>
              <w:t>配食、見守り、移送、買物支援、緊急通報</w:t>
            </w:r>
          </w:p>
        </w:tc>
        <w:tc>
          <w:tcPr>
            <w:tcW w:type="dxa" w:w="3402"/>
            <w:vAlign w:val="center"/>
          </w:tcPr>
          <w:p>
            <w:pPr>
              <w:jc w:val="left"/>
            </w:pPr>
            <w:r/>
            <w:r>
              <w:rPr>
                <w:rFonts w:ascii="Meiryo" w:hAnsi="Meiryo" w:eastAsia="Meiryo"/>
                <w:b w:val="0"/>
                <w:sz w:val="16"/>
              </w:rPr>
              <w:t>地域支援事業、一般会計、過疎・交通財源</w:t>
            </w:r>
          </w:p>
        </w:tc>
      </w:tr>
      <w:tr>
        <w:tc>
          <w:tcPr>
            <w:tcW w:type="dxa" w:w="2268"/>
            <w:vAlign w:val="center"/>
            <w:shd w:fill="F7F7F7"/>
          </w:tcPr>
          <w:p>
            <w:pPr>
              <w:jc w:val="left"/>
            </w:pPr>
            <w:r/>
            <w:r>
              <w:rPr>
                <w:rFonts w:ascii="Meiryo" w:hAnsi="Meiryo" w:eastAsia="Meiryo"/>
                <w:b w:val="0"/>
                <w:sz w:val="16"/>
              </w:rPr>
              <w:t>地域包括支援</w:t>
            </w:r>
          </w:p>
        </w:tc>
        <w:tc>
          <w:tcPr>
            <w:tcW w:type="dxa" w:w="3969"/>
            <w:vAlign w:val="center"/>
          </w:tcPr>
          <w:p>
            <w:pPr>
              <w:jc w:val="left"/>
            </w:pPr>
            <w:r/>
            <w:r>
              <w:rPr>
                <w:rFonts w:ascii="Meiryo" w:hAnsi="Meiryo" w:eastAsia="Meiryo"/>
                <w:b w:val="0"/>
                <w:sz w:val="16"/>
              </w:rPr>
              <w:t>総合相談、権利擁護、ケア会議、支援困難ケース対応</w:t>
            </w:r>
          </w:p>
        </w:tc>
        <w:tc>
          <w:tcPr>
            <w:tcW w:type="dxa" w:w="3402"/>
            <w:vAlign w:val="center"/>
          </w:tcPr>
          <w:p>
            <w:pPr>
              <w:jc w:val="left"/>
            </w:pPr>
            <w:r/>
            <w:r>
              <w:rPr>
                <w:rFonts w:ascii="Meiryo" w:hAnsi="Meiryo" w:eastAsia="Meiryo"/>
                <w:b w:val="0"/>
                <w:sz w:val="16"/>
              </w:rPr>
              <w:t>地域支援事業、包括、町、社協</w:t>
            </w:r>
          </w:p>
        </w:tc>
      </w:tr>
      <w:tr>
        <w:tc>
          <w:tcPr>
            <w:tcW w:type="dxa" w:w="2268"/>
            <w:vAlign w:val="center"/>
            <w:shd w:fill="F7F7F7"/>
          </w:tcPr>
          <w:p>
            <w:pPr>
              <w:jc w:val="left"/>
            </w:pPr>
            <w:r/>
            <w:r>
              <w:rPr>
                <w:rFonts w:ascii="Meiryo" w:hAnsi="Meiryo" w:eastAsia="Meiryo"/>
                <w:b w:val="0"/>
                <w:sz w:val="16"/>
              </w:rPr>
              <w:t>医療介護連携</w:t>
            </w:r>
          </w:p>
        </w:tc>
        <w:tc>
          <w:tcPr>
            <w:tcW w:type="dxa" w:w="3969"/>
            <w:vAlign w:val="center"/>
          </w:tcPr>
          <w:p>
            <w:pPr>
              <w:jc w:val="left"/>
            </w:pPr>
            <w:r/>
            <w:r>
              <w:rPr>
                <w:rFonts w:ascii="Meiryo" w:hAnsi="Meiryo" w:eastAsia="Meiryo"/>
                <w:b w:val="0"/>
                <w:sz w:val="16"/>
              </w:rPr>
              <w:t>退院支援、訪問看護、在宅療養、看取り</w:t>
            </w:r>
          </w:p>
        </w:tc>
        <w:tc>
          <w:tcPr>
            <w:tcW w:type="dxa" w:w="3402"/>
            <w:vAlign w:val="center"/>
          </w:tcPr>
          <w:p>
            <w:pPr>
              <w:jc w:val="left"/>
            </w:pPr>
            <w:r/>
            <w:r>
              <w:rPr>
                <w:rFonts w:ascii="Meiryo" w:hAnsi="Meiryo" w:eastAsia="Meiryo"/>
                <w:b w:val="0"/>
                <w:sz w:val="16"/>
              </w:rPr>
              <w:t>地域支援事業、医療機関、県中医療圏</w:t>
            </w:r>
          </w:p>
        </w:tc>
      </w:tr>
      <w:tr>
        <w:tc>
          <w:tcPr>
            <w:tcW w:type="dxa" w:w="2268"/>
            <w:vAlign w:val="center"/>
            <w:shd w:fill="F7F7F7"/>
          </w:tcPr>
          <w:p>
            <w:pPr>
              <w:jc w:val="left"/>
            </w:pPr>
            <w:r/>
            <w:r>
              <w:rPr>
                <w:rFonts w:ascii="Meiryo" w:hAnsi="Meiryo" w:eastAsia="Meiryo"/>
                <w:b w:val="0"/>
                <w:sz w:val="16"/>
              </w:rPr>
              <w:t>認知症施策</w:t>
            </w:r>
          </w:p>
        </w:tc>
        <w:tc>
          <w:tcPr>
            <w:tcW w:type="dxa" w:w="3969"/>
            <w:vAlign w:val="center"/>
          </w:tcPr>
          <w:p>
            <w:pPr>
              <w:jc w:val="left"/>
            </w:pPr>
            <w:r/>
            <w:r>
              <w:rPr>
                <w:rFonts w:ascii="Meiryo" w:hAnsi="Meiryo" w:eastAsia="Meiryo"/>
                <w:b w:val="0"/>
                <w:sz w:val="16"/>
              </w:rPr>
              <w:t>認知症地域支援推進員、相談、家族支援、見守り</w:t>
            </w:r>
          </w:p>
        </w:tc>
        <w:tc>
          <w:tcPr>
            <w:tcW w:type="dxa" w:w="3402"/>
            <w:vAlign w:val="center"/>
          </w:tcPr>
          <w:p>
            <w:pPr>
              <w:jc w:val="left"/>
            </w:pPr>
            <w:r/>
            <w:r>
              <w:rPr>
                <w:rFonts w:ascii="Meiryo" w:hAnsi="Meiryo" w:eastAsia="Meiryo"/>
                <w:b w:val="0"/>
                <w:sz w:val="16"/>
              </w:rPr>
              <w:t>地域支援事業、包括、医療機関</w:t>
            </w:r>
          </w:p>
        </w:tc>
      </w:tr>
      <w:tr>
        <w:tc>
          <w:tcPr>
            <w:tcW w:type="dxa" w:w="2268"/>
            <w:vAlign w:val="center"/>
            <w:shd w:fill="F7F7F7"/>
          </w:tcPr>
          <w:p>
            <w:pPr>
              <w:jc w:val="left"/>
            </w:pPr>
            <w:r/>
            <w:r>
              <w:rPr>
                <w:rFonts w:ascii="Meiryo" w:hAnsi="Meiryo" w:eastAsia="Meiryo"/>
                <w:b w:val="0"/>
                <w:sz w:val="16"/>
              </w:rPr>
              <w:t>介護サービス</w:t>
            </w:r>
          </w:p>
        </w:tc>
        <w:tc>
          <w:tcPr>
            <w:tcW w:type="dxa" w:w="3969"/>
            <w:vAlign w:val="center"/>
          </w:tcPr>
          <w:p>
            <w:pPr>
              <w:jc w:val="left"/>
            </w:pPr>
            <w:r/>
            <w:r>
              <w:rPr>
                <w:rFonts w:ascii="Meiryo" w:hAnsi="Meiryo" w:eastAsia="Meiryo"/>
                <w:b w:val="0"/>
                <w:sz w:val="16"/>
              </w:rPr>
              <w:t>居宅、施設、地域密着型、短期入所</w:t>
            </w:r>
          </w:p>
        </w:tc>
        <w:tc>
          <w:tcPr>
            <w:tcW w:type="dxa" w:w="3402"/>
            <w:vAlign w:val="center"/>
          </w:tcPr>
          <w:p>
            <w:pPr>
              <w:jc w:val="left"/>
            </w:pPr>
            <w:r/>
            <w:r>
              <w:rPr>
                <w:rFonts w:ascii="Meiryo" w:hAnsi="Meiryo" w:eastAsia="Meiryo"/>
                <w:b w:val="0"/>
                <w:sz w:val="16"/>
              </w:rPr>
              <w:t>介護保険給付、保険料、公費</w:t>
            </w:r>
          </w:p>
        </w:tc>
      </w:tr>
      <w:tr>
        <w:tc>
          <w:tcPr>
            <w:tcW w:type="dxa" w:w="2268"/>
            <w:vAlign w:val="center"/>
            <w:shd w:fill="F7F7F7"/>
          </w:tcPr>
          <w:p>
            <w:pPr>
              <w:jc w:val="left"/>
            </w:pPr>
            <w:r/>
            <w:r>
              <w:rPr>
                <w:rFonts w:ascii="Meiryo" w:hAnsi="Meiryo" w:eastAsia="Meiryo"/>
                <w:b w:val="0"/>
                <w:sz w:val="16"/>
              </w:rPr>
              <w:t>防災・権利擁護</w:t>
            </w:r>
          </w:p>
        </w:tc>
        <w:tc>
          <w:tcPr>
            <w:tcW w:type="dxa" w:w="3969"/>
            <w:vAlign w:val="center"/>
          </w:tcPr>
          <w:p>
            <w:pPr>
              <w:jc w:val="left"/>
            </w:pPr>
            <w:r/>
            <w:r>
              <w:rPr>
                <w:rFonts w:ascii="Meiryo" w:hAnsi="Meiryo" w:eastAsia="Meiryo"/>
                <w:b w:val="0"/>
                <w:sz w:val="16"/>
              </w:rPr>
              <w:t>個別避難計画、福祉避難所、成年後見、虐待防止</w:t>
            </w:r>
          </w:p>
        </w:tc>
        <w:tc>
          <w:tcPr>
            <w:tcW w:type="dxa" w:w="3402"/>
            <w:vAlign w:val="center"/>
          </w:tcPr>
          <w:p>
            <w:pPr>
              <w:jc w:val="left"/>
            </w:pPr>
            <w:r/>
            <w:r>
              <w:rPr>
                <w:rFonts w:ascii="Meiryo" w:hAnsi="Meiryo" w:eastAsia="Meiryo"/>
                <w:b w:val="0"/>
                <w:sz w:val="16"/>
              </w:rPr>
              <w:t>防災、地域福祉、一般会計</w:t>
            </w:r>
          </w:p>
        </w:tc>
      </w:tr>
    </w:tbl>
    <w:p/>
    <w:p>
      <w:pPr>
        <w:pStyle w:val="Heading1"/>
      </w:pPr>
      <w:r>
        <w:t>8. サービス見込量・保険料算定方針</w:t>
      </w:r>
    </w:p>
    <w:p>
      <w:pPr>
        <w:spacing w:after="120"/>
      </w:pPr>
      <w:r>
        <w:rPr>
          <w:rFonts w:ascii="Meiryo" w:hAnsi="Meiryo" w:eastAsia="Meiryo"/>
          <w:sz w:val="20"/>
        </w:rPr>
        <w:t>サービス見込量は、見える化システムを活用し、人口・認定者数・給付実績・制度改正・施設整備の有無を踏まえ複数ケースで推計します。保険料は、標準ケース、施設整備等ケース、制度改正影響ケースの比較を行い、基金活用の有無や保険料段階への影響を整理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1F4E79"/>
          </w:tcPr>
          <w:p>
            <w:pPr>
              <w:jc w:val="left"/>
            </w:pPr>
            <w:r/>
            <w:r>
              <w:rPr>
                <w:rFonts w:ascii="Meiryo" w:hAnsi="Meiryo" w:eastAsia="Meiryo"/>
                <w:b/>
                <w:color w:val="FFFFFF"/>
                <w:sz w:val="16"/>
              </w:rPr>
              <w:t>推計項目</w:t>
            </w:r>
          </w:p>
        </w:tc>
        <w:tc>
          <w:tcPr>
            <w:tcW w:type="dxa" w:w="3969"/>
            <w:vAlign w:val="center"/>
            <w:shd w:fill="1F4E79"/>
          </w:tcPr>
          <w:p>
            <w:pPr>
              <w:jc w:val="left"/>
            </w:pPr>
            <w:r/>
            <w:r>
              <w:rPr>
                <w:rFonts w:ascii="Meiryo" w:hAnsi="Meiryo" w:eastAsia="Meiryo"/>
                <w:b/>
                <w:color w:val="FFFFFF"/>
                <w:sz w:val="16"/>
              </w:rPr>
              <w:t>算定方法</w:t>
            </w:r>
          </w:p>
        </w:tc>
        <w:tc>
          <w:tcPr>
            <w:tcW w:type="dxa" w:w="3402"/>
            <w:vAlign w:val="center"/>
            <w:shd w:fill="1F4E79"/>
          </w:tcPr>
          <w:p>
            <w:pPr>
              <w:jc w:val="left"/>
            </w:pPr>
            <w:r/>
            <w:r>
              <w:rPr>
                <w:rFonts w:ascii="Meiryo" w:hAnsi="Meiryo" w:eastAsia="Meiryo"/>
                <w:b/>
                <w:color w:val="FFFFFF"/>
                <w:sz w:val="16"/>
              </w:rPr>
              <w:t>未確定・町確認事項</w:t>
            </w:r>
          </w:p>
        </w:tc>
      </w:tr>
      <w:tr>
        <w:tc>
          <w:tcPr>
            <w:tcW w:type="dxa" w:w="2268"/>
            <w:vAlign w:val="center"/>
            <w:shd w:fill="F7F7F7"/>
          </w:tcPr>
          <w:p>
            <w:pPr>
              <w:jc w:val="left"/>
            </w:pPr>
            <w:r/>
            <w:r>
              <w:rPr>
                <w:rFonts w:ascii="Meiryo" w:hAnsi="Meiryo" w:eastAsia="Meiryo"/>
                <w:b w:val="0"/>
                <w:sz w:val="16"/>
              </w:rPr>
              <w:t>人口推計</w:t>
            </w:r>
          </w:p>
        </w:tc>
        <w:tc>
          <w:tcPr>
            <w:tcW w:type="dxa" w:w="3969"/>
            <w:vAlign w:val="center"/>
          </w:tcPr>
          <w:p>
            <w:pPr>
              <w:jc w:val="left"/>
            </w:pPr>
            <w:r/>
            <w:r>
              <w:rPr>
                <w:rFonts w:ascii="Meiryo" w:hAnsi="Meiryo" w:eastAsia="Meiryo"/>
                <w:b w:val="0"/>
                <w:sz w:val="16"/>
              </w:rPr>
              <w:t>住民基本台帳・国勢調査・社人研等を踏まえ補正</w:t>
            </w:r>
          </w:p>
        </w:tc>
        <w:tc>
          <w:tcPr>
            <w:tcW w:type="dxa" w:w="3402"/>
            <w:vAlign w:val="center"/>
          </w:tcPr>
          <w:p>
            <w:pPr>
              <w:jc w:val="left"/>
            </w:pPr>
            <w:r/>
            <w:r>
              <w:rPr>
                <w:rFonts w:ascii="Meiryo" w:hAnsi="Meiryo" w:eastAsia="Meiryo"/>
                <w:b w:val="0"/>
                <w:sz w:val="16"/>
              </w:rPr>
              <w:t>最新人口、地区別・年齢階級別データ</w:t>
            </w:r>
          </w:p>
        </w:tc>
      </w:tr>
      <w:tr>
        <w:tc>
          <w:tcPr>
            <w:tcW w:type="dxa" w:w="2268"/>
            <w:vAlign w:val="center"/>
            <w:shd w:fill="F7F7F7"/>
          </w:tcPr>
          <w:p>
            <w:pPr>
              <w:jc w:val="left"/>
            </w:pPr>
            <w:r/>
            <w:r>
              <w:rPr>
                <w:rFonts w:ascii="Meiryo" w:hAnsi="Meiryo" w:eastAsia="Meiryo"/>
                <w:b w:val="0"/>
                <w:sz w:val="16"/>
              </w:rPr>
              <w:t>認定者推計</w:t>
            </w:r>
          </w:p>
        </w:tc>
        <w:tc>
          <w:tcPr>
            <w:tcW w:type="dxa" w:w="3969"/>
            <w:vAlign w:val="center"/>
          </w:tcPr>
          <w:p>
            <w:pPr>
              <w:jc w:val="left"/>
            </w:pPr>
            <w:r/>
            <w:r>
              <w:rPr>
                <w:rFonts w:ascii="Meiryo" w:hAnsi="Meiryo" w:eastAsia="Meiryo"/>
                <w:b w:val="0"/>
                <w:sz w:val="16"/>
              </w:rPr>
              <w:t>要支援・要介護度別の過去実績と認定率で推計</w:t>
            </w:r>
          </w:p>
        </w:tc>
        <w:tc>
          <w:tcPr>
            <w:tcW w:type="dxa" w:w="3402"/>
            <w:vAlign w:val="center"/>
          </w:tcPr>
          <w:p>
            <w:pPr>
              <w:jc w:val="left"/>
            </w:pPr>
            <w:r/>
            <w:r>
              <w:rPr>
                <w:rFonts w:ascii="Meiryo" w:hAnsi="Meiryo" w:eastAsia="Meiryo"/>
                <w:b w:val="0"/>
                <w:sz w:val="16"/>
              </w:rPr>
              <w:t>R6～R8認定者実績</w:t>
            </w:r>
          </w:p>
        </w:tc>
      </w:tr>
      <w:tr>
        <w:tc>
          <w:tcPr>
            <w:tcW w:type="dxa" w:w="2268"/>
            <w:vAlign w:val="center"/>
            <w:shd w:fill="F7F7F7"/>
          </w:tcPr>
          <w:p>
            <w:pPr>
              <w:jc w:val="left"/>
            </w:pPr>
            <w:r/>
            <w:r>
              <w:rPr>
                <w:rFonts w:ascii="Meiryo" w:hAnsi="Meiryo" w:eastAsia="Meiryo"/>
                <w:b w:val="0"/>
                <w:sz w:val="16"/>
              </w:rPr>
              <w:t>給付費推計</w:t>
            </w:r>
          </w:p>
        </w:tc>
        <w:tc>
          <w:tcPr>
            <w:tcW w:type="dxa" w:w="3969"/>
            <w:vAlign w:val="center"/>
          </w:tcPr>
          <w:p>
            <w:pPr>
              <w:jc w:val="left"/>
            </w:pPr>
            <w:r/>
            <w:r>
              <w:rPr>
                <w:rFonts w:ascii="Meiryo" w:hAnsi="Meiryo" w:eastAsia="Meiryo"/>
                <w:b w:val="0"/>
                <w:sz w:val="16"/>
              </w:rPr>
              <w:t>サービス別給付実績、利用者数、給付単価で推計</w:t>
            </w:r>
          </w:p>
        </w:tc>
        <w:tc>
          <w:tcPr>
            <w:tcW w:type="dxa" w:w="3402"/>
            <w:vAlign w:val="center"/>
          </w:tcPr>
          <w:p>
            <w:pPr>
              <w:jc w:val="left"/>
            </w:pPr>
            <w:r/>
            <w:r>
              <w:rPr>
                <w:rFonts w:ascii="Meiryo" w:hAnsi="Meiryo" w:eastAsia="Meiryo"/>
                <w:b w:val="0"/>
                <w:sz w:val="16"/>
              </w:rPr>
              <w:t>月別給付費、給付管理資料</w:t>
            </w:r>
          </w:p>
        </w:tc>
      </w:tr>
      <w:tr>
        <w:tc>
          <w:tcPr>
            <w:tcW w:type="dxa" w:w="2268"/>
            <w:vAlign w:val="center"/>
            <w:shd w:fill="F7F7F7"/>
          </w:tcPr>
          <w:p>
            <w:pPr>
              <w:jc w:val="left"/>
            </w:pPr>
            <w:r/>
            <w:r>
              <w:rPr>
                <w:rFonts w:ascii="Meiryo" w:hAnsi="Meiryo" w:eastAsia="Meiryo"/>
                <w:b w:val="0"/>
                <w:sz w:val="16"/>
              </w:rPr>
              <w:t>地域支援事業</w:t>
            </w:r>
          </w:p>
        </w:tc>
        <w:tc>
          <w:tcPr>
            <w:tcW w:type="dxa" w:w="3969"/>
            <w:vAlign w:val="center"/>
          </w:tcPr>
          <w:p>
            <w:pPr>
              <w:jc w:val="left"/>
            </w:pPr>
            <w:r/>
            <w:r>
              <w:rPr>
                <w:rFonts w:ascii="Meiryo" w:hAnsi="Meiryo" w:eastAsia="Meiryo"/>
                <w:b w:val="0"/>
                <w:sz w:val="16"/>
              </w:rPr>
              <w:t>総合事業、包括的支援、任意事業の実績で推計</w:t>
            </w:r>
          </w:p>
        </w:tc>
        <w:tc>
          <w:tcPr>
            <w:tcW w:type="dxa" w:w="3402"/>
            <w:vAlign w:val="center"/>
          </w:tcPr>
          <w:p>
            <w:pPr>
              <w:jc w:val="left"/>
            </w:pPr>
            <w:r/>
            <w:r>
              <w:rPr>
                <w:rFonts w:ascii="Meiryo" w:hAnsi="Meiryo" w:eastAsia="Meiryo"/>
                <w:b w:val="0"/>
                <w:sz w:val="16"/>
              </w:rPr>
              <w:t>事業別決算、事業量、委託料</w:t>
            </w:r>
          </w:p>
        </w:tc>
      </w:tr>
      <w:tr>
        <w:tc>
          <w:tcPr>
            <w:tcW w:type="dxa" w:w="2268"/>
            <w:vAlign w:val="center"/>
            <w:shd w:fill="F7F7F7"/>
          </w:tcPr>
          <w:p>
            <w:pPr>
              <w:jc w:val="left"/>
            </w:pPr>
            <w:r/>
            <w:r>
              <w:rPr>
                <w:rFonts w:ascii="Meiryo" w:hAnsi="Meiryo" w:eastAsia="Meiryo"/>
                <w:b w:val="0"/>
                <w:sz w:val="16"/>
              </w:rPr>
              <w:t>保険料算定</w:t>
            </w:r>
          </w:p>
        </w:tc>
        <w:tc>
          <w:tcPr>
            <w:tcW w:type="dxa" w:w="3969"/>
            <w:vAlign w:val="center"/>
          </w:tcPr>
          <w:p>
            <w:pPr>
              <w:jc w:val="left"/>
            </w:pPr>
            <w:r/>
            <w:r>
              <w:rPr>
                <w:rFonts w:ascii="Meiryo" w:hAnsi="Meiryo" w:eastAsia="Meiryo"/>
                <w:b w:val="0"/>
                <w:sz w:val="16"/>
              </w:rPr>
              <w:t>標準給付費、地域支援事業費、基金、所得段階を反映</w:t>
            </w:r>
          </w:p>
        </w:tc>
        <w:tc>
          <w:tcPr>
            <w:tcW w:type="dxa" w:w="3402"/>
            <w:vAlign w:val="center"/>
          </w:tcPr>
          <w:p>
            <w:pPr>
              <w:jc w:val="left"/>
            </w:pPr>
            <w:r/>
            <w:r>
              <w:rPr>
                <w:rFonts w:ascii="Meiryo" w:hAnsi="Meiryo" w:eastAsia="Meiryo"/>
                <w:b w:val="0"/>
                <w:sz w:val="16"/>
              </w:rPr>
              <w:t>基金残高、保険料段階、調整交付金見込</w:t>
            </w:r>
          </w:p>
        </w:tc>
      </w:tr>
    </w:tbl>
    <w:p/>
    <w:p>
      <w:pPr>
        <w:pStyle w:val="Heading1"/>
      </w:pPr>
      <w:r>
        <w:t>9. 財源・事業化可能性の整理</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835"/>
            <w:vAlign w:val="center"/>
            <w:shd w:fill="1F4E79"/>
          </w:tcPr>
          <w:p>
            <w:pPr>
              <w:jc w:val="left"/>
            </w:pPr>
            <w:r/>
            <w:r>
              <w:rPr>
                <w:rFonts w:ascii="Meiryo" w:hAnsi="Meiryo" w:eastAsia="Meiryo"/>
                <w:b/>
                <w:color w:val="FFFFFF"/>
                <w:sz w:val="16"/>
              </w:rPr>
              <w:t>施策</w:t>
            </w:r>
          </w:p>
        </w:tc>
        <w:tc>
          <w:tcPr>
            <w:tcW w:type="dxa" w:w="3969"/>
            <w:vAlign w:val="center"/>
            <w:shd w:fill="1F4E79"/>
          </w:tcPr>
          <w:p>
            <w:pPr>
              <w:jc w:val="left"/>
            </w:pPr>
            <w:r/>
            <w:r>
              <w:rPr>
                <w:rFonts w:ascii="Meiryo" w:hAnsi="Meiryo" w:eastAsia="Meiryo"/>
                <w:b/>
                <w:color w:val="FFFFFF"/>
                <w:sz w:val="16"/>
              </w:rPr>
              <w:t>主な財源候補</w:t>
            </w:r>
          </w:p>
        </w:tc>
        <w:tc>
          <w:tcPr>
            <w:tcW w:type="dxa" w:w="2835"/>
            <w:vAlign w:val="center"/>
            <w:shd w:fill="1F4E79"/>
          </w:tcPr>
          <w:p>
            <w:pPr>
              <w:jc w:val="left"/>
            </w:pPr>
            <w:r/>
            <w:r>
              <w:rPr>
                <w:rFonts w:ascii="Meiryo" w:hAnsi="Meiryo" w:eastAsia="Meiryo"/>
                <w:b/>
                <w:color w:val="FFFFFF"/>
                <w:sz w:val="16"/>
              </w:rPr>
              <w:t>対応可否評価</w:t>
            </w:r>
          </w:p>
        </w:tc>
      </w:tr>
      <w:tr>
        <w:tc>
          <w:tcPr>
            <w:tcW w:type="dxa" w:w="2835"/>
            <w:vAlign w:val="center"/>
            <w:shd w:fill="F7F7F7"/>
          </w:tcPr>
          <w:p>
            <w:pPr>
              <w:jc w:val="left"/>
            </w:pPr>
            <w:r/>
            <w:r>
              <w:rPr>
                <w:rFonts w:ascii="Meiryo" w:hAnsi="Meiryo" w:eastAsia="Meiryo"/>
                <w:b w:val="0"/>
                <w:sz w:val="16"/>
              </w:rPr>
              <w:t>介護サービス給付</w:t>
            </w:r>
          </w:p>
        </w:tc>
        <w:tc>
          <w:tcPr>
            <w:tcW w:type="dxa" w:w="3969"/>
            <w:vAlign w:val="center"/>
          </w:tcPr>
          <w:p>
            <w:pPr>
              <w:jc w:val="left"/>
            </w:pPr>
            <w:r/>
            <w:r>
              <w:rPr>
                <w:rFonts w:ascii="Meiryo" w:hAnsi="Meiryo" w:eastAsia="Meiryo"/>
                <w:b w:val="0"/>
                <w:sz w:val="16"/>
              </w:rPr>
              <w:t>介護保険料、国・県・町公費、支払基金</w:t>
            </w:r>
          </w:p>
        </w:tc>
        <w:tc>
          <w:tcPr>
            <w:tcW w:type="dxa" w:w="2835"/>
            <w:vAlign w:val="center"/>
          </w:tcPr>
          <w:p>
            <w:pPr>
              <w:jc w:val="left"/>
            </w:pPr>
            <w:r/>
            <w:r>
              <w:rPr>
                <w:rFonts w:ascii="Meiryo" w:hAnsi="Meiryo" w:eastAsia="Meiryo"/>
                <w:b w:val="0"/>
                <w:sz w:val="16"/>
              </w:rPr>
              <w:t>◎ 制度内で対応</w:t>
            </w:r>
          </w:p>
        </w:tc>
      </w:tr>
      <w:tr>
        <w:tc>
          <w:tcPr>
            <w:tcW w:type="dxa" w:w="2835"/>
            <w:vAlign w:val="center"/>
            <w:shd w:fill="F7F7F7"/>
          </w:tcPr>
          <w:p>
            <w:pPr>
              <w:jc w:val="left"/>
            </w:pPr>
            <w:r/>
            <w:r>
              <w:rPr>
                <w:rFonts w:ascii="Meiryo" w:hAnsi="Meiryo" w:eastAsia="Meiryo"/>
                <w:b w:val="0"/>
                <w:sz w:val="16"/>
              </w:rPr>
              <w:t>総合事業・通いの場</w:t>
            </w:r>
          </w:p>
        </w:tc>
        <w:tc>
          <w:tcPr>
            <w:tcW w:type="dxa" w:w="3969"/>
            <w:vAlign w:val="center"/>
          </w:tcPr>
          <w:p>
            <w:pPr>
              <w:jc w:val="left"/>
            </w:pPr>
            <w:r/>
            <w:r>
              <w:rPr>
                <w:rFonts w:ascii="Meiryo" w:hAnsi="Meiryo" w:eastAsia="Meiryo"/>
                <w:b w:val="0"/>
                <w:sz w:val="16"/>
              </w:rPr>
              <w:t>地域支援事業交付金</w:t>
            </w:r>
          </w:p>
        </w:tc>
        <w:tc>
          <w:tcPr>
            <w:tcW w:type="dxa" w:w="2835"/>
            <w:vAlign w:val="center"/>
          </w:tcPr>
          <w:p>
            <w:pPr>
              <w:jc w:val="left"/>
            </w:pPr>
            <w:r/>
            <w:r>
              <w:rPr>
                <w:rFonts w:ascii="Meiryo" w:hAnsi="Meiryo" w:eastAsia="Meiryo"/>
                <w:b w:val="0"/>
                <w:sz w:val="16"/>
              </w:rPr>
              <w:t>◎ 介護予防施策として対応</w:t>
            </w:r>
          </w:p>
        </w:tc>
      </w:tr>
      <w:tr>
        <w:tc>
          <w:tcPr>
            <w:tcW w:type="dxa" w:w="2835"/>
            <w:vAlign w:val="center"/>
            <w:shd w:fill="F7F7F7"/>
          </w:tcPr>
          <w:p>
            <w:pPr>
              <w:jc w:val="left"/>
            </w:pPr>
            <w:r/>
            <w:r>
              <w:rPr>
                <w:rFonts w:ascii="Meiryo" w:hAnsi="Meiryo" w:eastAsia="Meiryo"/>
                <w:b w:val="0"/>
                <w:sz w:val="16"/>
              </w:rPr>
              <w:t>地域包括支援センター</w:t>
            </w:r>
          </w:p>
        </w:tc>
        <w:tc>
          <w:tcPr>
            <w:tcW w:type="dxa" w:w="3969"/>
            <w:vAlign w:val="center"/>
          </w:tcPr>
          <w:p>
            <w:pPr>
              <w:jc w:val="left"/>
            </w:pPr>
            <w:r/>
            <w:r>
              <w:rPr>
                <w:rFonts w:ascii="Meiryo" w:hAnsi="Meiryo" w:eastAsia="Meiryo"/>
                <w:b w:val="0"/>
                <w:sz w:val="16"/>
              </w:rPr>
              <w:t>地域支援事業交付金、町委託料</w:t>
            </w:r>
          </w:p>
        </w:tc>
        <w:tc>
          <w:tcPr>
            <w:tcW w:type="dxa" w:w="2835"/>
            <w:vAlign w:val="center"/>
          </w:tcPr>
          <w:p>
            <w:pPr>
              <w:jc w:val="left"/>
            </w:pPr>
            <w:r/>
            <w:r>
              <w:rPr>
                <w:rFonts w:ascii="Meiryo" w:hAnsi="Meiryo" w:eastAsia="Meiryo"/>
                <w:b w:val="0"/>
                <w:sz w:val="16"/>
              </w:rPr>
              <w:t>◎ 既存体制を強化</w:t>
            </w:r>
          </w:p>
        </w:tc>
      </w:tr>
      <w:tr>
        <w:tc>
          <w:tcPr>
            <w:tcW w:type="dxa" w:w="2835"/>
            <w:vAlign w:val="center"/>
            <w:shd w:fill="F7F7F7"/>
          </w:tcPr>
          <w:p>
            <w:pPr>
              <w:jc w:val="left"/>
            </w:pPr>
            <w:r/>
            <w:r>
              <w:rPr>
                <w:rFonts w:ascii="Meiryo" w:hAnsi="Meiryo" w:eastAsia="Meiryo"/>
                <w:b w:val="0"/>
                <w:sz w:val="16"/>
              </w:rPr>
              <w:t>移送・外出支援</w:t>
            </w:r>
          </w:p>
        </w:tc>
        <w:tc>
          <w:tcPr>
            <w:tcW w:type="dxa" w:w="3969"/>
            <w:vAlign w:val="center"/>
          </w:tcPr>
          <w:p>
            <w:pPr>
              <w:jc w:val="left"/>
            </w:pPr>
            <w:r/>
            <w:r>
              <w:rPr>
                <w:rFonts w:ascii="Meiryo" w:hAnsi="Meiryo" w:eastAsia="Meiryo"/>
                <w:b w:val="0"/>
                <w:sz w:val="16"/>
              </w:rPr>
              <w:t>地域支援事業、一般会計、公共交通、過疎財源</w:t>
            </w:r>
          </w:p>
        </w:tc>
        <w:tc>
          <w:tcPr>
            <w:tcW w:type="dxa" w:w="2835"/>
            <w:vAlign w:val="center"/>
          </w:tcPr>
          <w:p>
            <w:pPr>
              <w:jc w:val="left"/>
            </w:pPr>
            <w:r/>
            <w:r>
              <w:rPr>
                <w:rFonts w:ascii="Meiryo" w:hAnsi="Meiryo" w:eastAsia="Meiryo"/>
                <w:b w:val="0"/>
                <w:sz w:val="16"/>
              </w:rPr>
              <w:t>○ 対象者・目的・実施主体整理が必要</w:t>
            </w:r>
          </w:p>
        </w:tc>
      </w:tr>
      <w:tr>
        <w:tc>
          <w:tcPr>
            <w:tcW w:type="dxa" w:w="2835"/>
            <w:vAlign w:val="center"/>
            <w:shd w:fill="F7F7F7"/>
          </w:tcPr>
          <w:p>
            <w:pPr>
              <w:jc w:val="left"/>
            </w:pPr>
            <w:r/>
            <w:r>
              <w:rPr>
                <w:rFonts w:ascii="Meiryo" w:hAnsi="Meiryo" w:eastAsia="Meiryo"/>
                <w:b w:val="0"/>
                <w:sz w:val="16"/>
              </w:rPr>
              <w:t>介護用品給付券等</w:t>
            </w:r>
          </w:p>
        </w:tc>
        <w:tc>
          <w:tcPr>
            <w:tcW w:type="dxa" w:w="3969"/>
            <w:vAlign w:val="center"/>
          </w:tcPr>
          <w:p>
            <w:pPr>
              <w:jc w:val="left"/>
            </w:pPr>
            <w:r/>
            <w:r>
              <w:rPr>
                <w:rFonts w:ascii="Meiryo" w:hAnsi="Meiryo" w:eastAsia="Meiryo"/>
                <w:b w:val="0"/>
                <w:sz w:val="16"/>
              </w:rPr>
              <w:t>任意事業または高齢者福祉単独事業</w:t>
            </w:r>
          </w:p>
        </w:tc>
        <w:tc>
          <w:tcPr>
            <w:tcW w:type="dxa" w:w="2835"/>
            <w:vAlign w:val="center"/>
          </w:tcPr>
          <w:p>
            <w:pPr>
              <w:jc w:val="left"/>
            </w:pPr>
            <w:r/>
            <w:r>
              <w:rPr>
                <w:rFonts w:ascii="Meiryo" w:hAnsi="Meiryo" w:eastAsia="Meiryo"/>
                <w:b w:val="0"/>
                <w:sz w:val="16"/>
              </w:rPr>
              <w:t>△ 財源科目・補助対象可否確認が必要</w:t>
            </w:r>
          </w:p>
        </w:tc>
      </w:tr>
      <w:tr>
        <w:tc>
          <w:tcPr>
            <w:tcW w:type="dxa" w:w="2835"/>
            <w:vAlign w:val="center"/>
            <w:shd w:fill="F7F7F7"/>
          </w:tcPr>
          <w:p>
            <w:pPr>
              <w:jc w:val="left"/>
            </w:pPr>
            <w:r/>
            <w:r>
              <w:rPr>
                <w:rFonts w:ascii="Meiryo" w:hAnsi="Meiryo" w:eastAsia="Meiryo"/>
                <w:b w:val="0"/>
                <w:sz w:val="16"/>
              </w:rPr>
              <w:t>防災・個別避難計画</w:t>
            </w:r>
          </w:p>
        </w:tc>
        <w:tc>
          <w:tcPr>
            <w:tcW w:type="dxa" w:w="3969"/>
            <w:vAlign w:val="center"/>
          </w:tcPr>
          <w:p>
            <w:pPr>
              <w:jc w:val="left"/>
            </w:pPr>
            <w:r/>
            <w:r>
              <w:rPr>
                <w:rFonts w:ascii="Meiryo" w:hAnsi="Meiryo" w:eastAsia="Meiryo"/>
                <w:b w:val="0"/>
                <w:sz w:val="16"/>
              </w:rPr>
              <w:t>一般会計、防災、地域福祉、過疎</w:t>
            </w:r>
          </w:p>
        </w:tc>
        <w:tc>
          <w:tcPr>
            <w:tcW w:type="dxa" w:w="2835"/>
            <w:vAlign w:val="center"/>
          </w:tcPr>
          <w:p>
            <w:pPr>
              <w:jc w:val="left"/>
            </w:pPr>
            <w:r/>
            <w:r>
              <w:rPr>
                <w:rFonts w:ascii="Meiryo" w:hAnsi="Meiryo" w:eastAsia="Meiryo"/>
                <w:b w:val="0"/>
                <w:sz w:val="16"/>
              </w:rPr>
              <w:t>○ 防災計画との接続が前提</w:t>
            </w:r>
          </w:p>
        </w:tc>
      </w:tr>
    </w:tbl>
    <w:p/>
    <w:p>
      <w:pPr>
        <w:pStyle w:val="Heading1"/>
      </w:pPr>
      <w:r>
        <w:t>10. 計画推進・評価体制</w:t>
      </w:r>
    </w:p>
    <w:p>
      <w:pPr>
        <w:spacing w:after="120"/>
      </w:pPr>
      <w:r>
        <w:rPr>
          <w:rFonts w:ascii="Meiryo" w:hAnsi="Meiryo" w:eastAsia="Meiryo"/>
          <w:sz w:val="20"/>
        </w:rPr>
        <w:t>本計画は、高齢者福祉サービス推進協議会、地域包括支援センター、介護サービス事業者、医療機関、社会福祉協議会、民生委員、関係課と連携し、PDCAにより進行管理します。毎年度、事業実績、給付実績、地域支援事業の実施状況、成果指標の進捗を確認し、必要に応じて施策・見込量・事業運用を見直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1F4E79"/>
          </w:tcPr>
          <w:p>
            <w:pPr>
              <w:jc w:val="left"/>
            </w:pPr>
            <w:r/>
            <w:r>
              <w:rPr>
                <w:rFonts w:ascii="Meiryo" w:hAnsi="Meiryo" w:eastAsia="Meiryo"/>
                <w:b/>
                <w:color w:val="FFFFFF"/>
                <w:sz w:val="16"/>
              </w:rPr>
              <w:t>管理項目</w:t>
            </w:r>
          </w:p>
        </w:tc>
        <w:tc>
          <w:tcPr>
            <w:tcW w:type="dxa" w:w="2835"/>
            <w:vAlign w:val="center"/>
            <w:shd w:fill="1F4E79"/>
          </w:tcPr>
          <w:p>
            <w:pPr>
              <w:jc w:val="left"/>
            </w:pPr>
            <w:r/>
            <w:r>
              <w:rPr>
                <w:rFonts w:ascii="Meiryo" w:hAnsi="Meiryo" w:eastAsia="Meiryo"/>
                <w:b/>
                <w:color w:val="FFFFFF"/>
                <w:sz w:val="16"/>
              </w:rPr>
              <w:t>確認時期</w:t>
            </w:r>
          </w:p>
        </w:tc>
        <w:tc>
          <w:tcPr>
            <w:tcW w:type="dxa" w:w="4535"/>
            <w:vAlign w:val="center"/>
            <w:shd w:fill="1F4E79"/>
          </w:tcPr>
          <w:p>
            <w:pPr>
              <w:jc w:val="left"/>
            </w:pPr>
            <w:r/>
            <w:r>
              <w:rPr>
                <w:rFonts w:ascii="Meiryo" w:hAnsi="Meiryo" w:eastAsia="Meiryo"/>
                <w:b/>
                <w:color w:val="FFFFFF"/>
                <w:sz w:val="16"/>
              </w:rPr>
              <w:t>評価方法</w:t>
            </w:r>
          </w:p>
        </w:tc>
      </w:tr>
      <w:tr>
        <w:tc>
          <w:tcPr>
            <w:tcW w:type="dxa" w:w="2268"/>
            <w:vAlign w:val="center"/>
            <w:shd w:fill="F7F7F7"/>
          </w:tcPr>
          <w:p>
            <w:pPr>
              <w:jc w:val="left"/>
            </w:pPr>
            <w:r/>
            <w:r>
              <w:rPr>
                <w:rFonts w:ascii="Meiryo" w:hAnsi="Meiryo" w:eastAsia="Meiryo"/>
                <w:b w:val="0"/>
                <w:sz w:val="16"/>
              </w:rPr>
              <w:t>施策実施状況</w:t>
            </w:r>
          </w:p>
        </w:tc>
        <w:tc>
          <w:tcPr>
            <w:tcW w:type="dxa" w:w="2835"/>
            <w:vAlign w:val="center"/>
          </w:tcPr>
          <w:p>
            <w:pPr>
              <w:jc w:val="left"/>
            </w:pPr>
            <w:r/>
            <w:r>
              <w:rPr>
                <w:rFonts w:ascii="Meiryo" w:hAnsi="Meiryo" w:eastAsia="Meiryo"/>
                <w:b w:val="0"/>
                <w:sz w:val="16"/>
              </w:rPr>
              <w:t>毎年度</w:t>
            </w:r>
          </w:p>
        </w:tc>
        <w:tc>
          <w:tcPr>
            <w:tcW w:type="dxa" w:w="4535"/>
            <w:vAlign w:val="center"/>
          </w:tcPr>
          <w:p>
            <w:pPr>
              <w:jc w:val="left"/>
            </w:pPr>
            <w:r/>
            <w:r>
              <w:rPr>
                <w:rFonts w:ascii="Meiryo" w:hAnsi="Meiryo" w:eastAsia="Meiryo"/>
                <w:b w:val="0"/>
                <w:sz w:val="16"/>
              </w:rPr>
              <w:t>事業実績、委託実績、参加者数、相談件数</w:t>
            </w:r>
          </w:p>
        </w:tc>
      </w:tr>
      <w:tr>
        <w:tc>
          <w:tcPr>
            <w:tcW w:type="dxa" w:w="2268"/>
            <w:vAlign w:val="center"/>
            <w:shd w:fill="F7F7F7"/>
          </w:tcPr>
          <w:p>
            <w:pPr>
              <w:jc w:val="left"/>
            </w:pPr>
            <w:r/>
            <w:r>
              <w:rPr>
                <w:rFonts w:ascii="Meiryo" w:hAnsi="Meiryo" w:eastAsia="Meiryo"/>
                <w:b w:val="0"/>
                <w:sz w:val="16"/>
              </w:rPr>
              <w:t>給付費・見込量</w:t>
            </w:r>
          </w:p>
        </w:tc>
        <w:tc>
          <w:tcPr>
            <w:tcW w:type="dxa" w:w="2835"/>
            <w:vAlign w:val="center"/>
          </w:tcPr>
          <w:p>
            <w:pPr>
              <w:jc w:val="left"/>
            </w:pPr>
            <w:r/>
            <w:r>
              <w:rPr>
                <w:rFonts w:ascii="Meiryo" w:hAnsi="Meiryo" w:eastAsia="Meiryo"/>
                <w:b w:val="0"/>
                <w:sz w:val="16"/>
              </w:rPr>
              <w:t>毎年度・中間確認</w:t>
            </w:r>
          </w:p>
        </w:tc>
        <w:tc>
          <w:tcPr>
            <w:tcW w:type="dxa" w:w="4535"/>
            <w:vAlign w:val="center"/>
          </w:tcPr>
          <w:p>
            <w:pPr>
              <w:jc w:val="left"/>
            </w:pPr>
            <w:r/>
            <w:r>
              <w:rPr>
                <w:rFonts w:ascii="Meiryo" w:hAnsi="Meiryo" w:eastAsia="Meiryo"/>
                <w:b w:val="0"/>
                <w:sz w:val="16"/>
              </w:rPr>
              <w:t>計画値と実績値の比較、乖離要因分析</w:t>
            </w:r>
          </w:p>
        </w:tc>
      </w:tr>
      <w:tr>
        <w:tc>
          <w:tcPr>
            <w:tcW w:type="dxa" w:w="2268"/>
            <w:vAlign w:val="center"/>
            <w:shd w:fill="F7F7F7"/>
          </w:tcPr>
          <w:p>
            <w:pPr>
              <w:jc w:val="left"/>
            </w:pPr>
            <w:r/>
            <w:r>
              <w:rPr>
                <w:rFonts w:ascii="Meiryo" w:hAnsi="Meiryo" w:eastAsia="Meiryo"/>
                <w:b w:val="0"/>
                <w:sz w:val="16"/>
              </w:rPr>
              <w:t>地域支援事業</w:t>
            </w:r>
          </w:p>
        </w:tc>
        <w:tc>
          <w:tcPr>
            <w:tcW w:type="dxa" w:w="2835"/>
            <w:vAlign w:val="center"/>
          </w:tcPr>
          <w:p>
            <w:pPr>
              <w:jc w:val="left"/>
            </w:pPr>
            <w:r/>
            <w:r>
              <w:rPr>
                <w:rFonts w:ascii="Meiryo" w:hAnsi="Meiryo" w:eastAsia="Meiryo"/>
                <w:b w:val="0"/>
                <w:sz w:val="16"/>
              </w:rPr>
              <w:t>毎年度</w:t>
            </w:r>
          </w:p>
        </w:tc>
        <w:tc>
          <w:tcPr>
            <w:tcW w:type="dxa" w:w="4535"/>
            <w:vAlign w:val="center"/>
          </w:tcPr>
          <w:p>
            <w:pPr>
              <w:jc w:val="left"/>
            </w:pPr>
            <w:r/>
            <w:r>
              <w:rPr>
                <w:rFonts w:ascii="Meiryo" w:hAnsi="Meiryo" w:eastAsia="Meiryo"/>
                <w:b w:val="0"/>
                <w:sz w:val="16"/>
              </w:rPr>
              <w:t>事業別決算、利用者数、成果指標</w:t>
            </w:r>
          </w:p>
        </w:tc>
      </w:tr>
      <w:tr>
        <w:tc>
          <w:tcPr>
            <w:tcW w:type="dxa" w:w="2268"/>
            <w:vAlign w:val="center"/>
            <w:shd w:fill="F7F7F7"/>
          </w:tcPr>
          <w:p>
            <w:pPr>
              <w:jc w:val="left"/>
            </w:pPr>
            <w:r/>
            <w:r>
              <w:rPr>
                <w:rFonts w:ascii="Meiryo" w:hAnsi="Meiryo" w:eastAsia="Meiryo"/>
                <w:b w:val="0"/>
                <w:sz w:val="16"/>
              </w:rPr>
              <w:t>保険料・財政</w:t>
            </w:r>
          </w:p>
        </w:tc>
        <w:tc>
          <w:tcPr>
            <w:tcW w:type="dxa" w:w="2835"/>
            <w:vAlign w:val="center"/>
          </w:tcPr>
          <w:p>
            <w:pPr>
              <w:jc w:val="left"/>
            </w:pPr>
            <w:r/>
            <w:r>
              <w:rPr>
                <w:rFonts w:ascii="Meiryo" w:hAnsi="Meiryo" w:eastAsia="Meiryo"/>
                <w:b w:val="0"/>
                <w:sz w:val="16"/>
              </w:rPr>
              <w:t>第10期中・第11期準備時</w:t>
            </w:r>
          </w:p>
        </w:tc>
        <w:tc>
          <w:tcPr>
            <w:tcW w:type="dxa" w:w="4535"/>
            <w:vAlign w:val="center"/>
          </w:tcPr>
          <w:p>
            <w:pPr>
              <w:jc w:val="left"/>
            </w:pPr>
            <w:r/>
            <w:r>
              <w:rPr>
                <w:rFonts w:ascii="Meiryo" w:hAnsi="Meiryo" w:eastAsia="Meiryo"/>
                <w:b w:val="0"/>
                <w:sz w:val="16"/>
              </w:rPr>
              <w:t>基金残高、給付費、保険料水準の確認</w:t>
            </w:r>
          </w:p>
        </w:tc>
      </w:tr>
      <w:tr>
        <w:tc>
          <w:tcPr>
            <w:tcW w:type="dxa" w:w="2268"/>
            <w:vAlign w:val="center"/>
            <w:shd w:fill="F7F7F7"/>
          </w:tcPr>
          <w:p>
            <w:pPr>
              <w:jc w:val="left"/>
            </w:pPr>
            <w:r/>
            <w:r>
              <w:rPr>
                <w:rFonts w:ascii="Meiryo" w:hAnsi="Meiryo" w:eastAsia="Meiryo"/>
                <w:b w:val="0"/>
                <w:sz w:val="16"/>
              </w:rPr>
              <w:t>横断課題</w:t>
            </w:r>
          </w:p>
        </w:tc>
        <w:tc>
          <w:tcPr>
            <w:tcW w:type="dxa" w:w="2835"/>
            <w:vAlign w:val="center"/>
          </w:tcPr>
          <w:p>
            <w:pPr>
              <w:jc w:val="left"/>
            </w:pPr>
            <w:r/>
            <w:r>
              <w:rPr>
                <w:rFonts w:ascii="Meiryo" w:hAnsi="Meiryo" w:eastAsia="Meiryo"/>
                <w:b w:val="0"/>
                <w:sz w:val="16"/>
              </w:rPr>
              <w:t>随時</w:t>
            </w:r>
          </w:p>
        </w:tc>
        <w:tc>
          <w:tcPr>
            <w:tcW w:type="dxa" w:w="4535"/>
            <w:vAlign w:val="center"/>
          </w:tcPr>
          <w:p>
            <w:pPr>
              <w:jc w:val="left"/>
            </w:pPr>
            <w:r/>
            <w:r>
              <w:rPr>
                <w:rFonts w:ascii="Meiryo" w:hAnsi="Meiryo" w:eastAsia="Meiryo"/>
                <w:b w:val="0"/>
                <w:sz w:val="16"/>
              </w:rPr>
              <w:t>地域福祉、防災、交通、障がい計画との調整</w:t>
            </w:r>
          </w:p>
        </w:tc>
      </w:tr>
    </w:tbl>
    <w:p/>
    <w:p>
      <w:pPr>
        <w:pStyle w:val="Heading1"/>
      </w:pPr>
      <w:r>
        <w:t>11. 今後確定が必要な資料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1134"/>
            <w:vAlign w:val="center"/>
            <w:shd w:fill="1F4E79"/>
          </w:tcPr>
          <w:p>
            <w:pPr>
              <w:jc w:val="left"/>
            </w:pPr>
            <w:r/>
            <w:r>
              <w:rPr>
                <w:rFonts w:ascii="Meiryo" w:hAnsi="Meiryo" w:eastAsia="Meiryo"/>
                <w:b/>
                <w:color w:val="FFFFFF"/>
                <w:sz w:val="16"/>
              </w:rPr>
              <w:t>優先</w:t>
            </w:r>
          </w:p>
        </w:tc>
        <w:tc>
          <w:tcPr>
            <w:tcW w:type="dxa" w:w="3969"/>
            <w:vAlign w:val="center"/>
            <w:shd w:fill="1F4E79"/>
          </w:tcPr>
          <w:p>
            <w:pPr>
              <w:jc w:val="left"/>
            </w:pPr>
            <w:r/>
            <w:r>
              <w:rPr>
                <w:rFonts w:ascii="Meiryo" w:hAnsi="Meiryo" w:eastAsia="Meiryo"/>
                <w:b/>
                <w:color w:val="FFFFFF"/>
                <w:sz w:val="16"/>
              </w:rPr>
              <w:t>資料名</w:t>
            </w:r>
          </w:p>
        </w:tc>
        <w:tc>
          <w:tcPr>
            <w:tcW w:type="dxa" w:w="4535"/>
            <w:vAlign w:val="center"/>
            <w:shd w:fill="1F4E79"/>
          </w:tcPr>
          <w:p>
            <w:pPr>
              <w:jc w:val="left"/>
            </w:pPr>
            <w:r/>
            <w:r>
              <w:rPr>
                <w:rFonts w:ascii="Meiryo" w:hAnsi="Meiryo" w:eastAsia="Meiryo"/>
                <w:b/>
                <w:color w:val="FFFFFF"/>
                <w:sz w:val="16"/>
              </w:rPr>
              <w:t>用途</w:t>
            </w:r>
          </w:p>
        </w:tc>
      </w:tr>
      <w:tr>
        <w:tc>
          <w:tcPr>
            <w:tcW w:type="dxa" w:w="1134"/>
            <w:vAlign w:val="center"/>
            <w:shd w:fill="F7F7F7"/>
          </w:tcPr>
          <w:p>
            <w:pPr>
              <w:jc w:val="left"/>
            </w:pPr>
            <w:r/>
            <w:r>
              <w:rPr>
                <w:rFonts w:ascii="Meiryo" w:hAnsi="Meiryo" w:eastAsia="Meiryo"/>
                <w:b w:val="0"/>
                <w:sz w:val="16"/>
              </w:rPr>
              <w:t>高</w:t>
            </w:r>
          </w:p>
        </w:tc>
        <w:tc>
          <w:tcPr>
            <w:tcW w:type="dxa" w:w="3969"/>
            <w:vAlign w:val="center"/>
          </w:tcPr>
          <w:p>
            <w:pPr>
              <w:jc w:val="left"/>
            </w:pPr>
            <w:r/>
            <w:r>
              <w:rPr>
                <w:rFonts w:ascii="Meiryo" w:hAnsi="Meiryo" w:eastAsia="Meiryo"/>
                <w:b w:val="0"/>
                <w:sz w:val="16"/>
              </w:rPr>
              <w:t>R6～R8認定者・給付費実績</w:t>
            </w:r>
          </w:p>
        </w:tc>
        <w:tc>
          <w:tcPr>
            <w:tcW w:type="dxa" w:w="4535"/>
            <w:vAlign w:val="center"/>
          </w:tcPr>
          <w:p>
            <w:pPr>
              <w:jc w:val="left"/>
            </w:pPr>
            <w:r/>
            <w:r>
              <w:rPr>
                <w:rFonts w:ascii="Meiryo" w:hAnsi="Meiryo" w:eastAsia="Meiryo"/>
                <w:b w:val="0"/>
                <w:sz w:val="16"/>
              </w:rPr>
              <w:t>見込量・保険料算定</w:t>
            </w:r>
          </w:p>
        </w:tc>
      </w:tr>
      <w:tr>
        <w:tc>
          <w:tcPr>
            <w:tcW w:type="dxa" w:w="1134"/>
            <w:vAlign w:val="center"/>
            <w:shd w:fill="F7F7F7"/>
          </w:tcPr>
          <w:p>
            <w:pPr>
              <w:jc w:val="left"/>
            </w:pPr>
            <w:r/>
            <w:r>
              <w:rPr>
                <w:rFonts w:ascii="Meiryo" w:hAnsi="Meiryo" w:eastAsia="Meiryo"/>
                <w:b w:val="0"/>
                <w:sz w:val="16"/>
              </w:rPr>
              <w:t>高</w:t>
            </w:r>
          </w:p>
        </w:tc>
        <w:tc>
          <w:tcPr>
            <w:tcW w:type="dxa" w:w="3969"/>
            <w:vAlign w:val="center"/>
          </w:tcPr>
          <w:p>
            <w:pPr>
              <w:jc w:val="left"/>
            </w:pPr>
            <w:r/>
            <w:r>
              <w:rPr>
                <w:rFonts w:ascii="Meiryo" w:hAnsi="Meiryo" w:eastAsia="Meiryo"/>
                <w:b w:val="0"/>
                <w:sz w:val="16"/>
              </w:rPr>
              <w:t>令和7年度ニーズ調査・在宅介護実態調査ローデータ</w:t>
            </w:r>
          </w:p>
        </w:tc>
        <w:tc>
          <w:tcPr>
            <w:tcW w:type="dxa" w:w="4535"/>
            <w:vAlign w:val="center"/>
          </w:tcPr>
          <w:p>
            <w:pPr>
              <w:jc w:val="left"/>
            </w:pPr>
            <w:r/>
            <w:r>
              <w:rPr>
                <w:rFonts w:ascii="Meiryo" w:hAnsi="Meiryo" w:eastAsia="Meiryo"/>
                <w:b w:val="0"/>
                <w:sz w:val="16"/>
              </w:rPr>
              <w:t>課題分析・クロス集計</w:t>
            </w:r>
          </w:p>
        </w:tc>
      </w:tr>
      <w:tr>
        <w:tc>
          <w:tcPr>
            <w:tcW w:type="dxa" w:w="1134"/>
            <w:vAlign w:val="center"/>
            <w:shd w:fill="F7F7F7"/>
          </w:tcPr>
          <w:p>
            <w:pPr>
              <w:jc w:val="left"/>
            </w:pPr>
            <w:r/>
            <w:r>
              <w:rPr>
                <w:rFonts w:ascii="Meiryo" w:hAnsi="Meiryo" w:eastAsia="Meiryo"/>
                <w:b w:val="0"/>
                <w:sz w:val="16"/>
              </w:rPr>
              <w:t>高</w:t>
            </w:r>
          </w:p>
        </w:tc>
        <w:tc>
          <w:tcPr>
            <w:tcW w:type="dxa" w:w="3969"/>
            <w:vAlign w:val="center"/>
          </w:tcPr>
          <w:p>
            <w:pPr>
              <w:jc w:val="left"/>
            </w:pPr>
            <w:r/>
            <w:r>
              <w:rPr>
                <w:rFonts w:ascii="Meiryo" w:hAnsi="Meiryo" w:eastAsia="Meiryo"/>
                <w:b w:val="0"/>
                <w:sz w:val="16"/>
              </w:rPr>
              <w:t>地域支援事業の事業別実績・決算</w:t>
            </w:r>
          </w:p>
        </w:tc>
        <w:tc>
          <w:tcPr>
            <w:tcW w:type="dxa" w:w="4535"/>
            <w:vAlign w:val="center"/>
          </w:tcPr>
          <w:p>
            <w:pPr>
              <w:jc w:val="left"/>
            </w:pPr>
            <w:r/>
            <w:r>
              <w:rPr>
                <w:rFonts w:ascii="Meiryo" w:hAnsi="Meiryo" w:eastAsia="Meiryo"/>
                <w:b w:val="0"/>
                <w:sz w:val="16"/>
              </w:rPr>
              <w:t>施策評価・財源整理</w:t>
            </w:r>
          </w:p>
        </w:tc>
      </w:tr>
      <w:tr>
        <w:tc>
          <w:tcPr>
            <w:tcW w:type="dxa" w:w="1134"/>
            <w:vAlign w:val="center"/>
            <w:shd w:fill="F7F7F7"/>
          </w:tcPr>
          <w:p>
            <w:pPr>
              <w:jc w:val="left"/>
            </w:pPr>
            <w:r/>
            <w:r>
              <w:rPr>
                <w:rFonts w:ascii="Meiryo" w:hAnsi="Meiryo" w:eastAsia="Meiryo"/>
                <w:b w:val="0"/>
                <w:sz w:val="16"/>
              </w:rPr>
              <w:t>高</w:t>
            </w:r>
          </w:p>
        </w:tc>
        <w:tc>
          <w:tcPr>
            <w:tcW w:type="dxa" w:w="3969"/>
            <w:vAlign w:val="center"/>
          </w:tcPr>
          <w:p>
            <w:pPr>
              <w:jc w:val="left"/>
            </w:pPr>
            <w:r/>
            <w:r>
              <w:rPr>
                <w:rFonts w:ascii="Meiryo" w:hAnsi="Meiryo" w:eastAsia="Meiryo"/>
                <w:b w:val="0"/>
                <w:sz w:val="16"/>
              </w:rPr>
              <w:t>基金残高・保険料段階・所得段階別人数</w:t>
            </w:r>
          </w:p>
        </w:tc>
        <w:tc>
          <w:tcPr>
            <w:tcW w:type="dxa" w:w="4535"/>
            <w:vAlign w:val="center"/>
          </w:tcPr>
          <w:p>
            <w:pPr>
              <w:jc w:val="left"/>
            </w:pPr>
            <w:r/>
            <w:r>
              <w:rPr>
                <w:rFonts w:ascii="Meiryo" w:hAnsi="Meiryo" w:eastAsia="Meiryo"/>
                <w:b w:val="0"/>
                <w:sz w:val="16"/>
              </w:rPr>
              <w:t>保険料算定</w:t>
            </w:r>
          </w:p>
        </w:tc>
      </w:tr>
      <w:tr>
        <w:tc>
          <w:tcPr>
            <w:tcW w:type="dxa" w:w="1134"/>
            <w:vAlign w:val="center"/>
            <w:shd w:fill="F7F7F7"/>
          </w:tcPr>
          <w:p>
            <w:pPr>
              <w:jc w:val="left"/>
            </w:pPr>
            <w:r/>
            <w:r>
              <w:rPr>
                <w:rFonts w:ascii="Meiryo" w:hAnsi="Meiryo" w:eastAsia="Meiryo"/>
                <w:b w:val="0"/>
                <w:sz w:val="16"/>
              </w:rPr>
              <w:t>中</w:t>
            </w:r>
          </w:p>
        </w:tc>
        <w:tc>
          <w:tcPr>
            <w:tcW w:type="dxa" w:w="3969"/>
            <w:vAlign w:val="center"/>
          </w:tcPr>
          <w:p>
            <w:pPr>
              <w:jc w:val="left"/>
            </w:pPr>
            <w:r/>
            <w:r>
              <w:rPr>
                <w:rFonts w:ascii="Meiryo" w:hAnsi="Meiryo" w:eastAsia="Meiryo"/>
                <w:b w:val="0"/>
                <w:sz w:val="16"/>
              </w:rPr>
              <w:t>高齢者福祉単独事業一覧</w:t>
            </w:r>
          </w:p>
        </w:tc>
        <w:tc>
          <w:tcPr>
            <w:tcW w:type="dxa" w:w="4535"/>
            <w:vAlign w:val="center"/>
          </w:tcPr>
          <w:p>
            <w:pPr>
              <w:jc w:val="left"/>
            </w:pPr>
            <w:r/>
            <w:r>
              <w:rPr>
                <w:rFonts w:ascii="Meiryo" w:hAnsi="Meiryo" w:eastAsia="Meiryo"/>
                <w:b w:val="0"/>
                <w:sz w:val="16"/>
              </w:rPr>
              <w:t>財源評価・施策整理</w:t>
            </w:r>
          </w:p>
        </w:tc>
      </w:tr>
      <w:tr>
        <w:tc>
          <w:tcPr>
            <w:tcW w:type="dxa" w:w="1134"/>
            <w:vAlign w:val="center"/>
            <w:shd w:fill="F7F7F7"/>
          </w:tcPr>
          <w:p>
            <w:pPr>
              <w:jc w:val="left"/>
            </w:pPr>
            <w:r/>
            <w:r>
              <w:rPr>
                <w:rFonts w:ascii="Meiryo" w:hAnsi="Meiryo" w:eastAsia="Meiryo"/>
                <w:b w:val="0"/>
                <w:sz w:val="16"/>
              </w:rPr>
              <w:t>中</w:t>
            </w:r>
          </w:p>
        </w:tc>
        <w:tc>
          <w:tcPr>
            <w:tcW w:type="dxa" w:w="3969"/>
            <w:vAlign w:val="center"/>
          </w:tcPr>
          <w:p>
            <w:pPr>
              <w:jc w:val="left"/>
            </w:pPr>
            <w:r/>
            <w:r>
              <w:rPr>
                <w:rFonts w:ascii="Meiryo" w:hAnsi="Meiryo" w:eastAsia="Meiryo"/>
                <w:b w:val="0"/>
                <w:sz w:val="16"/>
              </w:rPr>
              <w:t>防災・個別避難計画・福祉避難所資料</w:t>
            </w:r>
          </w:p>
        </w:tc>
        <w:tc>
          <w:tcPr>
            <w:tcW w:type="dxa" w:w="4535"/>
            <w:vAlign w:val="center"/>
          </w:tcPr>
          <w:p>
            <w:pPr>
              <w:jc w:val="left"/>
            </w:pPr>
            <w:r/>
            <w:r>
              <w:rPr>
                <w:rFonts w:ascii="Meiryo" w:hAnsi="Meiryo" w:eastAsia="Meiryo"/>
                <w:b w:val="0"/>
                <w:sz w:val="16"/>
              </w:rPr>
              <w:t>防災施策反映</w:t>
            </w:r>
          </w:p>
        </w:tc>
      </w:tr>
      <w:tr>
        <w:tc>
          <w:tcPr>
            <w:tcW w:type="dxa" w:w="1134"/>
            <w:vAlign w:val="center"/>
            <w:shd w:fill="F7F7F7"/>
          </w:tcPr>
          <w:p>
            <w:pPr>
              <w:jc w:val="left"/>
            </w:pPr>
            <w:r/>
            <w:r>
              <w:rPr>
                <w:rFonts w:ascii="Meiryo" w:hAnsi="Meiryo" w:eastAsia="Meiryo"/>
                <w:b w:val="0"/>
                <w:sz w:val="16"/>
              </w:rPr>
              <w:t>中</w:t>
            </w:r>
          </w:p>
        </w:tc>
        <w:tc>
          <w:tcPr>
            <w:tcW w:type="dxa" w:w="3969"/>
            <w:vAlign w:val="center"/>
          </w:tcPr>
          <w:p>
            <w:pPr>
              <w:jc w:val="left"/>
            </w:pPr>
            <w:r/>
            <w:r>
              <w:rPr>
                <w:rFonts w:ascii="Meiryo" w:hAnsi="Meiryo" w:eastAsia="Meiryo"/>
                <w:b w:val="0"/>
                <w:sz w:val="16"/>
              </w:rPr>
              <w:t>医療・訪問看護・在宅医療連携資料</w:t>
            </w:r>
          </w:p>
        </w:tc>
        <w:tc>
          <w:tcPr>
            <w:tcW w:type="dxa" w:w="4535"/>
            <w:vAlign w:val="center"/>
          </w:tcPr>
          <w:p>
            <w:pPr>
              <w:jc w:val="left"/>
            </w:pPr>
            <w:r/>
            <w:r>
              <w:rPr>
                <w:rFonts w:ascii="Meiryo" w:hAnsi="Meiryo" w:eastAsia="Meiryo"/>
                <w:b w:val="0"/>
                <w:sz w:val="16"/>
              </w:rPr>
              <w:t>地域医療深掘り</w:t>
            </w:r>
          </w:p>
        </w:tc>
      </w:tr>
    </w:tbl>
    <w:p/>
    <w:sectPr w:rsidR="00FC693F" w:rsidRPr="0006063C" w:rsidSect="00034616">
      <w:footerReference w:type="default" r:id="rId9"/>
      <w:pgSz w:w="11906" w:h="16838"/>
      <w:pgMar w:top="1020"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eastAsia="Meiryo"/>
        <w:sz w:val="16"/>
      </w:rPr>
      <w:t xml:space="preserve">小野町 計画素案（作業用）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w:hAnsi="Meiryo" w:eastAsia="Meiryo"/>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eiryo" w:hAnsi="Meiryo" w:eastAsia="Meiryo"/>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eiryo" w:hAnsi="Meiryo" w:eastAsia="Meiry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