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Meiryo" w:hAnsi="Meiryo" w:eastAsia="Meiryo"/>
          <w:b/>
          <w:color w:val="1F4E79"/>
          <w:sz w:val="38"/>
        </w:rPr>
        <w:t>小野町</w:t>
        <w:br/>
        <w:t>高齢者保健福祉計画・第10期介護保険事業計画</w:t>
        <w:br/>
        <w:t>おのまち障がい者計画・第4期障がい児福祉計画・第8期障がい福祉計画</w:t>
        <w:br/>
        <w:t>計画素案（初稿）</w:t>
      </w:r>
    </w:p>
    <w:p>
      <w:pPr>
        <w:spacing w:before="560"/>
        <w:jc w:val="center"/>
      </w:pPr>
      <w:r>
        <w:rPr>
          <w:rFonts w:ascii="Meiryo" w:hAnsi="Meiryo" w:eastAsia="Meiryo"/>
          <w:sz w:val="22"/>
        </w:rPr>
        <w:t>計画期間：令和9年度から令和11年度まで</w:t>
        <w:br/>
        <w:t>キックオフ資料・アンケート設計・前回計画評価を踏まえたたたき台</w:t>
      </w:r>
    </w:p>
    <w:p>
      <w:pPr>
        <w:spacing w:before="800"/>
      </w:pPr>
      <w:r>
        <w:rPr>
          <w:rFonts w:ascii="Meiryo" w:hAnsi="Meiryo" w:eastAsia="Meiryo"/>
          <w:b/>
          <w:color w:val="1F4E79"/>
          <w:sz w:val="22"/>
        </w:rPr>
        <w:t>本資料の位置づけ</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89"/>
        <w:gridCol w:w="4989"/>
      </w:tblGrid>
      <w:tr>
        <w:trPr>
          <w:tblHeader w:val="true"/>
        </w:trPr>
        <w:tc>
          <w:tcPr>
            <w:tcW w:type="dxa" w:w="1701"/>
            <w:vAlign w:val="center"/>
            <w:shd w:fill="1F4E79"/>
          </w:tcPr>
          <w:p>
            <w:pPr>
              <w:jc w:val="left"/>
            </w:pPr>
            <w:r/>
            <w:r>
              <w:rPr>
                <w:rFonts w:ascii="Meiryo" w:hAnsi="Meiryo" w:eastAsia="Meiryo"/>
                <w:b/>
                <w:color w:val="FFFFFF"/>
                <w:sz w:val="16"/>
              </w:rPr>
              <w:t>項目</w:t>
            </w:r>
          </w:p>
        </w:tc>
        <w:tc>
          <w:tcPr>
            <w:tcW w:type="dxa" w:w="7597"/>
            <w:vAlign w:val="center"/>
            <w:shd w:fill="1F4E79"/>
          </w:tcPr>
          <w:p>
            <w:pPr>
              <w:jc w:val="left"/>
            </w:pPr>
            <w:r/>
            <w:r>
              <w:rPr>
                <w:rFonts w:ascii="Meiryo" w:hAnsi="Meiryo" w:eastAsia="Meiryo"/>
                <w:b/>
                <w:color w:val="FFFFFF"/>
                <w:sz w:val="16"/>
              </w:rPr>
              <w:t>内容</w:t>
            </w:r>
          </w:p>
        </w:tc>
      </w:tr>
      <w:tr>
        <w:tc>
          <w:tcPr>
            <w:tcW w:type="dxa" w:w="1701"/>
            <w:vAlign w:val="center"/>
          </w:tcPr>
          <w:p>
            <w:pPr>
              <w:jc w:val="left"/>
            </w:pPr>
            <w:r/>
            <w:r>
              <w:rPr>
                <w:rFonts w:ascii="Meiryo" w:hAnsi="Meiryo" w:eastAsia="Meiryo"/>
                <w:b w:val="0"/>
                <w:sz w:val="16"/>
              </w:rPr>
              <w:t>作成目的</w:t>
            </w:r>
          </w:p>
        </w:tc>
        <w:tc>
          <w:tcPr>
            <w:tcW w:type="dxa" w:w="7597"/>
            <w:vAlign w:val="center"/>
          </w:tcPr>
          <w:p>
            <w:pPr>
              <w:jc w:val="left"/>
            </w:pPr>
            <w:r/>
            <w:r>
              <w:rPr>
                <w:rFonts w:ascii="Meiryo" w:hAnsi="Meiryo" w:eastAsia="Meiryo"/>
                <w:b w:val="0"/>
                <w:sz w:val="16"/>
              </w:rPr>
              <w:t>町との初回協議、資料徴求、アンケート設計、前回計画評価、骨子案協議に使用するための素案です。</w:t>
            </w:r>
          </w:p>
        </w:tc>
      </w:tr>
      <w:tr>
        <w:tc>
          <w:tcPr>
            <w:tcW w:type="dxa" w:w="1701"/>
            <w:vAlign w:val="center"/>
            <w:shd w:fill="F7F9FB"/>
          </w:tcPr>
          <w:p>
            <w:pPr>
              <w:jc w:val="left"/>
            </w:pPr>
            <w:r/>
            <w:r>
              <w:rPr>
                <w:rFonts w:ascii="Meiryo" w:hAnsi="Meiryo" w:eastAsia="Meiryo"/>
                <w:b w:val="0"/>
                <w:sz w:val="16"/>
              </w:rPr>
              <w:t>確定前提</w:t>
            </w:r>
          </w:p>
        </w:tc>
        <w:tc>
          <w:tcPr>
            <w:tcW w:type="dxa" w:w="7597"/>
            <w:vAlign w:val="center"/>
            <w:shd w:fill="F7F9FB"/>
          </w:tcPr>
          <w:p>
            <w:pPr>
              <w:jc w:val="left"/>
            </w:pPr>
            <w:r/>
            <w:r>
              <w:rPr>
                <w:rFonts w:ascii="Meiryo" w:hAnsi="Meiryo" w:eastAsia="Meiryo"/>
                <w:b w:val="0"/>
                <w:sz w:val="16"/>
              </w:rPr>
              <w:t>未提供のR6〜R8実績、給付費、アンケート結果、協議会意見、町確認事項は仮置きです。数値表・見込量・成果目標・財源内訳は資料受領後に差し替えます。</w:t>
            </w:r>
          </w:p>
        </w:tc>
      </w:tr>
      <w:tr>
        <w:tc>
          <w:tcPr>
            <w:tcW w:type="dxa" w:w="1701"/>
            <w:vAlign w:val="center"/>
          </w:tcPr>
          <w:p>
            <w:pPr>
              <w:jc w:val="left"/>
            </w:pPr>
            <w:r/>
            <w:r>
              <w:rPr>
                <w:rFonts w:ascii="Meiryo" w:hAnsi="Meiryo" w:eastAsia="Meiryo"/>
                <w:b w:val="0"/>
                <w:sz w:val="16"/>
              </w:rPr>
              <w:t>作成方針</w:t>
            </w:r>
          </w:p>
        </w:tc>
        <w:tc>
          <w:tcPr>
            <w:tcW w:type="dxa" w:w="7597"/>
            <w:vAlign w:val="center"/>
          </w:tcPr>
          <w:p>
            <w:pPr>
              <w:jc w:val="left"/>
            </w:pPr>
            <w:r/>
            <w:r>
              <w:rPr>
                <w:rFonts w:ascii="Meiryo" w:hAnsi="Meiryo" w:eastAsia="Meiryo"/>
                <w:b w:val="0"/>
                <w:sz w:val="16"/>
              </w:rPr>
              <w:t>北塩原村、川崎町、金ヶ崎町での整理と同様に、地域課題、対応策、実施主体、財源候補、成果指標、見込量接続を一体で整理します。</w:t>
            </w:r>
          </w:p>
        </w:tc>
      </w:tr>
    </w:tbl>
    <w:p/>
    <w:p>
      <w:r>
        <w:br w:type="page"/>
      </w:r>
    </w:p>
    <w:p>
      <w:pPr>
        <w:pStyle w:val="Heading1"/>
      </w:pPr>
      <w:r>
        <w:t>目次</w:t>
      </w:r>
    </w:p>
    <w:p>
      <w:pPr>
        <w:pStyle w:val="ListBullet"/>
        <w:spacing w:after="40" w:line="264" w:lineRule="auto"/>
      </w:pPr>
      <w:r>
        <w:rPr>
          <w:rFonts w:ascii="Meiryo" w:hAnsi="Meiryo" w:eastAsia="Meiryo"/>
          <w:sz w:val="18"/>
        </w:rPr>
        <w:t>第1章　共通編：計画策定の前提と地域特性</w:t>
      </w:r>
    </w:p>
    <w:p>
      <w:pPr>
        <w:pStyle w:val="ListBullet"/>
        <w:spacing w:after="40" w:line="264" w:lineRule="auto"/>
      </w:pPr>
      <w:r>
        <w:rPr>
          <w:rFonts w:ascii="Meiryo" w:hAnsi="Meiryo" w:eastAsia="Meiryo"/>
          <w:sz w:val="18"/>
        </w:rPr>
        <w:t>第2章　高齢者保健福祉計画・第10期介護保険事業計画 素案</w:t>
      </w:r>
    </w:p>
    <w:p>
      <w:pPr>
        <w:pStyle w:val="ListBullet"/>
        <w:spacing w:after="40" w:line="264" w:lineRule="auto"/>
      </w:pPr>
      <w:r>
        <w:rPr>
          <w:rFonts w:ascii="Meiryo" w:hAnsi="Meiryo" w:eastAsia="Meiryo"/>
          <w:sz w:val="18"/>
        </w:rPr>
        <w:t>第3章　おのまち障がい者計画・第4期障がい児福祉計画・第8期障がい福祉計画 素案</w:t>
      </w:r>
    </w:p>
    <w:p>
      <w:pPr>
        <w:pStyle w:val="ListBullet"/>
        <w:spacing w:after="40" w:line="264" w:lineRule="auto"/>
      </w:pPr>
      <w:r>
        <w:rPr>
          <w:rFonts w:ascii="Meiryo" w:hAnsi="Meiryo" w:eastAsia="Meiryo"/>
          <w:sz w:val="18"/>
        </w:rPr>
        <w:t>第4章　見込量算定・アンケート反映・財源接続</w:t>
      </w:r>
    </w:p>
    <w:p>
      <w:pPr>
        <w:pStyle w:val="ListBullet"/>
        <w:spacing w:after="40" w:line="264" w:lineRule="auto"/>
      </w:pPr>
      <w:r>
        <w:rPr>
          <w:rFonts w:ascii="Meiryo" w:hAnsi="Meiryo" w:eastAsia="Meiryo"/>
          <w:sz w:val="18"/>
        </w:rPr>
        <w:t>資料編　必要資料、設問骨子、Red Team・MECE確認、出典</w:t>
      </w:r>
    </w:p>
    <w:p>
      <w:pPr>
        <w:pStyle w:val="Note"/>
      </w:pPr>
      <w:r>
        <w:t>注：章立て確定後、自動目次に置換します。</w:t>
      </w:r>
    </w:p>
    <w:p>
      <w:r>
        <w:br w:type="page"/>
      </w:r>
    </w:p>
    <w:p>
      <w:pPr>
        <w:spacing w:before="2800"/>
        <w:jc w:val="center"/>
      </w:pPr>
      <w:r>
        <w:rPr>
          <w:rFonts w:ascii="Meiryo" w:hAnsi="Meiryo" w:eastAsia="Meiryo"/>
          <w:b/>
          <w:color w:val="1F4E79"/>
          <w:sz w:val="44"/>
        </w:rPr>
        <w:t>第1章　共通編</w:t>
      </w:r>
    </w:p>
    <w:p>
      <w:pPr>
        <w:spacing w:before="360"/>
        <w:jc w:val="center"/>
      </w:pPr>
      <w:r>
        <w:rPr>
          <w:rFonts w:ascii="Meiryo" w:hAnsi="Meiryo" w:eastAsia="Meiryo"/>
          <w:color w:val="666666"/>
          <w:sz w:val="24"/>
        </w:rPr>
        <w:t>計画策定の前提と小野町の地域特性</w:t>
      </w:r>
    </w:p>
    <w:p>
      <w:r>
        <w:br w:type="page"/>
      </w:r>
    </w:p>
    <w:p>
      <w:pPr>
        <w:pStyle w:val="Heading2"/>
      </w:pPr>
      <w:r>
        <w:t>1-1　計画策定の基本方針</w:t>
      </w:r>
    </w:p>
    <w:p>
      <w:pPr>
        <w:spacing w:after="100" w:line="276" w:lineRule="auto"/>
      </w:pPr>
      <w:r>
        <w:rPr>
          <w:rFonts w:ascii="Meiryo" w:hAnsi="Meiryo" w:eastAsia="Meiryo"/>
          <w:b/>
          <w:sz w:val="19"/>
        </w:rPr>
        <w:t>結論：</w:t>
      </w:r>
      <w:r>
        <w:rPr>
          <w:rFonts w:ascii="Meiryo" w:hAnsi="Meiryo" w:eastAsia="Meiryo"/>
          <w:sz w:val="19"/>
        </w:rPr>
        <w:t>今回の計画素案は、制度ごとの縦割りではなく、地域特性、医療、移動、相談、防災、財源を横断整理した上で、高齢者計画と障がい計画へ落とし込む構成とします。</w:t>
      </w:r>
    </w:p>
    <w:p>
      <w:pPr>
        <w:spacing w:after="100" w:line="276" w:lineRule="auto"/>
      </w:pPr>
      <w:r>
        <w:rPr>
          <w:rFonts w:ascii="Meiryo" w:hAnsi="Meiryo" w:eastAsia="Meiryo"/>
          <w:b/>
          <w:sz w:val="19"/>
        </w:rPr>
        <w:t>理由：</w:t>
      </w:r>
      <w:r>
        <w:rPr>
          <w:rFonts w:ascii="Meiryo" w:hAnsi="Meiryo" w:eastAsia="Meiryo"/>
          <w:sz w:val="19"/>
        </w:rPr>
        <w:t>小野町では、人口減少、高齢化、町内サービス資源の限界、町外医療・福祉サービス利用、移動手段の制約が、両計画に共通して影響するためです。特に障がい計画では、実績0又は少人数のサービスであっても、発生時の支援困難度が高いサービスを見落とさないことが重要です。</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89"/>
        <w:gridCol w:w="4989"/>
      </w:tblGrid>
      <w:tr>
        <w:trPr>
          <w:tblHeader w:val="true"/>
        </w:trPr>
        <w:tc>
          <w:tcPr>
            <w:tcW w:type="dxa" w:w="1701"/>
            <w:vAlign w:val="center"/>
            <w:shd w:fill="1F4E79"/>
          </w:tcPr>
          <w:p>
            <w:pPr>
              <w:jc w:val="left"/>
            </w:pPr>
            <w:r/>
            <w:r>
              <w:rPr>
                <w:rFonts w:ascii="Meiryo" w:hAnsi="Meiryo" w:eastAsia="Meiryo"/>
                <w:b/>
                <w:color w:val="FFFFFF"/>
                <w:sz w:val="16"/>
              </w:rPr>
              <w:t>区分</w:t>
            </w:r>
          </w:p>
        </w:tc>
        <w:tc>
          <w:tcPr>
            <w:tcW w:type="dxa" w:w="7654"/>
            <w:vAlign w:val="center"/>
            <w:shd w:fill="1F4E79"/>
          </w:tcPr>
          <w:p>
            <w:pPr>
              <w:jc w:val="left"/>
            </w:pPr>
            <w:r/>
            <w:r>
              <w:rPr>
                <w:rFonts w:ascii="Meiryo" w:hAnsi="Meiryo" w:eastAsia="Meiryo"/>
                <w:b/>
                <w:color w:val="FFFFFF"/>
                <w:sz w:val="16"/>
              </w:rPr>
              <w:t>今回素案で重視すること</w:t>
            </w:r>
          </w:p>
        </w:tc>
      </w:tr>
      <w:tr>
        <w:tc>
          <w:tcPr>
            <w:tcW w:type="dxa" w:w="1701"/>
            <w:vAlign w:val="center"/>
          </w:tcPr>
          <w:p>
            <w:pPr>
              <w:jc w:val="left"/>
            </w:pPr>
            <w:r/>
            <w:r>
              <w:rPr>
                <w:rFonts w:ascii="Meiryo" w:hAnsi="Meiryo" w:eastAsia="Meiryo"/>
                <w:b w:val="0"/>
                <w:sz w:val="16"/>
              </w:rPr>
              <w:t>高齢者計画</w:t>
            </w:r>
          </w:p>
        </w:tc>
        <w:tc>
          <w:tcPr>
            <w:tcW w:type="dxa" w:w="7654"/>
            <w:vAlign w:val="center"/>
          </w:tcPr>
          <w:p>
            <w:pPr>
              <w:jc w:val="left"/>
            </w:pPr>
            <w:r/>
            <w:r>
              <w:rPr>
                <w:rFonts w:ascii="Meiryo" w:hAnsi="Meiryo" w:eastAsia="Meiryo"/>
                <w:b w:val="0"/>
                <w:sz w:val="16"/>
              </w:rPr>
              <w:t>既存調査結果、給付費分析、見える化システム、保険料算定、地域支援事業、認知症施策推進基本計画の包含。</w:t>
            </w:r>
          </w:p>
        </w:tc>
      </w:tr>
      <w:tr>
        <w:tc>
          <w:tcPr>
            <w:tcW w:type="dxa" w:w="1701"/>
            <w:vAlign w:val="center"/>
            <w:shd w:fill="F7F9FB"/>
          </w:tcPr>
          <w:p>
            <w:pPr>
              <w:jc w:val="left"/>
            </w:pPr>
            <w:r/>
            <w:r>
              <w:rPr>
                <w:rFonts w:ascii="Meiryo" w:hAnsi="Meiryo" w:eastAsia="Meiryo"/>
                <w:b w:val="0"/>
                <w:sz w:val="16"/>
              </w:rPr>
              <w:t>障がい計画</w:t>
            </w:r>
          </w:p>
        </w:tc>
        <w:tc>
          <w:tcPr>
            <w:tcW w:type="dxa" w:w="7654"/>
            <w:vAlign w:val="center"/>
            <w:shd w:fill="F7F9FB"/>
          </w:tcPr>
          <w:p>
            <w:pPr>
              <w:jc w:val="left"/>
            </w:pPr>
            <w:r/>
            <w:r>
              <w:rPr>
                <w:rFonts w:ascii="Meiryo" w:hAnsi="Meiryo" w:eastAsia="Meiryo"/>
                <w:b w:val="0"/>
                <w:sz w:val="16"/>
              </w:rPr>
              <w:t>A票・B票アンケート、サービス実績、少人数高支援度サービス、町外利用、18歳移行、医療的ケア、防災。</w:t>
            </w:r>
          </w:p>
        </w:tc>
      </w:tr>
      <w:tr>
        <w:tc>
          <w:tcPr>
            <w:tcW w:type="dxa" w:w="1701"/>
            <w:vAlign w:val="center"/>
          </w:tcPr>
          <w:p>
            <w:pPr>
              <w:jc w:val="left"/>
            </w:pPr>
            <w:r/>
            <w:r>
              <w:rPr>
                <w:rFonts w:ascii="Meiryo" w:hAnsi="Meiryo" w:eastAsia="Meiryo"/>
                <w:b w:val="0"/>
                <w:sz w:val="16"/>
              </w:rPr>
              <w:t>共通事項</w:t>
            </w:r>
          </w:p>
        </w:tc>
        <w:tc>
          <w:tcPr>
            <w:tcW w:type="dxa" w:w="7654"/>
            <w:vAlign w:val="center"/>
          </w:tcPr>
          <w:p>
            <w:pPr>
              <w:jc w:val="left"/>
            </w:pPr>
            <w:r/>
            <w:r>
              <w:rPr>
                <w:rFonts w:ascii="Meiryo" w:hAnsi="Meiryo" w:eastAsia="Meiryo"/>
                <w:b w:val="0"/>
                <w:sz w:val="16"/>
              </w:rPr>
              <w:t>地域福祉、公共交通、防災、過疎、医療、社協、相談支援との接続。</w:t>
            </w:r>
          </w:p>
        </w:tc>
      </w:tr>
    </w:tbl>
    <w:p/>
    <w:p>
      <w:pPr>
        <w:pStyle w:val="Heading2"/>
      </w:pPr>
      <w:r>
        <w:t>1-2　計画期間と関連計画</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2551"/>
            <w:vAlign w:val="center"/>
            <w:shd w:fill="1F4E79"/>
          </w:tcPr>
          <w:p>
            <w:pPr>
              <w:jc w:val="left"/>
            </w:pPr>
            <w:r/>
            <w:r>
              <w:rPr>
                <w:rFonts w:ascii="Meiryo" w:hAnsi="Meiryo" w:eastAsia="Meiryo"/>
                <w:b/>
                <w:color w:val="FFFFFF"/>
                <w:sz w:val="14"/>
              </w:rPr>
              <w:t>計画</w:t>
            </w:r>
          </w:p>
        </w:tc>
        <w:tc>
          <w:tcPr>
            <w:tcW w:type="dxa" w:w="1304"/>
            <w:vAlign w:val="center"/>
            <w:shd w:fill="1F4E79"/>
          </w:tcPr>
          <w:p>
            <w:pPr>
              <w:jc w:val="left"/>
            </w:pPr>
            <w:r/>
            <w:r>
              <w:rPr>
                <w:rFonts w:ascii="Meiryo" w:hAnsi="Meiryo" w:eastAsia="Meiryo"/>
                <w:b/>
                <w:color w:val="FFFFFF"/>
                <w:sz w:val="14"/>
              </w:rPr>
              <w:t>期間</w:t>
            </w:r>
          </w:p>
        </w:tc>
        <w:tc>
          <w:tcPr>
            <w:tcW w:type="dxa" w:w="2835"/>
            <w:vAlign w:val="center"/>
            <w:shd w:fill="1F4E79"/>
          </w:tcPr>
          <w:p>
            <w:pPr>
              <w:jc w:val="left"/>
            </w:pPr>
            <w:r/>
            <w:r>
              <w:rPr>
                <w:rFonts w:ascii="Meiryo" w:hAnsi="Meiryo" w:eastAsia="Meiryo"/>
                <w:b/>
                <w:color w:val="FFFFFF"/>
                <w:sz w:val="14"/>
              </w:rPr>
              <w:t>位置づけ</w:t>
            </w:r>
          </w:p>
        </w:tc>
        <w:tc>
          <w:tcPr>
            <w:tcW w:type="dxa" w:w="2721"/>
            <w:vAlign w:val="center"/>
            <w:shd w:fill="1F4E79"/>
          </w:tcPr>
          <w:p>
            <w:pPr>
              <w:jc w:val="left"/>
            </w:pPr>
            <w:r/>
            <w:r>
              <w:rPr>
                <w:rFonts w:ascii="Meiryo" w:hAnsi="Meiryo" w:eastAsia="Meiryo"/>
                <w:b/>
                <w:color w:val="FFFFFF"/>
                <w:sz w:val="14"/>
              </w:rPr>
              <w:t>接続する関連計画</w:t>
            </w:r>
          </w:p>
        </w:tc>
      </w:tr>
      <w:tr>
        <w:tc>
          <w:tcPr>
            <w:tcW w:type="dxa" w:w="2551"/>
            <w:vAlign w:val="center"/>
          </w:tcPr>
          <w:p>
            <w:pPr>
              <w:jc w:val="left"/>
            </w:pPr>
            <w:r/>
            <w:r>
              <w:rPr>
                <w:rFonts w:ascii="Meiryo" w:hAnsi="Meiryo" w:eastAsia="Meiryo"/>
                <w:b w:val="0"/>
                <w:sz w:val="14"/>
              </w:rPr>
              <w:t>高齢者保健福祉計画・第10期介護保険事業計画</w:t>
            </w:r>
          </w:p>
        </w:tc>
        <w:tc>
          <w:tcPr>
            <w:tcW w:type="dxa" w:w="1304"/>
            <w:vAlign w:val="center"/>
          </w:tcPr>
          <w:p>
            <w:pPr>
              <w:jc w:val="left"/>
            </w:pPr>
            <w:r/>
            <w:r>
              <w:rPr>
                <w:rFonts w:ascii="Meiryo" w:hAnsi="Meiryo" w:eastAsia="Meiryo"/>
                <w:b w:val="0"/>
                <w:sz w:val="14"/>
              </w:rPr>
              <w:t>令和9〜11年度</w:t>
            </w:r>
          </w:p>
        </w:tc>
        <w:tc>
          <w:tcPr>
            <w:tcW w:type="dxa" w:w="2835"/>
            <w:vAlign w:val="center"/>
          </w:tcPr>
          <w:p>
            <w:pPr>
              <w:jc w:val="left"/>
            </w:pPr>
            <w:r/>
            <w:r>
              <w:rPr>
                <w:rFonts w:ascii="Meiryo" w:hAnsi="Meiryo" w:eastAsia="Meiryo"/>
                <w:b w:val="0"/>
                <w:sz w:val="14"/>
              </w:rPr>
              <w:t>高齢者施策及び介護保険事業の基本計画</w:t>
            </w:r>
          </w:p>
        </w:tc>
        <w:tc>
          <w:tcPr>
            <w:tcW w:type="dxa" w:w="2721"/>
            <w:vAlign w:val="center"/>
          </w:tcPr>
          <w:p>
            <w:pPr>
              <w:jc w:val="left"/>
            </w:pPr>
            <w:r/>
            <w:r>
              <w:rPr>
                <w:rFonts w:ascii="Meiryo" w:hAnsi="Meiryo" w:eastAsia="Meiryo"/>
                <w:b w:val="0"/>
                <w:sz w:val="14"/>
              </w:rPr>
              <w:t>総合計画、地域福祉計画、健康増進、防災、公共交通、過疎計画</w:t>
            </w:r>
          </w:p>
        </w:tc>
      </w:tr>
      <w:tr>
        <w:tc>
          <w:tcPr>
            <w:tcW w:type="dxa" w:w="2551"/>
            <w:vAlign w:val="center"/>
            <w:shd w:fill="F7F9FB"/>
          </w:tcPr>
          <w:p>
            <w:pPr>
              <w:jc w:val="left"/>
            </w:pPr>
            <w:r/>
            <w:r>
              <w:rPr>
                <w:rFonts w:ascii="Meiryo" w:hAnsi="Meiryo" w:eastAsia="Meiryo"/>
                <w:b w:val="0"/>
                <w:sz w:val="14"/>
              </w:rPr>
              <w:t>おのまち障がい者計画</w:t>
            </w:r>
          </w:p>
        </w:tc>
        <w:tc>
          <w:tcPr>
            <w:tcW w:type="dxa" w:w="1304"/>
            <w:vAlign w:val="center"/>
            <w:shd w:fill="F7F9FB"/>
          </w:tcPr>
          <w:p>
            <w:pPr>
              <w:jc w:val="left"/>
            </w:pPr>
            <w:r/>
            <w:r>
              <w:rPr>
                <w:rFonts w:ascii="Meiryo" w:hAnsi="Meiryo" w:eastAsia="Meiryo"/>
                <w:b w:val="0"/>
                <w:sz w:val="14"/>
              </w:rPr>
              <w:t>令和9〜11年度</w:t>
            </w:r>
          </w:p>
        </w:tc>
        <w:tc>
          <w:tcPr>
            <w:tcW w:type="dxa" w:w="2835"/>
            <w:vAlign w:val="center"/>
            <w:shd w:fill="F7F9FB"/>
          </w:tcPr>
          <w:p>
            <w:pPr>
              <w:jc w:val="left"/>
            </w:pPr>
            <w:r/>
            <w:r>
              <w:rPr>
                <w:rFonts w:ascii="Meiryo" w:hAnsi="Meiryo" w:eastAsia="Meiryo"/>
                <w:b w:val="0"/>
                <w:sz w:val="14"/>
              </w:rPr>
              <w:t>障がい者施策全般の基本計画</w:t>
            </w:r>
          </w:p>
        </w:tc>
        <w:tc>
          <w:tcPr>
            <w:tcW w:type="dxa" w:w="2721"/>
            <w:vAlign w:val="center"/>
            <w:shd w:fill="F7F9FB"/>
          </w:tcPr>
          <w:p>
            <w:pPr>
              <w:jc w:val="left"/>
            </w:pPr>
            <w:r/>
            <w:r>
              <w:rPr>
                <w:rFonts w:ascii="Meiryo" w:hAnsi="Meiryo" w:eastAsia="Meiryo"/>
                <w:b w:val="0"/>
                <w:sz w:val="14"/>
              </w:rPr>
              <w:t>地域福祉計画、こども計画、教育、医療、防災、公共交通</w:t>
            </w:r>
          </w:p>
        </w:tc>
      </w:tr>
      <w:tr>
        <w:tc>
          <w:tcPr>
            <w:tcW w:type="dxa" w:w="2551"/>
            <w:vAlign w:val="center"/>
          </w:tcPr>
          <w:p>
            <w:pPr>
              <w:jc w:val="left"/>
            </w:pPr>
            <w:r/>
            <w:r>
              <w:rPr>
                <w:rFonts w:ascii="Meiryo" w:hAnsi="Meiryo" w:eastAsia="Meiryo"/>
                <w:b w:val="0"/>
                <w:sz w:val="14"/>
              </w:rPr>
              <w:t>第4期障がい児福祉計画・第8期障がい福祉計画</w:t>
            </w:r>
          </w:p>
        </w:tc>
        <w:tc>
          <w:tcPr>
            <w:tcW w:type="dxa" w:w="1304"/>
            <w:vAlign w:val="center"/>
          </w:tcPr>
          <w:p>
            <w:pPr>
              <w:jc w:val="left"/>
            </w:pPr>
            <w:r/>
            <w:r>
              <w:rPr>
                <w:rFonts w:ascii="Meiryo" w:hAnsi="Meiryo" w:eastAsia="Meiryo"/>
                <w:b w:val="0"/>
                <w:sz w:val="14"/>
              </w:rPr>
              <w:t>令和9〜11年度</w:t>
            </w:r>
          </w:p>
        </w:tc>
        <w:tc>
          <w:tcPr>
            <w:tcW w:type="dxa" w:w="2835"/>
            <w:vAlign w:val="center"/>
          </w:tcPr>
          <w:p>
            <w:pPr>
              <w:jc w:val="left"/>
            </w:pPr>
            <w:r/>
            <w:r>
              <w:rPr>
                <w:rFonts w:ascii="Meiryo" w:hAnsi="Meiryo" w:eastAsia="Meiryo"/>
                <w:b w:val="0"/>
                <w:sz w:val="14"/>
              </w:rPr>
              <w:t>障がい福祉サービス等の成果目標・見込量計画</w:t>
            </w:r>
          </w:p>
        </w:tc>
        <w:tc>
          <w:tcPr>
            <w:tcW w:type="dxa" w:w="2721"/>
            <w:vAlign w:val="center"/>
          </w:tcPr>
          <w:p>
            <w:pPr>
              <w:jc w:val="left"/>
            </w:pPr>
            <w:r/>
            <w:r>
              <w:rPr>
                <w:rFonts w:ascii="Meiryo" w:hAnsi="Meiryo" w:eastAsia="Meiryo"/>
                <w:b w:val="0"/>
                <w:sz w:val="14"/>
              </w:rPr>
              <w:t>県障がい福祉計画、県中圏域、田村圏域、医療的ケア児支援体制</w:t>
            </w:r>
          </w:p>
        </w:tc>
      </w:tr>
    </w:tbl>
    <w:p/>
    <w:p>
      <w:pPr>
        <w:pStyle w:val="Heading2"/>
      </w:pPr>
      <w:r>
        <w:t>1-3　地域特性の整理</w:t>
      </w:r>
    </w:p>
    <w:p>
      <w:pPr>
        <w:spacing w:after="100" w:line="276" w:lineRule="auto"/>
      </w:pPr>
      <w:r>
        <w:rPr>
          <w:rFonts w:ascii="Meiryo" w:hAnsi="Meiryo" w:eastAsia="Meiryo"/>
          <w:sz w:val="19"/>
        </w:rPr>
        <w:t>小野町の計画では、人口・高齢化率だけではなく、通院・通所・買物等の移動、町内にないサービスの町外利用、医療的ケアや重度障がい者への支援、防災時の個別避難など、計画の実行可能性に直結する地域特性を前提にします。</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928"/>
            <w:vAlign w:val="center"/>
            <w:shd w:fill="1F4E79"/>
          </w:tcPr>
          <w:p>
            <w:pPr>
              <w:jc w:val="left"/>
            </w:pPr>
            <w:r/>
            <w:r>
              <w:rPr>
                <w:rFonts w:ascii="Meiryo" w:hAnsi="Meiryo" w:eastAsia="Meiryo"/>
                <w:b/>
                <w:color w:val="FFFFFF"/>
                <w:sz w:val="14"/>
              </w:rPr>
              <w:t>地域特性</w:t>
            </w:r>
          </w:p>
        </w:tc>
        <w:tc>
          <w:tcPr>
            <w:tcW w:type="dxa" w:w="2381"/>
            <w:vAlign w:val="center"/>
            <w:shd w:fill="1F4E79"/>
          </w:tcPr>
          <w:p>
            <w:pPr>
              <w:jc w:val="left"/>
            </w:pPr>
            <w:r/>
            <w:r>
              <w:rPr>
                <w:rFonts w:ascii="Meiryo" w:hAnsi="Meiryo" w:eastAsia="Meiryo"/>
                <w:b/>
                <w:color w:val="FFFFFF"/>
                <w:sz w:val="14"/>
              </w:rPr>
              <w:t>計画上の意味</w:t>
            </w:r>
          </w:p>
        </w:tc>
        <w:tc>
          <w:tcPr>
            <w:tcW w:type="dxa" w:w="2494"/>
            <w:vAlign w:val="center"/>
            <w:shd w:fill="1F4E79"/>
          </w:tcPr>
          <w:p>
            <w:pPr>
              <w:jc w:val="left"/>
            </w:pPr>
            <w:r/>
            <w:r>
              <w:rPr>
                <w:rFonts w:ascii="Meiryo" w:hAnsi="Meiryo" w:eastAsia="Meiryo"/>
                <w:b/>
                <w:color w:val="FFFFFF"/>
                <w:sz w:val="14"/>
              </w:rPr>
              <w:t>高齢者計画への反映</w:t>
            </w:r>
          </w:p>
        </w:tc>
        <w:tc>
          <w:tcPr>
            <w:tcW w:type="dxa" w:w="2494"/>
            <w:vAlign w:val="center"/>
            <w:shd w:fill="1F4E79"/>
          </w:tcPr>
          <w:p>
            <w:pPr>
              <w:jc w:val="left"/>
            </w:pPr>
            <w:r/>
            <w:r>
              <w:rPr>
                <w:rFonts w:ascii="Meiryo" w:hAnsi="Meiryo" w:eastAsia="Meiryo"/>
                <w:b/>
                <w:color w:val="FFFFFF"/>
                <w:sz w:val="14"/>
              </w:rPr>
              <w:t>障がい計画への反映</w:t>
            </w:r>
          </w:p>
        </w:tc>
      </w:tr>
      <w:tr>
        <w:tc>
          <w:tcPr>
            <w:tcW w:type="dxa" w:w="1928"/>
            <w:vAlign w:val="center"/>
          </w:tcPr>
          <w:p>
            <w:pPr>
              <w:jc w:val="left"/>
            </w:pPr>
            <w:r/>
            <w:r>
              <w:rPr>
                <w:rFonts w:ascii="Meiryo" w:hAnsi="Meiryo" w:eastAsia="Meiryo"/>
                <w:b w:val="0"/>
                <w:sz w:val="14"/>
              </w:rPr>
              <w:t>人口減少・高齢化</w:t>
            </w:r>
          </w:p>
        </w:tc>
        <w:tc>
          <w:tcPr>
            <w:tcW w:type="dxa" w:w="2381"/>
            <w:vAlign w:val="center"/>
          </w:tcPr>
          <w:p>
            <w:pPr>
              <w:jc w:val="left"/>
            </w:pPr>
            <w:r/>
            <w:r>
              <w:rPr>
                <w:rFonts w:ascii="Meiryo" w:hAnsi="Meiryo" w:eastAsia="Meiryo"/>
                <w:b w:val="0"/>
                <w:sz w:val="14"/>
              </w:rPr>
              <w:t>担い手・家族介護力の低下</w:t>
            </w:r>
          </w:p>
        </w:tc>
        <w:tc>
          <w:tcPr>
            <w:tcW w:type="dxa" w:w="2494"/>
            <w:vAlign w:val="center"/>
          </w:tcPr>
          <w:p>
            <w:pPr>
              <w:jc w:val="left"/>
            </w:pPr>
            <w:r/>
            <w:r>
              <w:rPr>
                <w:rFonts w:ascii="Meiryo" w:hAnsi="Meiryo" w:eastAsia="Meiryo"/>
                <w:b w:val="0"/>
                <w:sz w:val="14"/>
              </w:rPr>
              <w:t>介護予防、生活支援、在宅継続、介護人材</w:t>
            </w:r>
          </w:p>
        </w:tc>
        <w:tc>
          <w:tcPr>
            <w:tcW w:type="dxa" w:w="2494"/>
            <w:vAlign w:val="center"/>
          </w:tcPr>
          <w:p>
            <w:pPr>
              <w:jc w:val="left"/>
            </w:pPr>
            <w:r/>
            <w:r>
              <w:rPr>
                <w:rFonts w:ascii="Meiryo" w:hAnsi="Meiryo" w:eastAsia="Meiryo"/>
                <w:b w:val="0"/>
                <w:sz w:val="14"/>
              </w:rPr>
              <w:t>親亡き後、65歳移行、相談支援、地域定着</w:t>
            </w:r>
          </w:p>
        </w:tc>
      </w:tr>
      <w:tr>
        <w:tc>
          <w:tcPr>
            <w:tcW w:type="dxa" w:w="1928"/>
            <w:vAlign w:val="center"/>
            <w:shd w:fill="F7F9FB"/>
          </w:tcPr>
          <w:p>
            <w:pPr>
              <w:jc w:val="left"/>
            </w:pPr>
            <w:r/>
            <w:r>
              <w:rPr>
                <w:rFonts w:ascii="Meiryo" w:hAnsi="Meiryo" w:eastAsia="Meiryo"/>
                <w:b w:val="0"/>
                <w:sz w:val="14"/>
              </w:rPr>
              <w:t>医療・通院</w:t>
            </w:r>
          </w:p>
        </w:tc>
        <w:tc>
          <w:tcPr>
            <w:tcW w:type="dxa" w:w="2381"/>
            <w:vAlign w:val="center"/>
            <w:shd w:fill="F7F9FB"/>
          </w:tcPr>
          <w:p>
            <w:pPr>
              <w:jc w:val="left"/>
            </w:pPr>
            <w:r/>
            <w:r>
              <w:rPr>
                <w:rFonts w:ascii="Meiryo" w:hAnsi="Meiryo" w:eastAsia="Meiryo"/>
                <w:b w:val="0"/>
                <w:sz w:val="14"/>
              </w:rPr>
              <w:t>在宅療養・医療依存度への対応</w:t>
            </w:r>
          </w:p>
        </w:tc>
        <w:tc>
          <w:tcPr>
            <w:tcW w:type="dxa" w:w="2494"/>
            <w:vAlign w:val="center"/>
            <w:shd w:fill="F7F9FB"/>
          </w:tcPr>
          <w:p>
            <w:pPr>
              <w:jc w:val="left"/>
            </w:pPr>
            <w:r/>
            <w:r>
              <w:rPr>
                <w:rFonts w:ascii="Meiryo" w:hAnsi="Meiryo" w:eastAsia="Meiryo"/>
                <w:b w:val="0"/>
                <w:sz w:val="14"/>
              </w:rPr>
              <w:t>医療・介護連携、認知症、訪問看護</w:t>
            </w:r>
          </w:p>
        </w:tc>
        <w:tc>
          <w:tcPr>
            <w:tcW w:type="dxa" w:w="2494"/>
            <w:vAlign w:val="center"/>
            <w:shd w:fill="F7F9FB"/>
          </w:tcPr>
          <w:p>
            <w:pPr>
              <w:jc w:val="left"/>
            </w:pPr>
            <w:r/>
            <w:r>
              <w:rPr>
                <w:rFonts w:ascii="Meiryo" w:hAnsi="Meiryo" w:eastAsia="Meiryo"/>
                <w:b w:val="0"/>
                <w:sz w:val="14"/>
              </w:rPr>
              <w:t>医療的ケア児、療養介護、重度訪問介護、防災</w:t>
            </w:r>
          </w:p>
        </w:tc>
      </w:tr>
      <w:tr>
        <w:tc>
          <w:tcPr>
            <w:tcW w:type="dxa" w:w="1928"/>
            <w:vAlign w:val="center"/>
          </w:tcPr>
          <w:p>
            <w:pPr>
              <w:jc w:val="left"/>
            </w:pPr>
            <w:r/>
            <w:r>
              <w:rPr>
                <w:rFonts w:ascii="Meiryo" w:hAnsi="Meiryo" w:eastAsia="Meiryo"/>
                <w:b w:val="0"/>
                <w:sz w:val="14"/>
              </w:rPr>
              <w:t>町外利用・圏域依存</w:t>
            </w:r>
          </w:p>
        </w:tc>
        <w:tc>
          <w:tcPr>
            <w:tcW w:type="dxa" w:w="2381"/>
            <w:vAlign w:val="center"/>
          </w:tcPr>
          <w:p>
            <w:pPr>
              <w:jc w:val="left"/>
            </w:pPr>
            <w:r/>
            <w:r>
              <w:rPr>
                <w:rFonts w:ascii="Meiryo" w:hAnsi="Meiryo" w:eastAsia="Meiryo"/>
                <w:b w:val="0"/>
                <w:sz w:val="14"/>
              </w:rPr>
              <w:t>町内で完結しないサービスへの対応</w:t>
            </w:r>
          </w:p>
        </w:tc>
        <w:tc>
          <w:tcPr>
            <w:tcW w:type="dxa" w:w="2494"/>
            <w:vAlign w:val="center"/>
          </w:tcPr>
          <w:p>
            <w:pPr>
              <w:jc w:val="left"/>
            </w:pPr>
            <w:r/>
            <w:r>
              <w:rPr>
                <w:rFonts w:ascii="Meiryo" w:hAnsi="Meiryo" w:eastAsia="Meiryo"/>
                <w:b w:val="0"/>
                <w:sz w:val="14"/>
              </w:rPr>
              <w:t>短期入所、施設サービス、医療機関</w:t>
            </w:r>
          </w:p>
        </w:tc>
        <w:tc>
          <w:tcPr>
            <w:tcW w:type="dxa" w:w="2494"/>
            <w:vAlign w:val="center"/>
          </w:tcPr>
          <w:p>
            <w:pPr>
              <w:jc w:val="left"/>
            </w:pPr>
            <w:r/>
            <w:r>
              <w:rPr>
                <w:rFonts w:ascii="Meiryo" w:hAnsi="Meiryo" w:eastAsia="Meiryo"/>
                <w:b w:val="0"/>
                <w:sz w:val="14"/>
              </w:rPr>
              <w:t>就労選択、療養介護、地域移行、児童通所、GH</w:t>
            </w:r>
          </w:p>
        </w:tc>
      </w:tr>
      <w:tr>
        <w:tc>
          <w:tcPr>
            <w:tcW w:type="dxa" w:w="1928"/>
            <w:vAlign w:val="center"/>
            <w:shd w:fill="F7F9FB"/>
          </w:tcPr>
          <w:p>
            <w:pPr>
              <w:jc w:val="left"/>
            </w:pPr>
            <w:r/>
            <w:r>
              <w:rPr>
                <w:rFonts w:ascii="Meiryo" w:hAnsi="Meiryo" w:eastAsia="Meiryo"/>
                <w:b w:val="0"/>
                <w:sz w:val="14"/>
              </w:rPr>
              <w:t>移動・交通</w:t>
            </w:r>
          </w:p>
        </w:tc>
        <w:tc>
          <w:tcPr>
            <w:tcW w:type="dxa" w:w="2381"/>
            <w:vAlign w:val="center"/>
            <w:shd w:fill="F7F9FB"/>
          </w:tcPr>
          <w:p>
            <w:pPr>
              <w:jc w:val="left"/>
            </w:pPr>
            <w:r/>
            <w:r>
              <w:rPr>
                <w:rFonts w:ascii="Meiryo" w:hAnsi="Meiryo" w:eastAsia="Meiryo"/>
                <w:b w:val="0"/>
                <w:sz w:val="14"/>
              </w:rPr>
              <w:t>外出困難が在宅継続・社会参加を阻害</w:t>
            </w:r>
          </w:p>
        </w:tc>
        <w:tc>
          <w:tcPr>
            <w:tcW w:type="dxa" w:w="2494"/>
            <w:vAlign w:val="center"/>
            <w:shd w:fill="F7F9FB"/>
          </w:tcPr>
          <w:p>
            <w:pPr>
              <w:jc w:val="left"/>
            </w:pPr>
            <w:r/>
            <w:r>
              <w:rPr>
                <w:rFonts w:ascii="Meiryo" w:hAnsi="Meiryo" w:eastAsia="Meiryo"/>
                <w:b w:val="0"/>
                <w:sz w:val="14"/>
              </w:rPr>
              <w:t>移送、外出同行、買物、通院</w:t>
            </w:r>
          </w:p>
        </w:tc>
        <w:tc>
          <w:tcPr>
            <w:tcW w:type="dxa" w:w="2494"/>
            <w:vAlign w:val="center"/>
            <w:shd w:fill="F7F9FB"/>
          </w:tcPr>
          <w:p>
            <w:pPr>
              <w:jc w:val="left"/>
            </w:pPr>
            <w:r/>
            <w:r>
              <w:rPr>
                <w:rFonts w:ascii="Meiryo" w:hAnsi="Meiryo" w:eastAsia="Meiryo"/>
                <w:b w:val="0"/>
                <w:sz w:val="14"/>
              </w:rPr>
              <w:t>通所、通学、通院、就労、避難</w:t>
            </w:r>
          </w:p>
        </w:tc>
      </w:tr>
      <w:tr>
        <w:tc>
          <w:tcPr>
            <w:tcW w:type="dxa" w:w="1928"/>
            <w:vAlign w:val="center"/>
          </w:tcPr>
          <w:p>
            <w:pPr>
              <w:jc w:val="left"/>
            </w:pPr>
            <w:r/>
            <w:r>
              <w:rPr>
                <w:rFonts w:ascii="Meiryo" w:hAnsi="Meiryo" w:eastAsia="Meiryo"/>
                <w:b w:val="0"/>
                <w:sz w:val="14"/>
              </w:rPr>
              <w:t>防災・災害時支援</w:t>
            </w:r>
          </w:p>
        </w:tc>
        <w:tc>
          <w:tcPr>
            <w:tcW w:type="dxa" w:w="2381"/>
            <w:vAlign w:val="center"/>
          </w:tcPr>
          <w:p>
            <w:pPr>
              <w:jc w:val="left"/>
            </w:pPr>
            <w:r/>
            <w:r>
              <w:rPr>
                <w:rFonts w:ascii="Meiryo" w:hAnsi="Meiryo" w:eastAsia="Meiryo"/>
                <w:b w:val="0"/>
                <w:sz w:val="14"/>
              </w:rPr>
              <w:t>個別避難と医療継続が必要</w:t>
            </w:r>
          </w:p>
        </w:tc>
        <w:tc>
          <w:tcPr>
            <w:tcW w:type="dxa" w:w="2494"/>
            <w:vAlign w:val="center"/>
          </w:tcPr>
          <w:p>
            <w:pPr>
              <w:jc w:val="left"/>
            </w:pPr>
            <w:r/>
            <w:r>
              <w:rPr>
                <w:rFonts w:ascii="Meiryo" w:hAnsi="Meiryo" w:eastAsia="Meiryo"/>
                <w:b w:val="0"/>
                <w:sz w:val="14"/>
              </w:rPr>
              <w:t>独居・高齢夫婦、避難行動要支援者</w:t>
            </w:r>
          </w:p>
        </w:tc>
        <w:tc>
          <w:tcPr>
            <w:tcW w:type="dxa" w:w="2494"/>
            <w:vAlign w:val="center"/>
          </w:tcPr>
          <w:p>
            <w:pPr>
              <w:jc w:val="left"/>
            </w:pPr>
            <w:r/>
            <w:r>
              <w:rPr>
                <w:rFonts w:ascii="Meiryo" w:hAnsi="Meiryo" w:eastAsia="Meiryo"/>
                <w:b w:val="0"/>
                <w:sz w:val="14"/>
              </w:rPr>
              <w:t>医療機器、服薬、情報取得、福祉避難所</w:t>
            </w:r>
          </w:p>
        </w:tc>
      </w:tr>
    </w:tbl>
    <w:p/>
    <w:p>
      <w:r>
        <w:br w:type="page"/>
      </w:r>
    </w:p>
    <w:p>
      <w:pPr>
        <w:spacing w:before="2800"/>
        <w:jc w:val="center"/>
      </w:pPr>
      <w:r>
        <w:rPr>
          <w:rFonts w:ascii="Meiryo" w:hAnsi="Meiryo" w:eastAsia="Meiryo"/>
          <w:b/>
          <w:color w:val="1F4E79"/>
          <w:sz w:val="44"/>
        </w:rPr>
        <w:t>第2章　高齢者計画素案</w:t>
      </w:r>
    </w:p>
    <w:p>
      <w:pPr>
        <w:spacing w:before="360"/>
        <w:jc w:val="center"/>
      </w:pPr>
      <w:r>
        <w:rPr>
          <w:rFonts w:ascii="Meiryo" w:hAnsi="Meiryo" w:eastAsia="Meiryo"/>
          <w:color w:val="666666"/>
          <w:sz w:val="24"/>
        </w:rPr>
        <w:t>高齢者保健福祉計画・第10期介護保険事業計画</w:t>
      </w:r>
    </w:p>
    <w:p>
      <w:r>
        <w:br w:type="page"/>
      </w:r>
    </w:p>
    <w:p>
      <w:pPr>
        <w:pStyle w:val="Heading2"/>
      </w:pPr>
      <w:r>
        <w:t>2-1　基本理念・基本目標（案）</w:t>
      </w:r>
    </w:p>
    <w:p>
      <w:pPr>
        <w:spacing w:after="100" w:line="276" w:lineRule="auto"/>
      </w:pPr>
      <w:r>
        <w:rPr>
          <w:rFonts w:ascii="Meiryo" w:hAnsi="Meiryo" w:eastAsia="Meiryo"/>
          <w:b/>
          <w:sz w:val="19"/>
        </w:rPr>
        <w:t>結論：</w:t>
      </w:r>
      <w:r>
        <w:rPr>
          <w:rFonts w:ascii="Meiryo" w:hAnsi="Meiryo" w:eastAsia="Meiryo"/>
          <w:sz w:val="19"/>
        </w:rPr>
        <w:t>第10期計画では、前回計画の方向性を継承しつつ、人口減少下でも健康で自分らしく、住み慣れた地域で暮らし続けられる仕組みを重視します。</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89"/>
        <w:gridCol w:w="4989"/>
      </w:tblGrid>
      <w:tr>
        <w:trPr>
          <w:tblHeader w:val="true"/>
        </w:trPr>
        <w:tc>
          <w:tcPr>
            <w:tcW w:type="dxa" w:w="1814"/>
            <w:vAlign w:val="center"/>
            <w:shd w:fill="1F4E79"/>
          </w:tcPr>
          <w:p>
            <w:pPr>
              <w:jc w:val="left"/>
            </w:pPr>
            <w:r/>
            <w:r>
              <w:rPr>
                <w:rFonts w:ascii="Meiryo" w:hAnsi="Meiryo" w:eastAsia="Meiryo"/>
                <w:b/>
                <w:color w:val="FFFFFF"/>
                <w:sz w:val="16"/>
              </w:rPr>
              <w:t>区分</w:t>
            </w:r>
          </w:p>
        </w:tc>
        <w:tc>
          <w:tcPr>
            <w:tcW w:type="dxa" w:w="7483"/>
            <w:vAlign w:val="center"/>
            <w:shd w:fill="1F4E79"/>
          </w:tcPr>
          <w:p>
            <w:pPr>
              <w:jc w:val="left"/>
            </w:pPr>
            <w:r/>
            <w:r>
              <w:rPr>
                <w:rFonts w:ascii="Meiryo" w:hAnsi="Meiryo" w:eastAsia="Meiryo"/>
                <w:b/>
                <w:color w:val="FFFFFF"/>
                <w:sz w:val="16"/>
              </w:rPr>
              <w:t>素案</w:t>
            </w:r>
          </w:p>
        </w:tc>
      </w:tr>
      <w:tr>
        <w:tc>
          <w:tcPr>
            <w:tcW w:type="dxa" w:w="1814"/>
            <w:vAlign w:val="center"/>
          </w:tcPr>
          <w:p>
            <w:pPr>
              <w:jc w:val="left"/>
            </w:pPr>
            <w:r/>
            <w:r>
              <w:rPr>
                <w:rFonts w:ascii="Meiryo" w:hAnsi="Meiryo" w:eastAsia="Meiryo"/>
                <w:b w:val="0"/>
                <w:sz w:val="16"/>
              </w:rPr>
              <w:t>基本理念（案）</w:t>
            </w:r>
          </w:p>
        </w:tc>
        <w:tc>
          <w:tcPr>
            <w:tcW w:type="dxa" w:w="7483"/>
            <w:vAlign w:val="center"/>
          </w:tcPr>
          <w:p>
            <w:pPr>
              <w:jc w:val="left"/>
            </w:pPr>
            <w:r/>
            <w:r>
              <w:rPr>
                <w:rFonts w:ascii="Meiryo" w:hAnsi="Meiryo" w:eastAsia="Meiryo"/>
                <w:b w:val="0"/>
                <w:sz w:val="16"/>
              </w:rPr>
              <w:t>健康で自分らしく、支え合いながら安心して暮らし続けられるまち　おのまち</w:t>
            </w:r>
          </w:p>
        </w:tc>
      </w:tr>
      <w:tr>
        <w:tc>
          <w:tcPr>
            <w:tcW w:type="dxa" w:w="1814"/>
            <w:vAlign w:val="center"/>
            <w:shd w:fill="F7F9FB"/>
          </w:tcPr>
          <w:p>
            <w:pPr>
              <w:jc w:val="left"/>
            </w:pPr>
            <w:r/>
            <w:r>
              <w:rPr>
                <w:rFonts w:ascii="Meiryo" w:hAnsi="Meiryo" w:eastAsia="Meiryo"/>
                <w:b w:val="0"/>
                <w:sz w:val="16"/>
              </w:rPr>
              <w:t>基本目標1</w:t>
            </w:r>
          </w:p>
        </w:tc>
        <w:tc>
          <w:tcPr>
            <w:tcW w:type="dxa" w:w="7483"/>
            <w:vAlign w:val="center"/>
            <w:shd w:fill="F7F9FB"/>
          </w:tcPr>
          <w:p>
            <w:pPr>
              <w:jc w:val="left"/>
            </w:pPr>
            <w:r/>
            <w:r>
              <w:rPr>
                <w:rFonts w:ascii="Meiryo" w:hAnsi="Meiryo" w:eastAsia="Meiryo"/>
                <w:b w:val="0"/>
                <w:sz w:val="16"/>
              </w:rPr>
              <w:t>健康づくり・介護予防・フレイル予防の推進</w:t>
            </w:r>
          </w:p>
        </w:tc>
      </w:tr>
      <w:tr>
        <w:tc>
          <w:tcPr>
            <w:tcW w:type="dxa" w:w="1814"/>
            <w:vAlign w:val="center"/>
          </w:tcPr>
          <w:p>
            <w:pPr>
              <w:jc w:val="left"/>
            </w:pPr>
            <w:r/>
            <w:r>
              <w:rPr>
                <w:rFonts w:ascii="Meiryo" w:hAnsi="Meiryo" w:eastAsia="Meiryo"/>
                <w:b w:val="0"/>
                <w:sz w:val="16"/>
              </w:rPr>
              <w:t>基本目標2</w:t>
            </w:r>
          </w:p>
        </w:tc>
        <w:tc>
          <w:tcPr>
            <w:tcW w:type="dxa" w:w="7483"/>
            <w:vAlign w:val="center"/>
          </w:tcPr>
          <w:p>
            <w:pPr>
              <w:jc w:val="left"/>
            </w:pPr>
            <w:r/>
            <w:r>
              <w:rPr>
                <w:rFonts w:ascii="Meiryo" w:hAnsi="Meiryo" w:eastAsia="Meiryo"/>
                <w:b w:val="0"/>
                <w:sz w:val="16"/>
              </w:rPr>
              <w:t>在宅生活を支える生活支援・移動支援・見守り体制の充実</w:t>
            </w:r>
          </w:p>
        </w:tc>
      </w:tr>
      <w:tr>
        <w:tc>
          <w:tcPr>
            <w:tcW w:type="dxa" w:w="1814"/>
            <w:vAlign w:val="center"/>
            <w:shd w:fill="F7F9FB"/>
          </w:tcPr>
          <w:p>
            <w:pPr>
              <w:jc w:val="left"/>
            </w:pPr>
            <w:r/>
            <w:r>
              <w:rPr>
                <w:rFonts w:ascii="Meiryo" w:hAnsi="Meiryo" w:eastAsia="Meiryo"/>
                <w:b w:val="0"/>
                <w:sz w:val="16"/>
              </w:rPr>
              <w:t>基本目標3</w:t>
            </w:r>
          </w:p>
        </w:tc>
        <w:tc>
          <w:tcPr>
            <w:tcW w:type="dxa" w:w="7483"/>
            <w:vAlign w:val="center"/>
            <w:shd w:fill="F7F9FB"/>
          </w:tcPr>
          <w:p>
            <w:pPr>
              <w:jc w:val="left"/>
            </w:pPr>
            <w:r/>
            <w:r>
              <w:rPr>
                <w:rFonts w:ascii="Meiryo" w:hAnsi="Meiryo" w:eastAsia="Meiryo"/>
                <w:b w:val="0"/>
                <w:sz w:val="16"/>
              </w:rPr>
              <w:t>認知症施策と権利擁護の推進</w:t>
            </w:r>
          </w:p>
        </w:tc>
      </w:tr>
      <w:tr>
        <w:tc>
          <w:tcPr>
            <w:tcW w:type="dxa" w:w="1814"/>
            <w:vAlign w:val="center"/>
          </w:tcPr>
          <w:p>
            <w:pPr>
              <w:jc w:val="left"/>
            </w:pPr>
            <w:r/>
            <w:r>
              <w:rPr>
                <w:rFonts w:ascii="Meiryo" w:hAnsi="Meiryo" w:eastAsia="Meiryo"/>
                <w:b w:val="0"/>
                <w:sz w:val="16"/>
              </w:rPr>
              <w:t>基本目標4</w:t>
            </w:r>
          </w:p>
        </w:tc>
        <w:tc>
          <w:tcPr>
            <w:tcW w:type="dxa" w:w="7483"/>
            <w:vAlign w:val="center"/>
          </w:tcPr>
          <w:p>
            <w:pPr>
              <w:jc w:val="left"/>
            </w:pPr>
            <w:r/>
            <w:r>
              <w:rPr>
                <w:rFonts w:ascii="Meiryo" w:hAnsi="Meiryo" w:eastAsia="Meiryo"/>
                <w:b w:val="0"/>
                <w:sz w:val="16"/>
              </w:rPr>
              <w:t>医療・介護連携と地域包括ケア体制の強化</w:t>
            </w:r>
          </w:p>
        </w:tc>
      </w:tr>
      <w:tr>
        <w:tc>
          <w:tcPr>
            <w:tcW w:type="dxa" w:w="1814"/>
            <w:vAlign w:val="center"/>
            <w:shd w:fill="F7F9FB"/>
          </w:tcPr>
          <w:p>
            <w:pPr>
              <w:jc w:val="left"/>
            </w:pPr>
            <w:r/>
            <w:r>
              <w:rPr>
                <w:rFonts w:ascii="Meiryo" w:hAnsi="Meiryo" w:eastAsia="Meiryo"/>
                <w:b w:val="0"/>
                <w:sz w:val="16"/>
              </w:rPr>
              <w:t>基本目標5</w:t>
            </w:r>
          </w:p>
        </w:tc>
        <w:tc>
          <w:tcPr>
            <w:tcW w:type="dxa" w:w="7483"/>
            <w:vAlign w:val="center"/>
            <w:shd w:fill="F7F9FB"/>
          </w:tcPr>
          <w:p>
            <w:pPr>
              <w:jc w:val="left"/>
            </w:pPr>
            <w:r/>
            <w:r>
              <w:rPr>
                <w:rFonts w:ascii="Meiryo" w:hAnsi="Meiryo" w:eastAsia="Meiryo"/>
                <w:b w:val="0"/>
                <w:sz w:val="16"/>
              </w:rPr>
              <w:t>介護保険サービス基盤の維持と介護人材・事業者支援</w:t>
            </w:r>
          </w:p>
        </w:tc>
      </w:tr>
      <w:tr>
        <w:tc>
          <w:tcPr>
            <w:tcW w:type="dxa" w:w="1814"/>
            <w:vAlign w:val="center"/>
          </w:tcPr>
          <w:p>
            <w:pPr>
              <w:jc w:val="left"/>
            </w:pPr>
            <w:r/>
            <w:r>
              <w:rPr>
                <w:rFonts w:ascii="Meiryo" w:hAnsi="Meiryo" w:eastAsia="Meiryo"/>
                <w:b w:val="0"/>
                <w:sz w:val="16"/>
              </w:rPr>
              <w:t>基本目標6</w:t>
            </w:r>
          </w:p>
        </w:tc>
        <w:tc>
          <w:tcPr>
            <w:tcW w:type="dxa" w:w="7483"/>
            <w:vAlign w:val="center"/>
          </w:tcPr>
          <w:p>
            <w:pPr>
              <w:jc w:val="left"/>
            </w:pPr>
            <w:r/>
            <w:r>
              <w:rPr>
                <w:rFonts w:ascii="Meiryo" w:hAnsi="Meiryo" w:eastAsia="Meiryo"/>
                <w:b w:val="0"/>
                <w:sz w:val="16"/>
              </w:rPr>
              <w:t>災害・感染症に備えた高齢者支援体制の整備</w:t>
            </w:r>
          </w:p>
        </w:tc>
      </w:tr>
    </w:tbl>
    <w:p/>
    <w:p>
      <w:pPr>
        <w:pStyle w:val="Heading2"/>
      </w:pPr>
      <w:r>
        <w:t>2-2　第9期計画評価から第10期への接続</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587"/>
            <w:vAlign w:val="center"/>
            <w:shd w:fill="1F4E79"/>
          </w:tcPr>
          <w:p>
            <w:pPr>
              <w:jc w:val="left"/>
            </w:pPr>
            <w:r/>
            <w:r>
              <w:rPr>
                <w:rFonts w:ascii="Meiryo" w:hAnsi="Meiryo" w:eastAsia="Meiryo"/>
                <w:b/>
                <w:color w:val="FFFFFF"/>
                <w:sz w:val="13"/>
              </w:rPr>
              <w:t>評価分野</w:t>
            </w:r>
          </w:p>
        </w:tc>
        <w:tc>
          <w:tcPr>
            <w:tcW w:type="dxa" w:w="2438"/>
            <w:vAlign w:val="center"/>
            <w:shd w:fill="1F4E79"/>
          </w:tcPr>
          <w:p>
            <w:pPr>
              <w:jc w:val="left"/>
            </w:pPr>
            <w:r/>
            <w:r>
              <w:rPr>
                <w:rFonts w:ascii="Meiryo" w:hAnsi="Meiryo" w:eastAsia="Meiryo"/>
                <w:b/>
                <w:color w:val="FFFFFF"/>
                <w:sz w:val="13"/>
              </w:rPr>
              <w:t>確認する内容</w:t>
            </w:r>
          </w:p>
        </w:tc>
        <w:tc>
          <w:tcPr>
            <w:tcW w:type="dxa" w:w="2891"/>
            <w:vAlign w:val="center"/>
            <w:shd w:fill="1F4E79"/>
          </w:tcPr>
          <w:p>
            <w:pPr>
              <w:jc w:val="left"/>
            </w:pPr>
            <w:r/>
            <w:r>
              <w:rPr>
                <w:rFonts w:ascii="Meiryo" w:hAnsi="Meiryo" w:eastAsia="Meiryo"/>
                <w:b/>
                <w:color w:val="FFFFFF"/>
                <w:sz w:val="13"/>
              </w:rPr>
              <w:t>第10期への接続</w:t>
            </w:r>
          </w:p>
        </w:tc>
        <w:tc>
          <w:tcPr>
            <w:tcW w:type="dxa" w:w="2381"/>
            <w:vAlign w:val="center"/>
            <w:shd w:fill="1F4E79"/>
          </w:tcPr>
          <w:p>
            <w:pPr>
              <w:jc w:val="left"/>
            </w:pPr>
            <w:r/>
            <w:r>
              <w:rPr>
                <w:rFonts w:ascii="Meiryo" w:hAnsi="Meiryo" w:eastAsia="Meiryo"/>
                <w:b/>
                <w:color w:val="FFFFFF"/>
                <w:sz w:val="13"/>
              </w:rPr>
              <w:t>町から必要な資料</w:t>
            </w:r>
          </w:p>
        </w:tc>
      </w:tr>
      <w:tr>
        <w:tc>
          <w:tcPr>
            <w:tcW w:type="dxa" w:w="1587"/>
            <w:vAlign w:val="center"/>
          </w:tcPr>
          <w:p>
            <w:pPr>
              <w:jc w:val="left"/>
            </w:pPr>
            <w:r/>
            <w:r>
              <w:rPr>
                <w:rFonts w:ascii="Meiryo" w:hAnsi="Meiryo" w:eastAsia="Meiryo"/>
                <w:b w:val="0"/>
                <w:sz w:val="13"/>
              </w:rPr>
              <w:t>人口・世帯</w:t>
            </w:r>
          </w:p>
        </w:tc>
        <w:tc>
          <w:tcPr>
            <w:tcW w:type="dxa" w:w="2438"/>
            <w:vAlign w:val="center"/>
          </w:tcPr>
          <w:p>
            <w:pPr>
              <w:jc w:val="left"/>
            </w:pPr>
            <w:r/>
            <w:r>
              <w:rPr>
                <w:rFonts w:ascii="Meiryo" w:hAnsi="Meiryo" w:eastAsia="Meiryo"/>
                <w:b w:val="0"/>
                <w:sz w:val="13"/>
              </w:rPr>
              <w:t>総人口、高齢者数、後期高齢者、独居、高齢夫婦</w:t>
            </w:r>
          </w:p>
        </w:tc>
        <w:tc>
          <w:tcPr>
            <w:tcW w:type="dxa" w:w="2891"/>
            <w:vAlign w:val="center"/>
          </w:tcPr>
          <w:p>
            <w:pPr>
              <w:jc w:val="left"/>
            </w:pPr>
            <w:r/>
            <w:r>
              <w:rPr>
                <w:rFonts w:ascii="Meiryo" w:hAnsi="Meiryo" w:eastAsia="Meiryo"/>
                <w:b w:val="0"/>
                <w:sz w:val="13"/>
              </w:rPr>
              <w:t>2040年を見据えた中長期推計と在宅支援</w:t>
            </w:r>
          </w:p>
        </w:tc>
        <w:tc>
          <w:tcPr>
            <w:tcW w:type="dxa" w:w="2381"/>
            <w:vAlign w:val="center"/>
          </w:tcPr>
          <w:p>
            <w:pPr>
              <w:jc w:val="left"/>
            </w:pPr>
            <w:r/>
            <w:r>
              <w:rPr>
                <w:rFonts w:ascii="Meiryo" w:hAnsi="Meiryo" w:eastAsia="Meiryo"/>
                <w:b w:val="0"/>
                <w:sz w:val="13"/>
              </w:rPr>
              <w:t>住基、国勢調査、人口推計</w:t>
            </w:r>
          </w:p>
        </w:tc>
      </w:tr>
      <w:tr>
        <w:tc>
          <w:tcPr>
            <w:tcW w:type="dxa" w:w="1587"/>
            <w:vAlign w:val="center"/>
            <w:shd w:fill="F7F9FB"/>
          </w:tcPr>
          <w:p>
            <w:pPr>
              <w:jc w:val="left"/>
            </w:pPr>
            <w:r/>
            <w:r>
              <w:rPr>
                <w:rFonts w:ascii="Meiryo" w:hAnsi="Meiryo" w:eastAsia="Meiryo"/>
                <w:b w:val="0"/>
                <w:sz w:val="13"/>
              </w:rPr>
              <w:t>認定者・給付</w:t>
            </w:r>
          </w:p>
        </w:tc>
        <w:tc>
          <w:tcPr>
            <w:tcW w:type="dxa" w:w="2438"/>
            <w:vAlign w:val="center"/>
            <w:shd w:fill="F7F9FB"/>
          </w:tcPr>
          <w:p>
            <w:pPr>
              <w:jc w:val="left"/>
            </w:pPr>
            <w:r/>
            <w:r>
              <w:rPr>
                <w:rFonts w:ascii="Meiryo" w:hAnsi="Meiryo" w:eastAsia="Meiryo"/>
                <w:b w:val="0"/>
                <w:sz w:val="13"/>
              </w:rPr>
              <w:t>要支援・要介護度別、居宅・施設・地域密着型給付</w:t>
            </w:r>
          </w:p>
        </w:tc>
        <w:tc>
          <w:tcPr>
            <w:tcW w:type="dxa" w:w="2891"/>
            <w:vAlign w:val="center"/>
            <w:shd w:fill="F7F9FB"/>
          </w:tcPr>
          <w:p>
            <w:pPr>
              <w:jc w:val="left"/>
            </w:pPr>
            <w:r/>
            <w:r>
              <w:rPr>
                <w:rFonts w:ascii="Meiryo" w:hAnsi="Meiryo" w:eastAsia="Meiryo"/>
                <w:b w:val="0"/>
                <w:sz w:val="13"/>
              </w:rPr>
              <w:t>見える化システム、保険料算定、サービス見込量</w:t>
            </w:r>
          </w:p>
        </w:tc>
        <w:tc>
          <w:tcPr>
            <w:tcW w:type="dxa" w:w="2381"/>
            <w:vAlign w:val="center"/>
            <w:shd w:fill="F7F9FB"/>
          </w:tcPr>
          <w:p>
            <w:pPr>
              <w:jc w:val="left"/>
            </w:pPr>
            <w:r/>
            <w:r>
              <w:rPr>
                <w:rFonts w:ascii="Meiryo" w:hAnsi="Meiryo" w:eastAsia="Meiryo"/>
                <w:b w:val="0"/>
                <w:sz w:val="13"/>
              </w:rPr>
              <w:t>R6〜R8給付費、認定者数</w:t>
            </w:r>
          </w:p>
        </w:tc>
      </w:tr>
      <w:tr>
        <w:tc>
          <w:tcPr>
            <w:tcW w:type="dxa" w:w="1587"/>
            <w:vAlign w:val="center"/>
          </w:tcPr>
          <w:p>
            <w:pPr>
              <w:jc w:val="left"/>
            </w:pPr>
            <w:r/>
            <w:r>
              <w:rPr>
                <w:rFonts w:ascii="Meiryo" w:hAnsi="Meiryo" w:eastAsia="Meiryo"/>
                <w:b w:val="0"/>
                <w:sz w:val="13"/>
              </w:rPr>
              <w:t>介護予防</w:t>
            </w:r>
          </w:p>
        </w:tc>
        <w:tc>
          <w:tcPr>
            <w:tcW w:type="dxa" w:w="2438"/>
            <w:vAlign w:val="center"/>
          </w:tcPr>
          <w:p>
            <w:pPr>
              <w:jc w:val="left"/>
            </w:pPr>
            <w:r/>
            <w:r>
              <w:rPr>
                <w:rFonts w:ascii="Meiryo" w:hAnsi="Meiryo" w:eastAsia="Meiryo"/>
                <w:b w:val="0"/>
                <w:sz w:val="13"/>
              </w:rPr>
              <w:t>通いの場、総合事業、フレイル、閉じこもり</w:t>
            </w:r>
          </w:p>
        </w:tc>
        <w:tc>
          <w:tcPr>
            <w:tcW w:type="dxa" w:w="2891"/>
            <w:vAlign w:val="center"/>
          </w:tcPr>
          <w:p>
            <w:pPr>
              <w:jc w:val="left"/>
            </w:pPr>
            <w:r/>
            <w:r>
              <w:rPr>
                <w:rFonts w:ascii="Meiryo" w:hAnsi="Meiryo" w:eastAsia="Meiryo"/>
                <w:b w:val="0"/>
                <w:sz w:val="13"/>
              </w:rPr>
              <w:t>地域支援事業・保健事業との一体的実施</w:t>
            </w:r>
          </w:p>
        </w:tc>
        <w:tc>
          <w:tcPr>
            <w:tcW w:type="dxa" w:w="2381"/>
            <w:vAlign w:val="center"/>
          </w:tcPr>
          <w:p>
            <w:pPr>
              <w:jc w:val="left"/>
            </w:pPr>
            <w:r/>
            <w:r>
              <w:rPr>
                <w:rFonts w:ascii="Meiryo" w:hAnsi="Meiryo" w:eastAsia="Meiryo"/>
                <w:b w:val="0"/>
                <w:sz w:val="13"/>
              </w:rPr>
              <w:t>既存ニーズ調査、事業実績</w:t>
            </w:r>
          </w:p>
        </w:tc>
      </w:tr>
      <w:tr>
        <w:tc>
          <w:tcPr>
            <w:tcW w:type="dxa" w:w="1587"/>
            <w:vAlign w:val="center"/>
            <w:shd w:fill="F7F9FB"/>
          </w:tcPr>
          <w:p>
            <w:pPr>
              <w:jc w:val="left"/>
            </w:pPr>
            <w:r/>
            <w:r>
              <w:rPr>
                <w:rFonts w:ascii="Meiryo" w:hAnsi="Meiryo" w:eastAsia="Meiryo"/>
                <w:b w:val="0"/>
                <w:sz w:val="13"/>
              </w:rPr>
              <w:t>生活支援</w:t>
            </w:r>
          </w:p>
        </w:tc>
        <w:tc>
          <w:tcPr>
            <w:tcW w:type="dxa" w:w="2438"/>
            <w:vAlign w:val="center"/>
            <w:shd w:fill="F7F9FB"/>
          </w:tcPr>
          <w:p>
            <w:pPr>
              <w:jc w:val="left"/>
            </w:pPr>
            <w:r/>
            <w:r>
              <w:rPr>
                <w:rFonts w:ascii="Meiryo" w:hAnsi="Meiryo" w:eastAsia="Meiryo"/>
                <w:b w:val="0"/>
                <w:sz w:val="13"/>
              </w:rPr>
              <w:t>配食、見守り、移送、買物、外出</w:t>
            </w:r>
          </w:p>
        </w:tc>
        <w:tc>
          <w:tcPr>
            <w:tcW w:type="dxa" w:w="2891"/>
            <w:vAlign w:val="center"/>
            <w:shd w:fill="F7F9FB"/>
          </w:tcPr>
          <w:p>
            <w:pPr>
              <w:jc w:val="left"/>
            </w:pPr>
            <w:r/>
            <w:r>
              <w:rPr>
                <w:rFonts w:ascii="Meiryo" w:hAnsi="Meiryo" w:eastAsia="Meiryo"/>
                <w:b w:val="0"/>
                <w:sz w:val="13"/>
              </w:rPr>
              <w:t>在宅継続の中核施策、交通・社協連携</w:t>
            </w:r>
          </w:p>
        </w:tc>
        <w:tc>
          <w:tcPr>
            <w:tcW w:type="dxa" w:w="2381"/>
            <w:vAlign w:val="center"/>
            <w:shd w:fill="F7F9FB"/>
          </w:tcPr>
          <w:p>
            <w:pPr>
              <w:jc w:val="left"/>
            </w:pPr>
            <w:r/>
            <w:r>
              <w:rPr>
                <w:rFonts w:ascii="Meiryo" w:hAnsi="Meiryo" w:eastAsia="Meiryo"/>
                <w:b w:val="0"/>
                <w:sz w:val="13"/>
              </w:rPr>
              <w:t>生活支援事業実績、交通施策</w:t>
            </w:r>
          </w:p>
        </w:tc>
      </w:tr>
      <w:tr>
        <w:tc>
          <w:tcPr>
            <w:tcW w:type="dxa" w:w="1587"/>
            <w:vAlign w:val="center"/>
          </w:tcPr>
          <w:p>
            <w:pPr>
              <w:jc w:val="left"/>
            </w:pPr>
            <w:r/>
            <w:r>
              <w:rPr>
                <w:rFonts w:ascii="Meiryo" w:hAnsi="Meiryo" w:eastAsia="Meiryo"/>
                <w:b w:val="0"/>
                <w:sz w:val="13"/>
              </w:rPr>
              <w:t>認知症</w:t>
            </w:r>
          </w:p>
        </w:tc>
        <w:tc>
          <w:tcPr>
            <w:tcW w:type="dxa" w:w="2438"/>
            <w:vAlign w:val="center"/>
          </w:tcPr>
          <w:p>
            <w:pPr>
              <w:jc w:val="left"/>
            </w:pPr>
            <w:r/>
            <w:r>
              <w:rPr>
                <w:rFonts w:ascii="Meiryo" w:hAnsi="Meiryo" w:eastAsia="Meiryo"/>
                <w:b w:val="0"/>
                <w:sz w:val="13"/>
              </w:rPr>
              <w:t>相談、家族支援、見守り、権利擁護</w:t>
            </w:r>
          </w:p>
        </w:tc>
        <w:tc>
          <w:tcPr>
            <w:tcW w:type="dxa" w:w="2891"/>
            <w:vAlign w:val="center"/>
          </w:tcPr>
          <w:p>
            <w:pPr>
              <w:jc w:val="left"/>
            </w:pPr>
            <w:r/>
            <w:r>
              <w:rPr>
                <w:rFonts w:ascii="Meiryo" w:hAnsi="Meiryo" w:eastAsia="Meiryo"/>
                <w:b w:val="0"/>
                <w:sz w:val="13"/>
              </w:rPr>
              <w:t>認知症施策推進基本計画を包含</w:t>
            </w:r>
          </w:p>
        </w:tc>
        <w:tc>
          <w:tcPr>
            <w:tcW w:type="dxa" w:w="2381"/>
            <w:vAlign w:val="center"/>
          </w:tcPr>
          <w:p>
            <w:pPr>
              <w:jc w:val="left"/>
            </w:pPr>
            <w:r/>
            <w:r>
              <w:rPr>
                <w:rFonts w:ascii="Meiryo" w:hAnsi="Meiryo" w:eastAsia="Meiryo"/>
                <w:b w:val="0"/>
                <w:sz w:val="13"/>
              </w:rPr>
              <w:t>相談件数、認知症関連事業</w:t>
            </w:r>
          </w:p>
        </w:tc>
      </w:tr>
      <w:tr>
        <w:tc>
          <w:tcPr>
            <w:tcW w:type="dxa" w:w="1587"/>
            <w:vAlign w:val="center"/>
            <w:shd w:fill="F7F9FB"/>
          </w:tcPr>
          <w:p>
            <w:pPr>
              <w:jc w:val="left"/>
            </w:pPr>
            <w:r/>
            <w:r>
              <w:rPr>
                <w:rFonts w:ascii="Meiryo" w:hAnsi="Meiryo" w:eastAsia="Meiryo"/>
                <w:b w:val="0"/>
                <w:sz w:val="13"/>
              </w:rPr>
              <w:t>医療・介護連携</w:t>
            </w:r>
          </w:p>
        </w:tc>
        <w:tc>
          <w:tcPr>
            <w:tcW w:type="dxa" w:w="2438"/>
            <w:vAlign w:val="center"/>
            <w:shd w:fill="F7F9FB"/>
          </w:tcPr>
          <w:p>
            <w:pPr>
              <w:jc w:val="left"/>
            </w:pPr>
            <w:r/>
            <w:r>
              <w:rPr>
                <w:rFonts w:ascii="Meiryo" w:hAnsi="Meiryo" w:eastAsia="Meiryo"/>
                <w:b w:val="0"/>
                <w:sz w:val="13"/>
              </w:rPr>
              <w:t>在宅医療、訪問看護、通院、急変時対応</w:t>
            </w:r>
          </w:p>
        </w:tc>
        <w:tc>
          <w:tcPr>
            <w:tcW w:type="dxa" w:w="2891"/>
            <w:vAlign w:val="center"/>
            <w:shd w:fill="F7F9FB"/>
          </w:tcPr>
          <w:p>
            <w:pPr>
              <w:jc w:val="left"/>
            </w:pPr>
            <w:r/>
            <w:r>
              <w:rPr>
                <w:rFonts w:ascii="Meiryo" w:hAnsi="Meiryo" w:eastAsia="Meiryo"/>
                <w:b w:val="0"/>
                <w:sz w:val="13"/>
              </w:rPr>
              <w:t>地域包括ケア、医療連携、防災・救急対応</w:t>
            </w:r>
          </w:p>
        </w:tc>
        <w:tc>
          <w:tcPr>
            <w:tcW w:type="dxa" w:w="2381"/>
            <w:vAlign w:val="center"/>
            <w:shd w:fill="F7F9FB"/>
          </w:tcPr>
          <w:p>
            <w:pPr>
              <w:jc w:val="left"/>
            </w:pPr>
            <w:r/>
            <w:r>
              <w:rPr>
                <w:rFonts w:ascii="Meiryo" w:hAnsi="Meiryo" w:eastAsia="Meiryo"/>
                <w:b w:val="0"/>
                <w:sz w:val="13"/>
              </w:rPr>
              <w:t>在宅医療介護連携事業実績</w:t>
            </w:r>
          </w:p>
        </w:tc>
      </w:tr>
      <w:tr>
        <w:tc>
          <w:tcPr>
            <w:tcW w:type="dxa" w:w="1587"/>
            <w:vAlign w:val="center"/>
          </w:tcPr>
          <w:p>
            <w:pPr>
              <w:jc w:val="left"/>
            </w:pPr>
            <w:r/>
            <w:r>
              <w:rPr>
                <w:rFonts w:ascii="Meiryo" w:hAnsi="Meiryo" w:eastAsia="Meiryo"/>
                <w:b w:val="0"/>
                <w:sz w:val="13"/>
              </w:rPr>
              <w:t>財源・事業化</w:t>
            </w:r>
          </w:p>
        </w:tc>
        <w:tc>
          <w:tcPr>
            <w:tcW w:type="dxa" w:w="2438"/>
            <w:vAlign w:val="center"/>
          </w:tcPr>
          <w:p>
            <w:pPr>
              <w:jc w:val="left"/>
            </w:pPr>
            <w:r/>
            <w:r>
              <w:rPr>
                <w:rFonts w:ascii="Meiryo" w:hAnsi="Meiryo" w:eastAsia="Meiryo"/>
                <w:b w:val="0"/>
                <w:sz w:val="13"/>
              </w:rPr>
              <w:t>地域支援事業、任意事業、一般会計</w:t>
            </w:r>
          </w:p>
        </w:tc>
        <w:tc>
          <w:tcPr>
            <w:tcW w:type="dxa" w:w="2891"/>
            <w:vAlign w:val="center"/>
          </w:tcPr>
          <w:p>
            <w:pPr>
              <w:jc w:val="left"/>
            </w:pPr>
            <w:r/>
            <w:r>
              <w:rPr>
                <w:rFonts w:ascii="Meiryo" w:hAnsi="Meiryo" w:eastAsia="Meiryo"/>
                <w:b w:val="0"/>
                <w:sz w:val="13"/>
              </w:rPr>
              <w:t>制度内・町単独・関連計画財源を切り分け</w:t>
            </w:r>
          </w:p>
        </w:tc>
        <w:tc>
          <w:tcPr>
            <w:tcW w:type="dxa" w:w="2381"/>
            <w:vAlign w:val="center"/>
          </w:tcPr>
          <w:p>
            <w:pPr>
              <w:jc w:val="left"/>
            </w:pPr>
            <w:r/>
            <w:r>
              <w:rPr>
                <w:rFonts w:ascii="Meiryo" w:hAnsi="Meiryo" w:eastAsia="Meiryo"/>
                <w:b w:val="0"/>
                <w:sz w:val="13"/>
              </w:rPr>
              <w:t>決算・予算、財源内訳</w:t>
            </w:r>
          </w:p>
        </w:tc>
      </w:tr>
    </w:tbl>
    <w:p/>
    <w:p>
      <w:pPr>
        <w:pStyle w:val="Heading2"/>
      </w:pPr>
      <w:r>
        <w:t>2-3　施策体系（案）</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701"/>
            <w:vAlign w:val="center"/>
            <w:shd w:fill="1F4E79"/>
          </w:tcPr>
          <w:p>
            <w:pPr>
              <w:jc w:val="left"/>
            </w:pPr>
            <w:r/>
            <w:r>
              <w:rPr>
                <w:rFonts w:ascii="Meiryo" w:hAnsi="Meiryo" w:eastAsia="Meiryo"/>
                <w:b/>
                <w:color w:val="FFFFFF"/>
                <w:sz w:val="13"/>
              </w:rPr>
              <w:t>基本目標</w:t>
            </w:r>
          </w:p>
        </w:tc>
        <w:tc>
          <w:tcPr>
            <w:tcW w:type="dxa" w:w="2041"/>
            <w:vAlign w:val="center"/>
            <w:shd w:fill="1F4E79"/>
          </w:tcPr>
          <w:p>
            <w:pPr>
              <w:jc w:val="left"/>
            </w:pPr>
            <w:r/>
            <w:r>
              <w:rPr>
                <w:rFonts w:ascii="Meiryo" w:hAnsi="Meiryo" w:eastAsia="Meiryo"/>
                <w:b/>
                <w:color w:val="FFFFFF"/>
                <w:sz w:val="13"/>
              </w:rPr>
              <w:t>施策</w:t>
            </w:r>
          </w:p>
        </w:tc>
        <w:tc>
          <w:tcPr>
            <w:tcW w:type="dxa" w:w="3572"/>
            <w:vAlign w:val="center"/>
            <w:shd w:fill="1F4E79"/>
          </w:tcPr>
          <w:p>
            <w:pPr>
              <w:jc w:val="left"/>
            </w:pPr>
            <w:r/>
            <w:r>
              <w:rPr>
                <w:rFonts w:ascii="Meiryo" w:hAnsi="Meiryo" w:eastAsia="Meiryo"/>
                <w:b/>
                <w:color w:val="FFFFFF"/>
                <w:sz w:val="13"/>
              </w:rPr>
              <w:t>主な取組</w:t>
            </w:r>
          </w:p>
        </w:tc>
        <w:tc>
          <w:tcPr>
            <w:tcW w:type="dxa" w:w="2154"/>
            <w:vAlign w:val="center"/>
            <w:shd w:fill="1F4E79"/>
          </w:tcPr>
          <w:p>
            <w:pPr>
              <w:jc w:val="left"/>
            </w:pPr>
            <w:r/>
            <w:r>
              <w:rPr>
                <w:rFonts w:ascii="Meiryo" w:hAnsi="Meiryo" w:eastAsia="Meiryo"/>
                <w:b/>
                <w:color w:val="FFFFFF"/>
                <w:sz w:val="13"/>
              </w:rPr>
              <w:t>成果指標案</w:t>
            </w:r>
          </w:p>
        </w:tc>
      </w:tr>
      <w:tr>
        <w:tc>
          <w:tcPr>
            <w:tcW w:type="dxa" w:w="1701"/>
            <w:vAlign w:val="center"/>
          </w:tcPr>
          <w:p>
            <w:pPr>
              <w:jc w:val="left"/>
            </w:pPr>
            <w:r/>
            <w:r>
              <w:rPr>
                <w:rFonts w:ascii="Meiryo" w:hAnsi="Meiryo" w:eastAsia="Meiryo"/>
                <w:b w:val="0"/>
                <w:sz w:val="13"/>
              </w:rPr>
              <w:t>1 健康・介護予防</w:t>
            </w:r>
          </w:p>
        </w:tc>
        <w:tc>
          <w:tcPr>
            <w:tcW w:type="dxa" w:w="2041"/>
            <w:vAlign w:val="center"/>
          </w:tcPr>
          <w:p>
            <w:pPr>
              <w:jc w:val="left"/>
            </w:pPr>
            <w:r/>
            <w:r>
              <w:rPr>
                <w:rFonts w:ascii="Meiryo" w:hAnsi="Meiryo" w:eastAsia="Meiryo"/>
                <w:b w:val="0"/>
                <w:sz w:val="13"/>
              </w:rPr>
              <w:t>健康づくり、フレイル予防、通いの場、総合事業</w:t>
            </w:r>
          </w:p>
        </w:tc>
        <w:tc>
          <w:tcPr>
            <w:tcW w:type="dxa" w:w="3572"/>
            <w:vAlign w:val="center"/>
          </w:tcPr>
          <w:p>
            <w:pPr>
              <w:jc w:val="left"/>
            </w:pPr>
            <w:r/>
            <w:r>
              <w:rPr>
                <w:rFonts w:ascii="Meiryo" w:hAnsi="Meiryo" w:eastAsia="Meiryo"/>
                <w:b w:val="0"/>
                <w:sz w:val="13"/>
              </w:rPr>
              <w:t>介護予防教室、通いの場、短期集中予防、保健事業と介護予防の一体的実施</w:t>
            </w:r>
          </w:p>
        </w:tc>
        <w:tc>
          <w:tcPr>
            <w:tcW w:type="dxa" w:w="2154"/>
            <w:vAlign w:val="center"/>
          </w:tcPr>
          <w:p>
            <w:pPr>
              <w:jc w:val="left"/>
            </w:pPr>
            <w:r/>
            <w:r>
              <w:rPr>
                <w:rFonts w:ascii="Meiryo" w:hAnsi="Meiryo" w:eastAsia="Meiryo"/>
                <w:b w:val="0"/>
                <w:sz w:val="13"/>
              </w:rPr>
              <w:t>参加者数、通いの場数、リスク改善率</w:t>
            </w:r>
          </w:p>
        </w:tc>
      </w:tr>
      <w:tr>
        <w:tc>
          <w:tcPr>
            <w:tcW w:type="dxa" w:w="1701"/>
            <w:vAlign w:val="center"/>
            <w:shd w:fill="F7F9FB"/>
          </w:tcPr>
          <w:p>
            <w:pPr>
              <w:jc w:val="left"/>
            </w:pPr>
            <w:r/>
            <w:r>
              <w:rPr>
                <w:rFonts w:ascii="Meiryo" w:hAnsi="Meiryo" w:eastAsia="Meiryo"/>
                <w:b w:val="0"/>
                <w:sz w:val="13"/>
              </w:rPr>
              <w:t>2 在宅生活支援</w:t>
            </w:r>
          </w:p>
        </w:tc>
        <w:tc>
          <w:tcPr>
            <w:tcW w:type="dxa" w:w="2041"/>
            <w:vAlign w:val="center"/>
            <w:shd w:fill="F7F9FB"/>
          </w:tcPr>
          <w:p>
            <w:pPr>
              <w:jc w:val="left"/>
            </w:pPr>
            <w:r/>
            <w:r>
              <w:rPr>
                <w:rFonts w:ascii="Meiryo" w:hAnsi="Meiryo" w:eastAsia="Meiryo"/>
                <w:b w:val="0"/>
                <w:sz w:val="13"/>
              </w:rPr>
              <w:t>生活支援、見守り、移動支援、家族介護者支援</w:t>
            </w:r>
          </w:p>
        </w:tc>
        <w:tc>
          <w:tcPr>
            <w:tcW w:type="dxa" w:w="3572"/>
            <w:vAlign w:val="center"/>
            <w:shd w:fill="F7F9FB"/>
          </w:tcPr>
          <w:p>
            <w:pPr>
              <w:jc w:val="left"/>
            </w:pPr>
            <w:r/>
            <w:r>
              <w:rPr>
                <w:rFonts w:ascii="Meiryo" w:hAnsi="Meiryo" w:eastAsia="Meiryo"/>
                <w:b w:val="0"/>
                <w:sz w:val="13"/>
              </w:rPr>
              <w:t>配食、安否確認、移送・外出支援、介護用品、レスパイト</w:t>
            </w:r>
          </w:p>
        </w:tc>
        <w:tc>
          <w:tcPr>
            <w:tcW w:type="dxa" w:w="2154"/>
            <w:vAlign w:val="center"/>
            <w:shd w:fill="F7F9FB"/>
          </w:tcPr>
          <w:p>
            <w:pPr>
              <w:jc w:val="left"/>
            </w:pPr>
            <w:r/>
            <w:r>
              <w:rPr>
                <w:rFonts w:ascii="Meiryo" w:hAnsi="Meiryo" w:eastAsia="Meiryo"/>
                <w:b w:val="0"/>
                <w:sz w:val="13"/>
              </w:rPr>
              <w:t>利用者数、見守り件数、移送利用回数</w:t>
            </w:r>
          </w:p>
        </w:tc>
      </w:tr>
      <w:tr>
        <w:tc>
          <w:tcPr>
            <w:tcW w:type="dxa" w:w="1701"/>
            <w:vAlign w:val="center"/>
          </w:tcPr>
          <w:p>
            <w:pPr>
              <w:jc w:val="left"/>
            </w:pPr>
            <w:r/>
            <w:r>
              <w:rPr>
                <w:rFonts w:ascii="Meiryo" w:hAnsi="Meiryo" w:eastAsia="Meiryo"/>
                <w:b w:val="0"/>
                <w:sz w:val="13"/>
              </w:rPr>
              <w:t>3 認知症・権利擁護</w:t>
            </w:r>
          </w:p>
        </w:tc>
        <w:tc>
          <w:tcPr>
            <w:tcW w:type="dxa" w:w="2041"/>
            <w:vAlign w:val="center"/>
          </w:tcPr>
          <w:p>
            <w:pPr>
              <w:jc w:val="left"/>
            </w:pPr>
            <w:r/>
            <w:r>
              <w:rPr>
                <w:rFonts w:ascii="Meiryo" w:hAnsi="Meiryo" w:eastAsia="Meiryo"/>
                <w:b w:val="0"/>
                <w:sz w:val="13"/>
              </w:rPr>
              <w:t>認知症施策、成年後見、虐待防止、消費者被害防止</w:t>
            </w:r>
          </w:p>
        </w:tc>
        <w:tc>
          <w:tcPr>
            <w:tcW w:type="dxa" w:w="3572"/>
            <w:vAlign w:val="center"/>
          </w:tcPr>
          <w:p>
            <w:pPr>
              <w:jc w:val="left"/>
            </w:pPr>
            <w:r/>
            <w:r>
              <w:rPr>
                <w:rFonts w:ascii="Meiryo" w:hAnsi="Meiryo" w:eastAsia="Meiryo"/>
                <w:b w:val="0"/>
                <w:sz w:val="13"/>
              </w:rPr>
              <w:t>認知症相談、家族支援、成年後見、虐待対応</w:t>
            </w:r>
          </w:p>
        </w:tc>
        <w:tc>
          <w:tcPr>
            <w:tcW w:type="dxa" w:w="2154"/>
            <w:vAlign w:val="center"/>
          </w:tcPr>
          <w:p>
            <w:pPr>
              <w:jc w:val="left"/>
            </w:pPr>
            <w:r/>
            <w:r>
              <w:rPr>
                <w:rFonts w:ascii="Meiryo" w:hAnsi="Meiryo" w:eastAsia="Meiryo"/>
                <w:b w:val="0"/>
                <w:sz w:val="13"/>
              </w:rPr>
              <w:t>相談件数、後見相談、研修回数</w:t>
            </w:r>
          </w:p>
        </w:tc>
      </w:tr>
      <w:tr>
        <w:tc>
          <w:tcPr>
            <w:tcW w:type="dxa" w:w="1701"/>
            <w:vAlign w:val="center"/>
            <w:shd w:fill="F7F9FB"/>
          </w:tcPr>
          <w:p>
            <w:pPr>
              <w:jc w:val="left"/>
            </w:pPr>
            <w:r/>
            <w:r>
              <w:rPr>
                <w:rFonts w:ascii="Meiryo" w:hAnsi="Meiryo" w:eastAsia="Meiryo"/>
                <w:b w:val="0"/>
                <w:sz w:val="13"/>
              </w:rPr>
              <w:t>4 地域包括ケア</w:t>
            </w:r>
          </w:p>
        </w:tc>
        <w:tc>
          <w:tcPr>
            <w:tcW w:type="dxa" w:w="2041"/>
            <w:vAlign w:val="center"/>
            <w:shd w:fill="F7F9FB"/>
          </w:tcPr>
          <w:p>
            <w:pPr>
              <w:jc w:val="left"/>
            </w:pPr>
            <w:r/>
            <w:r>
              <w:rPr>
                <w:rFonts w:ascii="Meiryo" w:hAnsi="Meiryo" w:eastAsia="Meiryo"/>
                <w:b w:val="0"/>
                <w:sz w:val="13"/>
              </w:rPr>
              <w:t>包括支援センター、地域ケア会議、在宅医療介護連携</w:t>
            </w:r>
          </w:p>
        </w:tc>
        <w:tc>
          <w:tcPr>
            <w:tcW w:type="dxa" w:w="3572"/>
            <w:vAlign w:val="center"/>
            <w:shd w:fill="F7F9FB"/>
          </w:tcPr>
          <w:p>
            <w:pPr>
              <w:jc w:val="left"/>
            </w:pPr>
            <w:r/>
            <w:r>
              <w:rPr>
                <w:rFonts w:ascii="Meiryo" w:hAnsi="Meiryo" w:eastAsia="Meiryo"/>
                <w:b w:val="0"/>
                <w:sz w:val="13"/>
              </w:rPr>
              <w:t>地域包括支援センター機能強化、地域ケア会議、医療介護連携</w:t>
            </w:r>
          </w:p>
        </w:tc>
        <w:tc>
          <w:tcPr>
            <w:tcW w:type="dxa" w:w="2154"/>
            <w:vAlign w:val="center"/>
            <w:shd w:fill="F7F9FB"/>
          </w:tcPr>
          <w:p>
            <w:pPr>
              <w:jc w:val="left"/>
            </w:pPr>
            <w:r/>
            <w:r>
              <w:rPr>
                <w:rFonts w:ascii="Meiryo" w:hAnsi="Meiryo" w:eastAsia="Meiryo"/>
                <w:b w:val="0"/>
                <w:sz w:val="13"/>
              </w:rPr>
              <w:t>会議回数、個別課題解決件数</w:t>
            </w:r>
          </w:p>
        </w:tc>
      </w:tr>
      <w:tr>
        <w:tc>
          <w:tcPr>
            <w:tcW w:type="dxa" w:w="1701"/>
            <w:vAlign w:val="center"/>
          </w:tcPr>
          <w:p>
            <w:pPr>
              <w:jc w:val="left"/>
            </w:pPr>
            <w:r/>
            <w:r>
              <w:rPr>
                <w:rFonts w:ascii="Meiryo" w:hAnsi="Meiryo" w:eastAsia="Meiryo"/>
                <w:b w:val="0"/>
                <w:sz w:val="13"/>
              </w:rPr>
              <w:t>5 介護サービス基盤</w:t>
            </w:r>
          </w:p>
        </w:tc>
        <w:tc>
          <w:tcPr>
            <w:tcW w:type="dxa" w:w="2041"/>
            <w:vAlign w:val="center"/>
          </w:tcPr>
          <w:p>
            <w:pPr>
              <w:jc w:val="left"/>
            </w:pPr>
            <w:r/>
            <w:r>
              <w:rPr>
                <w:rFonts w:ascii="Meiryo" w:hAnsi="Meiryo" w:eastAsia="Meiryo"/>
                <w:b w:val="0"/>
                <w:sz w:val="13"/>
              </w:rPr>
              <w:t>居宅・施設・地域密着型、介護人材、事業者連携</w:t>
            </w:r>
          </w:p>
        </w:tc>
        <w:tc>
          <w:tcPr>
            <w:tcW w:type="dxa" w:w="3572"/>
            <w:vAlign w:val="center"/>
          </w:tcPr>
          <w:p>
            <w:pPr>
              <w:jc w:val="left"/>
            </w:pPr>
            <w:r/>
            <w:r>
              <w:rPr>
                <w:rFonts w:ascii="Meiryo" w:hAnsi="Meiryo" w:eastAsia="Meiryo"/>
                <w:b w:val="0"/>
                <w:sz w:val="13"/>
              </w:rPr>
              <w:t>給付費分析、サービス基盤維持、人材確保、ICT活用</w:t>
            </w:r>
          </w:p>
        </w:tc>
        <w:tc>
          <w:tcPr>
            <w:tcW w:type="dxa" w:w="2154"/>
            <w:vAlign w:val="center"/>
          </w:tcPr>
          <w:p>
            <w:pPr>
              <w:jc w:val="left"/>
            </w:pPr>
            <w:r/>
            <w:r>
              <w:rPr>
                <w:rFonts w:ascii="Meiryo" w:hAnsi="Meiryo" w:eastAsia="Meiryo"/>
                <w:b w:val="0"/>
                <w:sz w:val="13"/>
              </w:rPr>
              <w:t>サービス見込量、事業者意見、人材確保施策</w:t>
            </w:r>
          </w:p>
        </w:tc>
      </w:tr>
      <w:tr>
        <w:tc>
          <w:tcPr>
            <w:tcW w:type="dxa" w:w="1701"/>
            <w:vAlign w:val="center"/>
            <w:shd w:fill="F7F9FB"/>
          </w:tcPr>
          <w:p>
            <w:pPr>
              <w:jc w:val="left"/>
            </w:pPr>
            <w:r/>
            <w:r>
              <w:rPr>
                <w:rFonts w:ascii="Meiryo" w:hAnsi="Meiryo" w:eastAsia="Meiryo"/>
                <w:b w:val="0"/>
                <w:sz w:val="13"/>
              </w:rPr>
              <w:t>6 防災・感染症</w:t>
            </w:r>
          </w:p>
        </w:tc>
        <w:tc>
          <w:tcPr>
            <w:tcW w:type="dxa" w:w="2041"/>
            <w:vAlign w:val="center"/>
            <w:shd w:fill="F7F9FB"/>
          </w:tcPr>
          <w:p>
            <w:pPr>
              <w:jc w:val="left"/>
            </w:pPr>
            <w:r/>
            <w:r>
              <w:rPr>
                <w:rFonts w:ascii="Meiryo" w:hAnsi="Meiryo" w:eastAsia="Meiryo"/>
                <w:b w:val="0"/>
                <w:sz w:val="13"/>
              </w:rPr>
              <w:t>避難行動要支援者、個別避難計画、福祉避難所</w:t>
            </w:r>
          </w:p>
        </w:tc>
        <w:tc>
          <w:tcPr>
            <w:tcW w:type="dxa" w:w="3572"/>
            <w:vAlign w:val="center"/>
            <w:shd w:fill="F7F9FB"/>
          </w:tcPr>
          <w:p>
            <w:pPr>
              <w:jc w:val="left"/>
            </w:pPr>
            <w:r/>
            <w:r>
              <w:rPr>
                <w:rFonts w:ascii="Meiryo" w:hAnsi="Meiryo" w:eastAsia="Meiryo"/>
                <w:b w:val="0"/>
                <w:sz w:val="13"/>
              </w:rPr>
              <w:t>名簿管理、個別避難計画、福祉避難所協定、BCP連携</w:t>
            </w:r>
          </w:p>
        </w:tc>
        <w:tc>
          <w:tcPr>
            <w:tcW w:type="dxa" w:w="2154"/>
            <w:vAlign w:val="center"/>
            <w:shd w:fill="F7F9FB"/>
          </w:tcPr>
          <w:p>
            <w:pPr>
              <w:jc w:val="left"/>
            </w:pPr>
            <w:r/>
            <w:r>
              <w:rPr>
                <w:rFonts w:ascii="Meiryo" w:hAnsi="Meiryo" w:eastAsia="Meiryo"/>
                <w:b w:val="0"/>
                <w:sz w:val="13"/>
              </w:rPr>
              <w:t>計画作成件数、訓練回数</w:t>
            </w:r>
          </w:p>
        </w:tc>
      </w:tr>
    </w:tbl>
    <w:p/>
    <w:p>
      <w:pPr>
        <w:pStyle w:val="Heading2"/>
      </w:pPr>
      <w:r>
        <w:t>2-4　施策本文たたき台</w:t>
      </w:r>
    </w:p>
    <w:p>
      <w:pPr>
        <w:pStyle w:val="Heading3"/>
      </w:pPr>
      <w:r>
        <w:t>健康づくり・介護予防の推進</w:t>
      </w:r>
    </w:p>
    <w:p>
      <w:pPr>
        <w:spacing w:after="100" w:line="276" w:lineRule="auto"/>
      </w:pPr>
      <w:r>
        <w:rPr>
          <w:rFonts w:ascii="Meiryo" w:hAnsi="Meiryo" w:eastAsia="Meiryo"/>
          <w:sz w:val="19"/>
        </w:rPr>
        <w:t>高齢者が可能な限り要介護状態となることを予防し、要介護状態となった場合でも重度化を防ぐため、通いの場、介護予防教室、保健事業と介護予防の一体的実施を推進します。地域の参加状況やフレイルリスクは、令和7年度に実施された調査結果を用いて地区別・属性別に把握します。</w:t>
      </w:r>
    </w:p>
    <w:p>
      <w:pPr>
        <w:pStyle w:val="Heading3"/>
      </w:pPr>
      <w:r>
        <w:t>在宅生活を支える生活支援の充実</w:t>
      </w:r>
    </w:p>
    <w:p>
      <w:pPr>
        <w:spacing w:after="100" w:line="276" w:lineRule="auto"/>
      </w:pPr>
      <w:r>
        <w:rPr>
          <w:rFonts w:ascii="Meiryo" w:hAnsi="Meiryo" w:eastAsia="Meiryo"/>
          <w:sz w:val="19"/>
        </w:rPr>
        <w:t>在宅生活の継続には、介護サービスだけでなく、通院・買物・外出・見守り・配食等の生活支援が必要です。第10期計画では、移動支援を周辺施策ではなく在宅生活継続の基盤施策として位置づけ、地域福祉計画、公共交通計画、社協事業と接続します。</w:t>
      </w:r>
    </w:p>
    <w:p>
      <w:pPr>
        <w:pStyle w:val="Heading3"/>
      </w:pPr>
      <w:r>
        <w:t>認知症施策と権利擁護の推進</w:t>
      </w:r>
    </w:p>
    <w:p>
      <w:pPr>
        <w:spacing w:after="100" w:line="276" w:lineRule="auto"/>
      </w:pPr>
      <w:r>
        <w:rPr>
          <w:rFonts w:ascii="Meiryo" w:hAnsi="Meiryo" w:eastAsia="Meiryo"/>
          <w:sz w:val="19"/>
        </w:rPr>
        <w:t>認知症になっても本人の意思が尊重され、地域で安心して暮らせるよう、早期相談、家族支援、見守り、成年後見、虐待防止、消費者被害防止を一体で推進します。本計画は、認知症施策推進基本計画に基づく市町村計画を包含するものとして整理します。</w:t>
      </w:r>
    </w:p>
    <w:p>
      <w:pPr>
        <w:pStyle w:val="Heading3"/>
      </w:pPr>
      <w:r>
        <w:t>医療・介護連携の推進</w:t>
      </w:r>
    </w:p>
    <w:p>
      <w:pPr>
        <w:spacing w:after="100" w:line="276" w:lineRule="auto"/>
      </w:pPr>
      <w:r>
        <w:rPr>
          <w:rFonts w:ascii="Meiryo" w:hAnsi="Meiryo" w:eastAsia="Meiryo"/>
          <w:sz w:val="19"/>
        </w:rPr>
        <w:t>高齢化の進行により、医療と介護の複合的ニーズが増加することが見込まれます。町内医療機関、訪問看護、介護事業所、地域包括支援センターとの連携を強化し、在宅療養、急変時対応、退院支援、看取り支援の体制を整理します。</w:t>
      </w:r>
    </w:p>
    <w:p>
      <w:pPr>
        <w:pStyle w:val="Heading3"/>
      </w:pPr>
      <w:r>
        <w:t>介護保険サービス基盤の維持</w:t>
      </w:r>
    </w:p>
    <w:p>
      <w:pPr>
        <w:spacing w:after="100" w:line="276" w:lineRule="auto"/>
      </w:pPr>
      <w:r>
        <w:rPr>
          <w:rFonts w:ascii="Meiryo" w:hAnsi="Meiryo" w:eastAsia="Meiryo"/>
          <w:sz w:val="19"/>
        </w:rPr>
        <w:t>人口減少地域では、利用者数だけでなくサービスを提供する担い手の確保が課題となります。訪問系、通所系、短期入所、施設・居住系サービスについて、R6〜R8実績、事業者意見、供給制約を反映し、見える化システムにより見込量と保険料を算定します。</w:t>
      </w:r>
    </w:p>
    <w:p>
      <w:pPr>
        <w:pStyle w:val="Heading2"/>
      </w:pPr>
      <w:r>
        <w:t>2-5　介護保険サービス見込量・保険料算定方針</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6"/>
        <w:gridCol w:w="3326"/>
        <w:gridCol w:w="3326"/>
      </w:tblGrid>
      <w:tr>
        <w:trPr>
          <w:tblHeader w:val="true"/>
        </w:trPr>
        <w:tc>
          <w:tcPr>
            <w:tcW w:type="dxa" w:w="1814"/>
            <w:vAlign w:val="center"/>
            <w:shd w:fill="1F4E79"/>
          </w:tcPr>
          <w:p>
            <w:pPr>
              <w:jc w:val="left"/>
            </w:pPr>
            <w:r/>
            <w:r>
              <w:rPr>
                <w:rFonts w:ascii="Meiryo" w:hAnsi="Meiryo" w:eastAsia="Meiryo"/>
                <w:b/>
                <w:color w:val="FFFFFF"/>
                <w:sz w:val="14"/>
              </w:rPr>
              <w:t>区分</w:t>
            </w:r>
          </w:p>
        </w:tc>
        <w:tc>
          <w:tcPr>
            <w:tcW w:type="dxa" w:w="4535"/>
            <w:vAlign w:val="center"/>
            <w:shd w:fill="1F4E79"/>
          </w:tcPr>
          <w:p>
            <w:pPr>
              <w:jc w:val="left"/>
            </w:pPr>
            <w:r/>
            <w:r>
              <w:rPr>
                <w:rFonts w:ascii="Meiryo" w:hAnsi="Meiryo" w:eastAsia="Meiryo"/>
                <w:b/>
                <w:color w:val="FFFFFF"/>
                <w:sz w:val="14"/>
              </w:rPr>
              <w:t>算定方針</w:t>
            </w:r>
          </w:p>
        </w:tc>
        <w:tc>
          <w:tcPr>
            <w:tcW w:type="dxa" w:w="2948"/>
            <w:vAlign w:val="center"/>
            <w:shd w:fill="1F4E79"/>
          </w:tcPr>
          <w:p>
            <w:pPr>
              <w:jc w:val="left"/>
            </w:pPr>
            <w:r/>
            <w:r>
              <w:rPr>
                <w:rFonts w:ascii="Meiryo" w:hAnsi="Meiryo" w:eastAsia="Meiryo"/>
                <w:b/>
                <w:color w:val="FFFFFF"/>
                <w:sz w:val="14"/>
              </w:rPr>
              <w:t>確認事項</w:t>
            </w:r>
          </w:p>
        </w:tc>
      </w:tr>
      <w:tr>
        <w:tc>
          <w:tcPr>
            <w:tcW w:type="dxa" w:w="1814"/>
            <w:vAlign w:val="center"/>
          </w:tcPr>
          <w:p>
            <w:pPr>
              <w:jc w:val="left"/>
            </w:pPr>
            <w:r/>
            <w:r>
              <w:rPr>
                <w:rFonts w:ascii="Meiryo" w:hAnsi="Meiryo" w:eastAsia="Meiryo"/>
                <w:b w:val="0"/>
                <w:sz w:val="14"/>
              </w:rPr>
              <w:t>人口・認定者</w:t>
            </w:r>
          </w:p>
        </w:tc>
        <w:tc>
          <w:tcPr>
            <w:tcW w:type="dxa" w:w="4535"/>
            <w:vAlign w:val="center"/>
          </w:tcPr>
          <w:p>
            <w:pPr>
              <w:jc w:val="left"/>
            </w:pPr>
            <w:r/>
            <w:r>
              <w:rPr>
                <w:rFonts w:ascii="Meiryo" w:hAnsi="Meiryo" w:eastAsia="Meiryo"/>
                <w:b w:val="0"/>
                <w:sz w:val="14"/>
              </w:rPr>
              <w:t>住基・国勢調査・見える化システムを基礎に前期・後期高齢者、要介護度別認定者を推計</w:t>
            </w:r>
          </w:p>
        </w:tc>
        <w:tc>
          <w:tcPr>
            <w:tcW w:type="dxa" w:w="2948"/>
            <w:vAlign w:val="center"/>
          </w:tcPr>
          <w:p>
            <w:pPr>
              <w:jc w:val="left"/>
            </w:pPr>
            <w:r/>
            <w:r>
              <w:rPr>
                <w:rFonts w:ascii="Meiryo" w:hAnsi="Meiryo" w:eastAsia="Meiryo"/>
                <w:b w:val="0"/>
                <w:sz w:val="14"/>
              </w:rPr>
              <w:t>推計基準人口、補正方法、施設入所者の扱い</w:t>
            </w:r>
          </w:p>
        </w:tc>
      </w:tr>
      <w:tr>
        <w:tc>
          <w:tcPr>
            <w:tcW w:type="dxa" w:w="1814"/>
            <w:vAlign w:val="center"/>
            <w:shd w:fill="F7F9FB"/>
          </w:tcPr>
          <w:p>
            <w:pPr>
              <w:jc w:val="left"/>
            </w:pPr>
            <w:r/>
            <w:r>
              <w:rPr>
                <w:rFonts w:ascii="Meiryo" w:hAnsi="Meiryo" w:eastAsia="Meiryo"/>
                <w:b w:val="0"/>
                <w:sz w:val="14"/>
              </w:rPr>
              <w:t>居宅サービス</w:t>
            </w:r>
          </w:p>
        </w:tc>
        <w:tc>
          <w:tcPr>
            <w:tcW w:type="dxa" w:w="4535"/>
            <w:vAlign w:val="center"/>
            <w:shd w:fill="F7F9FB"/>
          </w:tcPr>
          <w:p>
            <w:pPr>
              <w:jc w:val="left"/>
            </w:pPr>
            <w:r/>
            <w:r>
              <w:rPr>
                <w:rFonts w:ascii="Meiryo" w:hAnsi="Meiryo" w:eastAsia="Meiryo"/>
                <w:b w:val="0"/>
                <w:sz w:val="14"/>
              </w:rPr>
              <w:t>R6〜R8利用実績、認定者数、在宅継続意向、供給体制を反映</w:t>
            </w:r>
          </w:p>
        </w:tc>
        <w:tc>
          <w:tcPr>
            <w:tcW w:type="dxa" w:w="2948"/>
            <w:vAlign w:val="center"/>
            <w:shd w:fill="F7F9FB"/>
          </w:tcPr>
          <w:p>
            <w:pPr>
              <w:jc w:val="left"/>
            </w:pPr>
            <w:r/>
            <w:r>
              <w:rPr>
                <w:rFonts w:ascii="Meiryo" w:hAnsi="Meiryo" w:eastAsia="Meiryo"/>
                <w:b w:val="0"/>
                <w:sz w:val="14"/>
              </w:rPr>
              <w:t>訪問介護、通所介護、短期入所、福祉用具等の実績</w:t>
            </w:r>
          </w:p>
        </w:tc>
      </w:tr>
      <w:tr>
        <w:tc>
          <w:tcPr>
            <w:tcW w:type="dxa" w:w="1814"/>
            <w:vAlign w:val="center"/>
          </w:tcPr>
          <w:p>
            <w:pPr>
              <w:jc w:val="left"/>
            </w:pPr>
            <w:r/>
            <w:r>
              <w:rPr>
                <w:rFonts w:ascii="Meiryo" w:hAnsi="Meiryo" w:eastAsia="Meiryo"/>
                <w:b w:val="0"/>
                <w:sz w:val="14"/>
              </w:rPr>
              <w:t>施設・居住系</w:t>
            </w:r>
          </w:p>
        </w:tc>
        <w:tc>
          <w:tcPr>
            <w:tcW w:type="dxa" w:w="4535"/>
            <w:vAlign w:val="center"/>
          </w:tcPr>
          <w:p>
            <w:pPr>
              <w:jc w:val="left"/>
            </w:pPr>
            <w:r/>
            <w:r>
              <w:rPr>
                <w:rFonts w:ascii="Meiryo" w:hAnsi="Meiryo" w:eastAsia="Meiryo"/>
                <w:b w:val="0"/>
                <w:sz w:val="14"/>
              </w:rPr>
              <w:t>施設整備予定、待機者、町外施設利用、医療介護連携を反映</w:t>
            </w:r>
          </w:p>
        </w:tc>
        <w:tc>
          <w:tcPr>
            <w:tcW w:type="dxa" w:w="2948"/>
            <w:vAlign w:val="center"/>
          </w:tcPr>
          <w:p>
            <w:pPr>
              <w:jc w:val="left"/>
            </w:pPr>
            <w:r/>
            <w:r>
              <w:rPr>
                <w:rFonts w:ascii="Meiryo" w:hAnsi="Meiryo" w:eastAsia="Meiryo"/>
                <w:b w:val="0"/>
                <w:sz w:val="14"/>
              </w:rPr>
              <w:t>施設整備計画、待機者、入所者実態</w:t>
            </w:r>
          </w:p>
        </w:tc>
      </w:tr>
      <w:tr>
        <w:tc>
          <w:tcPr>
            <w:tcW w:type="dxa" w:w="1814"/>
            <w:vAlign w:val="center"/>
            <w:shd w:fill="F7F9FB"/>
          </w:tcPr>
          <w:p>
            <w:pPr>
              <w:jc w:val="left"/>
            </w:pPr>
            <w:r/>
            <w:r>
              <w:rPr>
                <w:rFonts w:ascii="Meiryo" w:hAnsi="Meiryo" w:eastAsia="Meiryo"/>
                <w:b w:val="0"/>
                <w:sz w:val="14"/>
              </w:rPr>
              <w:t>地域支援事業</w:t>
            </w:r>
          </w:p>
        </w:tc>
        <w:tc>
          <w:tcPr>
            <w:tcW w:type="dxa" w:w="4535"/>
            <w:vAlign w:val="center"/>
            <w:shd w:fill="F7F9FB"/>
          </w:tcPr>
          <w:p>
            <w:pPr>
              <w:jc w:val="left"/>
            </w:pPr>
            <w:r/>
            <w:r>
              <w:rPr>
                <w:rFonts w:ascii="Meiryo" w:hAnsi="Meiryo" w:eastAsia="Meiryo"/>
                <w:b w:val="0"/>
                <w:sz w:val="14"/>
              </w:rPr>
              <w:t>総合事業、包括的支援、任意事業を実績・見直し方針で推計</w:t>
            </w:r>
          </w:p>
        </w:tc>
        <w:tc>
          <w:tcPr>
            <w:tcW w:type="dxa" w:w="2948"/>
            <w:vAlign w:val="center"/>
            <w:shd w:fill="F7F9FB"/>
          </w:tcPr>
          <w:p>
            <w:pPr>
              <w:jc w:val="left"/>
            </w:pPr>
            <w:r/>
            <w:r>
              <w:rPr>
                <w:rFonts w:ascii="Meiryo" w:hAnsi="Meiryo" w:eastAsia="Meiryo"/>
                <w:b w:val="0"/>
                <w:sz w:val="14"/>
              </w:rPr>
              <w:t>介護用品給付券、認知症、生活支援、包括委託費</w:t>
            </w:r>
          </w:p>
        </w:tc>
      </w:tr>
      <w:tr>
        <w:tc>
          <w:tcPr>
            <w:tcW w:type="dxa" w:w="1814"/>
            <w:vAlign w:val="center"/>
          </w:tcPr>
          <w:p>
            <w:pPr>
              <w:jc w:val="left"/>
            </w:pPr>
            <w:r/>
            <w:r>
              <w:rPr>
                <w:rFonts w:ascii="Meiryo" w:hAnsi="Meiryo" w:eastAsia="Meiryo"/>
                <w:b w:val="0"/>
                <w:sz w:val="14"/>
              </w:rPr>
              <w:t>保険料</w:t>
            </w:r>
          </w:p>
        </w:tc>
        <w:tc>
          <w:tcPr>
            <w:tcW w:type="dxa" w:w="4535"/>
            <w:vAlign w:val="center"/>
          </w:tcPr>
          <w:p>
            <w:pPr>
              <w:jc w:val="left"/>
            </w:pPr>
            <w:r/>
            <w:r>
              <w:rPr>
                <w:rFonts w:ascii="Meiryo" w:hAnsi="Meiryo" w:eastAsia="Meiryo"/>
                <w:b w:val="0"/>
                <w:sz w:val="14"/>
              </w:rPr>
              <w:t>標準ケース、施設整備ケース、給付増加ケース、基金投入ケースを比較</w:t>
            </w:r>
          </w:p>
        </w:tc>
        <w:tc>
          <w:tcPr>
            <w:tcW w:type="dxa" w:w="2948"/>
            <w:vAlign w:val="center"/>
          </w:tcPr>
          <w:p>
            <w:pPr>
              <w:jc w:val="left"/>
            </w:pPr>
            <w:r/>
            <w:r>
              <w:rPr>
                <w:rFonts w:ascii="Meiryo" w:hAnsi="Meiryo" w:eastAsia="Meiryo"/>
                <w:b w:val="0"/>
                <w:sz w:val="14"/>
              </w:rPr>
              <w:t>基金残高、所得段階、準備基金取崩方針</w:t>
            </w:r>
          </w:p>
        </w:tc>
      </w:tr>
    </w:tbl>
    <w:p/>
    <w:p>
      <w:r>
        <w:br w:type="page"/>
      </w:r>
    </w:p>
    <w:p>
      <w:pPr>
        <w:spacing w:before="2800"/>
        <w:jc w:val="center"/>
      </w:pPr>
      <w:r>
        <w:rPr>
          <w:rFonts w:ascii="Meiryo" w:hAnsi="Meiryo" w:eastAsia="Meiryo"/>
          <w:b/>
          <w:color w:val="1F4E79"/>
          <w:sz w:val="44"/>
        </w:rPr>
        <w:t>第3章　障がい計画素案</w:t>
      </w:r>
    </w:p>
    <w:p>
      <w:pPr>
        <w:spacing w:before="360"/>
        <w:jc w:val="center"/>
      </w:pPr>
      <w:r>
        <w:rPr>
          <w:rFonts w:ascii="Meiryo" w:hAnsi="Meiryo" w:eastAsia="Meiryo"/>
          <w:color w:val="666666"/>
          <w:sz w:val="24"/>
        </w:rPr>
        <w:t>障がい者計画・障がい児福祉計画・障がい福祉計画</w:t>
      </w:r>
    </w:p>
    <w:p>
      <w:r>
        <w:br w:type="page"/>
      </w:r>
    </w:p>
    <w:p>
      <w:pPr>
        <w:pStyle w:val="Heading2"/>
      </w:pPr>
      <w:r>
        <w:t>3-1　基本理念・基本目標（案）</w:t>
      </w:r>
    </w:p>
    <w:p>
      <w:pPr>
        <w:spacing w:after="100" w:line="276" w:lineRule="auto"/>
      </w:pPr>
      <w:r>
        <w:rPr>
          <w:rFonts w:ascii="Meiryo" w:hAnsi="Meiryo" w:eastAsia="Meiryo"/>
          <w:b/>
          <w:sz w:val="19"/>
        </w:rPr>
        <w:t>結論：</w:t>
      </w:r>
      <w:r>
        <w:rPr>
          <w:rFonts w:ascii="Meiryo" w:hAnsi="Meiryo" w:eastAsia="Meiryo"/>
          <w:sz w:val="19"/>
        </w:rPr>
        <w:t>障がいの有無にかかわらず、本人の意思が尊重され、地域で安心して暮らし、学び、働き、参加できるまちを基本理念とします。</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989"/>
        <w:gridCol w:w="4989"/>
      </w:tblGrid>
      <w:tr>
        <w:trPr>
          <w:tblHeader w:val="true"/>
        </w:trPr>
        <w:tc>
          <w:tcPr>
            <w:tcW w:type="dxa" w:w="1814"/>
            <w:vAlign w:val="center"/>
            <w:shd w:fill="1F4E79"/>
          </w:tcPr>
          <w:p>
            <w:pPr>
              <w:jc w:val="left"/>
            </w:pPr>
            <w:r/>
            <w:r>
              <w:rPr>
                <w:rFonts w:ascii="Meiryo" w:hAnsi="Meiryo" w:eastAsia="Meiryo"/>
                <w:b/>
                <w:color w:val="FFFFFF"/>
                <w:sz w:val="16"/>
              </w:rPr>
              <w:t>区分</w:t>
            </w:r>
          </w:p>
        </w:tc>
        <w:tc>
          <w:tcPr>
            <w:tcW w:type="dxa" w:w="7483"/>
            <w:vAlign w:val="center"/>
            <w:shd w:fill="1F4E79"/>
          </w:tcPr>
          <w:p>
            <w:pPr>
              <w:jc w:val="left"/>
            </w:pPr>
            <w:r/>
            <w:r>
              <w:rPr>
                <w:rFonts w:ascii="Meiryo" w:hAnsi="Meiryo" w:eastAsia="Meiryo"/>
                <w:b/>
                <w:color w:val="FFFFFF"/>
                <w:sz w:val="16"/>
              </w:rPr>
              <w:t>素案</w:t>
            </w:r>
          </w:p>
        </w:tc>
      </w:tr>
      <w:tr>
        <w:tc>
          <w:tcPr>
            <w:tcW w:type="dxa" w:w="1814"/>
            <w:vAlign w:val="center"/>
          </w:tcPr>
          <w:p>
            <w:pPr>
              <w:jc w:val="left"/>
            </w:pPr>
            <w:r/>
            <w:r>
              <w:rPr>
                <w:rFonts w:ascii="Meiryo" w:hAnsi="Meiryo" w:eastAsia="Meiryo"/>
                <w:b w:val="0"/>
                <w:sz w:val="16"/>
              </w:rPr>
              <w:t>基本理念（案）</w:t>
            </w:r>
          </w:p>
        </w:tc>
        <w:tc>
          <w:tcPr>
            <w:tcW w:type="dxa" w:w="7483"/>
            <w:vAlign w:val="center"/>
          </w:tcPr>
          <w:p>
            <w:pPr>
              <w:jc w:val="left"/>
            </w:pPr>
            <w:r/>
            <w:r>
              <w:rPr>
                <w:rFonts w:ascii="Meiryo" w:hAnsi="Meiryo" w:eastAsia="Meiryo"/>
                <w:b w:val="0"/>
                <w:sz w:val="16"/>
              </w:rPr>
              <w:t>障がいのある人もない人も、互いに尊重し、地域で安心して自分らしく暮らせるまち　おのまち</w:t>
            </w:r>
          </w:p>
        </w:tc>
      </w:tr>
      <w:tr>
        <w:tc>
          <w:tcPr>
            <w:tcW w:type="dxa" w:w="1814"/>
            <w:vAlign w:val="center"/>
            <w:shd w:fill="F7F9FB"/>
          </w:tcPr>
          <w:p>
            <w:pPr>
              <w:jc w:val="left"/>
            </w:pPr>
            <w:r/>
            <w:r>
              <w:rPr>
                <w:rFonts w:ascii="Meiryo" w:hAnsi="Meiryo" w:eastAsia="Meiryo"/>
                <w:b w:val="0"/>
                <w:sz w:val="16"/>
              </w:rPr>
              <w:t>基本目標1</w:t>
            </w:r>
          </w:p>
        </w:tc>
        <w:tc>
          <w:tcPr>
            <w:tcW w:type="dxa" w:w="7483"/>
            <w:vAlign w:val="center"/>
            <w:shd w:fill="F7F9FB"/>
          </w:tcPr>
          <w:p>
            <w:pPr>
              <w:jc w:val="left"/>
            </w:pPr>
            <w:r/>
            <w:r>
              <w:rPr>
                <w:rFonts w:ascii="Meiryo" w:hAnsi="Meiryo" w:eastAsia="Meiryo"/>
                <w:b w:val="0"/>
                <w:sz w:val="16"/>
              </w:rPr>
              <w:t>相談支援・情報提供・権利擁護の充実</w:t>
            </w:r>
          </w:p>
        </w:tc>
      </w:tr>
      <w:tr>
        <w:tc>
          <w:tcPr>
            <w:tcW w:type="dxa" w:w="1814"/>
            <w:vAlign w:val="center"/>
          </w:tcPr>
          <w:p>
            <w:pPr>
              <w:jc w:val="left"/>
            </w:pPr>
            <w:r/>
            <w:r>
              <w:rPr>
                <w:rFonts w:ascii="Meiryo" w:hAnsi="Meiryo" w:eastAsia="Meiryo"/>
                <w:b w:val="0"/>
                <w:sz w:val="16"/>
              </w:rPr>
              <w:t>基本目標2</w:t>
            </w:r>
          </w:p>
        </w:tc>
        <w:tc>
          <w:tcPr>
            <w:tcW w:type="dxa" w:w="7483"/>
            <w:vAlign w:val="center"/>
          </w:tcPr>
          <w:p>
            <w:pPr>
              <w:jc w:val="left"/>
            </w:pPr>
            <w:r/>
            <w:r>
              <w:rPr>
                <w:rFonts w:ascii="Meiryo" w:hAnsi="Meiryo" w:eastAsia="Meiryo"/>
                <w:b w:val="0"/>
                <w:sz w:val="16"/>
              </w:rPr>
              <w:t>地域生活を支える障がい福祉サービスの確保</w:t>
            </w:r>
          </w:p>
        </w:tc>
      </w:tr>
      <w:tr>
        <w:tc>
          <w:tcPr>
            <w:tcW w:type="dxa" w:w="1814"/>
            <w:vAlign w:val="center"/>
            <w:shd w:fill="F7F9FB"/>
          </w:tcPr>
          <w:p>
            <w:pPr>
              <w:jc w:val="left"/>
            </w:pPr>
            <w:r/>
            <w:r>
              <w:rPr>
                <w:rFonts w:ascii="Meiryo" w:hAnsi="Meiryo" w:eastAsia="Meiryo"/>
                <w:b w:val="0"/>
                <w:sz w:val="16"/>
              </w:rPr>
              <w:t>基本目標3</w:t>
            </w:r>
          </w:p>
        </w:tc>
        <w:tc>
          <w:tcPr>
            <w:tcW w:type="dxa" w:w="7483"/>
            <w:vAlign w:val="center"/>
            <w:shd w:fill="F7F9FB"/>
          </w:tcPr>
          <w:p>
            <w:pPr>
              <w:jc w:val="left"/>
            </w:pPr>
            <w:r/>
            <w:r>
              <w:rPr>
                <w:rFonts w:ascii="Meiryo" w:hAnsi="Meiryo" w:eastAsia="Meiryo"/>
                <w:b w:val="0"/>
                <w:sz w:val="16"/>
              </w:rPr>
              <w:t>障がい児支援・医療的ケア児支援・18歳移行支援の強化</w:t>
            </w:r>
          </w:p>
        </w:tc>
      </w:tr>
      <w:tr>
        <w:tc>
          <w:tcPr>
            <w:tcW w:type="dxa" w:w="1814"/>
            <w:vAlign w:val="center"/>
          </w:tcPr>
          <w:p>
            <w:pPr>
              <w:jc w:val="left"/>
            </w:pPr>
            <w:r/>
            <w:r>
              <w:rPr>
                <w:rFonts w:ascii="Meiryo" w:hAnsi="Meiryo" w:eastAsia="Meiryo"/>
                <w:b w:val="0"/>
                <w:sz w:val="16"/>
              </w:rPr>
              <w:t>基本目標4</w:t>
            </w:r>
          </w:p>
        </w:tc>
        <w:tc>
          <w:tcPr>
            <w:tcW w:type="dxa" w:w="7483"/>
            <w:vAlign w:val="center"/>
          </w:tcPr>
          <w:p>
            <w:pPr>
              <w:jc w:val="left"/>
            </w:pPr>
            <w:r/>
            <w:r>
              <w:rPr>
                <w:rFonts w:ascii="Meiryo" w:hAnsi="Meiryo" w:eastAsia="Meiryo"/>
                <w:b w:val="0"/>
                <w:sz w:val="16"/>
              </w:rPr>
              <w:t>就労・社会参加・日中活動の推進</w:t>
            </w:r>
          </w:p>
        </w:tc>
      </w:tr>
      <w:tr>
        <w:tc>
          <w:tcPr>
            <w:tcW w:type="dxa" w:w="1814"/>
            <w:vAlign w:val="center"/>
            <w:shd w:fill="F7F9FB"/>
          </w:tcPr>
          <w:p>
            <w:pPr>
              <w:jc w:val="left"/>
            </w:pPr>
            <w:r/>
            <w:r>
              <w:rPr>
                <w:rFonts w:ascii="Meiryo" w:hAnsi="Meiryo" w:eastAsia="Meiryo"/>
                <w:b w:val="0"/>
                <w:sz w:val="16"/>
              </w:rPr>
              <w:t>基本目標5</w:t>
            </w:r>
          </w:p>
        </w:tc>
        <w:tc>
          <w:tcPr>
            <w:tcW w:type="dxa" w:w="7483"/>
            <w:vAlign w:val="center"/>
            <w:shd w:fill="F7F9FB"/>
          </w:tcPr>
          <w:p>
            <w:pPr>
              <w:jc w:val="left"/>
            </w:pPr>
            <w:r/>
            <w:r>
              <w:rPr>
                <w:rFonts w:ascii="Meiryo" w:hAnsi="Meiryo" w:eastAsia="Meiryo"/>
                <w:b w:val="0"/>
                <w:sz w:val="16"/>
              </w:rPr>
              <w:t>地域移行・地域定着・親亡き後支援の推進</w:t>
            </w:r>
          </w:p>
        </w:tc>
      </w:tr>
      <w:tr>
        <w:tc>
          <w:tcPr>
            <w:tcW w:type="dxa" w:w="1814"/>
            <w:vAlign w:val="center"/>
          </w:tcPr>
          <w:p>
            <w:pPr>
              <w:jc w:val="left"/>
            </w:pPr>
            <w:r/>
            <w:r>
              <w:rPr>
                <w:rFonts w:ascii="Meiryo" w:hAnsi="Meiryo" w:eastAsia="Meiryo"/>
                <w:b w:val="0"/>
                <w:sz w:val="16"/>
              </w:rPr>
              <w:t>基本目標6</w:t>
            </w:r>
          </w:p>
        </w:tc>
        <w:tc>
          <w:tcPr>
            <w:tcW w:type="dxa" w:w="7483"/>
            <w:vAlign w:val="center"/>
          </w:tcPr>
          <w:p>
            <w:pPr>
              <w:jc w:val="left"/>
            </w:pPr>
            <w:r/>
            <w:r>
              <w:rPr>
                <w:rFonts w:ascii="Meiryo" w:hAnsi="Meiryo" w:eastAsia="Meiryo"/>
                <w:b w:val="0"/>
                <w:sz w:val="16"/>
              </w:rPr>
              <w:t>防災・災害時支援・安全安心の体制づくり</w:t>
            </w:r>
          </w:p>
        </w:tc>
      </w:tr>
    </w:tbl>
    <w:p/>
    <w:p>
      <w:pPr>
        <w:pStyle w:val="Heading2"/>
      </w:pPr>
      <w:r>
        <w:t>3-2　現行計画評価から今回計画への接続</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531"/>
            <w:vAlign w:val="center"/>
            <w:shd w:fill="1F4E79"/>
          </w:tcPr>
          <w:p>
            <w:pPr>
              <w:jc w:val="left"/>
            </w:pPr>
            <w:r/>
            <w:r>
              <w:rPr>
                <w:rFonts w:ascii="Meiryo" w:hAnsi="Meiryo" w:eastAsia="Meiryo"/>
                <w:b/>
                <w:color w:val="FFFFFF"/>
                <w:sz w:val="13"/>
              </w:rPr>
              <w:t>論点</w:t>
            </w:r>
          </w:p>
        </w:tc>
        <w:tc>
          <w:tcPr>
            <w:tcW w:type="dxa" w:w="2324"/>
            <w:vAlign w:val="center"/>
            <w:shd w:fill="1F4E79"/>
          </w:tcPr>
          <w:p>
            <w:pPr>
              <w:jc w:val="left"/>
            </w:pPr>
            <w:r/>
            <w:r>
              <w:rPr>
                <w:rFonts w:ascii="Meiryo" w:hAnsi="Meiryo" w:eastAsia="Meiryo"/>
                <w:b/>
                <w:color w:val="FFFFFF"/>
                <w:sz w:val="13"/>
              </w:rPr>
              <w:t>現行計画評価の視点</w:t>
            </w:r>
          </w:p>
        </w:tc>
        <w:tc>
          <w:tcPr>
            <w:tcW w:type="dxa" w:w="2835"/>
            <w:vAlign w:val="center"/>
            <w:shd w:fill="1F4E79"/>
          </w:tcPr>
          <w:p>
            <w:pPr>
              <w:jc w:val="left"/>
            </w:pPr>
            <w:r/>
            <w:r>
              <w:rPr>
                <w:rFonts w:ascii="Meiryo" w:hAnsi="Meiryo" w:eastAsia="Meiryo"/>
                <w:b/>
                <w:color w:val="FFFFFF"/>
                <w:sz w:val="13"/>
              </w:rPr>
              <w:t>今回計画での対応</w:t>
            </w:r>
          </w:p>
        </w:tc>
        <w:tc>
          <w:tcPr>
            <w:tcW w:type="dxa" w:w="2381"/>
            <w:vAlign w:val="center"/>
            <w:shd w:fill="1F4E79"/>
          </w:tcPr>
          <w:p>
            <w:pPr>
              <w:jc w:val="left"/>
            </w:pPr>
            <w:r/>
            <w:r>
              <w:rPr>
                <w:rFonts w:ascii="Meiryo" w:hAnsi="Meiryo" w:eastAsia="Meiryo"/>
                <w:b/>
                <w:color w:val="FFFFFF"/>
                <w:sz w:val="13"/>
              </w:rPr>
              <w:t>見込量への接続</w:t>
            </w:r>
          </w:p>
        </w:tc>
      </w:tr>
      <w:tr>
        <w:tc>
          <w:tcPr>
            <w:tcW w:type="dxa" w:w="1531"/>
            <w:vAlign w:val="center"/>
          </w:tcPr>
          <w:p>
            <w:pPr>
              <w:jc w:val="left"/>
            </w:pPr>
            <w:r/>
            <w:r>
              <w:rPr>
                <w:rFonts w:ascii="Meiryo" w:hAnsi="Meiryo" w:eastAsia="Meiryo"/>
                <w:b w:val="0"/>
                <w:sz w:val="13"/>
              </w:rPr>
              <w:t>相談支援</w:t>
            </w:r>
          </w:p>
        </w:tc>
        <w:tc>
          <w:tcPr>
            <w:tcW w:type="dxa" w:w="2324"/>
            <w:vAlign w:val="center"/>
          </w:tcPr>
          <w:p>
            <w:pPr>
              <w:jc w:val="left"/>
            </w:pPr>
            <w:r/>
            <w:r>
              <w:rPr>
                <w:rFonts w:ascii="Meiryo" w:hAnsi="Meiryo" w:eastAsia="Meiryo"/>
                <w:b w:val="0"/>
                <w:sz w:val="13"/>
              </w:rPr>
              <w:t>計画相談・セルフプラン・障がい児相談支援の実態確認</w:t>
            </w:r>
          </w:p>
        </w:tc>
        <w:tc>
          <w:tcPr>
            <w:tcW w:type="dxa" w:w="2835"/>
            <w:vAlign w:val="center"/>
          </w:tcPr>
          <w:p>
            <w:pPr>
              <w:jc w:val="left"/>
            </w:pPr>
            <w:r/>
            <w:r>
              <w:rPr>
                <w:rFonts w:ascii="Meiryo" w:hAnsi="Meiryo" w:eastAsia="Meiryo"/>
                <w:b w:val="0"/>
                <w:sz w:val="13"/>
              </w:rPr>
              <w:t>基幹相談、相談支援専門員、町外利用を確認</w:t>
            </w:r>
          </w:p>
        </w:tc>
        <w:tc>
          <w:tcPr>
            <w:tcW w:type="dxa" w:w="2381"/>
            <w:vAlign w:val="center"/>
          </w:tcPr>
          <w:p>
            <w:pPr>
              <w:jc w:val="left"/>
            </w:pPr>
            <w:r/>
            <w:r>
              <w:rPr>
                <w:rFonts w:ascii="Meiryo" w:hAnsi="Meiryo" w:eastAsia="Meiryo"/>
                <w:b w:val="0"/>
                <w:sz w:val="13"/>
              </w:rPr>
              <w:t>計画相談、障がい児相談</w:t>
            </w:r>
          </w:p>
        </w:tc>
      </w:tr>
      <w:tr>
        <w:tc>
          <w:tcPr>
            <w:tcW w:type="dxa" w:w="1531"/>
            <w:vAlign w:val="center"/>
            <w:shd w:fill="F7F9FB"/>
          </w:tcPr>
          <w:p>
            <w:pPr>
              <w:jc w:val="left"/>
            </w:pPr>
            <w:r/>
            <w:r>
              <w:rPr>
                <w:rFonts w:ascii="Meiryo" w:hAnsi="Meiryo" w:eastAsia="Meiryo"/>
                <w:b w:val="0"/>
                <w:sz w:val="13"/>
              </w:rPr>
              <w:t>就労選択支援</w:t>
            </w:r>
          </w:p>
        </w:tc>
        <w:tc>
          <w:tcPr>
            <w:tcW w:type="dxa" w:w="2324"/>
            <w:vAlign w:val="center"/>
            <w:shd w:fill="F7F9FB"/>
          </w:tcPr>
          <w:p>
            <w:pPr>
              <w:jc w:val="left"/>
            </w:pPr>
            <w:r/>
            <w:r>
              <w:rPr>
                <w:rFonts w:ascii="Meiryo" w:hAnsi="Meiryo" w:eastAsia="Meiryo"/>
                <w:b w:val="0"/>
                <w:sz w:val="13"/>
              </w:rPr>
              <w:t>前回は新サービスで0人見込になりやすい</w:t>
            </w:r>
          </w:p>
        </w:tc>
        <w:tc>
          <w:tcPr>
            <w:tcW w:type="dxa" w:w="2835"/>
            <w:vAlign w:val="center"/>
            <w:shd w:fill="F7F9FB"/>
          </w:tcPr>
          <w:p>
            <w:pPr>
              <w:jc w:val="left"/>
            </w:pPr>
            <w:r/>
            <w:r>
              <w:rPr>
                <w:rFonts w:ascii="Meiryo" w:hAnsi="Meiryo" w:eastAsia="Meiryo"/>
                <w:b w:val="0"/>
                <w:sz w:val="13"/>
              </w:rPr>
              <w:t>B型新規、特別支援学校卒業予定者、就労希望を把握</w:t>
            </w:r>
          </w:p>
        </w:tc>
        <w:tc>
          <w:tcPr>
            <w:tcW w:type="dxa" w:w="2381"/>
            <w:vAlign w:val="center"/>
            <w:shd w:fill="F7F9FB"/>
          </w:tcPr>
          <w:p>
            <w:pPr>
              <w:jc w:val="left"/>
            </w:pPr>
            <w:r/>
            <w:r>
              <w:rPr>
                <w:rFonts w:ascii="Meiryo" w:hAnsi="Meiryo" w:eastAsia="Meiryo"/>
                <w:b w:val="0"/>
                <w:sz w:val="13"/>
              </w:rPr>
              <w:t>個別積上げ型</w:t>
            </w:r>
          </w:p>
        </w:tc>
      </w:tr>
      <w:tr>
        <w:tc>
          <w:tcPr>
            <w:tcW w:type="dxa" w:w="1531"/>
            <w:vAlign w:val="center"/>
          </w:tcPr>
          <w:p>
            <w:pPr>
              <w:jc w:val="left"/>
            </w:pPr>
            <w:r/>
            <w:r>
              <w:rPr>
                <w:rFonts w:ascii="Meiryo" w:hAnsi="Meiryo" w:eastAsia="Meiryo"/>
                <w:b w:val="0"/>
                <w:sz w:val="13"/>
              </w:rPr>
              <w:t>放課後等デイ</w:t>
            </w:r>
          </w:p>
        </w:tc>
        <w:tc>
          <w:tcPr>
            <w:tcW w:type="dxa" w:w="2324"/>
            <w:vAlign w:val="center"/>
          </w:tcPr>
          <w:p>
            <w:pPr>
              <w:jc w:val="left"/>
            </w:pPr>
            <w:r/>
            <w:r>
              <w:rPr>
                <w:rFonts w:ascii="Meiryo" w:hAnsi="Meiryo" w:eastAsia="Meiryo"/>
                <w:b w:val="0"/>
                <w:sz w:val="13"/>
              </w:rPr>
              <w:t>利用意向・送迎・長期休暇が課題になりやすい</w:t>
            </w:r>
          </w:p>
        </w:tc>
        <w:tc>
          <w:tcPr>
            <w:tcW w:type="dxa" w:w="2835"/>
            <w:vAlign w:val="center"/>
          </w:tcPr>
          <w:p>
            <w:pPr>
              <w:jc w:val="left"/>
            </w:pPr>
            <w:r/>
            <w:r>
              <w:rPr>
                <w:rFonts w:ascii="Meiryo" w:hAnsi="Meiryo" w:eastAsia="Meiryo"/>
                <w:b w:val="0"/>
                <w:sz w:val="13"/>
              </w:rPr>
              <w:t>B票で利用日数、希望日数、送迎、18歳移行を確認</w:t>
            </w:r>
          </w:p>
        </w:tc>
        <w:tc>
          <w:tcPr>
            <w:tcW w:type="dxa" w:w="2381"/>
            <w:vAlign w:val="center"/>
          </w:tcPr>
          <w:p>
            <w:pPr>
              <w:jc w:val="left"/>
            </w:pPr>
            <w:r/>
            <w:r>
              <w:rPr>
                <w:rFonts w:ascii="Meiryo" w:hAnsi="Meiryo" w:eastAsia="Meiryo"/>
                <w:b w:val="0"/>
                <w:sz w:val="13"/>
              </w:rPr>
              <w:t>実績推移＋アンケート補正</w:t>
            </w:r>
          </w:p>
        </w:tc>
      </w:tr>
      <w:tr>
        <w:tc>
          <w:tcPr>
            <w:tcW w:type="dxa" w:w="1531"/>
            <w:vAlign w:val="center"/>
            <w:shd w:fill="F7F9FB"/>
          </w:tcPr>
          <w:p>
            <w:pPr>
              <w:jc w:val="left"/>
            </w:pPr>
            <w:r/>
            <w:r>
              <w:rPr>
                <w:rFonts w:ascii="Meiryo" w:hAnsi="Meiryo" w:eastAsia="Meiryo"/>
                <w:b w:val="0"/>
                <w:sz w:val="13"/>
              </w:rPr>
              <w:t>重度訪問介護</w:t>
            </w:r>
          </w:p>
        </w:tc>
        <w:tc>
          <w:tcPr>
            <w:tcW w:type="dxa" w:w="2324"/>
            <w:vAlign w:val="center"/>
            <w:shd w:fill="F7F9FB"/>
          </w:tcPr>
          <w:p>
            <w:pPr>
              <w:jc w:val="left"/>
            </w:pPr>
            <w:r/>
            <w:r>
              <w:rPr>
                <w:rFonts w:ascii="Meiryo" w:hAnsi="Meiryo" w:eastAsia="Meiryo"/>
                <w:b w:val="0"/>
                <w:sz w:val="13"/>
              </w:rPr>
              <w:t>少人数でも発生時の支援困難度が高い</w:t>
            </w:r>
          </w:p>
        </w:tc>
        <w:tc>
          <w:tcPr>
            <w:tcW w:type="dxa" w:w="2835"/>
            <w:vAlign w:val="center"/>
            <w:shd w:fill="F7F9FB"/>
          </w:tcPr>
          <w:p>
            <w:pPr>
              <w:jc w:val="left"/>
            </w:pPr>
            <w:r/>
            <w:r>
              <w:rPr>
                <w:rFonts w:ascii="Meiryo" w:hAnsi="Meiryo" w:eastAsia="Meiryo"/>
                <w:b w:val="0"/>
                <w:sz w:val="13"/>
              </w:rPr>
              <w:t>常時介護、夜間、医療的ケア、家族限界を確認</w:t>
            </w:r>
          </w:p>
        </w:tc>
        <w:tc>
          <w:tcPr>
            <w:tcW w:type="dxa" w:w="2381"/>
            <w:vAlign w:val="center"/>
            <w:shd w:fill="F7F9FB"/>
          </w:tcPr>
          <w:p>
            <w:pPr>
              <w:jc w:val="left"/>
            </w:pPr>
            <w:r/>
            <w:r>
              <w:rPr>
                <w:rFonts w:ascii="Meiryo" w:hAnsi="Meiryo" w:eastAsia="Meiryo"/>
                <w:b w:val="0"/>
                <w:sz w:val="13"/>
              </w:rPr>
              <w:t>個別積上げ型</w:t>
            </w:r>
          </w:p>
        </w:tc>
      </w:tr>
      <w:tr>
        <w:tc>
          <w:tcPr>
            <w:tcW w:type="dxa" w:w="1531"/>
            <w:vAlign w:val="center"/>
          </w:tcPr>
          <w:p>
            <w:pPr>
              <w:jc w:val="left"/>
            </w:pPr>
            <w:r/>
            <w:r>
              <w:rPr>
                <w:rFonts w:ascii="Meiryo" w:hAnsi="Meiryo" w:eastAsia="Meiryo"/>
                <w:b w:val="0"/>
                <w:sz w:val="13"/>
              </w:rPr>
              <w:t>療養介護</w:t>
            </w:r>
          </w:p>
        </w:tc>
        <w:tc>
          <w:tcPr>
            <w:tcW w:type="dxa" w:w="2324"/>
            <w:vAlign w:val="center"/>
          </w:tcPr>
          <w:p>
            <w:pPr>
              <w:jc w:val="left"/>
            </w:pPr>
            <w:r/>
            <w:r>
              <w:rPr>
                <w:rFonts w:ascii="Meiryo" w:hAnsi="Meiryo" w:eastAsia="Meiryo"/>
                <w:b w:val="0"/>
                <w:sz w:val="13"/>
              </w:rPr>
              <w:t>固定見込になりやすい</w:t>
            </w:r>
          </w:p>
        </w:tc>
        <w:tc>
          <w:tcPr>
            <w:tcW w:type="dxa" w:w="2835"/>
            <w:vAlign w:val="center"/>
          </w:tcPr>
          <w:p>
            <w:pPr>
              <w:jc w:val="left"/>
            </w:pPr>
            <w:r/>
            <w:r>
              <w:rPr>
                <w:rFonts w:ascii="Meiryo" w:hAnsi="Meiryo" w:eastAsia="Meiryo"/>
                <w:b w:val="0"/>
                <w:sz w:val="13"/>
              </w:rPr>
              <w:t>入退所、医療依存度、町外施設利用を確認</w:t>
            </w:r>
          </w:p>
        </w:tc>
        <w:tc>
          <w:tcPr>
            <w:tcW w:type="dxa" w:w="2381"/>
            <w:vAlign w:val="center"/>
          </w:tcPr>
          <w:p>
            <w:pPr>
              <w:jc w:val="left"/>
            </w:pPr>
            <w:r/>
            <w:r>
              <w:rPr>
                <w:rFonts w:ascii="Meiryo" w:hAnsi="Meiryo" w:eastAsia="Meiryo"/>
                <w:b w:val="0"/>
                <w:sz w:val="13"/>
              </w:rPr>
              <w:t>個別積上げ型</w:t>
            </w:r>
          </w:p>
        </w:tc>
      </w:tr>
      <w:tr>
        <w:tc>
          <w:tcPr>
            <w:tcW w:type="dxa" w:w="1531"/>
            <w:vAlign w:val="center"/>
            <w:shd w:fill="F7F9FB"/>
          </w:tcPr>
          <w:p>
            <w:pPr>
              <w:jc w:val="left"/>
            </w:pPr>
            <w:r/>
            <w:r>
              <w:rPr>
                <w:rFonts w:ascii="Meiryo" w:hAnsi="Meiryo" w:eastAsia="Meiryo"/>
                <w:b w:val="0"/>
                <w:sz w:val="13"/>
              </w:rPr>
              <w:t>地域移行・地域定着</w:t>
            </w:r>
          </w:p>
        </w:tc>
        <w:tc>
          <w:tcPr>
            <w:tcW w:type="dxa" w:w="2324"/>
            <w:vAlign w:val="center"/>
            <w:shd w:fill="F7F9FB"/>
          </w:tcPr>
          <w:p>
            <w:pPr>
              <w:jc w:val="left"/>
            </w:pPr>
            <w:r/>
            <w:r>
              <w:rPr>
                <w:rFonts w:ascii="Meiryo" w:hAnsi="Meiryo" w:eastAsia="Meiryo"/>
                <w:b w:val="0"/>
                <w:sz w:val="13"/>
              </w:rPr>
              <w:t>実績0でも施設入所者・長期入院者の確認が必要</w:t>
            </w:r>
          </w:p>
        </w:tc>
        <w:tc>
          <w:tcPr>
            <w:tcW w:type="dxa" w:w="2835"/>
            <w:vAlign w:val="center"/>
            <w:shd w:fill="F7F9FB"/>
          </w:tcPr>
          <w:p>
            <w:pPr>
              <w:jc w:val="left"/>
            </w:pPr>
            <w:r/>
            <w:r>
              <w:rPr>
                <w:rFonts w:ascii="Meiryo" w:hAnsi="Meiryo" w:eastAsia="Meiryo"/>
                <w:b w:val="0"/>
                <w:sz w:val="13"/>
              </w:rPr>
              <w:t>本人意向、GH、日中活動、相談支援を確認</w:t>
            </w:r>
          </w:p>
        </w:tc>
        <w:tc>
          <w:tcPr>
            <w:tcW w:type="dxa" w:w="2381"/>
            <w:vAlign w:val="center"/>
            <w:shd w:fill="F7F9FB"/>
          </w:tcPr>
          <w:p>
            <w:pPr>
              <w:jc w:val="left"/>
            </w:pPr>
            <w:r/>
            <w:r>
              <w:rPr>
                <w:rFonts w:ascii="Meiryo" w:hAnsi="Meiryo" w:eastAsia="Meiryo"/>
                <w:b w:val="0"/>
                <w:sz w:val="13"/>
              </w:rPr>
              <w:t>個別積上げ型</w:t>
            </w:r>
          </w:p>
        </w:tc>
      </w:tr>
      <w:tr>
        <w:tc>
          <w:tcPr>
            <w:tcW w:type="dxa" w:w="1531"/>
            <w:vAlign w:val="center"/>
          </w:tcPr>
          <w:p>
            <w:pPr>
              <w:jc w:val="left"/>
            </w:pPr>
            <w:r/>
            <w:r>
              <w:rPr>
                <w:rFonts w:ascii="Meiryo" w:hAnsi="Meiryo" w:eastAsia="Meiryo"/>
                <w:b w:val="0"/>
                <w:sz w:val="13"/>
              </w:rPr>
              <w:t>居宅訪問型児発</w:t>
            </w:r>
          </w:p>
        </w:tc>
        <w:tc>
          <w:tcPr>
            <w:tcW w:type="dxa" w:w="2324"/>
            <w:vAlign w:val="center"/>
          </w:tcPr>
          <w:p>
            <w:pPr>
              <w:jc w:val="left"/>
            </w:pPr>
            <w:r/>
            <w:r>
              <w:rPr>
                <w:rFonts w:ascii="Meiryo" w:hAnsi="Meiryo" w:eastAsia="Meiryo"/>
                <w:b w:val="0"/>
                <w:sz w:val="13"/>
              </w:rPr>
              <w:t>実績0になりやすい</w:t>
            </w:r>
          </w:p>
        </w:tc>
        <w:tc>
          <w:tcPr>
            <w:tcW w:type="dxa" w:w="2835"/>
            <w:vAlign w:val="center"/>
          </w:tcPr>
          <w:p>
            <w:pPr>
              <w:jc w:val="left"/>
            </w:pPr>
            <w:r/>
            <w:r>
              <w:rPr>
                <w:rFonts w:ascii="Meiryo" w:hAnsi="Meiryo" w:eastAsia="Meiryo"/>
                <w:b w:val="0"/>
                <w:sz w:val="13"/>
              </w:rPr>
              <w:t>通所困難、重症心身障がい、医療的ケアの有無を確認</w:t>
            </w:r>
          </w:p>
        </w:tc>
        <w:tc>
          <w:tcPr>
            <w:tcW w:type="dxa" w:w="2381"/>
            <w:vAlign w:val="center"/>
          </w:tcPr>
          <w:p>
            <w:pPr>
              <w:jc w:val="left"/>
            </w:pPr>
            <w:r/>
            <w:r>
              <w:rPr>
                <w:rFonts w:ascii="Meiryo" w:hAnsi="Meiryo" w:eastAsia="Meiryo"/>
                <w:b w:val="0"/>
                <w:sz w:val="13"/>
              </w:rPr>
              <w:t>個別積上げ型</w:t>
            </w:r>
          </w:p>
        </w:tc>
      </w:tr>
      <w:tr>
        <w:tc>
          <w:tcPr>
            <w:tcW w:type="dxa" w:w="1531"/>
            <w:vAlign w:val="center"/>
            <w:shd w:fill="F7F9FB"/>
          </w:tcPr>
          <w:p>
            <w:pPr>
              <w:jc w:val="left"/>
            </w:pPr>
            <w:r/>
            <w:r>
              <w:rPr>
                <w:rFonts w:ascii="Meiryo" w:hAnsi="Meiryo" w:eastAsia="Meiryo"/>
                <w:b w:val="0"/>
                <w:sz w:val="13"/>
              </w:rPr>
              <w:t>医療的ケア児</w:t>
            </w:r>
          </w:p>
        </w:tc>
        <w:tc>
          <w:tcPr>
            <w:tcW w:type="dxa" w:w="2324"/>
            <w:vAlign w:val="center"/>
            <w:shd w:fill="F7F9FB"/>
          </w:tcPr>
          <w:p>
            <w:pPr>
              <w:jc w:val="left"/>
            </w:pPr>
            <w:r/>
            <w:r>
              <w:rPr>
                <w:rFonts w:ascii="Meiryo" w:hAnsi="Meiryo" w:eastAsia="Meiryo"/>
                <w:b w:val="0"/>
                <w:sz w:val="13"/>
              </w:rPr>
              <w:t>コーディネーター・協議の場の有無が重要</w:t>
            </w:r>
          </w:p>
        </w:tc>
        <w:tc>
          <w:tcPr>
            <w:tcW w:type="dxa" w:w="2835"/>
            <w:vAlign w:val="center"/>
            <w:shd w:fill="F7F9FB"/>
          </w:tcPr>
          <w:p>
            <w:pPr>
              <w:jc w:val="left"/>
            </w:pPr>
            <w:r/>
            <w:r>
              <w:rPr>
                <w:rFonts w:ascii="Meiryo" w:hAnsi="Meiryo" w:eastAsia="Meiryo"/>
                <w:b w:val="0"/>
                <w:sz w:val="13"/>
              </w:rPr>
              <w:t>保健・教育・医療・訪問看護との接続を明記</w:t>
            </w:r>
          </w:p>
        </w:tc>
        <w:tc>
          <w:tcPr>
            <w:tcW w:type="dxa" w:w="2381"/>
            <w:vAlign w:val="center"/>
            <w:shd w:fill="F7F9FB"/>
          </w:tcPr>
          <w:p>
            <w:pPr>
              <w:jc w:val="left"/>
            </w:pPr>
            <w:r/>
            <w:r>
              <w:rPr>
                <w:rFonts w:ascii="Meiryo" w:hAnsi="Meiryo" w:eastAsia="Meiryo"/>
                <w:b w:val="0"/>
                <w:sz w:val="13"/>
              </w:rPr>
              <w:t>支援体制指標</w:t>
            </w:r>
          </w:p>
        </w:tc>
      </w:tr>
      <w:tr>
        <w:tc>
          <w:tcPr>
            <w:tcW w:type="dxa" w:w="1531"/>
            <w:vAlign w:val="center"/>
          </w:tcPr>
          <w:p>
            <w:pPr>
              <w:jc w:val="left"/>
            </w:pPr>
            <w:r/>
            <w:r>
              <w:rPr>
                <w:rFonts w:ascii="Meiryo" w:hAnsi="Meiryo" w:eastAsia="Meiryo"/>
                <w:b w:val="0"/>
                <w:sz w:val="13"/>
              </w:rPr>
              <w:t>18歳移行</w:t>
            </w:r>
          </w:p>
        </w:tc>
        <w:tc>
          <w:tcPr>
            <w:tcW w:type="dxa" w:w="2324"/>
            <w:vAlign w:val="center"/>
          </w:tcPr>
          <w:p>
            <w:pPr>
              <w:jc w:val="left"/>
            </w:pPr>
            <w:r/>
            <w:r>
              <w:rPr>
                <w:rFonts w:ascii="Meiryo" w:hAnsi="Meiryo" w:eastAsia="Meiryo"/>
                <w:b w:val="0"/>
                <w:sz w:val="13"/>
              </w:rPr>
              <w:t>放デイ終了後の受け皿が弱点になりやすい</w:t>
            </w:r>
          </w:p>
        </w:tc>
        <w:tc>
          <w:tcPr>
            <w:tcW w:type="dxa" w:w="2835"/>
            <w:vAlign w:val="center"/>
          </w:tcPr>
          <w:p>
            <w:pPr>
              <w:jc w:val="left"/>
            </w:pPr>
            <w:r/>
            <w:r>
              <w:rPr>
                <w:rFonts w:ascii="Meiryo" w:hAnsi="Meiryo" w:eastAsia="Meiryo"/>
                <w:b w:val="0"/>
                <w:sz w:val="13"/>
              </w:rPr>
              <w:t>中学・高校・特別支援学校卒業予定者を確認</w:t>
            </w:r>
          </w:p>
        </w:tc>
        <w:tc>
          <w:tcPr>
            <w:tcW w:type="dxa" w:w="2381"/>
            <w:vAlign w:val="center"/>
          </w:tcPr>
          <w:p>
            <w:pPr>
              <w:jc w:val="left"/>
            </w:pPr>
            <w:r/>
            <w:r>
              <w:rPr>
                <w:rFonts w:ascii="Meiryo" w:hAnsi="Meiryo" w:eastAsia="Meiryo"/>
                <w:b w:val="0"/>
                <w:sz w:val="13"/>
              </w:rPr>
              <w:t>就労選択、B型、生活介護</w:t>
            </w:r>
          </w:p>
        </w:tc>
      </w:tr>
      <w:tr>
        <w:tc>
          <w:tcPr>
            <w:tcW w:type="dxa" w:w="1531"/>
            <w:vAlign w:val="center"/>
            <w:shd w:fill="F7F9FB"/>
          </w:tcPr>
          <w:p>
            <w:pPr>
              <w:jc w:val="left"/>
            </w:pPr>
            <w:r/>
            <w:r>
              <w:rPr>
                <w:rFonts w:ascii="Meiryo" w:hAnsi="Meiryo" w:eastAsia="Meiryo"/>
                <w:b w:val="0"/>
                <w:sz w:val="13"/>
              </w:rPr>
              <w:t>防災</w:t>
            </w:r>
          </w:p>
        </w:tc>
        <w:tc>
          <w:tcPr>
            <w:tcW w:type="dxa" w:w="2324"/>
            <w:vAlign w:val="center"/>
            <w:shd w:fill="F7F9FB"/>
          </w:tcPr>
          <w:p>
            <w:pPr>
              <w:jc w:val="left"/>
            </w:pPr>
            <w:r/>
            <w:r>
              <w:rPr>
                <w:rFonts w:ascii="Meiryo" w:hAnsi="Meiryo" w:eastAsia="Meiryo"/>
                <w:b w:val="0"/>
                <w:sz w:val="13"/>
              </w:rPr>
              <w:t>避難情報、医療機器、服薬、移動、避難所環境</w:t>
            </w:r>
          </w:p>
        </w:tc>
        <w:tc>
          <w:tcPr>
            <w:tcW w:type="dxa" w:w="2835"/>
            <w:vAlign w:val="center"/>
            <w:shd w:fill="F7F9FB"/>
          </w:tcPr>
          <w:p>
            <w:pPr>
              <w:jc w:val="left"/>
            </w:pPr>
            <w:r/>
            <w:r>
              <w:rPr>
                <w:rFonts w:ascii="Meiryo" w:hAnsi="Meiryo" w:eastAsia="Meiryo"/>
                <w:b w:val="0"/>
                <w:sz w:val="13"/>
              </w:rPr>
              <w:t>個別避難計画・福祉避難所・安否確認を記載</w:t>
            </w:r>
          </w:p>
        </w:tc>
        <w:tc>
          <w:tcPr>
            <w:tcW w:type="dxa" w:w="2381"/>
            <w:vAlign w:val="center"/>
            <w:shd w:fill="F7F9FB"/>
          </w:tcPr>
          <w:p>
            <w:pPr>
              <w:jc w:val="left"/>
            </w:pPr>
            <w:r/>
            <w:r>
              <w:rPr>
                <w:rFonts w:ascii="Meiryo" w:hAnsi="Meiryo" w:eastAsia="Meiryo"/>
                <w:b w:val="0"/>
                <w:sz w:val="13"/>
              </w:rPr>
              <w:t>地域生活支援、防災指標</w:t>
            </w:r>
          </w:p>
        </w:tc>
      </w:tr>
    </w:tbl>
    <w:p/>
    <w:p>
      <w:pPr>
        <w:pStyle w:val="Heading2"/>
      </w:pPr>
      <w:r>
        <w:t>3-3　施策体系（案）</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701"/>
            <w:vAlign w:val="center"/>
            <w:shd w:fill="1F4E79"/>
          </w:tcPr>
          <w:p>
            <w:pPr>
              <w:jc w:val="left"/>
            </w:pPr>
            <w:r/>
            <w:r>
              <w:rPr>
                <w:rFonts w:ascii="Meiryo" w:hAnsi="Meiryo" w:eastAsia="Meiryo"/>
                <w:b/>
                <w:color w:val="FFFFFF"/>
                <w:sz w:val="13"/>
              </w:rPr>
              <w:t>基本目標</w:t>
            </w:r>
          </w:p>
        </w:tc>
        <w:tc>
          <w:tcPr>
            <w:tcW w:type="dxa" w:w="2041"/>
            <w:vAlign w:val="center"/>
            <w:shd w:fill="1F4E79"/>
          </w:tcPr>
          <w:p>
            <w:pPr>
              <w:jc w:val="left"/>
            </w:pPr>
            <w:r/>
            <w:r>
              <w:rPr>
                <w:rFonts w:ascii="Meiryo" w:hAnsi="Meiryo" w:eastAsia="Meiryo"/>
                <w:b/>
                <w:color w:val="FFFFFF"/>
                <w:sz w:val="13"/>
              </w:rPr>
              <w:t>施策</w:t>
            </w:r>
          </w:p>
        </w:tc>
        <w:tc>
          <w:tcPr>
            <w:tcW w:type="dxa" w:w="3628"/>
            <w:vAlign w:val="center"/>
            <w:shd w:fill="1F4E79"/>
          </w:tcPr>
          <w:p>
            <w:pPr>
              <w:jc w:val="left"/>
            </w:pPr>
            <w:r/>
            <w:r>
              <w:rPr>
                <w:rFonts w:ascii="Meiryo" w:hAnsi="Meiryo" w:eastAsia="Meiryo"/>
                <w:b/>
                <w:color w:val="FFFFFF"/>
                <w:sz w:val="13"/>
              </w:rPr>
              <w:t>主な取組</w:t>
            </w:r>
          </w:p>
        </w:tc>
        <w:tc>
          <w:tcPr>
            <w:tcW w:type="dxa" w:w="2041"/>
            <w:vAlign w:val="center"/>
            <w:shd w:fill="1F4E79"/>
          </w:tcPr>
          <w:p>
            <w:pPr>
              <w:jc w:val="left"/>
            </w:pPr>
            <w:r/>
            <w:r>
              <w:rPr>
                <w:rFonts w:ascii="Meiryo" w:hAnsi="Meiryo" w:eastAsia="Meiryo"/>
                <w:b/>
                <w:color w:val="FFFFFF"/>
                <w:sz w:val="13"/>
              </w:rPr>
              <w:t>指標案</w:t>
            </w:r>
          </w:p>
        </w:tc>
      </w:tr>
      <w:tr>
        <w:tc>
          <w:tcPr>
            <w:tcW w:type="dxa" w:w="1701"/>
            <w:vAlign w:val="center"/>
          </w:tcPr>
          <w:p>
            <w:pPr>
              <w:jc w:val="left"/>
            </w:pPr>
            <w:r/>
            <w:r>
              <w:rPr>
                <w:rFonts w:ascii="Meiryo" w:hAnsi="Meiryo" w:eastAsia="Meiryo"/>
                <w:b w:val="0"/>
                <w:sz w:val="13"/>
              </w:rPr>
              <w:t>1 相談・権利擁護</w:t>
            </w:r>
          </w:p>
        </w:tc>
        <w:tc>
          <w:tcPr>
            <w:tcW w:type="dxa" w:w="2041"/>
            <w:vAlign w:val="center"/>
          </w:tcPr>
          <w:p>
            <w:pPr>
              <w:jc w:val="left"/>
            </w:pPr>
            <w:r/>
            <w:r>
              <w:rPr>
                <w:rFonts w:ascii="Meiryo" w:hAnsi="Meiryo" w:eastAsia="Meiryo"/>
                <w:b w:val="0"/>
                <w:sz w:val="13"/>
              </w:rPr>
              <w:t>相談支援、情報提供、意思疎通、虐待防止、成年後見</w:t>
            </w:r>
          </w:p>
        </w:tc>
        <w:tc>
          <w:tcPr>
            <w:tcW w:type="dxa" w:w="3628"/>
            <w:vAlign w:val="center"/>
          </w:tcPr>
          <w:p>
            <w:pPr>
              <w:jc w:val="left"/>
            </w:pPr>
            <w:r/>
            <w:r>
              <w:rPr>
                <w:rFonts w:ascii="Meiryo" w:hAnsi="Meiryo" w:eastAsia="Meiryo"/>
                <w:b w:val="0"/>
                <w:sz w:val="13"/>
              </w:rPr>
              <w:t>相談支援体制、基幹相談機能、成年後見、虐待対応、差別解消</w:t>
            </w:r>
          </w:p>
        </w:tc>
        <w:tc>
          <w:tcPr>
            <w:tcW w:type="dxa" w:w="2041"/>
            <w:vAlign w:val="center"/>
          </w:tcPr>
          <w:p>
            <w:pPr>
              <w:jc w:val="left"/>
            </w:pPr>
            <w:r/>
            <w:r>
              <w:rPr>
                <w:rFonts w:ascii="Meiryo" w:hAnsi="Meiryo" w:eastAsia="Meiryo"/>
                <w:b w:val="0"/>
                <w:sz w:val="13"/>
              </w:rPr>
              <w:t>相談件数、計画相談利用率、研修回数</w:t>
            </w:r>
          </w:p>
        </w:tc>
      </w:tr>
      <w:tr>
        <w:tc>
          <w:tcPr>
            <w:tcW w:type="dxa" w:w="1701"/>
            <w:vAlign w:val="center"/>
            <w:shd w:fill="F7F9FB"/>
          </w:tcPr>
          <w:p>
            <w:pPr>
              <w:jc w:val="left"/>
            </w:pPr>
            <w:r/>
            <w:r>
              <w:rPr>
                <w:rFonts w:ascii="Meiryo" w:hAnsi="Meiryo" w:eastAsia="Meiryo"/>
                <w:b w:val="0"/>
                <w:sz w:val="13"/>
              </w:rPr>
              <w:t>2 地域生活支援</w:t>
            </w:r>
          </w:p>
        </w:tc>
        <w:tc>
          <w:tcPr>
            <w:tcW w:type="dxa" w:w="2041"/>
            <w:vAlign w:val="center"/>
            <w:shd w:fill="F7F9FB"/>
          </w:tcPr>
          <w:p>
            <w:pPr>
              <w:jc w:val="left"/>
            </w:pPr>
            <w:r/>
            <w:r>
              <w:rPr>
                <w:rFonts w:ascii="Meiryo" w:hAnsi="Meiryo" w:eastAsia="Meiryo"/>
                <w:b w:val="0"/>
                <w:sz w:val="13"/>
              </w:rPr>
              <w:t>居宅介護、重度訪問介護、短期入所、生活介護、地域生活支援事業</w:t>
            </w:r>
          </w:p>
        </w:tc>
        <w:tc>
          <w:tcPr>
            <w:tcW w:type="dxa" w:w="3628"/>
            <w:vAlign w:val="center"/>
            <w:shd w:fill="F7F9FB"/>
          </w:tcPr>
          <w:p>
            <w:pPr>
              <w:jc w:val="left"/>
            </w:pPr>
            <w:r/>
            <w:r>
              <w:rPr>
                <w:rFonts w:ascii="Meiryo" w:hAnsi="Meiryo" w:eastAsia="Meiryo"/>
                <w:b w:val="0"/>
                <w:sz w:val="13"/>
              </w:rPr>
              <w:t>訪問系、日中活動、移動支援、日中一時、日常生活用具</w:t>
            </w:r>
          </w:p>
        </w:tc>
        <w:tc>
          <w:tcPr>
            <w:tcW w:type="dxa" w:w="2041"/>
            <w:vAlign w:val="center"/>
            <w:shd w:fill="F7F9FB"/>
          </w:tcPr>
          <w:p>
            <w:pPr>
              <w:jc w:val="left"/>
            </w:pPr>
            <w:r/>
            <w:r>
              <w:rPr>
                <w:rFonts w:ascii="Meiryo" w:hAnsi="Meiryo" w:eastAsia="Meiryo"/>
                <w:b w:val="0"/>
                <w:sz w:val="13"/>
              </w:rPr>
              <w:t>利用者数、利用日数、未利用理由</w:t>
            </w:r>
          </w:p>
        </w:tc>
      </w:tr>
      <w:tr>
        <w:tc>
          <w:tcPr>
            <w:tcW w:type="dxa" w:w="1701"/>
            <w:vAlign w:val="center"/>
          </w:tcPr>
          <w:p>
            <w:pPr>
              <w:jc w:val="left"/>
            </w:pPr>
            <w:r/>
            <w:r>
              <w:rPr>
                <w:rFonts w:ascii="Meiryo" w:hAnsi="Meiryo" w:eastAsia="Meiryo"/>
                <w:b w:val="0"/>
                <w:sz w:val="13"/>
              </w:rPr>
              <w:t>3 障がい児支援</w:t>
            </w:r>
          </w:p>
        </w:tc>
        <w:tc>
          <w:tcPr>
            <w:tcW w:type="dxa" w:w="2041"/>
            <w:vAlign w:val="center"/>
          </w:tcPr>
          <w:p>
            <w:pPr>
              <w:jc w:val="left"/>
            </w:pPr>
            <w:r/>
            <w:r>
              <w:rPr>
                <w:rFonts w:ascii="Meiryo" w:hAnsi="Meiryo" w:eastAsia="Meiryo"/>
                <w:b w:val="0"/>
                <w:sz w:val="13"/>
              </w:rPr>
              <w:t>児童発達支援、放デイ、保育所等訪問、居宅訪問型児発、医療的ケア児</w:t>
            </w:r>
          </w:p>
        </w:tc>
        <w:tc>
          <w:tcPr>
            <w:tcW w:type="dxa" w:w="3628"/>
            <w:vAlign w:val="center"/>
          </w:tcPr>
          <w:p>
            <w:pPr>
              <w:jc w:val="left"/>
            </w:pPr>
            <w:r/>
            <w:r>
              <w:rPr>
                <w:rFonts w:ascii="Meiryo" w:hAnsi="Meiryo" w:eastAsia="Meiryo"/>
                <w:b w:val="0"/>
                <w:sz w:val="13"/>
              </w:rPr>
              <w:t>送迎、長期休暇、学校連携、医療・訪看連携、18歳移行</w:t>
            </w:r>
          </w:p>
        </w:tc>
        <w:tc>
          <w:tcPr>
            <w:tcW w:type="dxa" w:w="2041"/>
            <w:vAlign w:val="center"/>
          </w:tcPr>
          <w:p>
            <w:pPr>
              <w:jc w:val="left"/>
            </w:pPr>
            <w:r/>
            <w:r>
              <w:rPr>
                <w:rFonts w:ascii="Meiryo" w:hAnsi="Meiryo" w:eastAsia="Meiryo"/>
                <w:b w:val="0"/>
                <w:sz w:val="13"/>
              </w:rPr>
              <w:t>利用日数、卒業予定者、コーディネーター配置</w:t>
            </w:r>
          </w:p>
        </w:tc>
      </w:tr>
      <w:tr>
        <w:tc>
          <w:tcPr>
            <w:tcW w:type="dxa" w:w="1701"/>
            <w:vAlign w:val="center"/>
            <w:shd w:fill="F7F9FB"/>
          </w:tcPr>
          <w:p>
            <w:pPr>
              <w:jc w:val="left"/>
            </w:pPr>
            <w:r/>
            <w:r>
              <w:rPr>
                <w:rFonts w:ascii="Meiryo" w:hAnsi="Meiryo" w:eastAsia="Meiryo"/>
                <w:b w:val="0"/>
                <w:sz w:val="13"/>
              </w:rPr>
              <w:t>4 就労・社会参加</w:t>
            </w:r>
          </w:p>
        </w:tc>
        <w:tc>
          <w:tcPr>
            <w:tcW w:type="dxa" w:w="2041"/>
            <w:vAlign w:val="center"/>
            <w:shd w:fill="F7F9FB"/>
          </w:tcPr>
          <w:p>
            <w:pPr>
              <w:jc w:val="left"/>
            </w:pPr>
            <w:r/>
            <w:r>
              <w:rPr>
                <w:rFonts w:ascii="Meiryo" w:hAnsi="Meiryo" w:eastAsia="Meiryo"/>
                <w:b w:val="0"/>
                <w:sz w:val="13"/>
              </w:rPr>
              <w:t>就労選択、就労移行、A型、B型、就労定着、社会参加</w:t>
            </w:r>
          </w:p>
        </w:tc>
        <w:tc>
          <w:tcPr>
            <w:tcW w:type="dxa" w:w="3628"/>
            <w:vAlign w:val="center"/>
            <w:shd w:fill="F7F9FB"/>
          </w:tcPr>
          <w:p>
            <w:pPr>
              <w:jc w:val="left"/>
            </w:pPr>
            <w:r/>
            <w:r>
              <w:rPr>
                <w:rFonts w:ascii="Meiryo" w:hAnsi="Meiryo" w:eastAsia="Meiryo"/>
                <w:b w:val="0"/>
                <w:sz w:val="13"/>
              </w:rPr>
              <w:t>B型新規利用前の支援、町内B型、町外就労系、一般就労支援</w:t>
            </w:r>
          </w:p>
        </w:tc>
        <w:tc>
          <w:tcPr>
            <w:tcW w:type="dxa" w:w="2041"/>
            <w:vAlign w:val="center"/>
            <w:shd w:fill="F7F9FB"/>
          </w:tcPr>
          <w:p>
            <w:pPr>
              <w:jc w:val="left"/>
            </w:pPr>
            <w:r/>
            <w:r>
              <w:rPr>
                <w:rFonts w:ascii="Meiryo" w:hAnsi="Meiryo" w:eastAsia="Meiryo"/>
                <w:b w:val="0"/>
                <w:sz w:val="13"/>
              </w:rPr>
              <w:t>就労選択利用者、就労系利用者</w:t>
            </w:r>
          </w:p>
        </w:tc>
      </w:tr>
      <w:tr>
        <w:tc>
          <w:tcPr>
            <w:tcW w:type="dxa" w:w="1701"/>
            <w:vAlign w:val="center"/>
          </w:tcPr>
          <w:p>
            <w:pPr>
              <w:jc w:val="left"/>
            </w:pPr>
            <w:r/>
            <w:r>
              <w:rPr>
                <w:rFonts w:ascii="Meiryo" w:hAnsi="Meiryo" w:eastAsia="Meiryo"/>
                <w:b w:val="0"/>
                <w:sz w:val="13"/>
              </w:rPr>
              <w:t>5 地域移行・定着</w:t>
            </w:r>
          </w:p>
        </w:tc>
        <w:tc>
          <w:tcPr>
            <w:tcW w:type="dxa" w:w="2041"/>
            <w:vAlign w:val="center"/>
          </w:tcPr>
          <w:p>
            <w:pPr>
              <w:jc w:val="left"/>
            </w:pPr>
            <w:r/>
            <w:r>
              <w:rPr>
                <w:rFonts w:ascii="Meiryo" w:hAnsi="Meiryo" w:eastAsia="Meiryo"/>
                <w:b w:val="0"/>
                <w:sz w:val="13"/>
              </w:rPr>
              <w:t>地域移行、地域定着、GH、自立生活援助、親亡き後</w:t>
            </w:r>
          </w:p>
        </w:tc>
        <w:tc>
          <w:tcPr>
            <w:tcW w:type="dxa" w:w="3628"/>
            <w:vAlign w:val="center"/>
          </w:tcPr>
          <w:p>
            <w:pPr>
              <w:jc w:val="left"/>
            </w:pPr>
            <w:r/>
            <w:r>
              <w:rPr>
                <w:rFonts w:ascii="Meiryo" w:hAnsi="Meiryo" w:eastAsia="Meiryo"/>
                <w:b w:val="0"/>
                <w:sz w:val="13"/>
              </w:rPr>
              <w:t>施設入所者・長期入院者の意向確認、緊急時支援、拠点機能</w:t>
            </w:r>
          </w:p>
        </w:tc>
        <w:tc>
          <w:tcPr>
            <w:tcW w:type="dxa" w:w="2041"/>
            <w:vAlign w:val="center"/>
          </w:tcPr>
          <w:p>
            <w:pPr>
              <w:jc w:val="left"/>
            </w:pPr>
            <w:r/>
            <w:r>
              <w:rPr>
                <w:rFonts w:ascii="Meiryo" w:hAnsi="Meiryo" w:eastAsia="Meiryo"/>
                <w:b w:val="0"/>
                <w:sz w:val="13"/>
              </w:rPr>
              <w:t>地域移行者、定着支援、GH利用者</w:t>
            </w:r>
          </w:p>
        </w:tc>
      </w:tr>
      <w:tr>
        <w:tc>
          <w:tcPr>
            <w:tcW w:type="dxa" w:w="1701"/>
            <w:vAlign w:val="center"/>
            <w:shd w:fill="F7F9FB"/>
          </w:tcPr>
          <w:p>
            <w:pPr>
              <w:jc w:val="left"/>
            </w:pPr>
            <w:r/>
            <w:r>
              <w:rPr>
                <w:rFonts w:ascii="Meiryo" w:hAnsi="Meiryo" w:eastAsia="Meiryo"/>
                <w:b w:val="0"/>
                <w:sz w:val="13"/>
              </w:rPr>
              <w:t>6 防災・安全安心</w:t>
            </w:r>
          </w:p>
        </w:tc>
        <w:tc>
          <w:tcPr>
            <w:tcW w:type="dxa" w:w="2041"/>
            <w:vAlign w:val="center"/>
            <w:shd w:fill="F7F9FB"/>
          </w:tcPr>
          <w:p>
            <w:pPr>
              <w:jc w:val="left"/>
            </w:pPr>
            <w:r/>
            <w:r>
              <w:rPr>
                <w:rFonts w:ascii="Meiryo" w:hAnsi="Meiryo" w:eastAsia="Meiryo"/>
                <w:b w:val="0"/>
                <w:sz w:val="13"/>
              </w:rPr>
              <w:t>個別避難計画、福祉避難所、医療機器・服薬対応、安否確認</w:t>
            </w:r>
          </w:p>
        </w:tc>
        <w:tc>
          <w:tcPr>
            <w:tcW w:type="dxa" w:w="3628"/>
            <w:vAlign w:val="center"/>
            <w:shd w:fill="F7F9FB"/>
          </w:tcPr>
          <w:p>
            <w:pPr>
              <w:jc w:val="left"/>
            </w:pPr>
            <w:r/>
            <w:r>
              <w:rPr>
                <w:rFonts w:ascii="Meiryo" w:hAnsi="Meiryo" w:eastAsia="Meiryo"/>
                <w:b w:val="0"/>
                <w:sz w:val="13"/>
              </w:rPr>
              <w:t>防災担当、社協、民生委員、医療・福祉事業所の連携</w:t>
            </w:r>
          </w:p>
        </w:tc>
        <w:tc>
          <w:tcPr>
            <w:tcW w:type="dxa" w:w="2041"/>
            <w:vAlign w:val="center"/>
            <w:shd w:fill="F7F9FB"/>
          </w:tcPr>
          <w:p>
            <w:pPr>
              <w:jc w:val="left"/>
            </w:pPr>
            <w:r/>
            <w:r>
              <w:rPr>
                <w:rFonts w:ascii="Meiryo" w:hAnsi="Meiryo" w:eastAsia="Meiryo"/>
                <w:b w:val="0"/>
                <w:sz w:val="13"/>
              </w:rPr>
              <w:t>個別避難計画、訓練、福祉避難所協定</w:t>
            </w:r>
          </w:p>
        </w:tc>
      </w:tr>
    </w:tbl>
    <w:p/>
    <w:p>
      <w:pPr>
        <w:pStyle w:val="Heading2"/>
      </w:pPr>
      <w:r>
        <w:t>3-4　重点施策の本文たたき台</w:t>
      </w:r>
    </w:p>
    <w:p>
      <w:pPr>
        <w:pStyle w:val="Heading3"/>
      </w:pPr>
      <w:r>
        <w:t>相談支援体制の充実</w:t>
      </w:r>
    </w:p>
    <w:p>
      <w:pPr>
        <w:spacing w:after="100" w:line="276" w:lineRule="auto"/>
      </w:pPr>
      <w:r>
        <w:rPr>
          <w:rFonts w:ascii="Meiryo" w:hAnsi="Meiryo" w:eastAsia="Meiryo"/>
          <w:sz w:val="19"/>
        </w:rPr>
        <w:t>障がいのある人や家族が早期に必要な支援につながるよう、町窓口、相談支援事業所、医療、教育、社協、民生委員等との連携を強化します。サービス等利用計画及び障がい児支援利用計画については、セルフプランの状況、相談支援専門員の受入余力、町外事業所の利用状況を確認し、見込量へ反映します。</w:t>
      </w:r>
    </w:p>
    <w:p>
      <w:pPr>
        <w:pStyle w:val="Heading3"/>
      </w:pPr>
      <w:r>
        <w:t>地域生活を支えるサービスの確保</w:t>
      </w:r>
    </w:p>
    <w:p>
      <w:pPr>
        <w:spacing w:after="100" w:line="276" w:lineRule="auto"/>
      </w:pPr>
      <w:r>
        <w:rPr>
          <w:rFonts w:ascii="Meiryo" w:hAnsi="Meiryo" w:eastAsia="Meiryo"/>
          <w:sz w:val="19"/>
        </w:rPr>
        <w:t>居宅介護、重度訪問介護、生活介護、短期入所、共同生活援助、地域生活支援事業について、R6〜R8実績、支給決定量、実利用量、町内・町外事業所の受入状況を確認します。特に重度訪問介護、療養介護、地域移行、地域定着は、実績0又は少人数であっても個別確認の対象とします。</w:t>
      </w:r>
    </w:p>
    <w:p>
      <w:pPr>
        <w:pStyle w:val="Heading3"/>
      </w:pPr>
      <w:r>
        <w:t>障がい児支援・医療的ケア児支援</w:t>
      </w:r>
    </w:p>
    <w:p>
      <w:pPr>
        <w:spacing w:after="100" w:line="276" w:lineRule="auto"/>
      </w:pPr>
      <w:r>
        <w:rPr>
          <w:rFonts w:ascii="Meiryo" w:hAnsi="Meiryo" w:eastAsia="Meiryo"/>
          <w:sz w:val="19"/>
        </w:rPr>
        <w:t>児童発達支援、放課後等デイサービス、保育所等訪問支援、居宅訪問型児童発達支援を一体で整理します。放デイは、送迎、長期休暇、希望日数、保護者就労、町外利用、18歳移行を確認します。医療的ケア児は、保健、医療、教育、福祉、防災の連携体制を計画に明記します。</w:t>
      </w:r>
    </w:p>
    <w:p>
      <w:pPr>
        <w:pStyle w:val="Heading3"/>
      </w:pPr>
      <w:r>
        <w:t>就労選択支援・就労支援</w:t>
      </w:r>
    </w:p>
    <w:p>
      <w:pPr>
        <w:spacing w:after="100" w:line="276" w:lineRule="auto"/>
      </w:pPr>
      <w:r>
        <w:rPr>
          <w:rFonts w:ascii="Meiryo" w:hAnsi="Meiryo" w:eastAsia="Meiryo"/>
          <w:sz w:val="19"/>
        </w:rPr>
        <w:t>就労選択支援については、B型新規利用予定者、特別支援学校等の卒業予定者、就労移行・A型・B型の希望者を把握し、18歳移行支援と一体で見込量を設定します。町内の就労継続支援B型と町外の就労系サービスの役割分担を整理します。</w:t>
      </w:r>
    </w:p>
    <w:p>
      <w:pPr>
        <w:pStyle w:val="Heading3"/>
      </w:pPr>
      <w:r>
        <w:t>地域移行・地域定着・親亡き後支援</w:t>
      </w:r>
    </w:p>
    <w:p>
      <w:pPr>
        <w:spacing w:after="100" w:line="276" w:lineRule="auto"/>
      </w:pPr>
      <w:r>
        <w:rPr>
          <w:rFonts w:ascii="Meiryo" w:hAnsi="Meiryo" w:eastAsia="Meiryo"/>
          <w:sz w:val="19"/>
        </w:rPr>
        <w:t>施設入所者及び長期入院者について、本人・家族の地域生活意向、グループホーム、日中活動、相談支援、短期入所、緊急時支援の状況を確認します。0人見込とする場合でも、確認プロセスと根拠を明確にします。</w:t>
      </w:r>
    </w:p>
    <w:p>
      <w:pPr>
        <w:pStyle w:val="Heading3"/>
      </w:pPr>
      <w:r>
        <w:t>防災・災害時支援</w:t>
      </w:r>
    </w:p>
    <w:p>
      <w:pPr>
        <w:spacing w:after="100" w:line="276" w:lineRule="auto"/>
      </w:pPr>
      <w:r>
        <w:rPr>
          <w:rFonts w:ascii="Meiryo" w:hAnsi="Meiryo" w:eastAsia="Meiryo"/>
          <w:sz w:val="19"/>
        </w:rPr>
        <w:t>避難行動要支援者名簿、個別避難計画、福祉避難所、服薬・医療機器、停電時対応、避難情報の取得、安否確認を、高齢者計画・地域福祉計画・防災計画と接続して整理します。</w:t>
      </w:r>
    </w:p>
    <w:p>
      <w:pPr>
        <w:pStyle w:val="Heading2"/>
      </w:pPr>
      <w:r>
        <w:t>3-5　成果目標・活動指標の仮置き方針</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6"/>
        <w:gridCol w:w="3326"/>
        <w:gridCol w:w="3326"/>
      </w:tblGrid>
      <w:tr>
        <w:trPr>
          <w:tblHeader w:val="true"/>
        </w:trPr>
        <w:tc>
          <w:tcPr>
            <w:tcW w:type="dxa" w:w="2551"/>
            <w:vAlign w:val="center"/>
            <w:shd w:fill="1F4E79"/>
          </w:tcPr>
          <w:p>
            <w:pPr>
              <w:jc w:val="left"/>
            </w:pPr>
            <w:r/>
            <w:r>
              <w:rPr>
                <w:rFonts w:ascii="Meiryo" w:hAnsi="Meiryo" w:eastAsia="Meiryo"/>
                <w:b/>
                <w:color w:val="FFFFFF"/>
                <w:sz w:val="14"/>
              </w:rPr>
              <w:t>成果目標・活動指標</w:t>
            </w:r>
          </w:p>
        </w:tc>
        <w:tc>
          <w:tcPr>
            <w:tcW w:type="dxa" w:w="3402"/>
            <w:vAlign w:val="center"/>
            <w:shd w:fill="1F4E79"/>
          </w:tcPr>
          <w:p>
            <w:pPr>
              <w:jc w:val="left"/>
            </w:pPr>
            <w:r/>
            <w:r>
              <w:rPr>
                <w:rFonts w:ascii="Meiryo" w:hAnsi="Meiryo" w:eastAsia="Meiryo"/>
                <w:b/>
                <w:color w:val="FFFFFF"/>
                <w:sz w:val="14"/>
              </w:rPr>
              <w:t>現時点の扱い</w:t>
            </w:r>
          </w:p>
        </w:tc>
        <w:tc>
          <w:tcPr>
            <w:tcW w:type="dxa" w:w="3402"/>
            <w:vAlign w:val="center"/>
            <w:shd w:fill="1F4E79"/>
          </w:tcPr>
          <w:p>
            <w:pPr>
              <w:jc w:val="left"/>
            </w:pPr>
            <w:r/>
            <w:r>
              <w:rPr>
                <w:rFonts w:ascii="Meiryo" w:hAnsi="Meiryo" w:eastAsia="Meiryo"/>
                <w:b/>
                <w:color w:val="FFFFFF"/>
                <w:sz w:val="14"/>
              </w:rPr>
              <w:t>確定に必要な確認</w:t>
            </w:r>
          </w:p>
        </w:tc>
      </w:tr>
      <w:tr>
        <w:tc>
          <w:tcPr>
            <w:tcW w:type="dxa" w:w="2551"/>
            <w:vAlign w:val="center"/>
          </w:tcPr>
          <w:p>
            <w:pPr>
              <w:jc w:val="left"/>
            </w:pPr>
            <w:r/>
            <w:r>
              <w:rPr>
                <w:rFonts w:ascii="Meiryo" w:hAnsi="Meiryo" w:eastAsia="Meiryo"/>
                <w:b w:val="0"/>
                <w:sz w:val="14"/>
              </w:rPr>
              <w:t>施設入所者の地域生活移行</w:t>
            </w:r>
          </w:p>
        </w:tc>
        <w:tc>
          <w:tcPr>
            <w:tcW w:type="dxa" w:w="3402"/>
            <w:vAlign w:val="center"/>
          </w:tcPr>
          <w:p>
            <w:pPr>
              <w:jc w:val="left"/>
            </w:pPr>
            <w:r/>
            <w:r>
              <w:rPr>
                <w:rFonts w:ascii="Meiryo" w:hAnsi="Meiryo" w:eastAsia="Meiryo"/>
                <w:b w:val="0"/>
                <w:sz w:val="14"/>
              </w:rPr>
              <w:t>対象者の有無を個別確認し、0人の場合も根拠を整理</w:t>
            </w:r>
          </w:p>
        </w:tc>
        <w:tc>
          <w:tcPr>
            <w:tcW w:type="dxa" w:w="3402"/>
            <w:vAlign w:val="center"/>
          </w:tcPr>
          <w:p>
            <w:pPr>
              <w:jc w:val="left"/>
            </w:pPr>
            <w:r/>
            <w:r>
              <w:rPr>
                <w:rFonts w:ascii="Meiryo" w:hAnsi="Meiryo" w:eastAsia="Meiryo"/>
                <w:b w:val="0"/>
                <w:sz w:val="14"/>
              </w:rPr>
              <w:t>施設入所者一覧、本人・家族意向、GH・日中活動の受入可否</w:t>
            </w:r>
          </w:p>
        </w:tc>
      </w:tr>
      <w:tr>
        <w:tc>
          <w:tcPr>
            <w:tcW w:type="dxa" w:w="2551"/>
            <w:vAlign w:val="center"/>
            <w:shd w:fill="F7F9FB"/>
          </w:tcPr>
          <w:p>
            <w:pPr>
              <w:jc w:val="left"/>
            </w:pPr>
            <w:r/>
            <w:r>
              <w:rPr>
                <w:rFonts w:ascii="Meiryo" w:hAnsi="Meiryo" w:eastAsia="Meiryo"/>
                <w:b w:val="0"/>
                <w:sz w:val="14"/>
              </w:rPr>
              <w:t>精神障がいにも対応した地域包括ケア</w:t>
            </w:r>
          </w:p>
        </w:tc>
        <w:tc>
          <w:tcPr>
            <w:tcW w:type="dxa" w:w="3402"/>
            <w:vAlign w:val="center"/>
            <w:shd w:fill="F7F9FB"/>
          </w:tcPr>
          <w:p>
            <w:pPr>
              <w:jc w:val="left"/>
            </w:pPr>
            <w:r/>
            <w:r>
              <w:rPr>
                <w:rFonts w:ascii="Meiryo" w:hAnsi="Meiryo" w:eastAsia="Meiryo"/>
                <w:b w:val="0"/>
                <w:sz w:val="14"/>
              </w:rPr>
              <w:t>相談支援、医療、地域福祉、防災との接続を整理</w:t>
            </w:r>
          </w:p>
        </w:tc>
        <w:tc>
          <w:tcPr>
            <w:tcW w:type="dxa" w:w="3402"/>
            <w:vAlign w:val="center"/>
            <w:shd w:fill="F7F9FB"/>
          </w:tcPr>
          <w:p>
            <w:pPr>
              <w:jc w:val="left"/>
            </w:pPr>
            <w:r/>
            <w:r>
              <w:rPr>
                <w:rFonts w:ascii="Meiryo" w:hAnsi="Meiryo" w:eastAsia="Meiryo"/>
                <w:b w:val="0"/>
                <w:sz w:val="14"/>
              </w:rPr>
              <w:t>精神障がい者の相談・医療・サービス利用実績</w:t>
            </w:r>
          </w:p>
        </w:tc>
      </w:tr>
      <w:tr>
        <w:tc>
          <w:tcPr>
            <w:tcW w:type="dxa" w:w="2551"/>
            <w:vAlign w:val="center"/>
          </w:tcPr>
          <w:p>
            <w:pPr>
              <w:jc w:val="left"/>
            </w:pPr>
            <w:r/>
            <w:r>
              <w:rPr>
                <w:rFonts w:ascii="Meiryo" w:hAnsi="Meiryo" w:eastAsia="Meiryo"/>
                <w:b w:val="0"/>
                <w:sz w:val="14"/>
              </w:rPr>
              <w:t>地域生活支援拠点等</w:t>
            </w:r>
          </w:p>
        </w:tc>
        <w:tc>
          <w:tcPr>
            <w:tcW w:type="dxa" w:w="3402"/>
            <w:vAlign w:val="center"/>
          </w:tcPr>
          <w:p>
            <w:pPr>
              <w:jc w:val="left"/>
            </w:pPr>
            <w:r/>
            <w:r>
              <w:rPr>
                <w:rFonts w:ascii="Meiryo" w:hAnsi="Meiryo" w:eastAsia="Meiryo"/>
                <w:b w:val="0"/>
                <w:sz w:val="14"/>
              </w:rPr>
              <w:t>緊急時支援、短期入所、相談、体験の機能を確認</w:t>
            </w:r>
          </w:p>
        </w:tc>
        <w:tc>
          <w:tcPr>
            <w:tcW w:type="dxa" w:w="3402"/>
            <w:vAlign w:val="center"/>
          </w:tcPr>
          <w:p>
            <w:pPr>
              <w:jc w:val="left"/>
            </w:pPr>
            <w:r/>
            <w:r>
              <w:rPr>
                <w:rFonts w:ascii="Meiryo" w:hAnsi="Meiryo" w:eastAsia="Meiryo"/>
                <w:b w:val="0"/>
                <w:sz w:val="14"/>
              </w:rPr>
              <w:t>拠点整備状況、圏域での役割分担</w:t>
            </w:r>
          </w:p>
        </w:tc>
      </w:tr>
      <w:tr>
        <w:tc>
          <w:tcPr>
            <w:tcW w:type="dxa" w:w="2551"/>
            <w:vAlign w:val="center"/>
            <w:shd w:fill="F7F9FB"/>
          </w:tcPr>
          <w:p>
            <w:pPr>
              <w:jc w:val="left"/>
            </w:pPr>
            <w:r/>
            <w:r>
              <w:rPr>
                <w:rFonts w:ascii="Meiryo" w:hAnsi="Meiryo" w:eastAsia="Meiryo"/>
                <w:b w:val="0"/>
                <w:sz w:val="14"/>
              </w:rPr>
              <w:t>福祉施設から一般就労への移行</w:t>
            </w:r>
          </w:p>
        </w:tc>
        <w:tc>
          <w:tcPr>
            <w:tcW w:type="dxa" w:w="3402"/>
            <w:vAlign w:val="center"/>
            <w:shd w:fill="F7F9FB"/>
          </w:tcPr>
          <w:p>
            <w:pPr>
              <w:jc w:val="left"/>
            </w:pPr>
            <w:r/>
            <w:r>
              <w:rPr>
                <w:rFonts w:ascii="Meiryo" w:hAnsi="Meiryo" w:eastAsia="Meiryo"/>
                <w:b w:val="0"/>
                <w:sz w:val="14"/>
              </w:rPr>
              <w:t>就労選択支援、就労移行、B型、一般就労支援を接続</w:t>
            </w:r>
          </w:p>
        </w:tc>
        <w:tc>
          <w:tcPr>
            <w:tcW w:type="dxa" w:w="3402"/>
            <w:vAlign w:val="center"/>
            <w:shd w:fill="F7F9FB"/>
          </w:tcPr>
          <w:p>
            <w:pPr>
              <w:jc w:val="left"/>
            </w:pPr>
            <w:r/>
            <w:r>
              <w:rPr>
                <w:rFonts w:ascii="Meiryo" w:hAnsi="Meiryo" w:eastAsia="Meiryo"/>
                <w:b w:val="0"/>
                <w:sz w:val="14"/>
              </w:rPr>
              <w:t>就労系サービス実績、卒業予定者、ハローワーク連携</w:t>
            </w:r>
          </w:p>
        </w:tc>
      </w:tr>
      <w:tr>
        <w:tc>
          <w:tcPr>
            <w:tcW w:type="dxa" w:w="2551"/>
            <w:vAlign w:val="center"/>
          </w:tcPr>
          <w:p>
            <w:pPr>
              <w:jc w:val="left"/>
            </w:pPr>
            <w:r/>
            <w:r>
              <w:rPr>
                <w:rFonts w:ascii="Meiryo" w:hAnsi="Meiryo" w:eastAsia="Meiryo"/>
                <w:b w:val="0"/>
                <w:sz w:val="14"/>
              </w:rPr>
              <w:t>障がい児支援体制</w:t>
            </w:r>
          </w:p>
        </w:tc>
        <w:tc>
          <w:tcPr>
            <w:tcW w:type="dxa" w:w="3402"/>
            <w:vAlign w:val="center"/>
          </w:tcPr>
          <w:p>
            <w:pPr>
              <w:jc w:val="left"/>
            </w:pPr>
            <w:r/>
            <w:r>
              <w:rPr>
                <w:rFonts w:ascii="Meiryo" w:hAnsi="Meiryo" w:eastAsia="Meiryo"/>
                <w:b w:val="0"/>
                <w:sz w:val="14"/>
              </w:rPr>
              <w:t>児発、放デイ、医療的ケア児、18歳移行を整理</w:t>
            </w:r>
          </w:p>
        </w:tc>
        <w:tc>
          <w:tcPr>
            <w:tcW w:type="dxa" w:w="3402"/>
            <w:vAlign w:val="center"/>
          </w:tcPr>
          <w:p>
            <w:pPr>
              <w:jc w:val="left"/>
            </w:pPr>
            <w:r/>
            <w:r>
              <w:rPr>
                <w:rFonts w:ascii="Meiryo" w:hAnsi="Meiryo" w:eastAsia="Meiryo"/>
                <w:b w:val="0"/>
                <w:sz w:val="14"/>
              </w:rPr>
              <w:t>障がい児通所実績、医療的ケア児、教育委員会資料</w:t>
            </w:r>
          </w:p>
        </w:tc>
      </w:tr>
      <w:tr>
        <w:tc>
          <w:tcPr>
            <w:tcW w:type="dxa" w:w="2551"/>
            <w:vAlign w:val="center"/>
            <w:shd w:fill="F7F9FB"/>
          </w:tcPr>
          <w:p>
            <w:pPr>
              <w:jc w:val="left"/>
            </w:pPr>
            <w:r/>
            <w:r>
              <w:rPr>
                <w:rFonts w:ascii="Meiryo" w:hAnsi="Meiryo" w:eastAsia="Meiryo"/>
                <w:b w:val="0"/>
                <w:sz w:val="14"/>
              </w:rPr>
              <w:t>相談支援体制</w:t>
            </w:r>
          </w:p>
        </w:tc>
        <w:tc>
          <w:tcPr>
            <w:tcW w:type="dxa" w:w="3402"/>
            <w:vAlign w:val="center"/>
            <w:shd w:fill="F7F9FB"/>
          </w:tcPr>
          <w:p>
            <w:pPr>
              <w:jc w:val="left"/>
            </w:pPr>
            <w:r/>
            <w:r>
              <w:rPr>
                <w:rFonts w:ascii="Meiryo" w:hAnsi="Meiryo" w:eastAsia="Meiryo"/>
                <w:b w:val="0"/>
                <w:sz w:val="14"/>
              </w:rPr>
              <w:t>計画相談、障がい児相談、セルフプラン、基幹相談を評価</w:t>
            </w:r>
          </w:p>
        </w:tc>
        <w:tc>
          <w:tcPr>
            <w:tcW w:type="dxa" w:w="3402"/>
            <w:vAlign w:val="center"/>
            <w:shd w:fill="F7F9FB"/>
          </w:tcPr>
          <w:p>
            <w:pPr>
              <w:jc w:val="left"/>
            </w:pPr>
            <w:r/>
            <w:r>
              <w:rPr>
                <w:rFonts w:ascii="Meiryo" w:hAnsi="Meiryo" w:eastAsia="Meiryo"/>
                <w:b w:val="0"/>
                <w:sz w:val="14"/>
              </w:rPr>
              <w:t>相談支援専門員、セルフプラン、町外事業所利用</w:t>
            </w:r>
          </w:p>
        </w:tc>
      </w:tr>
      <w:tr>
        <w:tc>
          <w:tcPr>
            <w:tcW w:type="dxa" w:w="2551"/>
            <w:vAlign w:val="center"/>
          </w:tcPr>
          <w:p>
            <w:pPr>
              <w:jc w:val="left"/>
            </w:pPr>
            <w:r/>
            <w:r>
              <w:rPr>
                <w:rFonts w:ascii="Meiryo" w:hAnsi="Meiryo" w:eastAsia="Meiryo"/>
                <w:b w:val="0"/>
                <w:sz w:val="14"/>
              </w:rPr>
              <w:t>サービスの質・人材確保</w:t>
            </w:r>
          </w:p>
        </w:tc>
        <w:tc>
          <w:tcPr>
            <w:tcW w:type="dxa" w:w="3402"/>
            <w:vAlign w:val="center"/>
          </w:tcPr>
          <w:p>
            <w:pPr>
              <w:jc w:val="left"/>
            </w:pPr>
            <w:r/>
            <w:r>
              <w:rPr>
                <w:rFonts w:ascii="Meiryo" w:hAnsi="Meiryo" w:eastAsia="Meiryo"/>
                <w:b w:val="0"/>
                <w:sz w:val="14"/>
              </w:rPr>
              <w:t>事業所ヒアリングで供給制約を把握</w:t>
            </w:r>
          </w:p>
        </w:tc>
        <w:tc>
          <w:tcPr>
            <w:tcW w:type="dxa" w:w="3402"/>
            <w:vAlign w:val="center"/>
          </w:tcPr>
          <w:p>
            <w:pPr>
              <w:jc w:val="left"/>
            </w:pPr>
            <w:r/>
            <w:r>
              <w:rPr>
                <w:rFonts w:ascii="Meiryo" w:hAnsi="Meiryo" w:eastAsia="Meiryo"/>
                <w:b w:val="0"/>
                <w:sz w:val="14"/>
              </w:rPr>
              <w:t>町内・町外事業所、受入余力、送迎体制</w:t>
            </w:r>
          </w:p>
        </w:tc>
      </w:tr>
    </w:tbl>
    <w:p/>
    <w:p>
      <w:r>
        <w:br w:type="page"/>
      </w:r>
    </w:p>
    <w:p>
      <w:pPr>
        <w:spacing w:before="2800"/>
        <w:jc w:val="center"/>
      </w:pPr>
      <w:r>
        <w:rPr>
          <w:rFonts w:ascii="Meiryo" w:hAnsi="Meiryo" w:eastAsia="Meiryo"/>
          <w:b/>
          <w:color w:val="1F4E79"/>
          <w:sz w:val="44"/>
        </w:rPr>
        <w:t>第4章　見込量・調査・財源</w:t>
      </w:r>
    </w:p>
    <w:p>
      <w:pPr>
        <w:spacing w:before="360"/>
        <w:jc w:val="center"/>
      </w:pPr>
      <w:r>
        <w:rPr>
          <w:rFonts w:ascii="Meiryo" w:hAnsi="Meiryo" w:eastAsia="Meiryo"/>
          <w:color w:val="666666"/>
          <w:sz w:val="24"/>
        </w:rPr>
        <w:t>算定方式、アンケート反映、財源接続</w:t>
      </w:r>
    </w:p>
    <w:p>
      <w:r>
        <w:br w:type="page"/>
      </w:r>
    </w:p>
    <w:p>
      <w:pPr>
        <w:pStyle w:val="Heading2"/>
      </w:pPr>
      <w:r>
        <w:t>4-1　障がい計画の見込量算定方式</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701"/>
            <w:vAlign w:val="center"/>
            <w:shd w:fill="1F4E79"/>
          </w:tcPr>
          <w:p>
            <w:pPr>
              <w:jc w:val="left"/>
            </w:pPr>
            <w:r/>
            <w:r>
              <w:rPr>
                <w:rFonts w:ascii="Meiryo" w:hAnsi="Meiryo" w:eastAsia="Meiryo"/>
                <w:b/>
                <w:color w:val="FFFFFF"/>
                <w:sz w:val="14"/>
              </w:rPr>
              <w:t>算定方式</w:t>
            </w:r>
          </w:p>
        </w:tc>
        <w:tc>
          <w:tcPr>
            <w:tcW w:type="dxa" w:w="2608"/>
            <w:vAlign w:val="center"/>
            <w:shd w:fill="1F4E79"/>
          </w:tcPr>
          <w:p>
            <w:pPr>
              <w:jc w:val="left"/>
            </w:pPr>
            <w:r/>
            <w:r>
              <w:rPr>
                <w:rFonts w:ascii="Meiryo" w:hAnsi="Meiryo" w:eastAsia="Meiryo"/>
                <w:b/>
                <w:color w:val="FFFFFF"/>
                <w:sz w:val="14"/>
              </w:rPr>
              <w:t>対象サービス</w:t>
            </w:r>
          </w:p>
        </w:tc>
        <w:tc>
          <w:tcPr>
            <w:tcW w:type="dxa" w:w="3061"/>
            <w:vAlign w:val="center"/>
            <w:shd w:fill="1F4E79"/>
          </w:tcPr>
          <w:p>
            <w:pPr>
              <w:jc w:val="left"/>
            </w:pPr>
            <w:r/>
            <w:r>
              <w:rPr>
                <w:rFonts w:ascii="Meiryo" w:hAnsi="Meiryo" w:eastAsia="Meiryo"/>
                <w:b/>
                <w:color w:val="FFFFFF"/>
                <w:sz w:val="14"/>
              </w:rPr>
              <w:t>算定方法</w:t>
            </w:r>
          </w:p>
        </w:tc>
        <w:tc>
          <w:tcPr>
            <w:tcW w:type="dxa" w:w="1928"/>
            <w:vAlign w:val="center"/>
            <w:shd w:fill="1F4E79"/>
          </w:tcPr>
          <w:p>
            <w:pPr>
              <w:jc w:val="left"/>
            </w:pPr>
            <w:r/>
            <w:r>
              <w:rPr>
                <w:rFonts w:ascii="Meiryo" w:hAnsi="Meiryo" w:eastAsia="Meiryo"/>
                <w:b/>
                <w:color w:val="FFFFFF"/>
                <w:sz w:val="14"/>
              </w:rPr>
              <w:t>注意点</w:t>
            </w:r>
          </w:p>
        </w:tc>
      </w:tr>
      <w:tr>
        <w:tc>
          <w:tcPr>
            <w:tcW w:type="dxa" w:w="1701"/>
            <w:vAlign w:val="center"/>
          </w:tcPr>
          <w:p>
            <w:pPr>
              <w:jc w:val="left"/>
            </w:pPr>
            <w:r/>
            <w:r>
              <w:rPr>
                <w:rFonts w:ascii="Meiryo" w:hAnsi="Meiryo" w:eastAsia="Meiryo"/>
                <w:b w:val="0"/>
                <w:sz w:val="14"/>
              </w:rPr>
              <w:t>実績推移型</w:t>
            </w:r>
          </w:p>
        </w:tc>
        <w:tc>
          <w:tcPr>
            <w:tcW w:type="dxa" w:w="2608"/>
            <w:vAlign w:val="center"/>
          </w:tcPr>
          <w:p>
            <w:pPr>
              <w:jc w:val="left"/>
            </w:pPr>
            <w:r/>
            <w:r>
              <w:rPr>
                <w:rFonts w:ascii="Meiryo" w:hAnsi="Meiryo" w:eastAsia="Meiryo"/>
                <w:b w:val="0"/>
                <w:sz w:val="14"/>
              </w:rPr>
              <w:t>居宅介護、生活介護、B型、計画相談、放デイ等</w:t>
            </w:r>
          </w:p>
        </w:tc>
        <w:tc>
          <w:tcPr>
            <w:tcW w:type="dxa" w:w="3061"/>
            <w:vAlign w:val="center"/>
          </w:tcPr>
          <w:p>
            <w:pPr>
              <w:jc w:val="left"/>
            </w:pPr>
            <w:r/>
            <w:r>
              <w:rPr>
                <w:rFonts w:ascii="Meiryo" w:hAnsi="Meiryo" w:eastAsia="Meiryo"/>
                <w:b w:val="0"/>
                <w:sz w:val="14"/>
              </w:rPr>
              <w:t>R6〜R8実績、利用者数、利用日数、平均伸び率で推計</w:t>
            </w:r>
          </w:p>
        </w:tc>
        <w:tc>
          <w:tcPr>
            <w:tcW w:type="dxa" w:w="1928"/>
            <w:vAlign w:val="center"/>
          </w:tcPr>
          <w:p>
            <w:pPr>
              <w:jc w:val="left"/>
            </w:pPr>
            <w:r/>
            <w:r>
              <w:rPr>
                <w:rFonts w:ascii="Meiryo" w:hAnsi="Meiryo" w:eastAsia="Meiryo"/>
                <w:b w:val="0"/>
                <w:sz w:val="14"/>
              </w:rPr>
              <w:t>町内・町外利用を分けて確認</w:t>
            </w:r>
          </w:p>
        </w:tc>
      </w:tr>
      <w:tr>
        <w:tc>
          <w:tcPr>
            <w:tcW w:type="dxa" w:w="1701"/>
            <w:vAlign w:val="center"/>
            <w:shd w:fill="F7F9FB"/>
          </w:tcPr>
          <w:p>
            <w:pPr>
              <w:jc w:val="left"/>
            </w:pPr>
            <w:r/>
            <w:r>
              <w:rPr>
                <w:rFonts w:ascii="Meiryo" w:hAnsi="Meiryo" w:eastAsia="Meiryo"/>
                <w:b w:val="0"/>
                <w:sz w:val="14"/>
              </w:rPr>
              <w:t>アンケート補正型</w:t>
            </w:r>
          </w:p>
        </w:tc>
        <w:tc>
          <w:tcPr>
            <w:tcW w:type="dxa" w:w="2608"/>
            <w:vAlign w:val="center"/>
            <w:shd w:fill="F7F9FB"/>
          </w:tcPr>
          <w:p>
            <w:pPr>
              <w:jc w:val="left"/>
            </w:pPr>
            <w:r/>
            <w:r>
              <w:rPr>
                <w:rFonts w:ascii="Meiryo" w:hAnsi="Meiryo" w:eastAsia="Meiryo"/>
                <w:b w:val="0"/>
                <w:sz w:val="14"/>
              </w:rPr>
              <w:t>短期入所、移動支援、放デイ、就労系、相談支援</w:t>
            </w:r>
          </w:p>
        </w:tc>
        <w:tc>
          <w:tcPr>
            <w:tcW w:type="dxa" w:w="3061"/>
            <w:vAlign w:val="center"/>
            <w:shd w:fill="F7F9FB"/>
          </w:tcPr>
          <w:p>
            <w:pPr>
              <w:jc w:val="left"/>
            </w:pPr>
            <w:r/>
            <w:r>
              <w:rPr>
                <w:rFonts w:ascii="Meiryo" w:hAnsi="Meiryo" w:eastAsia="Meiryo"/>
                <w:b w:val="0"/>
                <w:sz w:val="14"/>
              </w:rPr>
              <w:t>現利用、今後3年利用意向、利用できない理由で補正</w:t>
            </w:r>
          </w:p>
        </w:tc>
        <w:tc>
          <w:tcPr>
            <w:tcW w:type="dxa" w:w="1928"/>
            <w:vAlign w:val="center"/>
            <w:shd w:fill="F7F9FB"/>
          </w:tcPr>
          <w:p>
            <w:pPr>
              <w:jc w:val="left"/>
            </w:pPr>
            <w:r/>
            <w:r>
              <w:rPr>
                <w:rFonts w:ascii="Meiryo" w:hAnsi="Meiryo" w:eastAsia="Meiryo"/>
                <w:b w:val="0"/>
                <w:sz w:val="14"/>
              </w:rPr>
              <w:t>潜在需要と供給制約を分ける</w:t>
            </w:r>
          </w:p>
        </w:tc>
      </w:tr>
      <w:tr>
        <w:tc>
          <w:tcPr>
            <w:tcW w:type="dxa" w:w="1701"/>
            <w:vAlign w:val="center"/>
          </w:tcPr>
          <w:p>
            <w:pPr>
              <w:jc w:val="left"/>
            </w:pPr>
            <w:r/>
            <w:r>
              <w:rPr>
                <w:rFonts w:ascii="Meiryo" w:hAnsi="Meiryo" w:eastAsia="Meiryo"/>
                <w:b w:val="0"/>
                <w:sz w:val="14"/>
              </w:rPr>
              <w:t>個別積上げ型</w:t>
            </w:r>
          </w:p>
        </w:tc>
        <w:tc>
          <w:tcPr>
            <w:tcW w:type="dxa" w:w="2608"/>
            <w:vAlign w:val="center"/>
          </w:tcPr>
          <w:p>
            <w:pPr>
              <w:jc w:val="left"/>
            </w:pPr>
            <w:r/>
            <w:r>
              <w:rPr>
                <w:rFonts w:ascii="Meiryo" w:hAnsi="Meiryo" w:eastAsia="Meiryo"/>
                <w:b w:val="0"/>
                <w:sz w:val="14"/>
              </w:rPr>
              <w:t>重度訪問介護、療養介護、地域移行、地域定着、居宅訪問型児発、医療的ケア児</w:t>
            </w:r>
          </w:p>
        </w:tc>
        <w:tc>
          <w:tcPr>
            <w:tcW w:type="dxa" w:w="3061"/>
            <w:vAlign w:val="center"/>
          </w:tcPr>
          <w:p>
            <w:pPr>
              <w:jc w:val="left"/>
            </w:pPr>
            <w:r/>
            <w:r>
              <w:rPr>
                <w:rFonts w:ascii="Meiryo" w:hAnsi="Meiryo" w:eastAsia="Meiryo"/>
                <w:b w:val="0"/>
                <w:sz w:val="14"/>
              </w:rPr>
              <w:t>対象候補者を1人単位で確認</w:t>
            </w:r>
          </w:p>
        </w:tc>
        <w:tc>
          <w:tcPr>
            <w:tcW w:type="dxa" w:w="1928"/>
            <w:vAlign w:val="center"/>
          </w:tcPr>
          <w:p>
            <w:pPr>
              <w:jc w:val="left"/>
            </w:pPr>
            <w:r/>
            <w:r>
              <w:rPr>
                <w:rFonts w:ascii="Meiryo" w:hAnsi="Meiryo" w:eastAsia="Meiryo"/>
                <w:b w:val="0"/>
                <w:sz w:val="14"/>
              </w:rPr>
              <w:t>実績0を機械的に0据置にしない</w:t>
            </w:r>
          </w:p>
        </w:tc>
      </w:tr>
      <w:tr>
        <w:tc>
          <w:tcPr>
            <w:tcW w:type="dxa" w:w="1701"/>
            <w:vAlign w:val="center"/>
            <w:shd w:fill="F7F9FB"/>
          </w:tcPr>
          <w:p>
            <w:pPr>
              <w:jc w:val="left"/>
            </w:pPr>
            <w:r/>
            <w:r>
              <w:rPr>
                <w:rFonts w:ascii="Meiryo" w:hAnsi="Meiryo" w:eastAsia="Meiryo"/>
                <w:b w:val="0"/>
                <w:sz w:val="14"/>
              </w:rPr>
              <w:t>供給制約補正型</w:t>
            </w:r>
          </w:p>
        </w:tc>
        <w:tc>
          <w:tcPr>
            <w:tcW w:type="dxa" w:w="2608"/>
            <w:vAlign w:val="center"/>
            <w:shd w:fill="F7F9FB"/>
          </w:tcPr>
          <w:p>
            <w:pPr>
              <w:jc w:val="left"/>
            </w:pPr>
            <w:r/>
            <w:r>
              <w:rPr>
                <w:rFonts w:ascii="Meiryo" w:hAnsi="Meiryo" w:eastAsia="Meiryo"/>
                <w:b w:val="0"/>
                <w:sz w:val="14"/>
              </w:rPr>
              <w:t>町内に事業所がない、送迎が必要、圏域依存が大きいサービス</w:t>
            </w:r>
          </w:p>
        </w:tc>
        <w:tc>
          <w:tcPr>
            <w:tcW w:type="dxa" w:w="3061"/>
            <w:vAlign w:val="center"/>
            <w:shd w:fill="F7F9FB"/>
          </w:tcPr>
          <w:p>
            <w:pPr>
              <w:jc w:val="left"/>
            </w:pPr>
            <w:r/>
            <w:r>
              <w:rPr>
                <w:rFonts w:ascii="Meiryo" w:hAnsi="Meiryo" w:eastAsia="Meiryo"/>
                <w:b w:val="0"/>
                <w:sz w:val="14"/>
              </w:rPr>
              <w:t>事業所ヒアリング、町外利用、送迎、相談支援体制で補正</w:t>
            </w:r>
          </w:p>
        </w:tc>
        <w:tc>
          <w:tcPr>
            <w:tcW w:type="dxa" w:w="1928"/>
            <w:vAlign w:val="center"/>
            <w:shd w:fill="F7F9FB"/>
          </w:tcPr>
          <w:p>
            <w:pPr>
              <w:jc w:val="left"/>
            </w:pPr>
            <w:r/>
            <w:r>
              <w:rPr>
                <w:rFonts w:ascii="Meiryo" w:hAnsi="Meiryo" w:eastAsia="Meiryo"/>
                <w:b w:val="0"/>
                <w:sz w:val="14"/>
              </w:rPr>
              <w:t>計画値と実現可能性を一致させる</w:t>
            </w:r>
          </w:p>
        </w:tc>
      </w:tr>
    </w:tbl>
    <w:p/>
    <w:p>
      <w:pPr>
        <w:pStyle w:val="Heading2"/>
      </w:pPr>
      <w:r>
        <w:t>4-2　アンケート結果の反映方法</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6"/>
        <w:gridCol w:w="3326"/>
        <w:gridCol w:w="3326"/>
      </w:tblGrid>
      <w:tr>
        <w:trPr>
          <w:tblHeader w:val="true"/>
        </w:trPr>
        <w:tc>
          <w:tcPr>
            <w:tcW w:type="dxa" w:w="2381"/>
            <w:vAlign w:val="center"/>
            <w:shd w:fill="1F4E79"/>
          </w:tcPr>
          <w:p>
            <w:pPr>
              <w:jc w:val="left"/>
            </w:pPr>
            <w:r/>
            <w:r>
              <w:rPr>
                <w:rFonts w:ascii="Meiryo" w:hAnsi="Meiryo" w:eastAsia="Meiryo"/>
                <w:b/>
                <w:color w:val="FFFFFF"/>
                <w:sz w:val="14"/>
              </w:rPr>
              <w:t>調査項目</w:t>
            </w:r>
          </w:p>
        </w:tc>
        <w:tc>
          <w:tcPr>
            <w:tcW w:type="dxa" w:w="3402"/>
            <w:vAlign w:val="center"/>
            <w:shd w:fill="1F4E79"/>
          </w:tcPr>
          <w:p>
            <w:pPr>
              <w:jc w:val="left"/>
            </w:pPr>
            <w:r/>
            <w:r>
              <w:rPr>
                <w:rFonts w:ascii="Meiryo" w:hAnsi="Meiryo" w:eastAsia="Meiryo"/>
                <w:b/>
                <w:color w:val="FFFFFF"/>
                <w:sz w:val="14"/>
              </w:rPr>
              <w:t>接続する施策</w:t>
            </w:r>
          </w:p>
        </w:tc>
        <w:tc>
          <w:tcPr>
            <w:tcW w:type="dxa" w:w="3402"/>
            <w:vAlign w:val="center"/>
            <w:shd w:fill="1F4E79"/>
          </w:tcPr>
          <w:p>
            <w:pPr>
              <w:jc w:val="left"/>
            </w:pPr>
            <w:r/>
            <w:r>
              <w:rPr>
                <w:rFonts w:ascii="Meiryo" w:hAnsi="Meiryo" w:eastAsia="Meiryo"/>
                <w:b/>
                <w:color w:val="FFFFFF"/>
                <w:sz w:val="14"/>
              </w:rPr>
              <w:t>接続する見込量・指標</w:t>
            </w:r>
          </w:p>
        </w:tc>
      </w:tr>
      <w:tr>
        <w:tc>
          <w:tcPr>
            <w:tcW w:type="dxa" w:w="2381"/>
            <w:vAlign w:val="center"/>
          </w:tcPr>
          <w:p>
            <w:pPr>
              <w:jc w:val="left"/>
            </w:pPr>
            <w:r/>
            <w:r>
              <w:rPr>
                <w:rFonts w:ascii="Meiryo" w:hAnsi="Meiryo" w:eastAsia="Meiryo"/>
                <w:b w:val="0"/>
                <w:sz w:val="14"/>
              </w:rPr>
              <w:t>今後3年の利用意向</w:t>
            </w:r>
          </w:p>
        </w:tc>
        <w:tc>
          <w:tcPr>
            <w:tcW w:type="dxa" w:w="3402"/>
            <w:vAlign w:val="center"/>
          </w:tcPr>
          <w:p>
            <w:pPr>
              <w:jc w:val="left"/>
            </w:pPr>
            <w:r/>
            <w:r>
              <w:rPr>
                <w:rFonts w:ascii="Meiryo" w:hAnsi="Meiryo" w:eastAsia="Meiryo"/>
                <w:b w:val="0"/>
                <w:sz w:val="14"/>
              </w:rPr>
              <w:t>サービス提供体制、相談支援</w:t>
            </w:r>
          </w:p>
        </w:tc>
        <w:tc>
          <w:tcPr>
            <w:tcW w:type="dxa" w:w="3402"/>
            <w:vAlign w:val="center"/>
          </w:tcPr>
          <w:p>
            <w:pPr>
              <w:jc w:val="left"/>
            </w:pPr>
            <w:r/>
            <w:r>
              <w:rPr>
                <w:rFonts w:ascii="Meiryo" w:hAnsi="Meiryo" w:eastAsia="Meiryo"/>
                <w:b w:val="0"/>
                <w:sz w:val="14"/>
              </w:rPr>
              <w:t>サービス別見込量</w:t>
            </w:r>
          </w:p>
        </w:tc>
      </w:tr>
      <w:tr>
        <w:tc>
          <w:tcPr>
            <w:tcW w:type="dxa" w:w="2381"/>
            <w:vAlign w:val="center"/>
            <w:shd w:fill="F7F9FB"/>
          </w:tcPr>
          <w:p>
            <w:pPr>
              <w:jc w:val="left"/>
            </w:pPr>
            <w:r/>
            <w:r>
              <w:rPr>
                <w:rFonts w:ascii="Meiryo" w:hAnsi="Meiryo" w:eastAsia="Meiryo"/>
                <w:b w:val="0"/>
                <w:sz w:val="14"/>
              </w:rPr>
              <w:t>利用できない理由</w:t>
            </w:r>
          </w:p>
        </w:tc>
        <w:tc>
          <w:tcPr>
            <w:tcW w:type="dxa" w:w="3402"/>
            <w:vAlign w:val="center"/>
            <w:shd w:fill="F7F9FB"/>
          </w:tcPr>
          <w:p>
            <w:pPr>
              <w:jc w:val="left"/>
            </w:pPr>
            <w:r/>
            <w:r>
              <w:rPr>
                <w:rFonts w:ascii="Meiryo" w:hAnsi="Meiryo" w:eastAsia="Meiryo"/>
                <w:b w:val="0"/>
                <w:sz w:val="14"/>
              </w:rPr>
              <w:t>供給制約、町外利用、交通・送迎</w:t>
            </w:r>
          </w:p>
        </w:tc>
        <w:tc>
          <w:tcPr>
            <w:tcW w:type="dxa" w:w="3402"/>
            <w:vAlign w:val="center"/>
            <w:shd w:fill="F7F9FB"/>
          </w:tcPr>
          <w:p>
            <w:pPr>
              <w:jc w:val="left"/>
            </w:pPr>
            <w:r/>
            <w:r>
              <w:rPr>
                <w:rFonts w:ascii="Meiryo" w:hAnsi="Meiryo" w:eastAsia="Meiryo"/>
                <w:b w:val="0"/>
                <w:sz w:val="14"/>
              </w:rPr>
              <w:t>見込量補正、事業者ヒアリング項目</w:t>
            </w:r>
          </w:p>
        </w:tc>
      </w:tr>
      <w:tr>
        <w:tc>
          <w:tcPr>
            <w:tcW w:type="dxa" w:w="2381"/>
            <w:vAlign w:val="center"/>
          </w:tcPr>
          <w:p>
            <w:pPr>
              <w:jc w:val="left"/>
            </w:pPr>
            <w:r/>
            <w:r>
              <w:rPr>
                <w:rFonts w:ascii="Meiryo" w:hAnsi="Meiryo" w:eastAsia="Meiryo"/>
                <w:b w:val="0"/>
                <w:sz w:val="14"/>
              </w:rPr>
              <w:t>医療的ケア・訪問看護・通院</w:t>
            </w:r>
          </w:p>
        </w:tc>
        <w:tc>
          <w:tcPr>
            <w:tcW w:type="dxa" w:w="3402"/>
            <w:vAlign w:val="center"/>
          </w:tcPr>
          <w:p>
            <w:pPr>
              <w:jc w:val="left"/>
            </w:pPr>
            <w:r/>
            <w:r>
              <w:rPr>
                <w:rFonts w:ascii="Meiryo" w:hAnsi="Meiryo" w:eastAsia="Meiryo"/>
                <w:b w:val="0"/>
                <w:sz w:val="14"/>
              </w:rPr>
              <w:t>医療連携、重度訪問、療養介護、防災</w:t>
            </w:r>
          </w:p>
        </w:tc>
        <w:tc>
          <w:tcPr>
            <w:tcW w:type="dxa" w:w="3402"/>
            <w:vAlign w:val="center"/>
          </w:tcPr>
          <w:p>
            <w:pPr>
              <w:jc w:val="left"/>
            </w:pPr>
            <w:r/>
            <w:r>
              <w:rPr>
                <w:rFonts w:ascii="Meiryo" w:hAnsi="Meiryo" w:eastAsia="Meiryo"/>
                <w:b w:val="0"/>
                <w:sz w:val="14"/>
              </w:rPr>
              <w:t>個別積上げ、医療的ケア児支援</w:t>
            </w:r>
          </w:p>
        </w:tc>
      </w:tr>
      <w:tr>
        <w:tc>
          <w:tcPr>
            <w:tcW w:type="dxa" w:w="2381"/>
            <w:vAlign w:val="center"/>
            <w:shd w:fill="F7F9FB"/>
          </w:tcPr>
          <w:p>
            <w:pPr>
              <w:jc w:val="left"/>
            </w:pPr>
            <w:r/>
            <w:r>
              <w:rPr>
                <w:rFonts w:ascii="Meiryo" w:hAnsi="Meiryo" w:eastAsia="Meiryo"/>
                <w:b w:val="0"/>
                <w:sz w:val="14"/>
              </w:rPr>
              <w:t>就労希望・卒業後進路</w:t>
            </w:r>
          </w:p>
        </w:tc>
        <w:tc>
          <w:tcPr>
            <w:tcW w:type="dxa" w:w="3402"/>
            <w:vAlign w:val="center"/>
            <w:shd w:fill="F7F9FB"/>
          </w:tcPr>
          <w:p>
            <w:pPr>
              <w:jc w:val="left"/>
            </w:pPr>
            <w:r/>
            <w:r>
              <w:rPr>
                <w:rFonts w:ascii="Meiryo" w:hAnsi="Meiryo" w:eastAsia="Meiryo"/>
                <w:b w:val="0"/>
                <w:sz w:val="14"/>
              </w:rPr>
              <w:t>就労選択、B型、就労移行、生活介護</w:t>
            </w:r>
          </w:p>
        </w:tc>
        <w:tc>
          <w:tcPr>
            <w:tcW w:type="dxa" w:w="3402"/>
            <w:vAlign w:val="center"/>
            <w:shd w:fill="F7F9FB"/>
          </w:tcPr>
          <w:p>
            <w:pPr>
              <w:jc w:val="left"/>
            </w:pPr>
            <w:r/>
            <w:r>
              <w:rPr>
                <w:rFonts w:ascii="Meiryo" w:hAnsi="Meiryo" w:eastAsia="Meiryo"/>
                <w:b w:val="0"/>
                <w:sz w:val="14"/>
              </w:rPr>
              <w:t>就労選択支援、就労系サービス</w:t>
            </w:r>
          </w:p>
        </w:tc>
      </w:tr>
      <w:tr>
        <w:tc>
          <w:tcPr>
            <w:tcW w:type="dxa" w:w="2381"/>
            <w:vAlign w:val="center"/>
          </w:tcPr>
          <w:p>
            <w:pPr>
              <w:jc w:val="left"/>
            </w:pPr>
            <w:r/>
            <w:r>
              <w:rPr>
                <w:rFonts w:ascii="Meiryo" w:hAnsi="Meiryo" w:eastAsia="Meiryo"/>
                <w:b w:val="0"/>
                <w:sz w:val="14"/>
              </w:rPr>
              <w:t>放デイ希望日数・送迎・長期休暇</w:t>
            </w:r>
          </w:p>
        </w:tc>
        <w:tc>
          <w:tcPr>
            <w:tcW w:type="dxa" w:w="3402"/>
            <w:vAlign w:val="center"/>
          </w:tcPr>
          <w:p>
            <w:pPr>
              <w:jc w:val="left"/>
            </w:pPr>
            <w:r/>
            <w:r>
              <w:rPr>
                <w:rFonts w:ascii="Meiryo" w:hAnsi="Meiryo" w:eastAsia="Meiryo"/>
                <w:b w:val="0"/>
                <w:sz w:val="14"/>
              </w:rPr>
              <w:t>障がい児支援、保護者支援</w:t>
            </w:r>
          </w:p>
        </w:tc>
        <w:tc>
          <w:tcPr>
            <w:tcW w:type="dxa" w:w="3402"/>
            <w:vAlign w:val="center"/>
          </w:tcPr>
          <w:p>
            <w:pPr>
              <w:jc w:val="left"/>
            </w:pPr>
            <w:r/>
            <w:r>
              <w:rPr>
                <w:rFonts w:ascii="Meiryo" w:hAnsi="Meiryo" w:eastAsia="Meiryo"/>
                <w:b w:val="0"/>
                <w:sz w:val="14"/>
              </w:rPr>
              <w:t>放デイ見込量、供給制約</w:t>
            </w:r>
          </w:p>
        </w:tc>
      </w:tr>
      <w:tr>
        <w:tc>
          <w:tcPr>
            <w:tcW w:type="dxa" w:w="2381"/>
            <w:vAlign w:val="center"/>
            <w:shd w:fill="F7F9FB"/>
          </w:tcPr>
          <w:p>
            <w:pPr>
              <w:jc w:val="left"/>
            </w:pPr>
            <w:r/>
            <w:r>
              <w:rPr>
                <w:rFonts w:ascii="Meiryo" w:hAnsi="Meiryo" w:eastAsia="Meiryo"/>
                <w:b w:val="0"/>
                <w:sz w:val="14"/>
              </w:rPr>
              <w:t>親亡き後・単身生活・緊急時不安</w:t>
            </w:r>
          </w:p>
        </w:tc>
        <w:tc>
          <w:tcPr>
            <w:tcW w:type="dxa" w:w="3402"/>
            <w:vAlign w:val="center"/>
            <w:shd w:fill="F7F9FB"/>
          </w:tcPr>
          <w:p>
            <w:pPr>
              <w:jc w:val="left"/>
            </w:pPr>
            <w:r/>
            <w:r>
              <w:rPr>
                <w:rFonts w:ascii="Meiryo" w:hAnsi="Meiryo" w:eastAsia="Meiryo"/>
                <w:b w:val="0"/>
                <w:sz w:val="14"/>
              </w:rPr>
              <w:t>地域定着、短期入所、GH、拠点</w:t>
            </w:r>
          </w:p>
        </w:tc>
        <w:tc>
          <w:tcPr>
            <w:tcW w:type="dxa" w:w="3402"/>
            <w:vAlign w:val="center"/>
            <w:shd w:fill="F7F9FB"/>
          </w:tcPr>
          <w:p>
            <w:pPr>
              <w:jc w:val="left"/>
            </w:pPr>
            <w:r/>
            <w:r>
              <w:rPr>
                <w:rFonts w:ascii="Meiryo" w:hAnsi="Meiryo" w:eastAsia="Meiryo"/>
                <w:b w:val="0"/>
                <w:sz w:val="14"/>
              </w:rPr>
              <w:t>地域定着支援、GH、短期入所</w:t>
            </w:r>
          </w:p>
        </w:tc>
      </w:tr>
      <w:tr>
        <w:tc>
          <w:tcPr>
            <w:tcW w:type="dxa" w:w="2381"/>
            <w:vAlign w:val="center"/>
          </w:tcPr>
          <w:p>
            <w:pPr>
              <w:jc w:val="left"/>
            </w:pPr>
            <w:r/>
            <w:r>
              <w:rPr>
                <w:rFonts w:ascii="Meiryo" w:hAnsi="Meiryo" w:eastAsia="Meiryo"/>
                <w:b w:val="0"/>
                <w:sz w:val="14"/>
              </w:rPr>
              <w:t>防災・避難支援・医療機器</w:t>
            </w:r>
          </w:p>
        </w:tc>
        <w:tc>
          <w:tcPr>
            <w:tcW w:type="dxa" w:w="3402"/>
            <w:vAlign w:val="center"/>
          </w:tcPr>
          <w:p>
            <w:pPr>
              <w:jc w:val="left"/>
            </w:pPr>
            <w:r/>
            <w:r>
              <w:rPr>
                <w:rFonts w:ascii="Meiryo" w:hAnsi="Meiryo" w:eastAsia="Meiryo"/>
                <w:b w:val="0"/>
                <w:sz w:val="14"/>
              </w:rPr>
              <w:t>個別避難計画、福祉避難所</w:t>
            </w:r>
          </w:p>
        </w:tc>
        <w:tc>
          <w:tcPr>
            <w:tcW w:type="dxa" w:w="3402"/>
            <w:vAlign w:val="center"/>
          </w:tcPr>
          <w:p>
            <w:pPr>
              <w:jc w:val="left"/>
            </w:pPr>
            <w:r/>
            <w:r>
              <w:rPr>
                <w:rFonts w:ascii="Meiryo" w:hAnsi="Meiryo" w:eastAsia="Meiryo"/>
                <w:b w:val="0"/>
                <w:sz w:val="14"/>
              </w:rPr>
              <w:t>防災指標、地域福祉・防災計画</w:t>
            </w:r>
          </w:p>
        </w:tc>
      </w:tr>
    </w:tbl>
    <w:p/>
    <w:p>
      <w:pPr>
        <w:pStyle w:val="Heading2"/>
      </w:pPr>
      <w:r>
        <w:t>4-3　財源接続の基本方針</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1814"/>
            <w:vAlign w:val="center"/>
            <w:shd w:fill="1F4E79"/>
          </w:tcPr>
          <w:p>
            <w:pPr>
              <w:jc w:val="left"/>
            </w:pPr>
            <w:r/>
            <w:r>
              <w:rPr>
                <w:rFonts w:ascii="Meiryo" w:hAnsi="Meiryo" w:eastAsia="Meiryo"/>
                <w:b/>
                <w:color w:val="FFFFFF"/>
                <w:sz w:val="13"/>
              </w:rPr>
              <w:t>施策分野</w:t>
            </w:r>
          </w:p>
        </w:tc>
        <w:tc>
          <w:tcPr>
            <w:tcW w:type="dxa" w:w="2494"/>
            <w:vAlign w:val="center"/>
            <w:shd w:fill="1F4E79"/>
          </w:tcPr>
          <w:p>
            <w:pPr>
              <w:jc w:val="left"/>
            </w:pPr>
            <w:r/>
            <w:r>
              <w:rPr>
                <w:rFonts w:ascii="Meiryo" w:hAnsi="Meiryo" w:eastAsia="Meiryo"/>
                <w:b/>
                <w:color w:val="FFFFFF"/>
                <w:sz w:val="13"/>
              </w:rPr>
              <w:t>制度内で対応可</w:t>
            </w:r>
          </w:p>
        </w:tc>
        <w:tc>
          <w:tcPr>
            <w:tcW w:type="dxa" w:w="2608"/>
            <w:vAlign w:val="center"/>
            <w:shd w:fill="1F4E79"/>
          </w:tcPr>
          <w:p>
            <w:pPr>
              <w:jc w:val="left"/>
            </w:pPr>
            <w:r/>
            <w:r>
              <w:rPr>
                <w:rFonts w:ascii="Meiryo" w:hAnsi="Meiryo" w:eastAsia="Meiryo"/>
                <w:b/>
                <w:color w:val="FFFFFF"/>
                <w:sz w:val="13"/>
              </w:rPr>
              <w:t>条件付きで対応可</w:t>
            </w:r>
          </w:p>
        </w:tc>
        <w:tc>
          <w:tcPr>
            <w:tcW w:type="dxa" w:w="2494"/>
            <w:vAlign w:val="center"/>
            <w:shd w:fill="1F4E79"/>
          </w:tcPr>
          <w:p>
            <w:pPr>
              <w:jc w:val="left"/>
            </w:pPr>
            <w:r/>
            <w:r>
              <w:rPr>
                <w:rFonts w:ascii="Meiryo" w:hAnsi="Meiryo" w:eastAsia="Meiryo"/>
                <w:b/>
                <w:color w:val="FFFFFF"/>
                <w:sz w:val="13"/>
              </w:rPr>
              <w:t>一般財源・関連計画連携</w:t>
            </w:r>
          </w:p>
        </w:tc>
      </w:tr>
      <w:tr>
        <w:tc>
          <w:tcPr>
            <w:tcW w:type="dxa" w:w="1814"/>
            <w:vAlign w:val="center"/>
          </w:tcPr>
          <w:p>
            <w:pPr>
              <w:jc w:val="left"/>
            </w:pPr>
            <w:r/>
            <w:r>
              <w:rPr>
                <w:rFonts w:ascii="Meiryo" w:hAnsi="Meiryo" w:eastAsia="Meiryo"/>
                <w:b w:val="0"/>
                <w:sz w:val="13"/>
              </w:rPr>
              <w:t>高齢者介護サービス</w:t>
            </w:r>
          </w:p>
        </w:tc>
        <w:tc>
          <w:tcPr>
            <w:tcW w:type="dxa" w:w="2494"/>
            <w:vAlign w:val="center"/>
          </w:tcPr>
          <w:p>
            <w:pPr>
              <w:jc w:val="left"/>
            </w:pPr>
            <w:r/>
            <w:r>
              <w:rPr>
                <w:rFonts w:ascii="Meiryo" w:hAnsi="Meiryo" w:eastAsia="Meiryo"/>
                <w:b w:val="0"/>
                <w:sz w:val="13"/>
              </w:rPr>
              <w:t>介護保険給付、保険料、公費負担</w:t>
            </w:r>
          </w:p>
        </w:tc>
        <w:tc>
          <w:tcPr>
            <w:tcW w:type="dxa" w:w="2608"/>
            <w:vAlign w:val="center"/>
          </w:tcPr>
          <w:p>
            <w:pPr>
              <w:jc w:val="left"/>
            </w:pPr>
            <w:r/>
            <w:r>
              <w:rPr>
                <w:rFonts w:ascii="Meiryo" w:hAnsi="Meiryo" w:eastAsia="Meiryo"/>
                <w:b w:val="0"/>
                <w:sz w:val="13"/>
              </w:rPr>
              <w:t>地域医療介護総合確保基金、保険者交付金</w:t>
            </w:r>
          </w:p>
        </w:tc>
        <w:tc>
          <w:tcPr>
            <w:tcW w:type="dxa" w:w="2494"/>
            <w:vAlign w:val="center"/>
          </w:tcPr>
          <w:p>
            <w:pPr>
              <w:jc w:val="left"/>
            </w:pPr>
            <w:r/>
            <w:r>
              <w:rPr>
                <w:rFonts w:ascii="Meiryo" w:hAnsi="Meiryo" w:eastAsia="Meiryo"/>
                <w:b w:val="0"/>
                <w:sz w:val="13"/>
              </w:rPr>
              <w:t>移動支援、町単独高齢者福祉、交通、防災</w:t>
            </w:r>
          </w:p>
        </w:tc>
      </w:tr>
      <w:tr>
        <w:tc>
          <w:tcPr>
            <w:tcW w:type="dxa" w:w="1814"/>
            <w:vAlign w:val="center"/>
            <w:shd w:fill="F7F9FB"/>
          </w:tcPr>
          <w:p>
            <w:pPr>
              <w:jc w:val="left"/>
            </w:pPr>
            <w:r/>
            <w:r>
              <w:rPr>
                <w:rFonts w:ascii="Meiryo" w:hAnsi="Meiryo" w:eastAsia="Meiryo"/>
                <w:b w:val="0"/>
                <w:sz w:val="13"/>
              </w:rPr>
              <w:t>高齢者地域支援事業</w:t>
            </w:r>
          </w:p>
        </w:tc>
        <w:tc>
          <w:tcPr>
            <w:tcW w:type="dxa" w:w="2494"/>
            <w:vAlign w:val="center"/>
            <w:shd w:fill="F7F9FB"/>
          </w:tcPr>
          <w:p>
            <w:pPr>
              <w:jc w:val="left"/>
            </w:pPr>
            <w:r/>
            <w:r>
              <w:rPr>
                <w:rFonts w:ascii="Meiryo" w:hAnsi="Meiryo" w:eastAsia="Meiryo"/>
                <w:b w:val="0"/>
                <w:sz w:val="13"/>
              </w:rPr>
              <w:t>総合事業、包括的支援、任意事業</w:t>
            </w:r>
          </w:p>
        </w:tc>
        <w:tc>
          <w:tcPr>
            <w:tcW w:type="dxa" w:w="2608"/>
            <w:vAlign w:val="center"/>
            <w:shd w:fill="F7F9FB"/>
          </w:tcPr>
          <w:p>
            <w:pPr>
              <w:jc w:val="left"/>
            </w:pPr>
            <w:r/>
            <w:r>
              <w:rPr>
                <w:rFonts w:ascii="Meiryo" w:hAnsi="Meiryo" w:eastAsia="Meiryo"/>
                <w:b w:val="0"/>
                <w:sz w:val="13"/>
              </w:rPr>
              <w:t>介護用品給付等は制度見直し確認</w:t>
            </w:r>
          </w:p>
        </w:tc>
        <w:tc>
          <w:tcPr>
            <w:tcW w:type="dxa" w:w="2494"/>
            <w:vAlign w:val="center"/>
            <w:shd w:fill="F7F9FB"/>
          </w:tcPr>
          <w:p>
            <w:pPr>
              <w:jc w:val="left"/>
            </w:pPr>
            <w:r/>
            <w:r>
              <w:rPr>
                <w:rFonts w:ascii="Meiryo" w:hAnsi="Meiryo" w:eastAsia="Meiryo"/>
                <w:b w:val="0"/>
                <w:sz w:val="13"/>
              </w:rPr>
              <w:t>社協委託、地域福祉、過疎、交通</w:t>
            </w:r>
          </w:p>
        </w:tc>
      </w:tr>
      <w:tr>
        <w:tc>
          <w:tcPr>
            <w:tcW w:type="dxa" w:w="1814"/>
            <w:vAlign w:val="center"/>
          </w:tcPr>
          <w:p>
            <w:pPr>
              <w:jc w:val="left"/>
            </w:pPr>
            <w:r/>
            <w:r>
              <w:rPr>
                <w:rFonts w:ascii="Meiryo" w:hAnsi="Meiryo" w:eastAsia="Meiryo"/>
                <w:b w:val="0"/>
                <w:sz w:val="13"/>
              </w:rPr>
              <w:t>障がい福祉サービス</w:t>
            </w:r>
          </w:p>
        </w:tc>
        <w:tc>
          <w:tcPr>
            <w:tcW w:type="dxa" w:w="2494"/>
            <w:vAlign w:val="center"/>
          </w:tcPr>
          <w:p>
            <w:pPr>
              <w:jc w:val="left"/>
            </w:pPr>
            <w:r/>
            <w:r>
              <w:rPr>
                <w:rFonts w:ascii="Meiryo" w:hAnsi="Meiryo" w:eastAsia="Meiryo"/>
                <w:b w:val="0"/>
                <w:sz w:val="13"/>
              </w:rPr>
              <w:t>自立支援給付、障害児給付、地域相談支援給付</w:t>
            </w:r>
          </w:p>
        </w:tc>
        <w:tc>
          <w:tcPr>
            <w:tcW w:type="dxa" w:w="2608"/>
            <w:vAlign w:val="center"/>
          </w:tcPr>
          <w:p>
            <w:pPr>
              <w:jc w:val="left"/>
            </w:pPr>
            <w:r/>
            <w:r>
              <w:rPr>
                <w:rFonts w:ascii="Meiryo" w:hAnsi="Meiryo" w:eastAsia="Meiryo"/>
                <w:b w:val="0"/>
                <w:sz w:val="13"/>
              </w:rPr>
              <w:t>地域生活支援促進事業、県事業</w:t>
            </w:r>
          </w:p>
        </w:tc>
        <w:tc>
          <w:tcPr>
            <w:tcW w:type="dxa" w:w="2494"/>
            <w:vAlign w:val="center"/>
          </w:tcPr>
          <w:p>
            <w:pPr>
              <w:jc w:val="left"/>
            </w:pPr>
            <w:r/>
            <w:r>
              <w:rPr>
                <w:rFonts w:ascii="Meiryo" w:hAnsi="Meiryo" w:eastAsia="Meiryo"/>
                <w:b w:val="0"/>
                <w:sz w:val="13"/>
              </w:rPr>
              <w:t>防災、移動、町単独、過疎、公共交通</w:t>
            </w:r>
          </w:p>
        </w:tc>
      </w:tr>
      <w:tr>
        <w:tc>
          <w:tcPr>
            <w:tcW w:type="dxa" w:w="1814"/>
            <w:vAlign w:val="center"/>
            <w:shd w:fill="F7F9FB"/>
          </w:tcPr>
          <w:p>
            <w:pPr>
              <w:jc w:val="left"/>
            </w:pPr>
            <w:r/>
            <w:r>
              <w:rPr>
                <w:rFonts w:ascii="Meiryo" w:hAnsi="Meiryo" w:eastAsia="Meiryo"/>
                <w:b w:val="0"/>
                <w:sz w:val="13"/>
              </w:rPr>
              <w:t>障がい児・医療的ケア</w:t>
            </w:r>
          </w:p>
        </w:tc>
        <w:tc>
          <w:tcPr>
            <w:tcW w:type="dxa" w:w="2494"/>
            <w:vAlign w:val="center"/>
            <w:shd w:fill="F7F9FB"/>
          </w:tcPr>
          <w:p>
            <w:pPr>
              <w:jc w:val="left"/>
            </w:pPr>
            <w:r/>
            <w:r>
              <w:rPr>
                <w:rFonts w:ascii="Meiryo" w:hAnsi="Meiryo" w:eastAsia="Meiryo"/>
                <w:b w:val="0"/>
                <w:sz w:val="13"/>
              </w:rPr>
              <w:t>障害児通所給付、訪問看護等</w:t>
            </w:r>
          </w:p>
        </w:tc>
        <w:tc>
          <w:tcPr>
            <w:tcW w:type="dxa" w:w="2608"/>
            <w:vAlign w:val="center"/>
            <w:shd w:fill="F7F9FB"/>
          </w:tcPr>
          <w:p>
            <w:pPr>
              <w:jc w:val="left"/>
            </w:pPr>
            <w:r/>
            <w:r>
              <w:rPr>
                <w:rFonts w:ascii="Meiryo" w:hAnsi="Meiryo" w:eastAsia="Meiryo"/>
                <w:b w:val="0"/>
                <w:sz w:val="13"/>
              </w:rPr>
              <w:t>医療的ケア児支援体制、県中圏域連携</w:t>
            </w:r>
          </w:p>
        </w:tc>
        <w:tc>
          <w:tcPr>
            <w:tcW w:type="dxa" w:w="2494"/>
            <w:vAlign w:val="center"/>
            <w:shd w:fill="F7F9FB"/>
          </w:tcPr>
          <w:p>
            <w:pPr>
              <w:jc w:val="left"/>
            </w:pPr>
            <w:r/>
            <w:r>
              <w:rPr>
                <w:rFonts w:ascii="Meiryo" w:hAnsi="Meiryo" w:eastAsia="Meiryo"/>
                <w:b w:val="0"/>
                <w:sz w:val="13"/>
              </w:rPr>
              <w:t>教育、防災、医療、一般会計</w:t>
            </w:r>
          </w:p>
        </w:tc>
      </w:tr>
      <w:tr>
        <w:tc>
          <w:tcPr>
            <w:tcW w:type="dxa" w:w="1814"/>
            <w:vAlign w:val="center"/>
          </w:tcPr>
          <w:p>
            <w:pPr>
              <w:jc w:val="left"/>
            </w:pPr>
            <w:r/>
            <w:r>
              <w:rPr>
                <w:rFonts w:ascii="Meiryo" w:hAnsi="Meiryo" w:eastAsia="Meiryo"/>
                <w:b w:val="0"/>
                <w:sz w:val="13"/>
              </w:rPr>
              <w:t>防災・移動・地域福祉</w:t>
            </w:r>
          </w:p>
        </w:tc>
        <w:tc>
          <w:tcPr>
            <w:tcW w:type="dxa" w:w="2494"/>
            <w:vAlign w:val="center"/>
          </w:tcPr>
          <w:p>
            <w:pPr>
              <w:jc w:val="left"/>
            </w:pPr>
            <w:r/>
            <w:r>
              <w:rPr>
                <w:rFonts w:ascii="Meiryo" w:hAnsi="Meiryo" w:eastAsia="Meiryo"/>
                <w:b w:val="0"/>
                <w:sz w:val="13"/>
              </w:rPr>
              <w:t>該当制度があれば活用</w:t>
            </w:r>
          </w:p>
        </w:tc>
        <w:tc>
          <w:tcPr>
            <w:tcW w:type="dxa" w:w="2608"/>
            <w:vAlign w:val="center"/>
          </w:tcPr>
          <w:p>
            <w:pPr>
              <w:jc w:val="left"/>
            </w:pPr>
            <w:r/>
            <w:r>
              <w:rPr>
                <w:rFonts w:ascii="Meiryo" w:hAnsi="Meiryo" w:eastAsia="Meiryo"/>
                <w:b w:val="0"/>
                <w:sz w:val="13"/>
              </w:rPr>
              <w:t>重層的支援、地域生活支援、地域支援事業</w:t>
            </w:r>
          </w:p>
        </w:tc>
        <w:tc>
          <w:tcPr>
            <w:tcW w:type="dxa" w:w="2494"/>
            <w:vAlign w:val="center"/>
          </w:tcPr>
          <w:p>
            <w:pPr>
              <w:jc w:val="left"/>
            </w:pPr>
            <w:r/>
            <w:r>
              <w:rPr>
                <w:rFonts w:ascii="Meiryo" w:hAnsi="Meiryo" w:eastAsia="Meiryo"/>
                <w:b w:val="0"/>
                <w:sz w:val="13"/>
              </w:rPr>
              <w:t>防災計画、公共交通計画、過疎計画</w:t>
            </w:r>
          </w:p>
        </w:tc>
      </w:tr>
    </w:tbl>
    <w:p/>
    <w:p>
      <w:r>
        <w:br w:type="page"/>
      </w:r>
    </w:p>
    <w:p>
      <w:pPr>
        <w:spacing w:before="2800"/>
        <w:jc w:val="center"/>
      </w:pPr>
      <w:r>
        <w:rPr>
          <w:rFonts w:ascii="Meiryo" w:hAnsi="Meiryo" w:eastAsia="Meiryo"/>
          <w:b/>
          <w:color w:val="1F4E79"/>
          <w:sz w:val="44"/>
        </w:rPr>
        <w:t>資料編</w:t>
      </w:r>
    </w:p>
    <w:p>
      <w:pPr>
        <w:spacing w:before="360"/>
        <w:jc w:val="center"/>
      </w:pPr>
      <w:r>
        <w:rPr>
          <w:rFonts w:ascii="Meiryo" w:hAnsi="Meiryo" w:eastAsia="Meiryo"/>
          <w:color w:val="666666"/>
          <w:sz w:val="24"/>
        </w:rPr>
        <w:t>必要資料、設問骨子、確認表</w:t>
      </w:r>
    </w:p>
    <w:p>
      <w:r>
        <w:br w:type="page"/>
      </w:r>
    </w:p>
    <w:p>
      <w:pPr>
        <w:pStyle w:val="Heading2"/>
      </w:pPr>
      <w:r>
        <w:t>資料1　町へ依頼する必要資料一覧</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624"/>
            <w:vAlign w:val="center"/>
            <w:shd w:fill="1F4E79"/>
          </w:tcPr>
          <w:p>
            <w:pPr>
              <w:jc w:val="left"/>
            </w:pPr>
            <w:r/>
            <w:r>
              <w:rPr>
                <w:rFonts w:ascii="Meiryo" w:hAnsi="Meiryo" w:eastAsia="Meiryo"/>
                <w:b/>
                <w:color w:val="FFFFFF"/>
                <w:sz w:val="13"/>
              </w:rPr>
              <w:t>優先</w:t>
            </w:r>
          </w:p>
        </w:tc>
        <w:tc>
          <w:tcPr>
            <w:tcW w:type="dxa" w:w="2778"/>
            <w:vAlign w:val="center"/>
            <w:shd w:fill="1F4E79"/>
          </w:tcPr>
          <w:p>
            <w:pPr>
              <w:jc w:val="left"/>
            </w:pPr>
            <w:r/>
            <w:r>
              <w:rPr>
                <w:rFonts w:ascii="Meiryo" w:hAnsi="Meiryo" w:eastAsia="Meiryo"/>
                <w:b/>
                <w:color w:val="FFFFFF"/>
                <w:sz w:val="13"/>
              </w:rPr>
              <w:t>資料</w:t>
            </w:r>
          </w:p>
        </w:tc>
        <w:tc>
          <w:tcPr>
            <w:tcW w:type="dxa" w:w="3005"/>
            <w:vAlign w:val="center"/>
            <w:shd w:fill="1F4E79"/>
          </w:tcPr>
          <w:p>
            <w:pPr>
              <w:jc w:val="left"/>
            </w:pPr>
            <w:r/>
            <w:r>
              <w:rPr>
                <w:rFonts w:ascii="Meiryo" w:hAnsi="Meiryo" w:eastAsia="Meiryo"/>
                <w:b/>
                <w:color w:val="FFFFFF"/>
                <w:sz w:val="13"/>
              </w:rPr>
              <w:t>用途</w:t>
            </w:r>
          </w:p>
        </w:tc>
        <w:tc>
          <w:tcPr>
            <w:tcW w:type="dxa" w:w="2891"/>
            <w:vAlign w:val="center"/>
            <w:shd w:fill="1F4E79"/>
          </w:tcPr>
          <w:p>
            <w:pPr>
              <w:jc w:val="left"/>
            </w:pPr>
            <w:r/>
            <w:r>
              <w:rPr>
                <w:rFonts w:ascii="Meiryo" w:hAnsi="Meiryo" w:eastAsia="Meiryo"/>
                <w:b/>
                <w:color w:val="FFFFFF"/>
                <w:sz w:val="13"/>
              </w:rPr>
              <w:t>備考</w:t>
            </w:r>
          </w:p>
        </w:tc>
      </w:tr>
      <w:tr>
        <w:tc>
          <w:tcPr>
            <w:tcW w:type="dxa" w:w="624"/>
            <w:vAlign w:val="center"/>
          </w:tcPr>
          <w:p>
            <w:pPr>
              <w:jc w:val="left"/>
            </w:pPr>
            <w:r/>
            <w:r>
              <w:rPr>
                <w:rFonts w:ascii="Meiryo" w:hAnsi="Meiryo" w:eastAsia="Meiryo"/>
                <w:b w:val="0"/>
                <w:sz w:val="13"/>
              </w:rPr>
              <w:t>高</w:t>
            </w:r>
          </w:p>
        </w:tc>
        <w:tc>
          <w:tcPr>
            <w:tcW w:type="dxa" w:w="2778"/>
            <w:vAlign w:val="center"/>
          </w:tcPr>
          <w:p>
            <w:pPr>
              <w:jc w:val="left"/>
            </w:pPr>
            <w:r/>
            <w:r>
              <w:rPr>
                <w:rFonts w:ascii="Meiryo" w:hAnsi="Meiryo" w:eastAsia="Meiryo"/>
                <w:b w:val="0"/>
                <w:sz w:val="13"/>
              </w:rPr>
              <w:t>現行計画の確定版Word/PDF</w:t>
            </w:r>
          </w:p>
        </w:tc>
        <w:tc>
          <w:tcPr>
            <w:tcW w:type="dxa" w:w="3005"/>
            <w:vAlign w:val="center"/>
          </w:tcPr>
          <w:p>
            <w:pPr>
              <w:jc w:val="left"/>
            </w:pPr>
            <w:r/>
            <w:r>
              <w:rPr>
                <w:rFonts w:ascii="Meiryo" w:hAnsi="Meiryo" w:eastAsia="Meiryo"/>
                <w:b w:val="0"/>
                <w:sz w:val="13"/>
              </w:rPr>
              <w:t>章構成・評価・施策継続確認</w:t>
            </w:r>
          </w:p>
        </w:tc>
        <w:tc>
          <w:tcPr>
            <w:tcW w:type="dxa" w:w="2891"/>
            <w:vAlign w:val="center"/>
          </w:tcPr>
          <w:p>
            <w:pPr>
              <w:jc w:val="left"/>
            </w:pPr>
            <w:r/>
            <w:r>
              <w:rPr>
                <w:rFonts w:ascii="Meiryo" w:hAnsi="Meiryo" w:eastAsia="Meiryo"/>
                <w:b w:val="0"/>
                <w:sz w:val="13"/>
              </w:rPr>
              <w:t>公開PDFが案・素案の場合、確定版確認が必要</w:t>
            </w:r>
          </w:p>
        </w:tc>
      </w:tr>
      <w:tr>
        <w:tc>
          <w:tcPr>
            <w:tcW w:type="dxa" w:w="624"/>
            <w:vAlign w:val="center"/>
            <w:shd w:fill="F7F9FB"/>
          </w:tcPr>
          <w:p>
            <w:pPr>
              <w:jc w:val="left"/>
            </w:pPr>
            <w:r/>
            <w:r>
              <w:rPr>
                <w:rFonts w:ascii="Meiryo" w:hAnsi="Meiryo" w:eastAsia="Meiryo"/>
                <w:b w:val="0"/>
                <w:sz w:val="13"/>
              </w:rPr>
              <w:t>高</w:t>
            </w:r>
          </w:p>
        </w:tc>
        <w:tc>
          <w:tcPr>
            <w:tcW w:type="dxa" w:w="2778"/>
            <w:vAlign w:val="center"/>
            <w:shd w:fill="F7F9FB"/>
          </w:tcPr>
          <w:p>
            <w:pPr>
              <w:jc w:val="left"/>
            </w:pPr>
            <w:r/>
            <w:r>
              <w:rPr>
                <w:rFonts w:ascii="Meiryo" w:hAnsi="Meiryo" w:eastAsia="Meiryo"/>
                <w:b w:val="0"/>
                <w:sz w:val="13"/>
              </w:rPr>
              <w:t>前回アンケート調査票・集計・ローデータ</w:t>
            </w:r>
          </w:p>
        </w:tc>
        <w:tc>
          <w:tcPr>
            <w:tcW w:type="dxa" w:w="3005"/>
            <w:vAlign w:val="center"/>
            <w:shd w:fill="F7F9FB"/>
          </w:tcPr>
          <w:p>
            <w:pPr>
              <w:jc w:val="left"/>
            </w:pPr>
            <w:r/>
            <w:r>
              <w:rPr>
                <w:rFonts w:ascii="Meiryo" w:hAnsi="Meiryo" w:eastAsia="Meiryo"/>
                <w:b w:val="0"/>
                <w:sz w:val="13"/>
              </w:rPr>
              <w:t>経年比較、設問継続、クロス再集計</w:t>
            </w:r>
          </w:p>
        </w:tc>
        <w:tc>
          <w:tcPr>
            <w:tcW w:type="dxa" w:w="2891"/>
            <w:vAlign w:val="center"/>
            <w:shd w:fill="F7F9FB"/>
          </w:tcPr>
          <w:p>
            <w:pPr>
              <w:jc w:val="left"/>
            </w:pPr>
            <w:r/>
            <w:r>
              <w:rPr>
                <w:rFonts w:ascii="Meiryo" w:hAnsi="Meiryo" w:eastAsia="Meiryo"/>
                <w:b w:val="0"/>
                <w:sz w:val="13"/>
              </w:rPr>
              <w:t>障がい計画A票・B票作成に必須</w:t>
            </w:r>
          </w:p>
        </w:tc>
      </w:tr>
      <w:tr>
        <w:tc>
          <w:tcPr>
            <w:tcW w:type="dxa" w:w="624"/>
            <w:vAlign w:val="center"/>
          </w:tcPr>
          <w:p>
            <w:pPr>
              <w:jc w:val="left"/>
            </w:pPr>
            <w:r/>
            <w:r>
              <w:rPr>
                <w:rFonts w:ascii="Meiryo" w:hAnsi="Meiryo" w:eastAsia="Meiryo"/>
                <w:b w:val="0"/>
                <w:sz w:val="13"/>
              </w:rPr>
              <w:t>高</w:t>
            </w:r>
          </w:p>
        </w:tc>
        <w:tc>
          <w:tcPr>
            <w:tcW w:type="dxa" w:w="2778"/>
            <w:vAlign w:val="center"/>
          </w:tcPr>
          <w:p>
            <w:pPr>
              <w:jc w:val="left"/>
            </w:pPr>
            <w:r/>
            <w:r>
              <w:rPr>
                <w:rFonts w:ascii="Meiryo" w:hAnsi="Meiryo" w:eastAsia="Meiryo"/>
                <w:b w:val="0"/>
                <w:sz w:val="13"/>
              </w:rPr>
              <w:t>R6〜R8サービス別実績</w:t>
            </w:r>
          </w:p>
        </w:tc>
        <w:tc>
          <w:tcPr>
            <w:tcW w:type="dxa" w:w="3005"/>
            <w:vAlign w:val="center"/>
          </w:tcPr>
          <w:p>
            <w:pPr>
              <w:jc w:val="left"/>
            </w:pPr>
            <w:r/>
            <w:r>
              <w:rPr>
                <w:rFonts w:ascii="Meiryo" w:hAnsi="Meiryo" w:eastAsia="Meiryo"/>
                <w:b w:val="0"/>
                <w:sz w:val="13"/>
              </w:rPr>
              <w:t>第7期評価・第8期見込量</w:t>
            </w:r>
          </w:p>
        </w:tc>
        <w:tc>
          <w:tcPr>
            <w:tcW w:type="dxa" w:w="2891"/>
            <w:vAlign w:val="center"/>
          </w:tcPr>
          <w:p>
            <w:pPr>
              <w:jc w:val="left"/>
            </w:pPr>
            <w:r/>
            <w:r>
              <w:rPr>
                <w:rFonts w:ascii="Meiryo" w:hAnsi="Meiryo" w:eastAsia="Meiryo"/>
                <w:b w:val="0"/>
                <w:sz w:val="13"/>
              </w:rPr>
              <w:t>月別利用者数・日数・時間が望ましい</w:t>
            </w:r>
          </w:p>
        </w:tc>
      </w:tr>
      <w:tr>
        <w:tc>
          <w:tcPr>
            <w:tcW w:type="dxa" w:w="624"/>
            <w:vAlign w:val="center"/>
            <w:shd w:fill="F7F9FB"/>
          </w:tcPr>
          <w:p>
            <w:pPr>
              <w:jc w:val="left"/>
            </w:pPr>
            <w:r/>
            <w:r>
              <w:rPr>
                <w:rFonts w:ascii="Meiryo" w:hAnsi="Meiryo" w:eastAsia="Meiryo"/>
                <w:b w:val="0"/>
                <w:sz w:val="13"/>
              </w:rPr>
              <w:t>高</w:t>
            </w:r>
          </w:p>
        </w:tc>
        <w:tc>
          <w:tcPr>
            <w:tcW w:type="dxa" w:w="2778"/>
            <w:vAlign w:val="center"/>
            <w:shd w:fill="F7F9FB"/>
          </w:tcPr>
          <w:p>
            <w:pPr>
              <w:jc w:val="left"/>
            </w:pPr>
            <w:r/>
            <w:r>
              <w:rPr>
                <w:rFonts w:ascii="Meiryo" w:hAnsi="Meiryo" w:eastAsia="Meiryo"/>
                <w:b w:val="0"/>
                <w:sz w:val="13"/>
              </w:rPr>
              <w:t>支給決定量と実利用量</w:t>
            </w:r>
          </w:p>
        </w:tc>
        <w:tc>
          <w:tcPr>
            <w:tcW w:type="dxa" w:w="3005"/>
            <w:vAlign w:val="center"/>
            <w:shd w:fill="F7F9FB"/>
          </w:tcPr>
          <w:p>
            <w:pPr>
              <w:jc w:val="left"/>
            </w:pPr>
            <w:r/>
            <w:r>
              <w:rPr>
                <w:rFonts w:ascii="Meiryo" w:hAnsi="Meiryo" w:eastAsia="Meiryo"/>
                <w:b w:val="0"/>
                <w:sz w:val="13"/>
              </w:rPr>
              <w:t>未利用・供給不足の確認</w:t>
            </w:r>
          </w:p>
        </w:tc>
        <w:tc>
          <w:tcPr>
            <w:tcW w:type="dxa" w:w="2891"/>
            <w:vAlign w:val="center"/>
            <w:shd w:fill="F7F9FB"/>
          </w:tcPr>
          <w:p>
            <w:pPr>
              <w:jc w:val="left"/>
            </w:pPr>
            <w:r/>
            <w:r>
              <w:rPr>
                <w:rFonts w:ascii="Meiryo" w:hAnsi="Meiryo" w:eastAsia="Meiryo"/>
                <w:b w:val="0"/>
                <w:sz w:val="13"/>
              </w:rPr>
              <w:t>相談支援・事業所ヒアリングと接続</w:t>
            </w:r>
          </w:p>
        </w:tc>
      </w:tr>
      <w:tr>
        <w:tc>
          <w:tcPr>
            <w:tcW w:type="dxa" w:w="624"/>
            <w:vAlign w:val="center"/>
          </w:tcPr>
          <w:p>
            <w:pPr>
              <w:jc w:val="left"/>
            </w:pPr>
            <w:r/>
            <w:r>
              <w:rPr>
                <w:rFonts w:ascii="Meiryo" w:hAnsi="Meiryo" w:eastAsia="Meiryo"/>
                <w:b w:val="0"/>
                <w:sz w:val="13"/>
              </w:rPr>
              <w:t>高</w:t>
            </w:r>
          </w:p>
        </w:tc>
        <w:tc>
          <w:tcPr>
            <w:tcW w:type="dxa" w:w="2778"/>
            <w:vAlign w:val="center"/>
          </w:tcPr>
          <w:p>
            <w:pPr>
              <w:jc w:val="left"/>
            </w:pPr>
            <w:r/>
            <w:r>
              <w:rPr>
                <w:rFonts w:ascii="Meiryo" w:hAnsi="Meiryo" w:eastAsia="Meiryo"/>
                <w:b w:val="0"/>
                <w:sz w:val="13"/>
              </w:rPr>
              <w:t>町内・町外事業所別利用者数</w:t>
            </w:r>
          </w:p>
        </w:tc>
        <w:tc>
          <w:tcPr>
            <w:tcW w:type="dxa" w:w="3005"/>
            <w:vAlign w:val="center"/>
          </w:tcPr>
          <w:p>
            <w:pPr>
              <w:jc w:val="left"/>
            </w:pPr>
            <w:r/>
            <w:r>
              <w:rPr>
                <w:rFonts w:ascii="Meiryo" w:hAnsi="Meiryo" w:eastAsia="Meiryo"/>
                <w:b w:val="0"/>
                <w:sz w:val="13"/>
              </w:rPr>
              <w:t>圏域依存、実現可能性評価</w:t>
            </w:r>
          </w:p>
        </w:tc>
        <w:tc>
          <w:tcPr>
            <w:tcW w:type="dxa" w:w="2891"/>
            <w:vAlign w:val="center"/>
          </w:tcPr>
          <w:p>
            <w:pPr>
              <w:jc w:val="left"/>
            </w:pPr>
            <w:r/>
            <w:r>
              <w:rPr>
                <w:rFonts w:ascii="Meiryo" w:hAnsi="Meiryo" w:eastAsia="Meiryo"/>
                <w:b w:val="0"/>
                <w:sz w:val="13"/>
              </w:rPr>
              <w:t>田村圏域・県中圏域を分ける</w:t>
            </w:r>
          </w:p>
        </w:tc>
      </w:tr>
      <w:tr>
        <w:tc>
          <w:tcPr>
            <w:tcW w:type="dxa" w:w="624"/>
            <w:vAlign w:val="center"/>
            <w:shd w:fill="F7F9FB"/>
          </w:tcPr>
          <w:p>
            <w:pPr>
              <w:jc w:val="left"/>
            </w:pPr>
            <w:r/>
            <w:r>
              <w:rPr>
                <w:rFonts w:ascii="Meiryo" w:hAnsi="Meiryo" w:eastAsia="Meiryo"/>
                <w:b w:val="0"/>
                <w:sz w:val="13"/>
              </w:rPr>
              <w:t>高</w:t>
            </w:r>
          </w:p>
        </w:tc>
        <w:tc>
          <w:tcPr>
            <w:tcW w:type="dxa" w:w="2778"/>
            <w:vAlign w:val="center"/>
            <w:shd w:fill="F7F9FB"/>
          </w:tcPr>
          <w:p>
            <w:pPr>
              <w:jc w:val="left"/>
            </w:pPr>
            <w:r/>
            <w:r>
              <w:rPr>
                <w:rFonts w:ascii="Meiryo" w:hAnsi="Meiryo" w:eastAsia="Meiryo"/>
                <w:b w:val="0"/>
                <w:sz w:val="13"/>
              </w:rPr>
              <w:t>障がい児通所支援の年齢・学年別利用者</w:t>
            </w:r>
          </w:p>
        </w:tc>
        <w:tc>
          <w:tcPr>
            <w:tcW w:type="dxa" w:w="3005"/>
            <w:vAlign w:val="center"/>
            <w:shd w:fill="F7F9FB"/>
          </w:tcPr>
          <w:p>
            <w:pPr>
              <w:jc w:val="left"/>
            </w:pPr>
            <w:r/>
            <w:r>
              <w:rPr>
                <w:rFonts w:ascii="Meiryo" w:hAnsi="Meiryo" w:eastAsia="Meiryo"/>
                <w:b w:val="0"/>
                <w:sz w:val="13"/>
              </w:rPr>
              <w:t>放デイ、18歳移行</w:t>
            </w:r>
          </w:p>
        </w:tc>
        <w:tc>
          <w:tcPr>
            <w:tcW w:type="dxa" w:w="2891"/>
            <w:vAlign w:val="center"/>
            <w:shd w:fill="F7F9FB"/>
          </w:tcPr>
          <w:p>
            <w:pPr>
              <w:jc w:val="left"/>
            </w:pPr>
            <w:r/>
            <w:r>
              <w:rPr>
                <w:rFonts w:ascii="Meiryo" w:hAnsi="Meiryo" w:eastAsia="Meiryo"/>
                <w:b w:val="0"/>
                <w:sz w:val="13"/>
              </w:rPr>
              <w:t>卒業予定者数と接続</w:t>
            </w:r>
          </w:p>
        </w:tc>
      </w:tr>
      <w:tr>
        <w:tc>
          <w:tcPr>
            <w:tcW w:type="dxa" w:w="624"/>
            <w:vAlign w:val="center"/>
          </w:tcPr>
          <w:p>
            <w:pPr>
              <w:jc w:val="left"/>
            </w:pPr>
            <w:r/>
            <w:r>
              <w:rPr>
                <w:rFonts w:ascii="Meiryo" w:hAnsi="Meiryo" w:eastAsia="Meiryo"/>
                <w:b w:val="0"/>
                <w:sz w:val="13"/>
              </w:rPr>
              <w:t>高</w:t>
            </w:r>
          </w:p>
        </w:tc>
        <w:tc>
          <w:tcPr>
            <w:tcW w:type="dxa" w:w="2778"/>
            <w:vAlign w:val="center"/>
          </w:tcPr>
          <w:p>
            <w:pPr>
              <w:jc w:val="left"/>
            </w:pPr>
            <w:r/>
            <w:r>
              <w:rPr>
                <w:rFonts w:ascii="Meiryo" w:hAnsi="Meiryo" w:eastAsia="Meiryo"/>
                <w:b w:val="0"/>
                <w:sz w:val="13"/>
              </w:rPr>
              <w:t>医療的ケア児・重症心身障がい児の有無</w:t>
            </w:r>
          </w:p>
        </w:tc>
        <w:tc>
          <w:tcPr>
            <w:tcW w:type="dxa" w:w="3005"/>
            <w:vAlign w:val="center"/>
          </w:tcPr>
          <w:p>
            <w:pPr>
              <w:jc w:val="left"/>
            </w:pPr>
            <w:r/>
            <w:r>
              <w:rPr>
                <w:rFonts w:ascii="Meiryo" w:hAnsi="Meiryo" w:eastAsia="Meiryo"/>
                <w:b w:val="0"/>
                <w:sz w:val="13"/>
              </w:rPr>
              <w:t>医療的ケア児支援、居宅訪問型児発</w:t>
            </w:r>
          </w:p>
        </w:tc>
        <w:tc>
          <w:tcPr>
            <w:tcW w:type="dxa" w:w="2891"/>
            <w:vAlign w:val="center"/>
          </w:tcPr>
          <w:p>
            <w:pPr>
              <w:jc w:val="left"/>
            </w:pPr>
            <w:r/>
            <w:r>
              <w:rPr>
                <w:rFonts w:ascii="Meiryo" w:hAnsi="Meiryo" w:eastAsia="Meiryo"/>
                <w:b w:val="0"/>
                <w:sz w:val="13"/>
              </w:rPr>
              <w:t>個人名不要、件数・状況で可</w:t>
            </w:r>
          </w:p>
        </w:tc>
      </w:tr>
      <w:tr>
        <w:tc>
          <w:tcPr>
            <w:tcW w:type="dxa" w:w="624"/>
            <w:vAlign w:val="center"/>
            <w:shd w:fill="F7F9FB"/>
          </w:tcPr>
          <w:p>
            <w:pPr>
              <w:jc w:val="left"/>
            </w:pPr>
            <w:r/>
            <w:r>
              <w:rPr>
                <w:rFonts w:ascii="Meiryo" w:hAnsi="Meiryo" w:eastAsia="Meiryo"/>
                <w:b w:val="0"/>
                <w:sz w:val="13"/>
              </w:rPr>
              <w:t>高</w:t>
            </w:r>
          </w:p>
        </w:tc>
        <w:tc>
          <w:tcPr>
            <w:tcW w:type="dxa" w:w="2778"/>
            <w:vAlign w:val="center"/>
            <w:shd w:fill="F7F9FB"/>
          </w:tcPr>
          <w:p>
            <w:pPr>
              <w:jc w:val="left"/>
            </w:pPr>
            <w:r/>
            <w:r>
              <w:rPr>
                <w:rFonts w:ascii="Meiryo" w:hAnsi="Meiryo" w:eastAsia="Meiryo"/>
                <w:b w:val="0"/>
                <w:sz w:val="13"/>
              </w:rPr>
              <w:t>施設入所・療養介護利用者の状況</w:t>
            </w:r>
          </w:p>
        </w:tc>
        <w:tc>
          <w:tcPr>
            <w:tcW w:type="dxa" w:w="3005"/>
            <w:vAlign w:val="center"/>
            <w:shd w:fill="F7F9FB"/>
          </w:tcPr>
          <w:p>
            <w:pPr>
              <w:jc w:val="left"/>
            </w:pPr>
            <w:r/>
            <w:r>
              <w:rPr>
                <w:rFonts w:ascii="Meiryo" w:hAnsi="Meiryo" w:eastAsia="Meiryo"/>
                <w:b w:val="0"/>
                <w:sz w:val="13"/>
              </w:rPr>
              <w:t>地域移行、療養介護</w:t>
            </w:r>
          </w:p>
        </w:tc>
        <w:tc>
          <w:tcPr>
            <w:tcW w:type="dxa" w:w="2891"/>
            <w:vAlign w:val="center"/>
            <w:shd w:fill="F7F9FB"/>
          </w:tcPr>
          <w:p>
            <w:pPr>
              <w:jc w:val="left"/>
            </w:pPr>
            <w:r/>
            <w:r>
              <w:rPr>
                <w:rFonts w:ascii="Meiryo" w:hAnsi="Meiryo" w:eastAsia="Meiryo"/>
                <w:b w:val="0"/>
                <w:sz w:val="13"/>
              </w:rPr>
              <w:t>年齢、区分、意向確認の可否</w:t>
            </w:r>
          </w:p>
        </w:tc>
      </w:tr>
      <w:tr>
        <w:tc>
          <w:tcPr>
            <w:tcW w:type="dxa" w:w="624"/>
            <w:vAlign w:val="center"/>
          </w:tcPr>
          <w:p>
            <w:pPr>
              <w:jc w:val="left"/>
            </w:pPr>
            <w:r/>
            <w:r>
              <w:rPr>
                <w:rFonts w:ascii="Meiryo" w:hAnsi="Meiryo" w:eastAsia="Meiryo"/>
                <w:b w:val="0"/>
                <w:sz w:val="13"/>
              </w:rPr>
              <w:t>高</w:t>
            </w:r>
          </w:p>
        </w:tc>
        <w:tc>
          <w:tcPr>
            <w:tcW w:type="dxa" w:w="2778"/>
            <w:vAlign w:val="center"/>
          </w:tcPr>
          <w:p>
            <w:pPr>
              <w:jc w:val="left"/>
            </w:pPr>
            <w:r/>
            <w:r>
              <w:rPr>
                <w:rFonts w:ascii="Meiryo" w:hAnsi="Meiryo" w:eastAsia="Meiryo"/>
                <w:b w:val="0"/>
                <w:sz w:val="13"/>
              </w:rPr>
              <w:t>避難行動要支援者名簿・個別避難計画件数</w:t>
            </w:r>
          </w:p>
        </w:tc>
        <w:tc>
          <w:tcPr>
            <w:tcW w:type="dxa" w:w="3005"/>
            <w:vAlign w:val="center"/>
          </w:tcPr>
          <w:p>
            <w:pPr>
              <w:jc w:val="left"/>
            </w:pPr>
            <w:r/>
            <w:r>
              <w:rPr>
                <w:rFonts w:ascii="Meiryo" w:hAnsi="Meiryo" w:eastAsia="Meiryo"/>
                <w:b w:val="0"/>
                <w:sz w:val="13"/>
              </w:rPr>
              <w:t>防災施策</w:t>
            </w:r>
          </w:p>
        </w:tc>
        <w:tc>
          <w:tcPr>
            <w:tcW w:type="dxa" w:w="2891"/>
            <w:vAlign w:val="center"/>
          </w:tcPr>
          <w:p>
            <w:pPr>
              <w:jc w:val="left"/>
            </w:pPr>
            <w:r/>
            <w:r>
              <w:rPr>
                <w:rFonts w:ascii="Meiryo" w:hAnsi="Meiryo" w:eastAsia="Meiryo"/>
                <w:b w:val="0"/>
                <w:sz w:val="13"/>
              </w:rPr>
              <w:t>福祉避難所協定も確認</w:t>
            </w:r>
          </w:p>
        </w:tc>
      </w:tr>
      <w:tr>
        <w:tc>
          <w:tcPr>
            <w:tcW w:type="dxa" w:w="624"/>
            <w:vAlign w:val="center"/>
            <w:shd w:fill="F7F9FB"/>
          </w:tcPr>
          <w:p>
            <w:pPr>
              <w:jc w:val="left"/>
            </w:pPr>
            <w:r/>
            <w:r>
              <w:rPr>
                <w:rFonts w:ascii="Meiryo" w:hAnsi="Meiryo" w:eastAsia="Meiryo"/>
                <w:b w:val="0"/>
                <w:sz w:val="13"/>
              </w:rPr>
              <w:t>中</w:t>
            </w:r>
          </w:p>
        </w:tc>
        <w:tc>
          <w:tcPr>
            <w:tcW w:type="dxa" w:w="2778"/>
            <w:vAlign w:val="center"/>
            <w:shd w:fill="F7F9FB"/>
          </w:tcPr>
          <w:p>
            <w:pPr>
              <w:jc w:val="left"/>
            </w:pPr>
            <w:r/>
            <w:r>
              <w:rPr>
                <w:rFonts w:ascii="Meiryo" w:hAnsi="Meiryo" w:eastAsia="Meiryo"/>
                <w:b w:val="0"/>
                <w:sz w:val="13"/>
              </w:rPr>
              <w:t>地域生活支援事業の事業別実績</w:t>
            </w:r>
          </w:p>
        </w:tc>
        <w:tc>
          <w:tcPr>
            <w:tcW w:type="dxa" w:w="3005"/>
            <w:vAlign w:val="center"/>
            <w:shd w:fill="F7F9FB"/>
          </w:tcPr>
          <w:p>
            <w:pPr>
              <w:jc w:val="left"/>
            </w:pPr>
            <w:r/>
            <w:r>
              <w:rPr>
                <w:rFonts w:ascii="Meiryo" w:hAnsi="Meiryo" w:eastAsia="Meiryo"/>
                <w:b w:val="0"/>
                <w:sz w:val="13"/>
              </w:rPr>
              <w:t>移動支援、日中一時、日常生活用具等</w:t>
            </w:r>
          </w:p>
        </w:tc>
        <w:tc>
          <w:tcPr>
            <w:tcW w:type="dxa" w:w="2891"/>
            <w:vAlign w:val="center"/>
            <w:shd w:fill="F7F9FB"/>
          </w:tcPr>
          <w:p>
            <w:pPr>
              <w:jc w:val="left"/>
            </w:pPr>
            <w:r/>
            <w:r>
              <w:rPr>
                <w:rFonts w:ascii="Meiryo" w:hAnsi="Meiryo" w:eastAsia="Meiryo"/>
                <w:b w:val="0"/>
                <w:sz w:val="13"/>
              </w:rPr>
              <w:t>財源評価に必要</w:t>
            </w:r>
          </w:p>
        </w:tc>
      </w:tr>
      <w:tr>
        <w:tc>
          <w:tcPr>
            <w:tcW w:type="dxa" w:w="624"/>
            <w:vAlign w:val="center"/>
          </w:tcPr>
          <w:p>
            <w:pPr>
              <w:jc w:val="left"/>
            </w:pPr>
            <w:r/>
            <w:r>
              <w:rPr>
                <w:rFonts w:ascii="Meiryo" w:hAnsi="Meiryo" w:eastAsia="Meiryo"/>
                <w:b w:val="0"/>
                <w:sz w:val="13"/>
              </w:rPr>
              <w:t>中</w:t>
            </w:r>
          </w:p>
        </w:tc>
        <w:tc>
          <w:tcPr>
            <w:tcW w:type="dxa" w:w="2778"/>
            <w:vAlign w:val="center"/>
          </w:tcPr>
          <w:p>
            <w:pPr>
              <w:jc w:val="left"/>
            </w:pPr>
            <w:r/>
            <w:r>
              <w:rPr>
                <w:rFonts w:ascii="Meiryo" w:hAnsi="Meiryo" w:eastAsia="Meiryo"/>
                <w:b w:val="0"/>
                <w:sz w:val="13"/>
              </w:rPr>
              <w:t>高齢者既存調査ローデータ</w:t>
            </w:r>
          </w:p>
        </w:tc>
        <w:tc>
          <w:tcPr>
            <w:tcW w:type="dxa" w:w="3005"/>
            <w:vAlign w:val="center"/>
          </w:tcPr>
          <w:p>
            <w:pPr>
              <w:jc w:val="left"/>
            </w:pPr>
            <w:r/>
            <w:r>
              <w:rPr>
                <w:rFonts w:ascii="Meiryo" w:hAnsi="Meiryo" w:eastAsia="Meiryo"/>
                <w:b w:val="0"/>
                <w:sz w:val="13"/>
              </w:rPr>
              <w:t>第10期高齢者計画の施策反映</w:t>
            </w:r>
          </w:p>
        </w:tc>
        <w:tc>
          <w:tcPr>
            <w:tcW w:type="dxa" w:w="2891"/>
            <w:vAlign w:val="center"/>
          </w:tcPr>
          <w:p>
            <w:pPr>
              <w:jc w:val="left"/>
            </w:pPr>
            <w:r/>
            <w:r>
              <w:rPr>
                <w:rFonts w:ascii="Meiryo" w:hAnsi="Meiryo" w:eastAsia="Meiryo"/>
                <w:b w:val="0"/>
                <w:sz w:val="13"/>
              </w:rPr>
              <w:t>ニーズ調査・在宅介護実態調査</w:t>
            </w:r>
          </w:p>
        </w:tc>
      </w:tr>
      <w:tr>
        <w:tc>
          <w:tcPr>
            <w:tcW w:type="dxa" w:w="624"/>
            <w:vAlign w:val="center"/>
            <w:shd w:fill="F7F9FB"/>
          </w:tcPr>
          <w:p>
            <w:pPr>
              <w:jc w:val="left"/>
            </w:pPr>
            <w:r/>
            <w:r>
              <w:rPr>
                <w:rFonts w:ascii="Meiryo" w:hAnsi="Meiryo" w:eastAsia="Meiryo"/>
                <w:b w:val="0"/>
                <w:sz w:val="13"/>
              </w:rPr>
              <w:t>中</w:t>
            </w:r>
          </w:p>
        </w:tc>
        <w:tc>
          <w:tcPr>
            <w:tcW w:type="dxa" w:w="2778"/>
            <w:vAlign w:val="center"/>
            <w:shd w:fill="F7F9FB"/>
          </w:tcPr>
          <w:p>
            <w:pPr>
              <w:jc w:val="left"/>
            </w:pPr>
            <w:r/>
            <w:r>
              <w:rPr>
                <w:rFonts w:ascii="Meiryo" w:hAnsi="Meiryo" w:eastAsia="Meiryo"/>
                <w:b w:val="0"/>
                <w:sz w:val="13"/>
              </w:rPr>
              <w:t>介護保険地域支援事業内訳</w:t>
            </w:r>
          </w:p>
        </w:tc>
        <w:tc>
          <w:tcPr>
            <w:tcW w:type="dxa" w:w="3005"/>
            <w:vAlign w:val="center"/>
            <w:shd w:fill="F7F9FB"/>
          </w:tcPr>
          <w:p>
            <w:pPr>
              <w:jc w:val="left"/>
            </w:pPr>
            <w:r/>
            <w:r>
              <w:rPr>
                <w:rFonts w:ascii="Meiryo" w:hAnsi="Meiryo" w:eastAsia="Meiryo"/>
                <w:b w:val="0"/>
                <w:sz w:val="13"/>
              </w:rPr>
              <w:t>地域支援事業・任意事業評価</w:t>
            </w:r>
          </w:p>
        </w:tc>
        <w:tc>
          <w:tcPr>
            <w:tcW w:type="dxa" w:w="2891"/>
            <w:vAlign w:val="center"/>
            <w:shd w:fill="F7F9FB"/>
          </w:tcPr>
          <w:p>
            <w:pPr>
              <w:jc w:val="left"/>
            </w:pPr>
            <w:r/>
            <w:r>
              <w:rPr>
                <w:rFonts w:ascii="Meiryo" w:hAnsi="Meiryo" w:eastAsia="Meiryo"/>
                <w:b w:val="0"/>
                <w:sz w:val="13"/>
              </w:rPr>
              <w:t>介護用品給付券等の財源確認</w:t>
            </w:r>
          </w:p>
        </w:tc>
      </w:tr>
      <w:tr>
        <w:tc>
          <w:tcPr>
            <w:tcW w:type="dxa" w:w="624"/>
            <w:vAlign w:val="center"/>
          </w:tcPr>
          <w:p>
            <w:pPr>
              <w:jc w:val="left"/>
            </w:pPr>
            <w:r/>
            <w:r>
              <w:rPr>
                <w:rFonts w:ascii="Meiryo" w:hAnsi="Meiryo" w:eastAsia="Meiryo"/>
                <w:b w:val="0"/>
                <w:sz w:val="13"/>
              </w:rPr>
              <w:t>中</w:t>
            </w:r>
          </w:p>
        </w:tc>
        <w:tc>
          <w:tcPr>
            <w:tcW w:type="dxa" w:w="2778"/>
            <w:vAlign w:val="center"/>
          </w:tcPr>
          <w:p>
            <w:pPr>
              <w:jc w:val="left"/>
            </w:pPr>
            <w:r/>
            <w:r>
              <w:rPr>
                <w:rFonts w:ascii="Meiryo" w:hAnsi="Meiryo" w:eastAsia="Meiryo"/>
                <w:b w:val="0"/>
                <w:sz w:val="13"/>
              </w:rPr>
              <w:t>関連計画一式</w:t>
            </w:r>
          </w:p>
        </w:tc>
        <w:tc>
          <w:tcPr>
            <w:tcW w:type="dxa" w:w="3005"/>
            <w:vAlign w:val="center"/>
          </w:tcPr>
          <w:p>
            <w:pPr>
              <w:jc w:val="left"/>
            </w:pPr>
            <w:r/>
            <w:r>
              <w:rPr>
                <w:rFonts w:ascii="Meiryo" w:hAnsi="Meiryo" w:eastAsia="Meiryo"/>
                <w:b w:val="0"/>
                <w:sz w:val="13"/>
              </w:rPr>
              <w:t>総合計画、地域福祉、こども、公共交通、防災、過疎</w:t>
            </w:r>
          </w:p>
        </w:tc>
        <w:tc>
          <w:tcPr>
            <w:tcW w:type="dxa" w:w="2891"/>
            <w:vAlign w:val="center"/>
          </w:tcPr>
          <w:p>
            <w:pPr>
              <w:jc w:val="left"/>
            </w:pPr>
            <w:r/>
            <w:r>
              <w:rPr>
                <w:rFonts w:ascii="Meiryo" w:hAnsi="Meiryo" w:eastAsia="Meiryo"/>
                <w:b w:val="0"/>
                <w:sz w:val="13"/>
              </w:rPr>
              <w:t>計画整合・財源接続に使用</w:t>
            </w:r>
          </w:p>
        </w:tc>
      </w:tr>
    </w:tbl>
    <w:p/>
    <w:p>
      <w:pPr>
        <w:pStyle w:val="Heading2"/>
      </w:pPr>
      <w:r>
        <w:t>資料2　A票・B票の設問骨子</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94"/>
        <w:gridCol w:w="2494"/>
        <w:gridCol w:w="2494"/>
        <w:gridCol w:w="2494"/>
      </w:tblGrid>
      <w:tr>
        <w:trPr>
          <w:tblHeader w:val="true"/>
        </w:trPr>
        <w:tc>
          <w:tcPr>
            <w:tcW w:type="dxa" w:w="850"/>
            <w:vAlign w:val="center"/>
            <w:shd w:fill="1F4E79"/>
          </w:tcPr>
          <w:p>
            <w:pPr>
              <w:jc w:val="left"/>
            </w:pPr>
            <w:r/>
            <w:r>
              <w:rPr>
                <w:rFonts w:ascii="Meiryo" w:hAnsi="Meiryo" w:eastAsia="Meiryo"/>
                <w:b/>
                <w:color w:val="FFFFFF"/>
                <w:sz w:val="14"/>
              </w:rPr>
              <w:t>票</w:t>
            </w:r>
          </w:p>
        </w:tc>
        <w:tc>
          <w:tcPr>
            <w:tcW w:type="dxa" w:w="2268"/>
            <w:vAlign w:val="center"/>
            <w:shd w:fill="1F4E79"/>
          </w:tcPr>
          <w:p>
            <w:pPr>
              <w:jc w:val="left"/>
            </w:pPr>
            <w:r/>
            <w:r>
              <w:rPr>
                <w:rFonts w:ascii="Meiryo" w:hAnsi="Meiryo" w:eastAsia="Meiryo"/>
                <w:b/>
                <w:color w:val="FFFFFF"/>
                <w:sz w:val="14"/>
              </w:rPr>
              <w:t>設問分野</w:t>
            </w:r>
          </w:p>
        </w:tc>
        <w:tc>
          <w:tcPr>
            <w:tcW w:type="dxa" w:w="3969"/>
            <w:vAlign w:val="center"/>
            <w:shd w:fill="1F4E79"/>
          </w:tcPr>
          <w:p>
            <w:pPr>
              <w:jc w:val="left"/>
            </w:pPr>
            <w:r/>
            <w:r>
              <w:rPr>
                <w:rFonts w:ascii="Meiryo" w:hAnsi="Meiryo" w:eastAsia="Meiryo"/>
                <w:b/>
                <w:color w:val="FFFFFF"/>
                <w:sz w:val="14"/>
              </w:rPr>
              <w:t>主な設問</w:t>
            </w:r>
          </w:p>
        </w:tc>
        <w:tc>
          <w:tcPr>
            <w:tcW w:type="dxa" w:w="2268"/>
            <w:vAlign w:val="center"/>
            <w:shd w:fill="1F4E79"/>
          </w:tcPr>
          <w:p>
            <w:pPr>
              <w:jc w:val="left"/>
            </w:pPr>
            <w:r/>
            <w:r>
              <w:rPr>
                <w:rFonts w:ascii="Meiryo" w:hAnsi="Meiryo" w:eastAsia="Meiryo"/>
                <w:b/>
                <w:color w:val="FFFFFF"/>
                <w:sz w:val="14"/>
              </w:rPr>
              <w:t>接続先</w:t>
            </w:r>
          </w:p>
        </w:tc>
      </w:tr>
      <w:tr>
        <w:tc>
          <w:tcPr>
            <w:tcW w:type="dxa" w:w="850"/>
            <w:vAlign w:val="center"/>
          </w:tcPr>
          <w:p>
            <w:pPr>
              <w:jc w:val="left"/>
            </w:pPr>
            <w:r/>
            <w:r>
              <w:rPr>
                <w:rFonts w:ascii="Meiryo" w:hAnsi="Meiryo" w:eastAsia="Meiryo"/>
                <w:b w:val="0"/>
                <w:sz w:val="14"/>
              </w:rPr>
              <w:t>A票</w:t>
            </w:r>
          </w:p>
        </w:tc>
        <w:tc>
          <w:tcPr>
            <w:tcW w:type="dxa" w:w="2268"/>
            <w:vAlign w:val="center"/>
          </w:tcPr>
          <w:p>
            <w:pPr>
              <w:jc w:val="left"/>
            </w:pPr>
            <w:r/>
            <w:r>
              <w:rPr>
                <w:rFonts w:ascii="Meiryo" w:hAnsi="Meiryo" w:eastAsia="Meiryo"/>
                <w:b w:val="0"/>
                <w:sz w:val="14"/>
              </w:rPr>
              <w:t>属性・障がい状況</w:t>
            </w:r>
          </w:p>
        </w:tc>
        <w:tc>
          <w:tcPr>
            <w:tcW w:type="dxa" w:w="3969"/>
            <w:vAlign w:val="center"/>
          </w:tcPr>
          <w:p>
            <w:pPr>
              <w:jc w:val="left"/>
            </w:pPr>
            <w:r/>
            <w:r>
              <w:rPr>
                <w:rFonts w:ascii="Meiryo" w:hAnsi="Meiryo" w:eastAsia="Meiryo"/>
                <w:b w:val="0"/>
                <w:sz w:val="14"/>
              </w:rPr>
              <w:t>年齢、性別、地区、手帳、区分、同居、介助者</w:t>
            </w:r>
          </w:p>
        </w:tc>
        <w:tc>
          <w:tcPr>
            <w:tcW w:type="dxa" w:w="2268"/>
            <w:vAlign w:val="center"/>
          </w:tcPr>
          <w:p>
            <w:pPr>
              <w:jc w:val="left"/>
            </w:pPr>
            <w:r/>
            <w:r>
              <w:rPr>
                <w:rFonts w:ascii="Meiryo" w:hAnsi="Meiryo" w:eastAsia="Meiryo"/>
                <w:b w:val="0"/>
                <w:sz w:val="14"/>
              </w:rPr>
              <w:t>クロス集計、対象者分類</w:t>
            </w:r>
          </w:p>
        </w:tc>
      </w:tr>
      <w:tr>
        <w:tc>
          <w:tcPr>
            <w:tcW w:type="dxa" w:w="850"/>
            <w:vAlign w:val="center"/>
            <w:shd w:fill="F7F9FB"/>
          </w:tcPr>
          <w:p>
            <w:pPr>
              <w:jc w:val="left"/>
            </w:pPr>
            <w:r/>
            <w:r>
              <w:rPr>
                <w:rFonts w:ascii="Meiryo" w:hAnsi="Meiryo" w:eastAsia="Meiryo"/>
                <w:b w:val="0"/>
                <w:sz w:val="14"/>
              </w:rPr>
              <w:t>A票</w:t>
            </w:r>
          </w:p>
        </w:tc>
        <w:tc>
          <w:tcPr>
            <w:tcW w:type="dxa" w:w="2268"/>
            <w:vAlign w:val="center"/>
            <w:shd w:fill="F7F9FB"/>
          </w:tcPr>
          <w:p>
            <w:pPr>
              <w:jc w:val="left"/>
            </w:pPr>
            <w:r/>
            <w:r>
              <w:rPr>
                <w:rFonts w:ascii="Meiryo" w:hAnsi="Meiryo" w:eastAsia="Meiryo"/>
                <w:b w:val="0"/>
                <w:sz w:val="14"/>
              </w:rPr>
              <w:t>生活・医療・移動</w:t>
            </w:r>
          </w:p>
        </w:tc>
        <w:tc>
          <w:tcPr>
            <w:tcW w:type="dxa" w:w="3969"/>
            <w:vAlign w:val="center"/>
            <w:shd w:fill="F7F9FB"/>
          </w:tcPr>
          <w:p>
            <w:pPr>
              <w:jc w:val="left"/>
            </w:pPr>
            <w:r/>
            <w:r>
              <w:rPr>
                <w:rFonts w:ascii="Meiryo" w:hAnsi="Meiryo" w:eastAsia="Meiryo"/>
                <w:b w:val="0"/>
                <w:sz w:val="14"/>
              </w:rPr>
              <w:t>日常生活、通院、医療機器、訪問看護、外出、交通</w:t>
            </w:r>
          </w:p>
        </w:tc>
        <w:tc>
          <w:tcPr>
            <w:tcW w:type="dxa" w:w="2268"/>
            <w:vAlign w:val="center"/>
            <w:shd w:fill="F7F9FB"/>
          </w:tcPr>
          <w:p>
            <w:pPr>
              <w:jc w:val="left"/>
            </w:pPr>
            <w:r/>
            <w:r>
              <w:rPr>
                <w:rFonts w:ascii="Meiryo" w:hAnsi="Meiryo" w:eastAsia="Meiryo"/>
                <w:b w:val="0"/>
                <w:sz w:val="14"/>
              </w:rPr>
              <w:t>居宅介護、重度訪問、療養介護、移動支援</w:t>
            </w:r>
          </w:p>
        </w:tc>
      </w:tr>
      <w:tr>
        <w:tc>
          <w:tcPr>
            <w:tcW w:type="dxa" w:w="850"/>
            <w:vAlign w:val="center"/>
          </w:tcPr>
          <w:p>
            <w:pPr>
              <w:jc w:val="left"/>
            </w:pPr>
            <w:r/>
            <w:r>
              <w:rPr>
                <w:rFonts w:ascii="Meiryo" w:hAnsi="Meiryo" w:eastAsia="Meiryo"/>
                <w:b w:val="0"/>
                <w:sz w:val="14"/>
              </w:rPr>
              <w:t>A票</w:t>
            </w:r>
          </w:p>
        </w:tc>
        <w:tc>
          <w:tcPr>
            <w:tcW w:type="dxa" w:w="2268"/>
            <w:vAlign w:val="center"/>
          </w:tcPr>
          <w:p>
            <w:pPr>
              <w:jc w:val="left"/>
            </w:pPr>
            <w:r/>
            <w:r>
              <w:rPr>
                <w:rFonts w:ascii="Meiryo" w:hAnsi="Meiryo" w:eastAsia="Meiryo"/>
                <w:b w:val="0"/>
                <w:sz w:val="14"/>
              </w:rPr>
              <w:t>相談・サービス利用</w:t>
            </w:r>
          </w:p>
        </w:tc>
        <w:tc>
          <w:tcPr>
            <w:tcW w:type="dxa" w:w="3969"/>
            <w:vAlign w:val="center"/>
          </w:tcPr>
          <w:p>
            <w:pPr>
              <w:jc w:val="left"/>
            </w:pPr>
            <w:r/>
            <w:r>
              <w:rPr>
                <w:rFonts w:ascii="Meiryo" w:hAnsi="Meiryo" w:eastAsia="Meiryo"/>
                <w:b w:val="0"/>
                <w:sz w:val="14"/>
              </w:rPr>
              <w:t>相談先、計画相談、セルフプラン、現利用、今後3年意向</w:t>
            </w:r>
          </w:p>
        </w:tc>
        <w:tc>
          <w:tcPr>
            <w:tcW w:type="dxa" w:w="2268"/>
            <w:vAlign w:val="center"/>
          </w:tcPr>
          <w:p>
            <w:pPr>
              <w:jc w:val="left"/>
            </w:pPr>
            <w:r/>
            <w:r>
              <w:rPr>
                <w:rFonts w:ascii="Meiryo" w:hAnsi="Meiryo" w:eastAsia="Meiryo"/>
                <w:b w:val="0"/>
                <w:sz w:val="14"/>
              </w:rPr>
              <w:t>相談支援、サービス見込量</w:t>
            </w:r>
          </w:p>
        </w:tc>
      </w:tr>
      <w:tr>
        <w:tc>
          <w:tcPr>
            <w:tcW w:type="dxa" w:w="850"/>
            <w:vAlign w:val="center"/>
            <w:shd w:fill="F7F9FB"/>
          </w:tcPr>
          <w:p>
            <w:pPr>
              <w:jc w:val="left"/>
            </w:pPr>
            <w:r/>
            <w:r>
              <w:rPr>
                <w:rFonts w:ascii="Meiryo" w:hAnsi="Meiryo" w:eastAsia="Meiryo"/>
                <w:b w:val="0"/>
                <w:sz w:val="14"/>
              </w:rPr>
              <w:t>A票</w:t>
            </w:r>
          </w:p>
        </w:tc>
        <w:tc>
          <w:tcPr>
            <w:tcW w:type="dxa" w:w="2268"/>
            <w:vAlign w:val="center"/>
            <w:shd w:fill="F7F9FB"/>
          </w:tcPr>
          <w:p>
            <w:pPr>
              <w:jc w:val="left"/>
            </w:pPr>
            <w:r/>
            <w:r>
              <w:rPr>
                <w:rFonts w:ascii="Meiryo" w:hAnsi="Meiryo" w:eastAsia="Meiryo"/>
                <w:b w:val="0"/>
                <w:sz w:val="14"/>
              </w:rPr>
              <w:t>就労・地域生活・防災</w:t>
            </w:r>
          </w:p>
        </w:tc>
        <w:tc>
          <w:tcPr>
            <w:tcW w:type="dxa" w:w="3969"/>
            <w:vAlign w:val="center"/>
            <w:shd w:fill="F7F9FB"/>
          </w:tcPr>
          <w:p>
            <w:pPr>
              <w:jc w:val="left"/>
            </w:pPr>
            <w:r/>
            <w:r>
              <w:rPr>
                <w:rFonts w:ascii="Meiryo" w:hAnsi="Meiryo" w:eastAsia="Meiryo"/>
                <w:b w:val="0"/>
                <w:sz w:val="14"/>
              </w:rPr>
              <w:t>就労希望、就労選択、GH、親亡き後、防災</w:t>
            </w:r>
          </w:p>
        </w:tc>
        <w:tc>
          <w:tcPr>
            <w:tcW w:type="dxa" w:w="2268"/>
            <w:vAlign w:val="center"/>
            <w:shd w:fill="F7F9FB"/>
          </w:tcPr>
          <w:p>
            <w:pPr>
              <w:jc w:val="left"/>
            </w:pPr>
            <w:r/>
            <w:r>
              <w:rPr>
                <w:rFonts w:ascii="Meiryo" w:hAnsi="Meiryo" w:eastAsia="Meiryo"/>
                <w:b w:val="0"/>
                <w:sz w:val="14"/>
              </w:rPr>
              <w:t>就労系、地域移行・定着、防災</w:t>
            </w:r>
          </w:p>
        </w:tc>
      </w:tr>
      <w:tr>
        <w:tc>
          <w:tcPr>
            <w:tcW w:type="dxa" w:w="850"/>
            <w:vAlign w:val="center"/>
          </w:tcPr>
          <w:p>
            <w:pPr>
              <w:jc w:val="left"/>
            </w:pPr>
            <w:r/>
            <w:r>
              <w:rPr>
                <w:rFonts w:ascii="Meiryo" w:hAnsi="Meiryo" w:eastAsia="Meiryo"/>
                <w:b w:val="0"/>
                <w:sz w:val="14"/>
              </w:rPr>
              <w:t>B票</w:t>
            </w:r>
          </w:p>
        </w:tc>
        <w:tc>
          <w:tcPr>
            <w:tcW w:type="dxa" w:w="2268"/>
            <w:vAlign w:val="center"/>
          </w:tcPr>
          <w:p>
            <w:pPr>
              <w:jc w:val="left"/>
            </w:pPr>
            <w:r/>
            <w:r>
              <w:rPr>
                <w:rFonts w:ascii="Meiryo" w:hAnsi="Meiryo" w:eastAsia="Meiryo"/>
                <w:b w:val="0"/>
                <w:sz w:val="14"/>
              </w:rPr>
              <w:t>児童属性・医療的ケア</w:t>
            </w:r>
          </w:p>
        </w:tc>
        <w:tc>
          <w:tcPr>
            <w:tcW w:type="dxa" w:w="3969"/>
            <w:vAlign w:val="center"/>
          </w:tcPr>
          <w:p>
            <w:pPr>
              <w:jc w:val="left"/>
            </w:pPr>
            <w:r/>
            <w:r>
              <w:rPr>
                <w:rFonts w:ascii="Meiryo" w:hAnsi="Meiryo" w:eastAsia="Meiryo"/>
                <w:b w:val="0"/>
                <w:sz w:val="14"/>
              </w:rPr>
              <w:t>年齢、学年、通学先、医療的ケア、主介助者</w:t>
            </w:r>
          </w:p>
        </w:tc>
        <w:tc>
          <w:tcPr>
            <w:tcW w:type="dxa" w:w="2268"/>
            <w:vAlign w:val="center"/>
          </w:tcPr>
          <w:p>
            <w:pPr>
              <w:jc w:val="left"/>
            </w:pPr>
            <w:r/>
            <w:r>
              <w:rPr>
                <w:rFonts w:ascii="Meiryo" w:hAnsi="Meiryo" w:eastAsia="Meiryo"/>
                <w:b w:val="0"/>
                <w:sz w:val="14"/>
              </w:rPr>
              <w:t>児童発達、医療的ケア児</w:t>
            </w:r>
          </w:p>
        </w:tc>
      </w:tr>
      <w:tr>
        <w:tc>
          <w:tcPr>
            <w:tcW w:type="dxa" w:w="850"/>
            <w:vAlign w:val="center"/>
            <w:shd w:fill="F7F9FB"/>
          </w:tcPr>
          <w:p>
            <w:pPr>
              <w:jc w:val="left"/>
            </w:pPr>
            <w:r/>
            <w:r>
              <w:rPr>
                <w:rFonts w:ascii="Meiryo" w:hAnsi="Meiryo" w:eastAsia="Meiryo"/>
                <w:b w:val="0"/>
                <w:sz w:val="14"/>
              </w:rPr>
              <w:t>B票</w:t>
            </w:r>
          </w:p>
        </w:tc>
        <w:tc>
          <w:tcPr>
            <w:tcW w:type="dxa" w:w="2268"/>
            <w:vAlign w:val="center"/>
            <w:shd w:fill="F7F9FB"/>
          </w:tcPr>
          <w:p>
            <w:pPr>
              <w:jc w:val="left"/>
            </w:pPr>
            <w:r/>
            <w:r>
              <w:rPr>
                <w:rFonts w:ascii="Meiryo" w:hAnsi="Meiryo" w:eastAsia="Meiryo"/>
                <w:b w:val="0"/>
                <w:sz w:val="14"/>
              </w:rPr>
              <w:t>児発・放デイ・相談</w:t>
            </w:r>
          </w:p>
        </w:tc>
        <w:tc>
          <w:tcPr>
            <w:tcW w:type="dxa" w:w="3969"/>
            <w:vAlign w:val="center"/>
            <w:shd w:fill="F7F9FB"/>
          </w:tcPr>
          <w:p>
            <w:pPr>
              <w:jc w:val="left"/>
            </w:pPr>
            <w:r/>
            <w:r>
              <w:rPr>
                <w:rFonts w:ascii="Meiryo" w:hAnsi="Meiryo" w:eastAsia="Meiryo"/>
                <w:b w:val="0"/>
                <w:sz w:val="14"/>
              </w:rPr>
              <w:t>利用日数、希望日数、送迎、長期休暇、相談支援</w:t>
            </w:r>
          </w:p>
        </w:tc>
        <w:tc>
          <w:tcPr>
            <w:tcW w:type="dxa" w:w="2268"/>
            <w:vAlign w:val="center"/>
            <w:shd w:fill="F7F9FB"/>
          </w:tcPr>
          <w:p>
            <w:pPr>
              <w:jc w:val="left"/>
            </w:pPr>
            <w:r/>
            <w:r>
              <w:rPr>
                <w:rFonts w:ascii="Meiryo" w:hAnsi="Meiryo" w:eastAsia="Meiryo"/>
                <w:b w:val="0"/>
                <w:sz w:val="14"/>
              </w:rPr>
              <w:t>放デイ、児童発達、障がい児相談</w:t>
            </w:r>
          </w:p>
        </w:tc>
      </w:tr>
      <w:tr>
        <w:tc>
          <w:tcPr>
            <w:tcW w:type="dxa" w:w="850"/>
            <w:vAlign w:val="center"/>
          </w:tcPr>
          <w:p>
            <w:pPr>
              <w:jc w:val="left"/>
            </w:pPr>
            <w:r/>
            <w:r>
              <w:rPr>
                <w:rFonts w:ascii="Meiryo" w:hAnsi="Meiryo" w:eastAsia="Meiryo"/>
                <w:b w:val="0"/>
                <w:sz w:val="14"/>
              </w:rPr>
              <w:t>B票</w:t>
            </w:r>
          </w:p>
        </w:tc>
        <w:tc>
          <w:tcPr>
            <w:tcW w:type="dxa" w:w="2268"/>
            <w:vAlign w:val="center"/>
          </w:tcPr>
          <w:p>
            <w:pPr>
              <w:jc w:val="left"/>
            </w:pPr>
            <w:r/>
            <w:r>
              <w:rPr>
                <w:rFonts w:ascii="Meiryo" w:hAnsi="Meiryo" w:eastAsia="Meiryo"/>
                <w:b w:val="0"/>
                <w:sz w:val="14"/>
              </w:rPr>
              <w:t>18歳移行・防災</w:t>
            </w:r>
          </w:p>
        </w:tc>
        <w:tc>
          <w:tcPr>
            <w:tcW w:type="dxa" w:w="3969"/>
            <w:vAlign w:val="center"/>
          </w:tcPr>
          <w:p>
            <w:pPr>
              <w:jc w:val="left"/>
            </w:pPr>
            <w:r/>
            <w:r>
              <w:rPr>
                <w:rFonts w:ascii="Meiryo" w:hAnsi="Meiryo" w:eastAsia="Meiryo"/>
                <w:b w:val="0"/>
                <w:sz w:val="14"/>
              </w:rPr>
              <w:t>卒業後進路、就労選択、B型、生活介護、防災</w:t>
            </w:r>
          </w:p>
        </w:tc>
        <w:tc>
          <w:tcPr>
            <w:tcW w:type="dxa" w:w="2268"/>
            <w:vAlign w:val="center"/>
          </w:tcPr>
          <w:p>
            <w:pPr>
              <w:jc w:val="left"/>
            </w:pPr>
            <w:r/>
            <w:r>
              <w:rPr>
                <w:rFonts w:ascii="Meiryo" w:hAnsi="Meiryo" w:eastAsia="Meiryo"/>
                <w:b w:val="0"/>
                <w:sz w:val="14"/>
              </w:rPr>
              <w:t>18歳移行、就労選択、防災</w:t>
            </w:r>
          </w:p>
        </w:tc>
      </w:tr>
    </w:tbl>
    <w:p/>
    <w:p>
      <w:pPr>
        <w:pStyle w:val="Heading2"/>
      </w:pPr>
      <w:r>
        <w:t>資料3　Red Team・MECE確認表</w:t>
      </w:r>
    </w:p>
    <w:tbl>
      <w:tblPr>
        <w:tblStyle w:val="TableGrid"/>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26"/>
        <w:gridCol w:w="3326"/>
        <w:gridCol w:w="3326"/>
      </w:tblGrid>
      <w:tr>
        <w:trPr>
          <w:tblHeader w:val="true"/>
        </w:trPr>
        <w:tc>
          <w:tcPr>
            <w:tcW w:type="dxa" w:w="2041"/>
            <w:vAlign w:val="center"/>
            <w:shd w:fill="1F4E79"/>
          </w:tcPr>
          <w:p>
            <w:pPr>
              <w:jc w:val="left"/>
            </w:pPr>
            <w:r/>
            <w:r>
              <w:rPr>
                <w:rFonts w:ascii="Meiryo" w:hAnsi="Meiryo" w:eastAsia="Meiryo"/>
                <w:b/>
                <w:color w:val="FFFFFF"/>
                <w:sz w:val="13"/>
              </w:rPr>
              <w:t>観点</w:t>
            </w:r>
          </w:p>
        </w:tc>
        <w:tc>
          <w:tcPr>
            <w:tcW w:type="dxa" w:w="3458"/>
            <w:vAlign w:val="center"/>
            <w:shd w:fill="1F4E79"/>
          </w:tcPr>
          <w:p>
            <w:pPr>
              <w:jc w:val="left"/>
            </w:pPr>
            <w:r/>
            <w:r>
              <w:rPr>
                <w:rFonts w:ascii="Meiryo" w:hAnsi="Meiryo" w:eastAsia="Meiryo"/>
                <w:b/>
                <w:color w:val="FFFFFF"/>
                <w:sz w:val="13"/>
              </w:rPr>
              <w:t>確認結果</w:t>
            </w:r>
          </w:p>
        </w:tc>
        <w:tc>
          <w:tcPr>
            <w:tcW w:type="dxa" w:w="3742"/>
            <w:vAlign w:val="center"/>
            <w:shd w:fill="1F4E79"/>
          </w:tcPr>
          <w:p>
            <w:pPr>
              <w:jc w:val="left"/>
            </w:pPr>
            <w:r/>
            <w:r>
              <w:rPr>
                <w:rFonts w:ascii="Meiryo" w:hAnsi="Meiryo" w:eastAsia="Meiryo"/>
                <w:b/>
                <w:color w:val="FFFFFF"/>
                <w:sz w:val="13"/>
              </w:rPr>
              <w:t>素案での対応</w:t>
            </w:r>
          </w:p>
        </w:tc>
      </w:tr>
      <w:tr>
        <w:tc>
          <w:tcPr>
            <w:tcW w:type="dxa" w:w="2041"/>
            <w:vAlign w:val="center"/>
          </w:tcPr>
          <w:p>
            <w:pPr>
              <w:jc w:val="left"/>
            </w:pPr>
            <w:r/>
            <w:r>
              <w:rPr>
                <w:rFonts w:ascii="Meiryo" w:hAnsi="Meiryo" w:eastAsia="Meiryo"/>
                <w:b w:val="0"/>
                <w:sz w:val="13"/>
              </w:rPr>
              <w:t>MECE：対象者</w:t>
            </w:r>
          </w:p>
        </w:tc>
        <w:tc>
          <w:tcPr>
            <w:tcW w:type="dxa" w:w="3458"/>
            <w:vAlign w:val="center"/>
          </w:tcPr>
          <w:p>
            <w:pPr>
              <w:jc w:val="left"/>
            </w:pPr>
            <w:r/>
            <w:r>
              <w:rPr>
                <w:rFonts w:ascii="Meiryo" w:hAnsi="Meiryo" w:eastAsia="Meiryo"/>
                <w:b w:val="0"/>
                <w:sz w:val="13"/>
              </w:rPr>
              <w:t>高齢者、障がい者、障がい児、高齢障がい者、医療的ケア児、施設入所者を区分できているか</w:t>
            </w:r>
          </w:p>
        </w:tc>
        <w:tc>
          <w:tcPr>
            <w:tcW w:type="dxa" w:w="3742"/>
            <w:vAlign w:val="center"/>
          </w:tcPr>
          <w:p>
            <w:pPr>
              <w:jc w:val="left"/>
            </w:pPr>
            <w:r/>
            <w:r>
              <w:rPr>
                <w:rFonts w:ascii="Meiryo" w:hAnsi="Meiryo" w:eastAsia="Meiryo"/>
                <w:b w:val="0"/>
                <w:sz w:val="13"/>
              </w:rPr>
              <w:t>A票・B票、65歳移行、18歳移行、個別積上げで整理。</w:t>
            </w:r>
          </w:p>
        </w:tc>
      </w:tr>
      <w:tr>
        <w:tc>
          <w:tcPr>
            <w:tcW w:type="dxa" w:w="2041"/>
            <w:vAlign w:val="center"/>
            <w:shd w:fill="F7F9FB"/>
          </w:tcPr>
          <w:p>
            <w:pPr>
              <w:jc w:val="left"/>
            </w:pPr>
            <w:r/>
            <w:r>
              <w:rPr>
                <w:rFonts w:ascii="Meiryo" w:hAnsi="Meiryo" w:eastAsia="Meiryo"/>
                <w:b w:val="0"/>
                <w:sz w:val="13"/>
              </w:rPr>
              <w:t>MECE：施策分野</w:t>
            </w:r>
          </w:p>
        </w:tc>
        <w:tc>
          <w:tcPr>
            <w:tcW w:type="dxa" w:w="3458"/>
            <w:vAlign w:val="center"/>
            <w:shd w:fill="F7F9FB"/>
          </w:tcPr>
          <w:p>
            <w:pPr>
              <w:jc w:val="left"/>
            </w:pPr>
            <w:r/>
            <w:r>
              <w:rPr>
                <w:rFonts w:ascii="Meiryo" w:hAnsi="Meiryo" w:eastAsia="Meiryo"/>
                <w:b w:val="0"/>
                <w:sz w:val="13"/>
              </w:rPr>
              <w:t>相談、医療、移動、就労、児童、防災、地域移行、財源が漏れていないか</w:t>
            </w:r>
          </w:p>
        </w:tc>
        <w:tc>
          <w:tcPr>
            <w:tcW w:type="dxa" w:w="3742"/>
            <w:vAlign w:val="center"/>
            <w:shd w:fill="F7F9FB"/>
          </w:tcPr>
          <w:p>
            <w:pPr>
              <w:jc w:val="left"/>
            </w:pPr>
            <w:r/>
            <w:r>
              <w:rPr>
                <w:rFonts w:ascii="Meiryo" w:hAnsi="Meiryo" w:eastAsia="Meiryo"/>
                <w:b w:val="0"/>
                <w:sz w:val="13"/>
              </w:rPr>
              <w:t>施策体系と重点施策に反映。</w:t>
            </w:r>
          </w:p>
        </w:tc>
      </w:tr>
      <w:tr>
        <w:tc>
          <w:tcPr>
            <w:tcW w:type="dxa" w:w="2041"/>
            <w:vAlign w:val="center"/>
          </w:tcPr>
          <w:p>
            <w:pPr>
              <w:jc w:val="left"/>
            </w:pPr>
            <w:r/>
            <w:r>
              <w:rPr>
                <w:rFonts w:ascii="Meiryo" w:hAnsi="Meiryo" w:eastAsia="Meiryo"/>
                <w:b w:val="0"/>
                <w:sz w:val="13"/>
              </w:rPr>
              <w:t>Red Team：0人見込</w:t>
            </w:r>
          </w:p>
        </w:tc>
        <w:tc>
          <w:tcPr>
            <w:tcW w:type="dxa" w:w="3458"/>
            <w:vAlign w:val="center"/>
          </w:tcPr>
          <w:p>
            <w:pPr>
              <w:jc w:val="left"/>
            </w:pPr>
            <w:r/>
            <w:r>
              <w:rPr>
                <w:rFonts w:ascii="Meiryo" w:hAnsi="Meiryo" w:eastAsia="Meiryo"/>
                <w:b w:val="0"/>
                <w:sz w:val="13"/>
              </w:rPr>
              <w:t>実績0サービスを根拠なく0据置にしていないか</w:t>
            </w:r>
          </w:p>
        </w:tc>
        <w:tc>
          <w:tcPr>
            <w:tcW w:type="dxa" w:w="3742"/>
            <w:vAlign w:val="center"/>
          </w:tcPr>
          <w:p>
            <w:pPr>
              <w:jc w:val="left"/>
            </w:pPr>
            <w:r/>
            <w:r>
              <w:rPr>
                <w:rFonts w:ascii="Meiryo" w:hAnsi="Meiryo" w:eastAsia="Meiryo"/>
                <w:b w:val="0"/>
                <w:sz w:val="13"/>
              </w:rPr>
              <w:t>重度訪問、地域移行、定着、居宅訪問型児発、医療的ケア児を個別確認対象化。</w:t>
            </w:r>
          </w:p>
        </w:tc>
      </w:tr>
      <w:tr>
        <w:tc>
          <w:tcPr>
            <w:tcW w:type="dxa" w:w="2041"/>
            <w:vAlign w:val="center"/>
            <w:shd w:fill="F7F9FB"/>
          </w:tcPr>
          <w:p>
            <w:pPr>
              <w:jc w:val="left"/>
            </w:pPr>
            <w:r/>
            <w:r>
              <w:rPr>
                <w:rFonts w:ascii="Meiryo" w:hAnsi="Meiryo" w:eastAsia="Meiryo"/>
                <w:b w:val="0"/>
                <w:sz w:val="13"/>
              </w:rPr>
              <w:t>Red Team：実現可能性</w:t>
            </w:r>
          </w:p>
        </w:tc>
        <w:tc>
          <w:tcPr>
            <w:tcW w:type="dxa" w:w="3458"/>
            <w:vAlign w:val="center"/>
            <w:shd w:fill="F7F9FB"/>
          </w:tcPr>
          <w:p>
            <w:pPr>
              <w:jc w:val="left"/>
            </w:pPr>
            <w:r/>
            <w:r>
              <w:rPr>
                <w:rFonts w:ascii="Meiryo" w:hAnsi="Meiryo" w:eastAsia="Meiryo"/>
                <w:b w:val="0"/>
                <w:sz w:val="13"/>
              </w:rPr>
              <w:t>町内にないサービスを計画値だけで増やしていないか</w:t>
            </w:r>
          </w:p>
        </w:tc>
        <w:tc>
          <w:tcPr>
            <w:tcW w:type="dxa" w:w="3742"/>
            <w:vAlign w:val="center"/>
            <w:shd w:fill="F7F9FB"/>
          </w:tcPr>
          <w:p>
            <w:pPr>
              <w:jc w:val="left"/>
            </w:pPr>
            <w:r/>
            <w:r>
              <w:rPr>
                <w:rFonts w:ascii="Meiryo" w:hAnsi="Meiryo" w:eastAsia="Meiryo"/>
                <w:b w:val="0"/>
                <w:sz w:val="13"/>
              </w:rPr>
              <w:t>町内・圏域・町外、事業所ヒアリング、供給制約補正を明記。</w:t>
            </w:r>
          </w:p>
        </w:tc>
      </w:tr>
      <w:tr>
        <w:tc>
          <w:tcPr>
            <w:tcW w:type="dxa" w:w="2041"/>
            <w:vAlign w:val="center"/>
          </w:tcPr>
          <w:p>
            <w:pPr>
              <w:jc w:val="left"/>
            </w:pPr>
            <w:r/>
            <w:r>
              <w:rPr>
                <w:rFonts w:ascii="Meiryo" w:hAnsi="Meiryo" w:eastAsia="Meiryo"/>
                <w:b w:val="0"/>
                <w:sz w:val="13"/>
              </w:rPr>
              <w:t>Red Team：財源</w:t>
            </w:r>
          </w:p>
        </w:tc>
        <w:tc>
          <w:tcPr>
            <w:tcW w:type="dxa" w:w="3458"/>
            <w:vAlign w:val="center"/>
          </w:tcPr>
          <w:p>
            <w:pPr>
              <w:jc w:val="left"/>
            </w:pPr>
            <w:r/>
            <w:r>
              <w:rPr>
                <w:rFonts w:ascii="Meiryo" w:hAnsi="Meiryo" w:eastAsia="Meiryo"/>
                <w:b w:val="0"/>
                <w:sz w:val="13"/>
              </w:rPr>
              <w:t>施策と財源が切れていないか</w:t>
            </w:r>
          </w:p>
        </w:tc>
        <w:tc>
          <w:tcPr>
            <w:tcW w:type="dxa" w:w="3742"/>
            <w:vAlign w:val="center"/>
          </w:tcPr>
          <w:p>
            <w:pPr>
              <w:jc w:val="left"/>
            </w:pPr>
            <w:r/>
            <w:r>
              <w:rPr>
                <w:rFonts w:ascii="Meiryo" w:hAnsi="Meiryo" w:eastAsia="Meiryo"/>
                <w:b w:val="0"/>
                <w:sz w:val="13"/>
              </w:rPr>
              <w:t>制度内、条件付き、一般財源・関連計画連携に分類。</w:t>
            </w:r>
          </w:p>
        </w:tc>
      </w:tr>
      <w:tr>
        <w:tc>
          <w:tcPr>
            <w:tcW w:type="dxa" w:w="2041"/>
            <w:vAlign w:val="center"/>
            <w:shd w:fill="F7F9FB"/>
          </w:tcPr>
          <w:p>
            <w:pPr>
              <w:jc w:val="left"/>
            </w:pPr>
            <w:r/>
            <w:r>
              <w:rPr>
                <w:rFonts w:ascii="Meiryo" w:hAnsi="Meiryo" w:eastAsia="Meiryo"/>
                <w:b w:val="0"/>
                <w:sz w:val="13"/>
              </w:rPr>
              <w:t>Red Team：防災</w:t>
            </w:r>
          </w:p>
        </w:tc>
        <w:tc>
          <w:tcPr>
            <w:tcW w:type="dxa" w:w="3458"/>
            <w:vAlign w:val="center"/>
            <w:shd w:fill="F7F9FB"/>
          </w:tcPr>
          <w:p>
            <w:pPr>
              <w:jc w:val="left"/>
            </w:pPr>
            <w:r/>
            <w:r>
              <w:rPr>
                <w:rFonts w:ascii="Meiryo" w:hAnsi="Meiryo" w:eastAsia="Meiryo"/>
                <w:b w:val="0"/>
                <w:sz w:val="13"/>
              </w:rPr>
              <w:t>福祉計画だけの記載で実装不能になっていないか</w:t>
            </w:r>
          </w:p>
        </w:tc>
        <w:tc>
          <w:tcPr>
            <w:tcW w:type="dxa" w:w="3742"/>
            <w:vAlign w:val="center"/>
            <w:shd w:fill="F7F9FB"/>
          </w:tcPr>
          <w:p>
            <w:pPr>
              <w:jc w:val="left"/>
            </w:pPr>
            <w:r/>
            <w:r>
              <w:rPr>
                <w:rFonts w:ascii="Meiryo" w:hAnsi="Meiryo" w:eastAsia="Meiryo"/>
                <w:b w:val="0"/>
                <w:sz w:val="13"/>
              </w:rPr>
              <w:t>防災計画、個別避難計画、福祉避難所、医療機器を横断整理。</w:t>
            </w:r>
          </w:p>
        </w:tc>
      </w:tr>
    </w:tbl>
    <w:p/>
    <w:p>
      <w:pPr>
        <w:pStyle w:val="Heading2"/>
      </w:pPr>
      <w:r>
        <w:t>資料4　出典・参照資料</w:t>
      </w:r>
    </w:p>
    <w:p>
      <w:pPr>
        <w:pStyle w:val="ListBullet"/>
        <w:spacing w:after="40" w:line="264" w:lineRule="auto"/>
      </w:pPr>
      <w:r>
        <w:rPr>
          <w:rFonts w:ascii="Meiryo" w:hAnsi="Meiryo" w:eastAsia="Meiryo"/>
          <w:sz w:val="18"/>
        </w:rPr>
        <w:t>小野町高齢者保健福祉計画・第10期介護保険事業計画策定業務委託仕様書</w:t>
      </w:r>
    </w:p>
    <w:p>
      <w:pPr>
        <w:pStyle w:val="ListBullet"/>
        <w:spacing w:after="40" w:line="264" w:lineRule="auto"/>
      </w:pPr>
      <w:r>
        <w:rPr>
          <w:rFonts w:ascii="Meiryo" w:hAnsi="Meiryo" w:eastAsia="Meiryo"/>
          <w:sz w:val="18"/>
        </w:rPr>
        <w:t>おのまち障がい者計画・第4期障がい児福祉計画・第8期障がい福祉計画策定業務委託仕様書</w:t>
      </w:r>
    </w:p>
    <w:p>
      <w:pPr>
        <w:pStyle w:val="ListBullet"/>
        <w:spacing w:after="40" w:line="264" w:lineRule="auto"/>
      </w:pPr>
      <w:r>
        <w:rPr>
          <w:rFonts w:ascii="Meiryo" w:hAnsi="Meiryo" w:eastAsia="Meiryo"/>
          <w:sz w:val="18"/>
        </w:rPr>
        <w:t>小野町高齢者保健福祉計画・第9期介護保険事業計画（公開PDF。ファイル名上は案）</w:t>
      </w:r>
    </w:p>
    <w:p>
      <w:pPr>
        <w:pStyle w:val="ListBullet"/>
        <w:spacing w:after="40" w:line="264" w:lineRule="auto"/>
      </w:pPr>
      <w:r>
        <w:rPr>
          <w:rFonts w:ascii="Meiryo" w:hAnsi="Meiryo" w:eastAsia="Meiryo"/>
          <w:sz w:val="18"/>
        </w:rPr>
        <w:t>おのまち障がい者計画・第3期障がい児福祉計画・第7期障がい福祉計画（公開PDF。ファイル名上は素案）</w:t>
      </w:r>
    </w:p>
    <w:p>
      <w:pPr>
        <w:pStyle w:val="ListBullet"/>
        <w:spacing w:after="40" w:line="264" w:lineRule="auto"/>
      </w:pPr>
      <w:r>
        <w:rPr>
          <w:rFonts w:ascii="Meiryo" w:hAnsi="Meiryo" w:eastAsia="Meiryo"/>
          <w:sz w:val="18"/>
        </w:rPr>
        <w:t>厚生労働省 第10期介護保険事業計画作成に向けた各種調査等に関する説明会資料</w:t>
      </w:r>
    </w:p>
    <w:p>
      <w:pPr>
        <w:pStyle w:val="ListBullet"/>
        <w:spacing w:after="40" w:line="264" w:lineRule="auto"/>
      </w:pPr>
      <w:r>
        <w:rPr>
          <w:rFonts w:ascii="Meiryo" w:hAnsi="Meiryo" w:eastAsia="Meiryo"/>
          <w:sz w:val="18"/>
        </w:rPr>
        <w:t>厚生労働省 第8期障害福祉計画に係る基本指針関連資料</w:t>
      </w:r>
    </w:p>
    <w:p>
      <w:pPr>
        <w:pStyle w:val="ListBullet"/>
        <w:spacing w:after="40" w:line="264" w:lineRule="auto"/>
      </w:pPr>
      <w:r>
        <w:rPr>
          <w:rFonts w:ascii="Meiryo" w:hAnsi="Meiryo" w:eastAsia="Meiryo"/>
          <w:sz w:val="18"/>
        </w:rPr>
        <w:t>小野町総合計画、地域福祉計画、こども計画、防災・公共交通・過疎関連計画（町提供資料で確定確認予定）</w:t>
      </w:r>
    </w:p>
    <w:p>
      <w:pPr>
        <w:pStyle w:val="Note"/>
      </w:pPr>
      <w:r>
        <w:t>本素案は初稿であり、数値表、成果目標、見込量、保険料、財源内訳、アンケート結果は、町提供資料・調査結果・協議会意見を踏まえて差し替えます。</w:t>
      </w:r>
    </w:p>
    <w:sectPr w:rsidR="00FC693F" w:rsidRPr="0006063C" w:rsidSect="00034616">
      <w:headerReference w:type="default" r:id="rId9"/>
      <w:footerReference w:type="default" r:id="rId10"/>
      <w:pgSz w:w="11906" w:h="16838"/>
      <w:pgMar w:top="879" w:right="964" w:bottom="879"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eiryo" w:hAnsi="Meiryo" w:eastAsia="Meiryo"/>
        <w:sz w:val="16"/>
      </w:rPr>
      <w:t>未提供実績・アンケート結果・町確認事項は仮置き。確定資料受領後に差替予定。</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eiryo" w:hAnsi="Meiryo" w:eastAsia="Meiryo"/>
        <w:sz w:val="16"/>
      </w:rPr>
      <w:t>小野町 高齢者・障がい計画 素案 初稿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eiryo" w:hAnsi="Meiryo" w:eastAsia="Meiryo"/>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eiryo" w:hAnsi="Meiryo" w:eastAsia="Meiryo"/>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eiryo" w:hAnsi="Meiryo" w:eastAsia="Meiryo"/>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Meiryo" w:hAnsi="Meiryo" w:eastAsia="Meiryo"/>
    </w:rPr>
  </w:style>
  <w:style w:type="paragraph" w:styleId="ListBullet2">
    <w:name w:val="List Bullet 2"/>
    <w:basedOn w:val="Normal"/>
    <w:uiPriority w:val="99"/>
    <w:unhideWhenUsed/>
    <w:rsid w:val="00326F90"/>
    <w:pPr>
      <w:numPr>
        <w:numId w:val="2"/>
      </w:numPr>
      <w:contextualSpacing/>
    </w:pPr>
    <w:rPr>
      <w:rFonts w:ascii="Meiryo" w:hAnsi="Meiryo" w:eastAsia="Meiryo"/>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rPr>
      <w:rFonts w:ascii="Meiryo" w:hAnsi="Meiryo" w:eastAsia="Meiryo"/>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