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BIZ UDPゴシック" w:hAnsi="BIZ UDPゴシック" w:eastAsia="BIZ UDPゴシック" w:cs="BIZ UDPゴシック"/>
          <w:b w:val="0"/>
          <w:sz w:val="18"/>
        </w:rPr>
        <w:t>令和８年10月９日　北塩原村 第８期障がい福祉計画・第４期障がい児福祉計画</w:t>
      </w:r>
    </w:p>
    <w:p>
      <w:pPr>
        <w:spacing w:before="120" w:after="240"/>
        <w:jc w:val="center"/>
      </w:pPr>
      <w:r>
        <w:rPr>
          <w:rFonts w:ascii="BIZ UDPゴシック" w:hAnsi="BIZ UDPゴシック" w:eastAsia="BIZ UDPゴシック" w:cs="BIZ UDPゴシック"/>
          <w:b/>
          <w:sz w:val="30"/>
        </w:rPr>
        <w:t>他メンバー版の計画素案への移植　申し送り</w:t>
      </w:r>
    </w:p>
    <w:p>
      <w:pPr>
        <w:spacing w:before="240" w:after="80"/>
      </w:pPr>
      <w:r>
        <w:rPr>
          <w:rFonts w:ascii="BIZ UDPゴシック" w:hAnsi="BIZ UDPゴシック" w:eastAsia="BIZ UDPゴシック" w:cs="BIZ UDPゴシック"/>
          <w:b/>
          <w:color w:val="1F3864"/>
          <w:sz w:val="24"/>
        </w:rPr>
        <w:t>■　この申し送りについて</w:t>
      </w:r>
    </w:p>
    <w:p>
      <w:pPr>
        <w:spacing w:after="80"/>
        <w:ind w:firstLine="210"/>
      </w:pPr>
      <w:r>
        <w:rPr>
          <w:rFonts w:ascii="BIZ UDPゴシック" w:hAnsi="BIZ UDPゴシック" w:eastAsia="BIZ UDPゴシック" w:cs="BIZ UDPゴシック"/>
          <w:b w:val="0"/>
          <w:sz w:val="21"/>
        </w:rPr>
        <w:t>他メンバー版の計画素案を正本として進めることが決まったため、正本に入れる必要があるものを一本にまとめたものです（第３版。第１版は第２回レビューへの対応９件のみ、第２版は網羅性点検からの追加を含む20件でした）。移植先は他メンバー版の章節で示し、挿入位置は他メンバー版に実在する段落の末尾を引用して示しています。入れる文章はそのまま貼れる形にし、章節の参照は他メンバー版の構成に書き換えてあります。</w:t>
      </w:r>
    </w:p>
    <w:p>
      <w:pPr>
        <w:spacing w:after="80"/>
        <w:ind w:firstLine="210"/>
      </w:pPr>
      <w:r>
        <w:rPr>
          <w:rFonts w:ascii="BIZ UDPゴシック" w:hAnsi="BIZ UDPゴシック" w:eastAsia="BIZ UDPゴシック" w:cs="BIZ UDPゴシック"/>
          <w:b w:val="0"/>
          <w:sz w:val="21"/>
        </w:rPr>
        <w:t>移植１から９は第２回外部レビュー（令和８年10月９日・27論点）への対応、移植10から20は正本の網羅性点検（漏れている論点18件）で挙げたうち、本文を書くだけで入れられるものです。移植10（基盤整備量）は基本指針が定めなければならないとした事項であり、最も急ぎます。移植17から20（県計画との整合・年齢到達・関係機関との連携・費用と財源）は第２版に追加したもので、いずれも当方の素案に原典照合済みの記述があり、章節の参照を正本の構成に書き換えて移しています。レビューが最優先に挙げた「ワークシートの仮置き値を実績に差し替えること」は村の回答（Ｍ-19）が前提であり、本書には含みません。</w:t>
      </w:r>
    </w:p>
    <w:p>
      <w:pPr>
        <w:spacing w:after="80"/>
        <w:ind w:firstLine="210"/>
      </w:pPr>
      <w:r>
        <w:rPr>
          <w:rFonts w:ascii="BIZ UDPゴシック" w:hAnsi="BIZ UDPゴシック" w:eastAsia="BIZ UDPゴシック" w:cs="BIZ UDPゴシック"/>
          <w:b w:val="0"/>
          <w:sz w:val="21"/>
        </w:rPr>
        <w:t>移植20件の後に、同日受領した論点メモ（30論点）からの修正と、本書で扱っていない網羅性点検の残り２件を載せました。</w:t>
      </w:r>
    </w:p>
    <w:p>
      <w:pPr>
        <w:spacing w:after="80"/>
        <w:ind w:firstLine="210"/>
      </w:pPr>
      <w:r>
        <w:rPr>
          <w:rFonts w:ascii="BIZ UDPゴシック" w:hAnsi="BIZ UDPゴシック" w:eastAsia="BIZ UDPゴシック" w:cs="BIZ UDPゴシック"/>
          <w:b w:val="0"/>
          <w:sz w:val="21"/>
        </w:rPr>
        <w:t>第３版では、移植７（第５章２（11）災害時にサービスを止めないための備え）の表のうち２行の書きぶりを弱めました。令和８年10月10日のレビューで、「訪問系サービス又は日中一時支援への一時的な振替えを想定する」は制度上そのように振り替えられるものではないこと（支給決定、契約、事業所の受入余力及び本人の必要性の確認が要ること。また通行止めの際は訪問の車両も居宅に到達できない場合があること）、「地域生活支援拠点を通じて代替の受入れ先を調整する」は拠点が空床の情報の保有や代替の受入れの調整を実際に担っているかを確かめないまま書けないことの指摘を受けたためです。いずれも、あらかじめ検討する・関係機関と連携して調整するという書き方に改め、実際に担えるかは運用の状況を確かめたうえで判断することとしました。</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本書は文章の追加だけを扱います。先に受領した素案の網羅性点検（漏れている論点18件）のうち、本書で扱っていないものは末尾の「本書が扱っていないもの」にまとめました。基盤整備量（別表第二 三㈠⑤）は定めなければならない事項であり、本書の９件とは別に対応が必要です。</w:t>
            </w:r>
          </w:p>
        </w:tc>
      </w:tr>
    </w:tbl>
    <w:p>
      <w:pPr>
        <w:spacing w:after="40"/>
      </w:pPr>
    </w:p>
    <w:p>
      <w:pPr>
        <w:spacing w:before="240" w:after="80"/>
      </w:pPr>
      <w:r>
        <w:rPr>
          <w:rFonts w:ascii="BIZ UDPゴシック" w:hAnsi="BIZ UDPゴシック" w:eastAsia="BIZ UDPゴシック" w:cs="BIZ UDPゴシック"/>
          <w:b/>
          <w:color w:val="1F3864"/>
          <w:sz w:val="24"/>
        </w:rPr>
        <w:t>■　移植の一覧</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94"/>
        <w:gridCol w:w="1994"/>
        <w:gridCol w:w="1994"/>
        <w:gridCol w:w="1994"/>
        <w:gridCol w:w="1994"/>
      </w:tblGrid>
      <w:tr>
        <w:tc>
          <w:tcPr>
            <w:tcW w:w="1000" w:type="dxa"/>
            <w:shd w:val="clear" w:color="auto" w:fill="1F3864"/>
          </w:tcPr>
          <w:p>
            <w:pPr>
              <w:spacing w:after="0"/>
              <w:jc w:val="center"/>
            </w:pPr>
            <w:r>
              <w:rPr>
                <w:rFonts w:ascii="BIZ UDPゴシック" w:hAnsi="BIZ UDPゴシック" w:eastAsia="BIZ UDPゴシック" w:cs="BIZ UDPゴシック"/>
                <w:b/>
                <w:color w:val="FFFFFF"/>
                <w:sz w:val="19"/>
              </w:rPr>
              <w:t>番号</w:t>
            </w:r>
          </w:p>
        </w:tc>
        <w:tc>
          <w:tcPr>
            <w:tcW w:w="4400" w:type="dxa"/>
            <w:shd w:val="clear" w:color="auto" w:fill="1F3864"/>
          </w:tcPr>
          <w:p>
            <w:pPr>
              <w:spacing w:after="0"/>
              <w:jc w:val="center"/>
            </w:pPr>
            <w:r>
              <w:rPr>
                <w:rFonts w:ascii="BIZ UDPゴシック" w:hAnsi="BIZ UDPゴシック" w:eastAsia="BIZ UDPゴシック" w:cs="BIZ UDPゴシック"/>
                <w:b/>
                <w:color w:val="FFFFFF"/>
                <w:sz w:val="19"/>
              </w:rPr>
              <w:t>移植先</w:t>
            </w:r>
          </w:p>
        </w:tc>
        <w:tc>
          <w:tcPr>
            <w:tcW w:w="2600" w:type="dxa"/>
            <w:shd w:val="clear" w:color="auto" w:fill="1F3864"/>
          </w:tcPr>
          <w:p>
            <w:pPr>
              <w:spacing w:after="0"/>
              <w:jc w:val="center"/>
            </w:pPr>
            <w:r>
              <w:rPr>
                <w:rFonts w:ascii="BIZ UDPゴシック" w:hAnsi="BIZ UDPゴシック" w:eastAsia="BIZ UDPゴシック" w:cs="BIZ UDPゴシック"/>
                <w:b/>
                <w:color w:val="FFFFFF"/>
                <w:sz w:val="19"/>
              </w:rPr>
              <w:t>形式</w:t>
            </w:r>
          </w:p>
        </w:tc>
        <w:tc>
          <w:tcPr>
            <w:tcW w:w="1400" w:type="dxa"/>
            <w:shd w:val="clear" w:color="auto" w:fill="1F3864"/>
          </w:tcPr>
          <w:p>
            <w:pPr>
              <w:spacing w:after="0"/>
              <w:jc w:val="center"/>
            </w:pPr>
            <w:r>
              <w:rPr>
                <w:rFonts w:ascii="BIZ UDPゴシック" w:hAnsi="BIZ UDPゴシック" w:eastAsia="BIZ UDPゴシック" w:cs="BIZ UDPゴシック"/>
                <w:b/>
                <w:color w:val="FFFFFF"/>
                <w:sz w:val="19"/>
              </w:rPr>
              <w:t>分量</w:t>
            </w:r>
          </w:p>
        </w:tc>
        <w:tc>
          <w:tcPr>
            <w:tcW w:w="5800" w:type="dxa"/>
            <w:shd w:val="clear" w:color="auto" w:fill="1F3864"/>
          </w:tcPr>
          <w:p>
            <w:pPr>
              <w:spacing w:after="0"/>
              <w:jc w:val="center"/>
            </w:pPr>
            <w:r>
              <w:rPr>
                <w:rFonts w:ascii="BIZ UDPゴシック" w:hAnsi="BIZ UDPゴシック" w:eastAsia="BIZ UDPゴシック" w:cs="BIZ UDPゴシック"/>
                <w:b/>
                <w:color w:val="FFFFFF"/>
                <w:sz w:val="19"/>
              </w:rPr>
              <w:t>根拠</w:t>
            </w:r>
          </w:p>
        </w:tc>
      </w:tr>
      <w:tr>
        <w:tc>
          <w:tcPr>
            <w:tcW w:w="1000" w:type="dxa"/>
          </w:tcPr>
          <w:p>
            <w:pPr>
              <w:spacing w:after="0"/>
            </w:pPr>
            <w:r>
              <w:rPr>
                <w:rFonts w:ascii="BIZ UDPゴシック" w:hAnsi="BIZ UDPゴシック" w:eastAsia="BIZ UDPゴシック" w:cs="BIZ UDPゴシック"/>
                <w:b w:val="0"/>
                <w:sz w:val="19"/>
              </w:rPr>
              <w:t>１</w:t>
            </w:r>
          </w:p>
        </w:tc>
        <w:tc>
          <w:tcPr>
            <w:tcW w:w="4400" w:type="dxa"/>
          </w:tcPr>
          <w:p>
            <w:pPr>
              <w:spacing w:after="0"/>
            </w:pPr>
            <w:r>
              <w:rPr>
                <w:rFonts w:ascii="BIZ UDPゴシック" w:hAnsi="BIZ UDPゴシック" w:eastAsia="BIZ UDPゴシック" w:cs="BIZ UDPゴシック"/>
                <w:b w:val="0"/>
                <w:sz w:val="19"/>
              </w:rPr>
              <w:t>第４章　２（１）福祉施設の入所者の地域生活への移行</w:t>
            </w:r>
          </w:p>
        </w:tc>
        <w:tc>
          <w:tcPr>
            <w:tcW w:w="2600" w:type="dxa"/>
          </w:tcPr>
          <w:p>
            <w:pPr>
              <w:spacing w:after="0"/>
            </w:pPr>
            <w:r>
              <w:rPr>
                <w:rFonts w:ascii="BIZ UDPゴシック" w:hAnsi="BIZ UDPゴシック" w:eastAsia="BIZ UDPゴシック" w:cs="BIZ UDPゴシック"/>
                <w:b w:val="0"/>
                <w:sz w:val="19"/>
              </w:rPr>
              <w:t>本文1段落＋表1点＋注記1点</w:t>
            </w:r>
          </w:p>
        </w:tc>
        <w:tc>
          <w:tcPr>
            <w:tcW w:w="1400" w:type="dxa"/>
          </w:tcPr>
          <w:p>
            <w:pPr>
              <w:spacing w:after="0"/>
            </w:pPr>
            <w:r>
              <w:rPr>
                <w:rFonts w:ascii="BIZ UDPゴシック" w:hAnsi="BIZ UDPゴシック" w:eastAsia="BIZ UDPゴシック" w:cs="BIZ UDPゴシック"/>
                <w:b w:val="0"/>
                <w:sz w:val="19"/>
              </w:rPr>
              <w:t>約0.5頁</w:t>
            </w:r>
          </w:p>
        </w:tc>
        <w:tc>
          <w:tcPr>
            <w:tcW w:w="5800" w:type="dxa"/>
          </w:tcPr>
          <w:p>
            <w:pPr>
              <w:spacing w:after="0"/>
            </w:pPr>
            <w:r>
              <w:rPr>
                <w:rFonts w:ascii="BIZ UDPゴシック" w:hAnsi="BIZ UDPゴシック" w:eastAsia="BIZ UDPゴシック" w:cs="BIZ UDPゴシック"/>
                <w:b w:val="0"/>
                <w:sz w:val="19"/>
              </w:rPr>
              <w:t>基本指針 第二 一（国基準は地域移行６％以上・削減５％以上）。国基準を下回る目標を置くため、下回る理由の説明が県の計画協議で求められる</w:t>
            </w:r>
          </w:p>
        </w:tc>
      </w:tr>
      <w:tr>
        <w:tc>
          <w:tcPr>
            <w:tcW w:w="1000" w:type="dxa"/>
          </w:tcPr>
          <w:p>
            <w:pPr>
              <w:spacing w:after="0"/>
            </w:pPr>
            <w:r>
              <w:rPr>
                <w:rFonts w:ascii="BIZ UDPゴシック" w:hAnsi="BIZ UDPゴシック" w:eastAsia="BIZ UDPゴシック" w:cs="BIZ UDPゴシック"/>
                <w:b w:val="0"/>
                <w:sz w:val="19"/>
              </w:rPr>
              <w:t>２</w:t>
            </w:r>
          </w:p>
        </w:tc>
        <w:tc>
          <w:tcPr>
            <w:tcW w:w="4400" w:type="dxa"/>
          </w:tcPr>
          <w:p>
            <w:pPr>
              <w:spacing w:after="0"/>
            </w:pPr>
            <w:r>
              <w:rPr>
                <w:rFonts w:ascii="BIZ UDPゴシック" w:hAnsi="BIZ UDPゴシック" w:eastAsia="BIZ UDPゴシック" w:cs="BIZ UDPゴシック"/>
                <w:b w:val="0"/>
                <w:sz w:val="19"/>
              </w:rPr>
              <w:t>第４章　２（２）精神障害にも対応した地域包括ケアシステムの構築</w:t>
            </w:r>
          </w:p>
        </w:tc>
        <w:tc>
          <w:tcPr>
            <w:tcW w:w="2600" w:type="dxa"/>
          </w:tcPr>
          <w:p>
            <w:pPr>
              <w:spacing w:after="0"/>
            </w:pPr>
            <w:r>
              <w:rPr>
                <w:rFonts w:ascii="BIZ UDPゴシック" w:hAnsi="BIZ UDPゴシック" w:eastAsia="BIZ UDPゴシック" w:cs="BIZ UDPゴシック"/>
                <w:b w:val="0"/>
                <w:sz w:val="19"/>
              </w:rPr>
              <w:t>本文1段落＋注記1点</w:t>
            </w:r>
          </w:p>
        </w:tc>
        <w:tc>
          <w:tcPr>
            <w:tcW w:w="1400" w:type="dxa"/>
          </w:tcPr>
          <w:p>
            <w:pPr>
              <w:spacing w:after="0"/>
            </w:pPr>
            <w:r>
              <w:rPr>
                <w:rFonts w:ascii="BIZ UDPゴシック" w:hAnsi="BIZ UDPゴシック" w:eastAsia="BIZ UDPゴシック" w:cs="BIZ UDPゴシック"/>
                <w:b w:val="0"/>
                <w:sz w:val="19"/>
              </w:rPr>
              <w:t>約0.3頁</w:t>
            </w:r>
          </w:p>
        </w:tc>
        <w:tc>
          <w:tcPr>
            <w:tcW w:w="5800" w:type="dxa"/>
          </w:tcPr>
          <w:p>
            <w:pPr>
              <w:spacing w:after="0"/>
            </w:pPr>
            <w:r>
              <w:rPr>
                <w:rFonts w:ascii="BIZ UDPゴシック" w:hAnsi="BIZ UDPゴシック" w:eastAsia="BIZ UDPゴシック" w:cs="BIZ UDPゴシック"/>
                <w:b w:val="0"/>
                <w:sz w:val="19"/>
              </w:rPr>
              <w:t>退院者１人の目標と、第５章１の見込量の整合。移行先を示さないまま退院者数の目標だけを置くと、どのサービスで受け止めるのかが計画から読めない</w:t>
            </w:r>
          </w:p>
        </w:tc>
      </w:tr>
      <w:tr>
        <w:tc>
          <w:tcPr>
            <w:tcW w:w="1000" w:type="dxa"/>
          </w:tcPr>
          <w:p>
            <w:pPr>
              <w:spacing w:after="0"/>
            </w:pPr>
            <w:r>
              <w:rPr>
                <w:rFonts w:ascii="BIZ UDPゴシック" w:hAnsi="BIZ UDPゴシック" w:eastAsia="BIZ UDPゴシック" w:cs="BIZ UDPゴシック"/>
                <w:b w:val="0"/>
                <w:sz w:val="19"/>
              </w:rPr>
              <w:t>３</w:t>
            </w:r>
          </w:p>
        </w:tc>
        <w:tc>
          <w:tcPr>
            <w:tcW w:w="4400" w:type="dxa"/>
          </w:tcPr>
          <w:p>
            <w:pPr>
              <w:spacing w:after="0"/>
            </w:pPr>
            <w:r>
              <w:rPr>
                <w:rFonts w:ascii="BIZ UDPゴシック" w:hAnsi="BIZ UDPゴシック" w:eastAsia="BIZ UDPゴシック" w:cs="BIZ UDPゴシック"/>
                <w:b w:val="0"/>
                <w:sz w:val="19"/>
              </w:rPr>
              <w:t>第４章　２（３）福祉施設から一般就労への移行等</w:t>
            </w:r>
          </w:p>
        </w:tc>
        <w:tc>
          <w:tcPr>
            <w:tcW w:w="2600" w:type="dxa"/>
          </w:tcPr>
          <w:p>
            <w:pPr>
              <w:spacing w:after="0"/>
            </w:pPr>
            <w:r>
              <w:rPr>
                <w:rFonts w:ascii="BIZ UDPゴシック" w:hAnsi="BIZ UDPゴシック" w:eastAsia="BIZ UDPゴシック" w:cs="BIZ UDPゴシック"/>
                <w:b w:val="0"/>
                <w:sz w:val="19"/>
              </w:rPr>
              <w:t>本文1段落</w:t>
            </w:r>
          </w:p>
        </w:tc>
        <w:tc>
          <w:tcPr>
            <w:tcW w:w="1400" w:type="dxa"/>
          </w:tcPr>
          <w:p>
            <w:pPr>
              <w:spacing w:after="0"/>
            </w:pPr>
            <w:r>
              <w:rPr>
                <w:rFonts w:ascii="BIZ UDPゴシック" w:hAnsi="BIZ UDPゴシック" w:eastAsia="BIZ UDPゴシック" w:cs="BIZ UDPゴシック"/>
                <w:b w:val="0"/>
                <w:sz w:val="19"/>
              </w:rPr>
              <w:t>約0.2頁</w:t>
            </w:r>
          </w:p>
        </w:tc>
        <w:tc>
          <w:tcPr>
            <w:tcW w:w="5800" w:type="dxa"/>
          </w:tcPr>
          <w:p>
            <w:pPr>
              <w:spacing w:after="0"/>
            </w:pPr>
            <w:r>
              <w:rPr>
                <w:rFonts w:ascii="BIZ UDPゴシック" w:hAnsi="BIZ UDPゴシック" w:eastAsia="BIZ UDPゴシック" w:cs="BIZ UDPゴシック"/>
                <w:b w:val="0"/>
                <w:sz w:val="19"/>
              </w:rPr>
              <w:t>社会保障審議会障害者部会 第159回の資料で扱われた一般就労中の一時的な就労系サービスの利用・復職支援。本村の対象者は０人でよいが、相談があった場合の対応を書いておく</w:t>
            </w:r>
          </w:p>
        </w:tc>
      </w:tr>
      <w:tr>
        <w:tc>
          <w:tcPr>
            <w:tcW w:w="1000" w:type="dxa"/>
          </w:tcPr>
          <w:p>
            <w:pPr>
              <w:spacing w:after="0"/>
            </w:pPr>
            <w:r>
              <w:rPr>
                <w:rFonts w:ascii="BIZ UDPゴシック" w:hAnsi="BIZ UDPゴシック" w:eastAsia="BIZ UDPゴシック" w:cs="BIZ UDPゴシック"/>
                <w:b w:val="0"/>
                <w:sz w:val="19"/>
              </w:rPr>
              <w:t>４</w:t>
            </w:r>
          </w:p>
        </w:tc>
        <w:tc>
          <w:tcPr>
            <w:tcW w:w="4400" w:type="dxa"/>
          </w:tcPr>
          <w:p>
            <w:pPr>
              <w:spacing w:after="0"/>
            </w:pPr>
            <w:r>
              <w:rPr>
                <w:rFonts w:ascii="BIZ UDPゴシック" w:hAnsi="BIZ UDPゴシック" w:eastAsia="BIZ UDPゴシック" w:cs="BIZ UDPゴシック"/>
                <w:b w:val="0"/>
                <w:sz w:val="19"/>
              </w:rPr>
              <w:t>第４章　２（４）障がい児支援の提供体制の整備等</w:t>
            </w:r>
          </w:p>
        </w:tc>
        <w:tc>
          <w:tcPr>
            <w:tcW w:w="2600" w:type="dxa"/>
          </w:tcPr>
          <w:p>
            <w:pPr>
              <w:spacing w:after="0"/>
            </w:pPr>
            <w:r>
              <w:rPr>
                <w:rFonts w:ascii="BIZ UDPゴシック" w:hAnsi="BIZ UDPゴシック" w:eastAsia="BIZ UDPゴシック" w:cs="BIZ UDPゴシック"/>
                <w:b w:val="0"/>
                <w:sz w:val="19"/>
              </w:rPr>
              <w:t>本文1段落＋注記1点</w:t>
            </w:r>
          </w:p>
        </w:tc>
        <w:tc>
          <w:tcPr>
            <w:tcW w:w="1400" w:type="dxa"/>
          </w:tcPr>
          <w:p>
            <w:pPr>
              <w:spacing w:after="0"/>
            </w:pPr>
            <w:r>
              <w:rPr>
                <w:rFonts w:ascii="BIZ UDPゴシック" w:hAnsi="BIZ UDPゴシック" w:eastAsia="BIZ UDPゴシック" w:cs="BIZ UDPゴシック"/>
                <w:b w:val="0"/>
                <w:sz w:val="19"/>
              </w:rPr>
              <w:t>約0.4頁</w:t>
            </w:r>
          </w:p>
        </w:tc>
        <w:tc>
          <w:tcPr>
            <w:tcW w:w="5800" w:type="dxa"/>
          </w:tcPr>
          <w:p>
            <w:pPr>
              <w:spacing w:after="0"/>
            </w:pPr>
            <w:r>
              <w:rPr>
                <w:rFonts w:ascii="BIZ UDPゴシック" w:hAnsi="BIZ UDPゴシック" w:eastAsia="BIZ UDPゴシック" w:cs="BIZ UDPゴシック"/>
                <w:b w:val="0"/>
                <w:sz w:val="19"/>
              </w:rPr>
              <w:t>医療的ケア児及びその家族に対する支援に関する法律の改正（令和8年法律第77号。令和8年7月31日公布・令和9年4月1日施行）。支援の対象に成年に達した医療的ケア児・18歳以上で医療的ケアがないと自立した生活が難しい方・重症心身障害者が加わり、法律の題名も改められる。医療的ケア児支援センターは医療的ケア児等支援センターへ改称され、住居の確保の措置（第11条の4）が新設され、医療的ケアの必要度を判定する基準を定期的に見直す規定が加わる。令和8年8月19日に示された基本指針の改正（こども家庭審議会障害児支援部会・社会保障審議会障害者部会）はこれを受けたものである</w:t>
            </w:r>
          </w:p>
        </w:tc>
      </w:tr>
      <w:tr>
        <w:tc>
          <w:tcPr>
            <w:tcW w:w="1000" w:type="dxa"/>
          </w:tcPr>
          <w:p>
            <w:pPr>
              <w:spacing w:after="0"/>
            </w:pPr>
            <w:r>
              <w:rPr>
                <w:rFonts w:ascii="BIZ UDPゴシック" w:hAnsi="BIZ UDPゴシック" w:eastAsia="BIZ UDPゴシック" w:cs="BIZ UDPゴシック"/>
                <w:b w:val="0"/>
                <w:sz w:val="19"/>
              </w:rPr>
              <w:t>５</w:t>
            </w:r>
          </w:p>
        </w:tc>
        <w:tc>
          <w:tcPr>
            <w:tcW w:w="4400" w:type="dxa"/>
          </w:tcPr>
          <w:p>
            <w:pPr>
              <w:spacing w:after="0"/>
            </w:pPr>
            <w:r>
              <w:rPr>
                <w:rFonts w:ascii="BIZ UDPゴシック" w:hAnsi="BIZ UDPゴシック" w:eastAsia="BIZ UDPゴシック" w:cs="BIZ UDPゴシック"/>
                <w:b w:val="0"/>
                <w:sz w:val="19"/>
              </w:rPr>
              <w:t>第５章　１（２）日中活動系サービス（≪見込量≫の解説の後）</w:t>
            </w:r>
          </w:p>
        </w:tc>
        <w:tc>
          <w:tcPr>
            <w:tcW w:w="2600" w:type="dxa"/>
          </w:tcPr>
          <w:p>
            <w:pPr>
              <w:spacing w:after="0"/>
            </w:pPr>
            <w:r>
              <w:rPr>
                <w:rFonts w:ascii="BIZ UDPゴシック" w:hAnsi="BIZ UDPゴシック" w:eastAsia="BIZ UDPゴシック" w:cs="BIZ UDPゴシック"/>
                <w:b w:val="0"/>
                <w:sz w:val="19"/>
              </w:rPr>
              <w:t>見出し1点＋本文2段落＋表1点＋注記1点</w:t>
            </w:r>
          </w:p>
        </w:tc>
        <w:tc>
          <w:tcPr>
            <w:tcW w:w="1400" w:type="dxa"/>
          </w:tcPr>
          <w:p>
            <w:pPr>
              <w:spacing w:after="0"/>
            </w:pPr>
            <w:r>
              <w:rPr>
                <w:rFonts w:ascii="BIZ UDPゴシック" w:hAnsi="BIZ UDPゴシック" w:eastAsia="BIZ UDPゴシック" w:cs="BIZ UDPゴシック"/>
                <w:b w:val="0"/>
                <w:sz w:val="19"/>
              </w:rPr>
              <w:t>約0.7頁</w:t>
            </w:r>
          </w:p>
        </w:tc>
        <w:tc>
          <w:tcPr>
            <w:tcW w:w="5800" w:type="dxa"/>
          </w:tcPr>
          <w:p>
            <w:pPr>
              <w:spacing w:after="0"/>
            </w:pPr>
            <w:r>
              <w:rPr>
                <w:rFonts w:ascii="BIZ UDPゴシック" w:hAnsi="BIZ UDPゴシック" w:eastAsia="BIZ UDPゴシック" w:cs="BIZ UDPゴシック"/>
                <w:b w:val="0"/>
                <w:sz w:val="19"/>
              </w:rPr>
              <w:t>基本指針 別表第一 三。生活介護の利用者数のうち、強度行動障害の状態にある方、高次脳機能障害を有する方、医療的ケアを必要とする方等の重度障がい者について個別に利用者数の見込みを設定するよう努めることとされている</w:t>
            </w:r>
          </w:p>
        </w:tc>
      </w:tr>
      <w:tr>
        <w:tc>
          <w:tcPr>
            <w:tcW w:w="1000" w:type="dxa"/>
          </w:tcPr>
          <w:p>
            <w:pPr>
              <w:spacing w:after="0"/>
            </w:pPr>
            <w:r>
              <w:rPr>
                <w:rFonts w:ascii="BIZ UDPゴシック" w:hAnsi="BIZ UDPゴシック" w:eastAsia="BIZ UDPゴシック" w:cs="BIZ UDPゴシック"/>
                <w:b w:val="0"/>
                <w:sz w:val="19"/>
              </w:rPr>
              <w:t>６</w:t>
            </w:r>
          </w:p>
        </w:tc>
        <w:tc>
          <w:tcPr>
            <w:tcW w:w="4400" w:type="dxa"/>
          </w:tcPr>
          <w:p>
            <w:pPr>
              <w:spacing w:after="0"/>
            </w:pPr>
            <w:r>
              <w:rPr>
                <w:rFonts w:ascii="BIZ UDPゴシック" w:hAnsi="BIZ UDPゴシック" w:eastAsia="BIZ UDPゴシック" w:cs="BIZ UDPゴシック"/>
                <w:b w:val="0"/>
                <w:sz w:val="19"/>
              </w:rPr>
              <w:t>第５章　２　必要な見込量の確保のための方策（（７）～（10）として追加）</w:t>
            </w:r>
          </w:p>
        </w:tc>
        <w:tc>
          <w:tcPr>
            <w:tcW w:w="2600" w:type="dxa"/>
          </w:tcPr>
          <w:p>
            <w:pPr>
              <w:spacing w:after="0"/>
            </w:pPr>
            <w:r>
              <w:rPr>
                <w:rFonts w:ascii="BIZ UDPゴシック" w:hAnsi="BIZ UDPゴシック" w:eastAsia="BIZ UDPゴシック" w:cs="BIZ UDPゴシック"/>
                <w:b w:val="0"/>
                <w:sz w:val="19"/>
              </w:rPr>
              <w:t>項4点（見出し＋本文＋表2点＋注記1点）</w:t>
            </w:r>
          </w:p>
        </w:tc>
        <w:tc>
          <w:tcPr>
            <w:tcW w:w="1400" w:type="dxa"/>
          </w:tcPr>
          <w:p>
            <w:pPr>
              <w:spacing w:after="0"/>
            </w:pPr>
            <w:r>
              <w:rPr>
                <w:rFonts w:ascii="BIZ UDPゴシック" w:hAnsi="BIZ UDPゴシック" w:eastAsia="BIZ UDPゴシック" w:cs="BIZ UDPゴシック"/>
                <w:b w:val="0"/>
                <w:sz w:val="19"/>
              </w:rPr>
              <w:t>約1.5頁</w:t>
            </w:r>
          </w:p>
        </w:tc>
        <w:tc>
          <w:tcPr>
            <w:tcW w:w="5800" w:type="dxa"/>
          </w:tcPr>
          <w:p>
            <w:pPr>
              <w:spacing w:after="0"/>
            </w:pPr>
            <w:r>
              <w:rPr>
                <w:rFonts w:ascii="BIZ UDPゴシック" w:hAnsi="BIZ UDPゴシック" w:eastAsia="BIZ UDPゴシック" w:cs="BIZ UDPゴシック"/>
                <w:b w:val="0"/>
                <w:sz w:val="19"/>
              </w:rPr>
              <w:t>基本指針 別表第二 三㈠②（確保のための方策。定めるよう努める）、同 三㈠④（圏域単位を標準とした計画的な基盤整備の方策）、第８期の見直し事項⑩（人口減少地域）・⑫（住宅セーフティネット）・⑧（意見申出制度）</w:t>
            </w:r>
          </w:p>
        </w:tc>
      </w:tr>
      <w:tr>
        <w:tc>
          <w:tcPr>
            <w:tcW w:w="1000" w:type="dxa"/>
          </w:tcPr>
          <w:p>
            <w:pPr>
              <w:spacing w:after="0"/>
            </w:pPr>
            <w:r>
              <w:rPr>
                <w:rFonts w:ascii="BIZ UDPゴシック" w:hAnsi="BIZ UDPゴシック" w:eastAsia="BIZ UDPゴシック" w:cs="BIZ UDPゴシック"/>
                <w:b w:val="0"/>
                <w:sz w:val="19"/>
              </w:rPr>
              <w:t>７</w:t>
            </w:r>
          </w:p>
        </w:tc>
        <w:tc>
          <w:tcPr>
            <w:tcW w:w="4400" w:type="dxa"/>
          </w:tcPr>
          <w:p>
            <w:pPr>
              <w:spacing w:after="0"/>
            </w:pPr>
            <w:r>
              <w:rPr>
                <w:rFonts w:ascii="BIZ UDPゴシック" w:hAnsi="BIZ UDPゴシック" w:eastAsia="BIZ UDPゴシック" w:cs="BIZ UDPゴシック"/>
                <w:b w:val="0"/>
                <w:sz w:val="19"/>
              </w:rPr>
              <w:t>第５章　２　必要な見込量の確保のための方策（（11）（12）として追加）</w:t>
            </w:r>
          </w:p>
        </w:tc>
        <w:tc>
          <w:tcPr>
            <w:tcW w:w="2600" w:type="dxa"/>
          </w:tcPr>
          <w:p>
            <w:pPr>
              <w:spacing w:after="0"/>
            </w:pPr>
            <w:r>
              <w:rPr>
                <w:rFonts w:ascii="BIZ UDPゴシック" w:hAnsi="BIZ UDPゴシック" w:eastAsia="BIZ UDPゴシック" w:cs="BIZ UDPゴシック"/>
                <w:b w:val="0"/>
                <w:sz w:val="19"/>
              </w:rPr>
              <w:t>項2点（見出し＋本文＋表2点）</w:t>
            </w:r>
          </w:p>
        </w:tc>
        <w:tc>
          <w:tcPr>
            <w:tcW w:w="1400" w:type="dxa"/>
          </w:tcPr>
          <w:p>
            <w:pPr>
              <w:spacing w:after="0"/>
            </w:pPr>
            <w:r>
              <w:rPr>
                <w:rFonts w:ascii="BIZ UDPゴシック" w:hAnsi="BIZ UDPゴシック" w:eastAsia="BIZ UDPゴシック" w:cs="BIZ UDPゴシック"/>
                <w:b w:val="0"/>
                <w:sz w:val="19"/>
              </w:rPr>
              <w:t>約1.3頁</w:t>
            </w:r>
          </w:p>
        </w:tc>
        <w:tc>
          <w:tcPr>
            <w:tcW w:w="5800" w:type="dxa"/>
          </w:tcPr>
          <w:p>
            <w:pPr>
              <w:spacing w:after="0"/>
            </w:pPr>
            <w:r>
              <w:rPr>
                <w:rFonts w:ascii="BIZ UDPゴシック" w:hAnsi="BIZ UDPゴシック" w:eastAsia="BIZ UDPゴシック" w:cs="BIZ UDPゴシック"/>
                <w:b w:val="0"/>
                <w:sz w:val="19"/>
              </w:rPr>
              <w:t>第８期の見直し事項⑭（虐待の防止等）・⑯（災害時における障害福祉サービス提供の確保）。現行の記載は（６）の末尾に1文あるのみ</w:t>
            </w:r>
          </w:p>
        </w:tc>
      </w:tr>
      <w:tr>
        <w:tc>
          <w:tcPr>
            <w:tcW w:w="1000" w:type="dxa"/>
          </w:tcPr>
          <w:p>
            <w:pPr>
              <w:spacing w:after="0"/>
            </w:pPr>
            <w:r>
              <w:rPr>
                <w:rFonts w:ascii="BIZ UDPゴシック" w:hAnsi="BIZ UDPゴシック" w:eastAsia="BIZ UDPゴシック" w:cs="BIZ UDPゴシック"/>
                <w:b w:val="0"/>
                <w:sz w:val="19"/>
              </w:rPr>
              <w:t>８</w:t>
            </w:r>
          </w:p>
        </w:tc>
        <w:tc>
          <w:tcPr>
            <w:tcW w:w="4400" w:type="dxa"/>
          </w:tcPr>
          <w:p>
            <w:pPr>
              <w:spacing w:after="0"/>
            </w:pPr>
            <w:r>
              <w:rPr>
                <w:rFonts w:ascii="BIZ UDPゴシック" w:hAnsi="BIZ UDPゴシック" w:eastAsia="BIZ UDPゴシック" w:cs="BIZ UDPゴシック"/>
                <w:b w:val="0"/>
                <w:sz w:val="19"/>
              </w:rPr>
              <w:t>第４章　２（７）障害福祉人材の確保・定着…（意思決定支援）／第５章　２（６）サービスの質の向上と人材の確保（経営基盤）</w:t>
            </w:r>
          </w:p>
        </w:tc>
        <w:tc>
          <w:tcPr>
            <w:tcW w:w="2600" w:type="dxa"/>
          </w:tcPr>
          <w:p>
            <w:pPr>
              <w:spacing w:after="0"/>
            </w:pPr>
            <w:r>
              <w:rPr>
                <w:rFonts w:ascii="BIZ UDPゴシック" w:hAnsi="BIZ UDPゴシック" w:eastAsia="BIZ UDPゴシック" w:cs="BIZ UDPゴシック"/>
                <w:b w:val="0"/>
                <w:sz w:val="19"/>
              </w:rPr>
              <w:t>本文1段落＋注記1点（第４章）／見出し1点＋本文＋表1点（第５章）</w:t>
            </w:r>
          </w:p>
        </w:tc>
        <w:tc>
          <w:tcPr>
            <w:tcW w:w="1400" w:type="dxa"/>
          </w:tcPr>
          <w:p>
            <w:pPr>
              <w:spacing w:after="0"/>
            </w:pPr>
            <w:r>
              <w:rPr>
                <w:rFonts w:ascii="BIZ UDPゴシック" w:hAnsi="BIZ UDPゴシック" w:eastAsia="BIZ UDPゴシック" w:cs="BIZ UDPゴシック"/>
                <w:b w:val="0"/>
                <w:sz w:val="19"/>
              </w:rPr>
              <w:t>約1.0頁</w:t>
            </w:r>
          </w:p>
        </w:tc>
        <w:tc>
          <w:tcPr>
            <w:tcW w:w="5800" w:type="dxa"/>
          </w:tcPr>
          <w:p>
            <w:pPr>
              <w:spacing w:after="0"/>
            </w:pPr>
            <w:r>
              <w:rPr>
                <w:rFonts w:ascii="BIZ UDPゴシック" w:hAnsi="BIZ UDPゴシック" w:eastAsia="BIZ UDPゴシック" w:cs="BIZ UDPゴシック"/>
                <w:b w:val="0"/>
                <w:sz w:val="19"/>
              </w:rPr>
              <w:t>基本指針 別表第二 六の項（令和８年７月10日の改正で新設。人材確保、ケアの充実のための生産性向上及び経営基盤の確立）。意思決定支援は、厚生労働省が令和８年９月に公表した「障害福祉サービス等の提供に係る意思決定支援ガイドライン（第２版）」による</w:t>
            </w:r>
          </w:p>
        </w:tc>
      </w:tr>
      <w:tr>
        <w:tc>
          <w:tcPr>
            <w:tcW w:w="1000" w:type="dxa"/>
          </w:tcPr>
          <w:p>
            <w:pPr>
              <w:spacing w:after="0"/>
            </w:pPr>
            <w:r>
              <w:rPr>
                <w:rFonts w:ascii="BIZ UDPゴシック" w:hAnsi="BIZ UDPゴシック" w:eastAsia="BIZ UDPゴシック" w:cs="BIZ UDPゴシック"/>
                <w:b w:val="0"/>
                <w:sz w:val="19"/>
              </w:rPr>
              <w:t>９</w:t>
            </w:r>
          </w:p>
        </w:tc>
        <w:tc>
          <w:tcPr>
            <w:tcW w:w="4400" w:type="dxa"/>
          </w:tcPr>
          <w:p>
            <w:pPr>
              <w:spacing w:after="0"/>
            </w:pPr>
            <w:r>
              <w:rPr>
                <w:rFonts w:ascii="BIZ UDPゴシック" w:hAnsi="BIZ UDPゴシック" w:eastAsia="BIZ UDPゴシック" w:cs="BIZ UDPゴシック"/>
                <w:b w:val="0"/>
                <w:sz w:val="19"/>
              </w:rPr>
              <w:t>第６章　成年後見制度の利用促進（「４　制度の見直しへの対応」として追加）</w:t>
            </w:r>
          </w:p>
        </w:tc>
        <w:tc>
          <w:tcPr>
            <w:tcW w:w="2600" w:type="dxa"/>
          </w:tcPr>
          <w:p>
            <w:pPr>
              <w:spacing w:after="0"/>
            </w:pPr>
            <w:r>
              <w:rPr>
                <w:rFonts w:ascii="BIZ UDPゴシック" w:hAnsi="BIZ UDPゴシック" w:eastAsia="BIZ UDPゴシック" w:cs="BIZ UDPゴシック"/>
                <w:b w:val="0"/>
                <w:sz w:val="19"/>
              </w:rPr>
              <w:t>見出し1点＋本文5段落＋注記1点</w:t>
            </w:r>
          </w:p>
        </w:tc>
        <w:tc>
          <w:tcPr>
            <w:tcW w:w="1400" w:type="dxa"/>
          </w:tcPr>
          <w:p>
            <w:pPr>
              <w:spacing w:after="0"/>
            </w:pPr>
            <w:r>
              <w:rPr>
                <w:rFonts w:ascii="BIZ UDPゴシック" w:hAnsi="BIZ UDPゴシック" w:eastAsia="BIZ UDPゴシック" w:cs="BIZ UDPゴシック"/>
                <w:b w:val="0"/>
                <w:sz w:val="19"/>
              </w:rPr>
              <w:t>約1.2頁</w:t>
            </w:r>
          </w:p>
        </w:tc>
        <w:tc>
          <w:tcPr>
            <w:tcW w:w="5800" w:type="dxa"/>
          </w:tcPr>
          <w:p>
            <w:pPr>
              <w:spacing w:after="0"/>
            </w:pPr>
            <w:r>
              <w:rPr>
                <w:rFonts w:ascii="BIZ UDPゴシック" w:hAnsi="BIZ UDPゴシック" w:eastAsia="BIZ UDPゴシック" w:cs="BIZ UDPゴシック"/>
                <w:b w:val="0"/>
                <w:sz w:val="19"/>
              </w:rPr>
              <w:t>民法等の一部を改正する法律（令和8年法律第45号。令和8年6月24日公布）。法務省民事局の概要資料を原典として確認した。後見及び保佐を廃止して補助に一元化（民法7条・9条・11条）、特定補助の仕組み（民法10条）、必要がなくなったときの終了（民法12条）、選任時の本人の意見（民法876条の2）、本人の意向の把握（民法876条の5）、解任事由の追加（民法876条の11）、死後事務（民法876条の26）、本人の陳述聴取と市区町村長等への意見の求め（家事事件手続法120条）</w:t>
            </w:r>
          </w:p>
        </w:tc>
      </w:tr>
      <w:tr>
        <w:tc>
          <w:tcPr>
            <w:tcW w:w="1000" w:type="dxa"/>
          </w:tcPr>
          <w:p>
            <w:pPr>
              <w:spacing w:after="0"/>
            </w:pPr>
            <w:r>
              <w:rPr>
                <w:rFonts w:ascii="BIZ UDPゴシック" w:hAnsi="BIZ UDPゴシック" w:eastAsia="BIZ UDPゴシック" w:cs="BIZ UDPゴシック"/>
                <w:b w:val="0"/>
                <w:sz w:val="19"/>
              </w:rPr>
              <w:t>10</w:t>
            </w:r>
          </w:p>
        </w:tc>
        <w:tc>
          <w:tcPr>
            <w:tcW w:w="4400" w:type="dxa"/>
          </w:tcPr>
          <w:p>
            <w:pPr>
              <w:spacing w:after="0"/>
            </w:pPr>
            <w:r>
              <w:rPr>
                <w:rFonts w:ascii="BIZ UDPゴシック" w:hAnsi="BIZ UDPゴシック" w:eastAsia="BIZ UDPゴシック" w:cs="BIZ UDPゴシック"/>
                <w:b w:val="0"/>
                <w:sz w:val="19"/>
              </w:rPr>
              <w:t>第４章　２（２）精神障害にも対応した地域包括ケアシステムの構築（移植２の後ろ）</w:t>
            </w:r>
          </w:p>
        </w:tc>
        <w:tc>
          <w:tcPr>
            <w:tcW w:w="2600" w:type="dxa"/>
          </w:tcPr>
          <w:p>
            <w:pPr>
              <w:spacing w:after="0"/>
            </w:pPr>
            <w:r>
              <w:rPr>
                <w:rFonts w:ascii="BIZ UDPゴシック" w:hAnsi="BIZ UDPゴシック" w:eastAsia="BIZ UDPゴシック" w:cs="BIZ UDPゴシック"/>
                <w:b w:val="0"/>
                <w:sz w:val="19"/>
              </w:rPr>
              <w:t>見出し1点＋本文2段落＋表1点＋注記1点</w:t>
            </w:r>
          </w:p>
        </w:tc>
        <w:tc>
          <w:tcPr>
            <w:tcW w:w="1400" w:type="dxa"/>
          </w:tcPr>
          <w:p>
            <w:pPr>
              <w:spacing w:after="0"/>
            </w:pPr>
            <w:r>
              <w:rPr>
                <w:rFonts w:ascii="BIZ UDPゴシック" w:hAnsi="BIZ UDPゴシック" w:eastAsia="BIZ UDPゴシック" w:cs="BIZ UDPゴシック"/>
                <w:b w:val="0"/>
                <w:sz w:val="19"/>
              </w:rPr>
              <w:t>約0.6頁</w:t>
            </w:r>
          </w:p>
        </w:tc>
        <w:tc>
          <w:tcPr>
            <w:tcW w:w="5800" w:type="dxa"/>
          </w:tcPr>
          <w:p>
            <w:pPr>
              <w:spacing w:after="0"/>
            </w:pPr>
            <w:r>
              <w:rPr>
                <w:rFonts w:ascii="BIZ UDPゴシック" w:hAnsi="BIZ UDPゴシック" w:eastAsia="BIZ UDPゴシック" w:cs="BIZ UDPゴシック"/>
                <w:b w:val="0"/>
                <w:sz w:val="19"/>
              </w:rPr>
              <w:t>基本指針 別表第二 三㈠⑤。令和11年度末の長期入院患者の地域生活への移行に伴う地域の精神保健医療福祉体制の基盤整備量（利用者数）は、市町村障害福祉計画で定めなければならない事項である</w:t>
            </w:r>
          </w:p>
        </w:tc>
      </w:tr>
      <w:tr>
        <w:tc>
          <w:tcPr>
            <w:tcW w:w="1000" w:type="dxa"/>
          </w:tcPr>
          <w:p>
            <w:pPr>
              <w:spacing w:after="0"/>
            </w:pPr>
            <w:r>
              <w:rPr>
                <w:rFonts w:ascii="BIZ UDPゴシック" w:hAnsi="BIZ UDPゴシック" w:eastAsia="BIZ UDPゴシック" w:cs="BIZ UDPゴシック"/>
                <w:b w:val="0"/>
                <w:sz w:val="19"/>
              </w:rPr>
              <w:t>11</w:t>
            </w:r>
          </w:p>
        </w:tc>
        <w:tc>
          <w:tcPr>
            <w:tcW w:w="4400" w:type="dxa"/>
          </w:tcPr>
          <w:p>
            <w:pPr>
              <w:spacing w:after="0"/>
            </w:pPr>
            <w:r>
              <w:rPr>
                <w:rFonts w:ascii="BIZ UDPゴシック" w:hAnsi="BIZ UDPゴシック" w:eastAsia="BIZ UDPゴシック" w:cs="BIZ UDPゴシック"/>
                <w:b w:val="0"/>
                <w:sz w:val="19"/>
              </w:rPr>
              <w:t>第５章　１（３）居住系サービス（≪見込量≫の解説の後）</w:t>
            </w:r>
          </w:p>
        </w:tc>
        <w:tc>
          <w:tcPr>
            <w:tcW w:w="2600" w:type="dxa"/>
          </w:tcPr>
          <w:p>
            <w:pPr>
              <w:spacing w:after="0"/>
            </w:pPr>
            <w:r>
              <w:rPr>
                <w:rFonts w:ascii="BIZ UDPゴシック" w:hAnsi="BIZ UDPゴシック" w:eastAsia="BIZ UDPゴシック" w:cs="BIZ UDPゴシック"/>
                <w:b w:val="0"/>
                <w:sz w:val="19"/>
              </w:rPr>
              <w:t>本文1段落＋注記1点</w:t>
            </w:r>
          </w:p>
        </w:tc>
        <w:tc>
          <w:tcPr>
            <w:tcW w:w="1400" w:type="dxa"/>
          </w:tcPr>
          <w:p>
            <w:pPr>
              <w:spacing w:after="0"/>
            </w:pPr>
            <w:r>
              <w:rPr>
                <w:rFonts w:ascii="BIZ UDPゴシック" w:hAnsi="BIZ UDPゴシック" w:eastAsia="BIZ UDPゴシック" w:cs="BIZ UDPゴシック"/>
                <w:b w:val="0"/>
                <w:sz w:val="19"/>
              </w:rPr>
              <w:t>約0.3頁</w:t>
            </w:r>
          </w:p>
        </w:tc>
        <w:tc>
          <w:tcPr>
            <w:tcW w:w="5800" w:type="dxa"/>
          </w:tcPr>
          <w:p>
            <w:pPr>
              <w:spacing w:after="0"/>
            </w:pPr>
            <w:r>
              <w:rPr>
                <w:rFonts w:ascii="BIZ UDPゴシック" w:hAnsi="BIZ UDPゴシック" w:eastAsia="BIZ UDPゴシック" w:cs="BIZ UDPゴシック"/>
                <w:b w:val="0"/>
                <w:sz w:val="19"/>
              </w:rPr>
              <w:t>告示 第三の二の２㈠。「指定障害福祉サービスのうち生活介護、就労継続支援Ｂ型及び施設入所支援の必要な量の見込みについては、継続入所者の数を除いて設定するものとし」と定められている</w:t>
            </w:r>
          </w:p>
        </w:tc>
      </w:tr>
      <w:tr>
        <w:tc>
          <w:tcPr>
            <w:tcW w:w="1000" w:type="dxa"/>
          </w:tcPr>
          <w:p>
            <w:pPr>
              <w:spacing w:after="0"/>
            </w:pPr>
            <w:r>
              <w:rPr>
                <w:rFonts w:ascii="BIZ UDPゴシック" w:hAnsi="BIZ UDPゴシック" w:eastAsia="BIZ UDPゴシック" w:cs="BIZ UDPゴシック"/>
                <w:b w:val="0"/>
                <w:sz w:val="19"/>
              </w:rPr>
              <w:t>12</w:t>
            </w:r>
          </w:p>
        </w:tc>
        <w:tc>
          <w:tcPr>
            <w:tcW w:w="4400" w:type="dxa"/>
          </w:tcPr>
          <w:p>
            <w:pPr>
              <w:spacing w:after="0"/>
            </w:pPr>
            <w:r>
              <w:rPr>
                <w:rFonts w:ascii="BIZ UDPゴシック" w:hAnsi="BIZ UDPゴシック" w:eastAsia="BIZ UDPゴシック" w:cs="BIZ UDPゴシック"/>
                <w:b w:val="0"/>
                <w:sz w:val="19"/>
              </w:rPr>
              <w:t>第５章　１（５）障がい児支援（≪見込量≫の解説の後）</w:t>
            </w:r>
          </w:p>
        </w:tc>
        <w:tc>
          <w:tcPr>
            <w:tcW w:w="2600" w:type="dxa"/>
          </w:tcPr>
          <w:p>
            <w:pPr>
              <w:spacing w:after="0"/>
            </w:pPr>
            <w:r>
              <w:rPr>
                <w:rFonts w:ascii="BIZ UDPゴシック" w:hAnsi="BIZ UDPゴシック" w:eastAsia="BIZ UDPゴシック" w:cs="BIZ UDPゴシック"/>
                <w:b w:val="0"/>
                <w:sz w:val="19"/>
              </w:rPr>
              <w:t>本文1段落</w:t>
            </w:r>
          </w:p>
        </w:tc>
        <w:tc>
          <w:tcPr>
            <w:tcW w:w="1400" w:type="dxa"/>
          </w:tcPr>
          <w:p>
            <w:pPr>
              <w:spacing w:after="0"/>
            </w:pPr>
            <w:r>
              <w:rPr>
                <w:rFonts w:ascii="BIZ UDPゴシック" w:hAnsi="BIZ UDPゴシック" w:eastAsia="BIZ UDPゴシック" w:cs="BIZ UDPゴシック"/>
                <w:b w:val="0"/>
                <w:sz w:val="19"/>
              </w:rPr>
              <w:t>約0.2頁</w:t>
            </w:r>
          </w:p>
        </w:tc>
        <w:tc>
          <w:tcPr>
            <w:tcW w:w="5800" w:type="dxa"/>
          </w:tcPr>
          <w:p>
            <w:pPr>
              <w:spacing w:after="0"/>
            </w:pPr>
            <w:r>
              <w:rPr>
                <w:rFonts w:ascii="BIZ UDPゴシック" w:hAnsi="BIZ UDPゴシック" w:eastAsia="BIZ UDPゴシック" w:cs="BIZ UDPゴシック"/>
                <w:b w:val="0"/>
                <w:sz w:val="19"/>
              </w:rPr>
              <w:t>告示 第三の二の２㈠。「指定通所支援等の必要な量の見込みについては、保育所等における障害児の受入れの体制の整備状況を踏まえた上で、設定するものとする」と定められている</w:t>
            </w:r>
          </w:p>
        </w:tc>
      </w:tr>
      <w:tr>
        <w:tc>
          <w:tcPr>
            <w:tcW w:w="1000" w:type="dxa"/>
          </w:tcPr>
          <w:p>
            <w:pPr>
              <w:spacing w:after="0"/>
            </w:pPr>
            <w:r>
              <w:rPr>
                <w:rFonts w:ascii="BIZ UDPゴシック" w:hAnsi="BIZ UDPゴシック" w:eastAsia="BIZ UDPゴシック" w:cs="BIZ UDPゴシック"/>
                <w:b w:val="0"/>
                <w:sz w:val="19"/>
              </w:rPr>
              <w:t>13</w:t>
            </w:r>
          </w:p>
        </w:tc>
        <w:tc>
          <w:tcPr>
            <w:tcW w:w="4400" w:type="dxa"/>
          </w:tcPr>
          <w:p>
            <w:pPr>
              <w:spacing w:after="0"/>
            </w:pPr>
            <w:r>
              <w:rPr>
                <w:rFonts w:ascii="BIZ UDPゴシック" w:hAnsi="BIZ UDPゴシック" w:eastAsia="BIZ UDPゴシック" w:cs="BIZ UDPゴシック"/>
                <w:b w:val="0"/>
                <w:sz w:val="19"/>
              </w:rPr>
              <w:t>第４章　２（３）福祉施設から一般就労への移行等（≪国の基本指針≫欄と目標の表）</w:t>
            </w:r>
          </w:p>
        </w:tc>
        <w:tc>
          <w:tcPr>
            <w:tcW w:w="2600" w:type="dxa"/>
          </w:tcPr>
          <w:p>
            <w:pPr>
              <w:spacing w:after="0"/>
            </w:pPr>
            <w:r>
              <w:rPr>
                <w:rFonts w:ascii="BIZ UDPゴシック" w:hAnsi="BIZ UDPゴシック" w:eastAsia="BIZ UDPゴシック" w:cs="BIZ UDPゴシック"/>
                <w:b w:val="0"/>
                <w:sz w:val="19"/>
              </w:rPr>
              <w:t>≪国の基本指針≫欄への追記＋本文1段落＋表の行追加</w:t>
            </w:r>
          </w:p>
        </w:tc>
        <w:tc>
          <w:tcPr>
            <w:tcW w:w="1400" w:type="dxa"/>
          </w:tcPr>
          <w:p>
            <w:pPr>
              <w:spacing w:after="0"/>
            </w:pPr>
            <w:r>
              <w:rPr>
                <w:rFonts w:ascii="BIZ UDPゴシック" w:hAnsi="BIZ UDPゴシック" w:eastAsia="BIZ UDPゴシック" w:cs="BIZ UDPゴシック"/>
                <w:b w:val="0"/>
                <w:sz w:val="19"/>
              </w:rPr>
              <w:t>約0.3頁</w:t>
            </w:r>
          </w:p>
        </w:tc>
        <w:tc>
          <w:tcPr>
            <w:tcW w:w="5800" w:type="dxa"/>
          </w:tcPr>
          <w:p>
            <w:pPr>
              <w:spacing w:after="0"/>
            </w:pPr>
            <w:r>
              <w:rPr>
                <w:rFonts w:ascii="BIZ UDPゴシック" w:hAnsi="BIZ UDPゴシック" w:eastAsia="BIZ UDPゴシック" w:cs="BIZ UDPゴシック"/>
                <w:b w:val="0"/>
                <w:sz w:val="19"/>
              </w:rPr>
              <w:t>告示 第二 三。一般就労移行者数（令和６年度実績の1.31倍以上）のほかに、就労移行支援事業1.14倍以上、就労継続支援Ａ型おおむね1.52倍以上、同Ｂ型おおむね1.67倍以上の目標値も「併せて定めることとする」とされている</w:t>
            </w:r>
          </w:p>
        </w:tc>
      </w:tr>
      <w:tr>
        <w:tc>
          <w:tcPr>
            <w:tcW w:w="1000" w:type="dxa"/>
          </w:tcPr>
          <w:p>
            <w:pPr>
              <w:spacing w:after="0"/>
            </w:pPr>
            <w:r>
              <w:rPr>
                <w:rFonts w:ascii="BIZ UDPゴシック" w:hAnsi="BIZ UDPゴシック" w:eastAsia="BIZ UDPゴシック" w:cs="BIZ UDPゴシック"/>
                <w:b w:val="0"/>
                <w:sz w:val="19"/>
              </w:rPr>
              <w:t>14</w:t>
            </w:r>
          </w:p>
        </w:tc>
        <w:tc>
          <w:tcPr>
            <w:tcW w:w="4400" w:type="dxa"/>
          </w:tcPr>
          <w:p>
            <w:pPr>
              <w:spacing w:after="0"/>
            </w:pPr>
            <w:r>
              <w:rPr>
                <w:rFonts w:ascii="BIZ UDPゴシック" w:hAnsi="BIZ UDPゴシック" w:eastAsia="BIZ UDPゴシック" w:cs="BIZ UDPゴシック"/>
                <w:b w:val="0"/>
                <w:sz w:val="19"/>
              </w:rPr>
              <w:t>第５章　３　地域生活支援事業の実施目標（末尾）</w:t>
            </w:r>
          </w:p>
        </w:tc>
        <w:tc>
          <w:tcPr>
            <w:tcW w:w="2600" w:type="dxa"/>
          </w:tcPr>
          <w:p>
            <w:pPr>
              <w:spacing w:after="0"/>
            </w:pPr>
            <w:r>
              <w:rPr>
                <w:rFonts w:ascii="BIZ UDPゴシック" w:hAnsi="BIZ UDPゴシック" w:eastAsia="BIZ UDPゴシック" w:cs="BIZ UDPゴシック"/>
                <w:b w:val="0"/>
                <w:sz w:val="19"/>
              </w:rPr>
              <w:t>見出し1点＋本文＋表1点</w:t>
            </w:r>
          </w:p>
        </w:tc>
        <w:tc>
          <w:tcPr>
            <w:tcW w:w="1400" w:type="dxa"/>
          </w:tcPr>
          <w:p>
            <w:pPr>
              <w:spacing w:after="0"/>
            </w:pPr>
            <w:r>
              <w:rPr>
                <w:rFonts w:ascii="BIZ UDPゴシック" w:hAnsi="BIZ UDPゴシック" w:eastAsia="BIZ UDPゴシック" w:cs="BIZ UDPゴシック"/>
                <w:b w:val="0"/>
                <w:sz w:val="19"/>
              </w:rPr>
              <w:t>約0.5頁</w:t>
            </w:r>
          </w:p>
        </w:tc>
        <w:tc>
          <w:tcPr>
            <w:tcW w:w="5800" w:type="dxa"/>
          </w:tcPr>
          <w:p>
            <w:pPr>
              <w:spacing w:after="0"/>
            </w:pPr>
            <w:r>
              <w:rPr>
                <w:rFonts w:ascii="BIZ UDPゴシック" w:hAnsi="BIZ UDPゴシック" w:eastAsia="BIZ UDPゴシック" w:cs="BIZ UDPゴシック"/>
                <w:b w:val="0"/>
                <w:sz w:val="19"/>
              </w:rPr>
              <w:t>基本指針 別表第二 四④。地域生活支援事業について「その他実施に必要な事項」を定めなければならないとされている</w:t>
            </w:r>
          </w:p>
        </w:tc>
      </w:tr>
      <w:tr>
        <w:tc>
          <w:tcPr>
            <w:tcW w:w="1000" w:type="dxa"/>
          </w:tcPr>
          <w:p>
            <w:pPr>
              <w:spacing w:after="0"/>
            </w:pPr>
            <w:r>
              <w:rPr>
                <w:rFonts w:ascii="BIZ UDPゴシック" w:hAnsi="BIZ UDPゴシック" w:eastAsia="BIZ UDPゴシック" w:cs="BIZ UDPゴシック"/>
                <w:b w:val="0"/>
                <w:sz w:val="19"/>
              </w:rPr>
              <w:t>15</w:t>
            </w:r>
          </w:p>
        </w:tc>
        <w:tc>
          <w:tcPr>
            <w:tcW w:w="4400" w:type="dxa"/>
          </w:tcPr>
          <w:p>
            <w:pPr>
              <w:spacing w:after="0"/>
            </w:pPr>
            <w:r>
              <w:rPr>
                <w:rFonts w:ascii="BIZ UDPゴシック" w:hAnsi="BIZ UDPゴシック" w:eastAsia="BIZ UDPゴシック" w:cs="BIZ UDPゴシック"/>
                <w:b w:val="0"/>
                <w:sz w:val="19"/>
              </w:rPr>
              <w:t>第２章　２　障がい者手帳の所持者数（末尾）</w:t>
            </w:r>
          </w:p>
        </w:tc>
        <w:tc>
          <w:tcPr>
            <w:tcW w:w="2600" w:type="dxa"/>
          </w:tcPr>
          <w:p>
            <w:pPr>
              <w:spacing w:after="0"/>
            </w:pPr>
            <w:r>
              <w:rPr>
                <w:rFonts w:ascii="BIZ UDPゴシック" w:hAnsi="BIZ UDPゴシック" w:eastAsia="BIZ UDPゴシック" w:cs="BIZ UDPゴシック"/>
                <w:b w:val="0"/>
                <w:sz w:val="19"/>
              </w:rPr>
              <w:t>本文1段落＋注記1点</w:t>
            </w:r>
          </w:p>
        </w:tc>
        <w:tc>
          <w:tcPr>
            <w:tcW w:w="1400" w:type="dxa"/>
          </w:tcPr>
          <w:p>
            <w:pPr>
              <w:spacing w:after="0"/>
            </w:pPr>
            <w:r>
              <w:rPr>
                <w:rFonts w:ascii="BIZ UDPゴシック" w:hAnsi="BIZ UDPゴシック" w:eastAsia="BIZ UDPゴシック" w:cs="BIZ UDPゴシック"/>
                <w:b w:val="0"/>
                <w:sz w:val="19"/>
              </w:rPr>
              <w:t>約0.3頁</w:t>
            </w:r>
          </w:p>
        </w:tc>
        <w:tc>
          <w:tcPr>
            <w:tcW w:w="5800" w:type="dxa"/>
          </w:tcPr>
          <w:p>
            <w:pPr>
              <w:spacing w:after="0"/>
            </w:pPr>
            <w:r>
              <w:rPr>
                <w:rFonts w:ascii="BIZ UDPゴシック" w:hAnsi="BIZ UDPゴシック" w:eastAsia="BIZ UDPゴシック" w:cs="BIZ UDPゴシック"/>
                <w:b w:val="0"/>
                <w:sz w:val="19"/>
              </w:rPr>
              <w:t>障害者総合支援法第４条第１項。手帳を所持していなくても、同法の対象疾病（難病等。令和７年４月から376疾病）に該当すれば障がい福祉サービスの対象になりうる</w:t>
            </w:r>
          </w:p>
        </w:tc>
      </w:tr>
      <w:tr>
        <w:tc>
          <w:tcPr>
            <w:tcW w:w="1000" w:type="dxa"/>
          </w:tcPr>
          <w:p>
            <w:pPr>
              <w:spacing w:after="0"/>
            </w:pPr>
            <w:r>
              <w:rPr>
                <w:rFonts w:ascii="BIZ UDPゴシック" w:hAnsi="BIZ UDPゴシック" w:eastAsia="BIZ UDPゴシック" w:cs="BIZ UDPゴシック"/>
                <w:b w:val="0"/>
                <w:sz w:val="19"/>
              </w:rPr>
              <w:t>16</w:t>
            </w:r>
          </w:p>
        </w:tc>
        <w:tc>
          <w:tcPr>
            <w:tcW w:w="4400" w:type="dxa"/>
          </w:tcPr>
          <w:p>
            <w:pPr>
              <w:spacing w:after="0"/>
            </w:pPr>
            <w:r>
              <w:rPr>
                <w:rFonts w:ascii="BIZ UDPゴシック" w:hAnsi="BIZ UDPゴシック" w:eastAsia="BIZ UDPゴシック" w:cs="BIZ UDPゴシック"/>
                <w:b w:val="0"/>
                <w:sz w:val="19"/>
              </w:rPr>
              <w:t>第７章　他計画との連携（「３　北塩原村高齢者福祉計画・介護保険事業計画との連携」として追加）</w:t>
            </w:r>
          </w:p>
        </w:tc>
        <w:tc>
          <w:tcPr>
            <w:tcW w:w="2600" w:type="dxa"/>
          </w:tcPr>
          <w:p>
            <w:pPr>
              <w:spacing w:after="0"/>
            </w:pPr>
            <w:r>
              <w:rPr>
                <w:rFonts w:ascii="BIZ UDPゴシック" w:hAnsi="BIZ UDPゴシック" w:eastAsia="BIZ UDPゴシック" w:cs="BIZ UDPゴシック"/>
                <w:b w:val="0"/>
                <w:sz w:val="19"/>
              </w:rPr>
              <w:t>見出し1点＋本文2段落＋表1点＋注記1点</w:t>
            </w:r>
          </w:p>
        </w:tc>
        <w:tc>
          <w:tcPr>
            <w:tcW w:w="1400" w:type="dxa"/>
          </w:tcPr>
          <w:p>
            <w:pPr>
              <w:spacing w:after="0"/>
            </w:pPr>
            <w:r>
              <w:rPr>
                <w:rFonts w:ascii="BIZ UDPゴシック" w:hAnsi="BIZ UDPゴシック" w:eastAsia="BIZ UDPゴシック" w:cs="BIZ UDPゴシック"/>
                <w:b w:val="0"/>
                <w:sz w:val="19"/>
              </w:rPr>
              <w:t>約0.8頁</w:t>
            </w:r>
          </w:p>
        </w:tc>
        <w:tc>
          <w:tcPr>
            <w:tcW w:w="5800" w:type="dxa"/>
          </w:tcPr>
          <w:p>
            <w:pPr>
              <w:spacing w:after="0"/>
            </w:pPr>
            <w:r>
              <w:rPr>
                <w:rFonts w:ascii="BIZ UDPゴシック" w:hAnsi="BIZ UDPゴシック" w:eastAsia="BIZ UDPゴシック" w:cs="BIZ UDPゴシック"/>
                <w:b w:val="0"/>
                <w:sz w:val="19"/>
              </w:rPr>
              <w:t>障害者総合支援法第７条（介護保険優先原則）、介護保険法施行法第11条第１項（適用除外）。告示 第三の一の７は他の計画等との調和を求めている</w:t>
            </w:r>
          </w:p>
        </w:tc>
      </w:tr>
      <w:tr>
        <w:tc>
          <w:tcPr>
            <w:tcW w:w="1000" w:type="dxa"/>
          </w:tcPr>
          <w:p>
            <w:pPr>
              <w:spacing w:after="0"/>
            </w:pPr>
            <w:r>
              <w:rPr>
                <w:rFonts w:ascii="BIZ UDPゴシック" w:hAnsi="BIZ UDPゴシック" w:eastAsia="BIZ UDPゴシック" w:cs="BIZ UDPゴシック"/>
                <w:b w:val="0"/>
                <w:sz w:val="19"/>
              </w:rPr>
              <w:t>17</w:t>
            </w:r>
          </w:p>
        </w:tc>
        <w:tc>
          <w:tcPr>
            <w:tcW w:w="4400" w:type="dxa"/>
          </w:tcPr>
          <w:p>
            <w:pPr>
              <w:spacing w:after="0"/>
            </w:pPr>
            <w:r>
              <w:rPr>
                <w:rFonts w:ascii="BIZ UDPゴシック" w:hAnsi="BIZ UDPゴシック" w:eastAsia="BIZ UDPゴシック" w:cs="BIZ UDPゴシック"/>
                <w:b w:val="0"/>
                <w:sz w:val="19"/>
              </w:rPr>
              <w:t>第１章　２　計画の位置づけ（末尾に項（１）～（４）として追加）</w:t>
            </w:r>
          </w:p>
        </w:tc>
        <w:tc>
          <w:tcPr>
            <w:tcW w:w="2600" w:type="dxa"/>
          </w:tcPr>
          <w:p>
            <w:pPr>
              <w:spacing w:after="0"/>
            </w:pPr>
            <w:r>
              <w:rPr>
                <w:rFonts w:ascii="BIZ UDPゴシック" w:hAnsi="BIZ UDPゴシック" w:eastAsia="BIZ UDPゴシック" w:cs="BIZ UDPゴシック"/>
                <w:b w:val="0"/>
                <w:sz w:val="19"/>
              </w:rPr>
              <w:t>見出し4点＋本文7段落＋表4点＋注記2点</w:t>
            </w:r>
          </w:p>
        </w:tc>
        <w:tc>
          <w:tcPr>
            <w:tcW w:w="1400" w:type="dxa"/>
          </w:tcPr>
          <w:p>
            <w:pPr>
              <w:spacing w:after="0"/>
            </w:pPr>
            <w:r>
              <w:rPr>
                <w:rFonts w:ascii="BIZ UDPゴシック" w:hAnsi="BIZ UDPゴシック" w:eastAsia="BIZ UDPゴシック" w:cs="BIZ UDPゴシック"/>
                <w:b w:val="0"/>
                <w:sz w:val="19"/>
              </w:rPr>
              <w:t>約2.0頁</w:t>
            </w:r>
          </w:p>
        </w:tc>
        <w:tc>
          <w:tcPr>
            <w:tcW w:w="5800" w:type="dxa"/>
          </w:tcPr>
          <w:p>
            <w:pPr>
              <w:spacing w:after="0"/>
            </w:pPr>
            <w:r>
              <w:rPr>
                <w:rFonts w:ascii="BIZ UDPゴシック" w:hAnsi="BIZ UDPゴシック" w:eastAsia="BIZ UDPゴシック" w:cs="BIZ UDPゴシック"/>
                <w:b w:val="0"/>
                <w:sz w:val="19"/>
              </w:rPr>
              <w:t>告示 第三の一の７（他の計画等との関係）。障害者基本法第11条第２項の都道府県障害者計画その他障害者等の福祉に関する事項を定める計画と調和が保たれたものとすることが必要とされている</w:t>
            </w:r>
          </w:p>
        </w:tc>
      </w:tr>
      <w:tr>
        <w:tc>
          <w:tcPr>
            <w:tcW w:w="1000" w:type="dxa"/>
          </w:tcPr>
          <w:p>
            <w:pPr>
              <w:spacing w:after="0"/>
            </w:pPr>
            <w:r>
              <w:rPr>
                <w:rFonts w:ascii="BIZ UDPゴシック" w:hAnsi="BIZ UDPゴシック" w:eastAsia="BIZ UDPゴシック" w:cs="BIZ UDPゴシック"/>
                <w:b w:val="0"/>
                <w:sz w:val="19"/>
              </w:rPr>
              <w:t>18</w:t>
            </w:r>
          </w:p>
        </w:tc>
        <w:tc>
          <w:tcPr>
            <w:tcW w:w="4400" w:type="dxa"/>
          </w:tcPr>
          <w:p>
            <w:pPr>
              <w:spacing w:after="0"/>
            </w:pPr>
            <w:r>
              <w:rPr>
                <w:rFonts w:ascii="BIZ UDPゴシック" w:hAnsi="BIZ UDPゴシック" w:eastAsia="BIZ UDPゴシック" w:cs="BIZ UDPゴシック"/>
                <w:b w:val="0"/>
                <w:sz w:val="19"/>
              </w:rPr>
              <w:t>第５章　５　年齢到達に伴うサービスの移行（新しい節として末尾に追加）</w:t>
            </w:r>
          </w:p>
        </w:tc>
        <w:tc>
          <w:tcPr>
            <w:tcW w:w="2600" w:type="dxa"/>
          </w:tcPr>
          <w:p>
            <w:pPr>
              <w:spacing w:after="0"/>
            </w:pPr>
            <w:r>
              <w:rPr>
                <w:rFonts w:ascii="BIZ UDPゴシック" w:hAnsi="BIZ UDPゴシック" w:eastAsia="BIZ UDPゴシック" w:cs="BIZ UDPゴシック"/>
                <w:b w:val="0"/>
                <w:sz w:val="19"/>
              </w:rPr>
              <w:t>見出し3点＋本文4段落＋表3点＋注記2点</w:t>
            </w:r>
          </w:p>
        </w:tc>
        <w:tc>
          <w:tcPr>
            <w:tcW w:w="1400" w:type="dxa"/>
          </w:tcPr>
          <w:p>
            <w:pPr>
              <w:spacing w:after="0"/>
            </w:pPr>
            <w:r>
              <w:rPr>
                <w:rFonts w:ascii="BIZ UDPゴシック" w:hAnsi="BIZ UDPゴシック" w:eastAsia="BIZ UDPゴシック" w:cs="BIZ UDPゴシック"/>
                <w:b w:val="0"/>
                <w:sz w:val="19"/>
              </w:rPr>
              <w:t>約1.5頁</w:t>
            </w:r>
          </w:p>
        </w:tc>
        <w:tc>
          <w:tcPr>
            <w:tcW w:w="5800" w:type="dxa"/>
          </w:tcPr>
          <w:p>
            <w:pPr>
              <w:spacing w:after="0"/>
            </w:pPr>
            <w:r>
              <w:rPr>
                <w:rFonts w:ascii="BIZ UDPゴシック" w:hAnsi="BIZ UDPゴシック" w:eastAsia="BIZ UDPゴシック" w:cs="BIZ UDPゴシック"/>
                <w:b w:val="0"/>
                <w:sz w:val="19"/>
              </w:rPr>
              <w:t>告示 第三の二の2㈠（障害児通所支援等からの円滑な移行）。障害者総合支援法第７条（介護保険優先原則）。別表第二 三㈠は、障害児通所支援等から障害福祉サービスへの移行を勘案して量を見込むこととしている</w:t>
            </w:r>
          </w:p>
        </w:tc>
      </w:tr>
      <w:tr>
        <w:tc>
          <w:tcPr>
            <w:tcW w:w="1000" w:type="dxa"/>
          </w:tcPr>
          <w:p>
            <w:pPr>
              <w:spacing w:after="0"/>
            </w:pPr>
            <w:r>
              <w:rPr>
                <w:rFonts w:ascii="BIZ UDPゴシック" w:hAnsi="BIZ UDPゴシック" w:eastAsia="BIZ UDPゴシック" w:cs="BIZ UDPゴシック"/>
                <w:b w:val="0"/>
                <w:sz w:val="19"/>
              </w:rPr>
              <w:t>19</w:t>
            </w:r>
          </w:p>
        </w:tc>
        <w:tc>
          <w:tcPr>
            <w:tcW w:w="4400" w:type="dxa"/>
          </w:tcPr>
          <w:p>
            <w:pPr>
              <w:spacing w:after="0"/>
            </w:pPr>
            <w:r>
              <w:rPr>
                <w:rFonts w:ascii="BIZ UDPゴシック" w:hAnsi="BIZ UDPゴシック" w:eastAsia="BIZ UDPゴシック" w:cs="BIZ UDPゴシック"/>
                <w:b w:val="0"/>
                <w:sz w:val="19"/>
              </w:rPr>
              <w:t>第５章　６　関係機関との連携（新しい節として末尾に追加。移植18の直後）</w:t>
            </w:r>
          </w:p>
        </w:tc>
        <w:tc>
          <w:tcPr>
            <w:tcW w:w="2600" w:type="dxa"/>
          </w:tcPr>
          <w:p>
            <w:pPr>
              <w:spacing w:after="0"/>
            </w:pPr>
            <w:r>
              <w:rPr>
                <w:rFonts w:ascii="BIZ UDPゴシック" w:hAnsi="BIZ UDPゴシック" w:eastAsia="BIZ UDPゴシック" w:cs="BIZ UDPゴシック"/>
                <w:b w:val="0"/>
                <w:sz w:val="19"/>
              </w:rPr>
              <w:t>見出し1点＋本文2段落＋表1点＋注記1点</w:t>
            </w:r>
          </w:p>
        </w:tc>
        <w:tc>
          <w:tcPr>
            <w:tcW w:w="1400" w:type="dxa"/>
          </w:tcPr>
          <w:p>
            <w:pPr>
              <w:spacing w:after="0"/>
            </w:pPr>
            <w:r>
              <w:rPr>
                <w:rFonts w:ascii="BIZ UDPゴシック" w:hAnsi="BIZ UDPゴシック" w:eastAsia="BIZ UDPゴシック" w:cs="BIZ UDPゴシック"/>
                <w:b w:val="0"/>
                <w:sz w:val="19"/>
              </w:rPr>
              <w:t>約1.0頁</w:t>
            </w:r>
          </w:p>
        </w:tc>
        <w:tc>
          <w:tcPr>
            <w:tcW w:w="5800" w:type="dxa"/>
          </w:tcPr>
          <w:p>
            <w:pPr>
              <w:spacing w:after="0"/>
            </w:pPr>
            <w:r>
              <w:rPr>
                <w:rFonts w:ascii="BIZ UDPゴシック" w:hAnsi="BIZ UDPゴシック" w:eastAsia="BIZ UDPゴシック" w:cs="BIZ UDPゴシック"/>
                <w:b w:val="0"/>
                <w:sz w:val="19"/>
              </w:rPr>
              <w:t>別表第二 五㈠㈡。市町村の障がい保健福祉部局と、医療機関、教育機関、公共職業安定所、障害者職業センター、障害者就業・生活支援センターその他の職業リハビリテーションの措置を実施する機関その他の関係機関との連携方法等を定めることが記載事項とされている</w:t>
            </w:r>
          </w:p>
        </w:tc>
      </w:tr>
      <w:tr>
        <w:tc>
          <w:tcPr>
            <w:tcW w:w="1000" w:type="dxa"/>
          </w:tcPr>
          <w:p>
            <w:pPr>
              <w:spacing w:after="0"/>
            </w:pPr>
            <w:r>
              <w:rPr>
                <w:rFonts w:ascii="BIZ UDPゴシック" w:hAnsi="BIZ UDPゴシック" w:eastAsia="BIZ UDPゴシック" w:cs="BIZ UDPゴシック"/>
                <w:b w:val="0"/>
                <w:sz w:val="19"/>
              </w:rPr>
              <w:t>20</w:t>
            </w:r>
          </w:p>
        </w:tc>
        <w:tc>
          <w:tcPr>
            <w:tcW w:w="4400" w:type="dxa"/>
          </w:tcPr>
          <w:p>
            <w:pPr>
              <w:spacing w:after="0"/>
            </w:pPr>
            <w:r>
              <w:rPr>
                <w:rFonts w:ascii="BIZ UDPゴシック" w:hAnsi="BIZ UDPゴシック" w:eastAsia="BIZ UDPゴシック" w:cs="BIZ UDPゴシック"/>
                <w:b w:val="0"/>
                <w:sz w:val="19"/>
              </w:rPr>
              <w:t>第５章　７　障がい福祉サービス等に係る費用の推移と財源構成（新しい節として末尾に追加。移植19の直後）</w:t>
            </w:r>
          </w:p>
        </w:tc>
        <w:tc>
          <w:tcPr>
            <w:tcW w:w="2600" w:type="dxa"/>
          </w:tcPr>
          <w:p>
            <w:pPr>
              <w:spacing w:after="0"/>
            </w:pPr>
            <w:r>
              <w:rPr>
                <w:rFonts w:ascii="BIZ UDPゴシック" w:hAnsi="BIZ UDPゴシック" w:eastAsia="BIZ UDPゴシック" w:cs="BIZ UDPゴシック"/>
                <w:b w:val="0"/>
                <w:sz w:val="19"/>
              </w:rPr>
              <w:t>見出し5点＋本文5段落＋表3点＋注記1点</w:t>
            </w:r>
          </w:p>
        </w:tc>
        <w:tc>
          <w:tcPr>
            <w:tcW w:w="1400" w:type="dxa"/>
          </w:tcPr>
          <w:p>
            <w:pPr>
              <w:spacing w:after="0"/>
            </w:pPr>
            <w:r>
              <w:rPr>
                <w:rFonts w:ascii="BIZ UDPゴシック" w:hAnsi="BIZ UDPゴシック" w:eastAsia="BIZ UDPゴシック" w:cs="BIZ UDPゴシック"/>
                <w:b w:val="0"/>
                <w:sz w:val="19"/>
              </w:rPr>
              <w:t>約1.5頁</w:t>
            </w:r>
          </w:p>
        </w:tc>
        <w:tc>
          <w:tcPr>
            <w:tcW w:w="5800" w:type="dxa"/>
          </w:tcPr>
          <w:p>
            <w:pPr>
              <w:spacing w:after="0"/>
            </w:pPr>
            <w:r>
              <w:rPr>
                <w:rFonts w:ascii="BIZ UDPゴシック" w:hAnsi="BIZ UDPゴシック" w:eastAsia="BIZ UDPゴシック" w:cs="BIZ UDPゴシック"/>
                <w:b w:val="0"/>
                <w:sz w:val="19"/>
              </w:rPr>
              <w:t>別表第二が求める事項ではないが、庁議・議会で必ず問われる。自立支援給付は義務的経費、地域生活支援事業は国２分の１以内・県４分の１以内の統合補助金による裁量的経費であり、見込量の確保は財源の確保と一体である</w:t>
            </w:r>
          </w:p>
        </w:tc>
      </w:tr>
    </w:tbl>
    <w:p>
      <w:pPr>
        <w:spacing w:after="40"/>
      </w:pPr>
    </w:p>
    <w:p>
      <w:pPr>
        <w:spacing w:before="240" w:after="80"/>
      </w:pPr>
      <w:r>
        <w:rPr>
          <w:rFonts w:ascii="BIZ UDPゴシック" w:hAnsi="BIZ UDPゴシック" w:eastAsia="BIZ UDPゴシック" w:cs="BIZ UDPゴシック"/>
          <w:b/>
          <w:color w:val="1F3864"/>
          <w:sz w:val="24"/>
        </w:rPr>
        <w:t>■　表記の作法（他メンバー版に揃えてあります）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93"/>
        <w:gridCol w:w="2493"/>
        <w:gridCol w:w="2493"/>
        <w:gridCol w:w="2493"/>
      </w:tblGrid>
      <w:tr>
        <w:tc>
          <w:tcPr>
            <w:tcW w:w="3000" w:type="dxa"/>
            <w:shd w:val="clear" w:color="auto" w:fill="1F3864"/>
          </w:tcPr>
          <w:p>
            <w:pPr>
              <w:spacing w:after="0"/>
              <w:jc w:val="center"/>
            </w:pPr>
            <w:r>
              <w:rPr>
                <w:rFonts w:ascii="BIZ UDPゴシック" w:hAnsi="BIZ UDPゴシック" w:eastAsia="BIZ UDPゴシック" w:cs="BIZ UDPゴシック"/>
                <w:b/>
                <w:color w:val="FFFFFF"/>
                <w:sz w:val="19"/>
              </w:rPr>
              <w:t>項目</w:t>
            </w:r>
          </w:p>
        </w:tc>
        <w:tc>
          <w:tcPr>
            <w:tcW w:w="3400" w:type="dxa"/>
            <w:shd w:val="clear" w:color="auto" w:fill="1F3864"/>
          </w:tcPr>
          <w:p>
            <w:pPr>
              <w:spacing w:after="0"/>
              <w:jc w:val="center"/>
            </w:pPr>
            <w:r>
              <w:rPr>
                <w:rFonts w:ascii="BIZ UDPゴシック" w:hAnsi="BIZ UDPゴシック" w:eastAsia="BIZ UDPゴシック" w:cs="BIZ UDPゴシック"/>
                <w:b/>
                <w:color w:val="FFFFFF"/>
                <w:sz w:val="19"/>
              </w:rPr>
              <w:t>揃えた形</w:t>
            </w:r>
          </w:p>
        </w:tc>
        <w:tc>
          <w:tcPr>
            <w:tcW w:w="3600" w:type="dxa"/>
            <w:shd w:val="clear" w:color="auto" w:fill="1F3864"/>
          </w:tcPr>
          <w:p>
            <w:pPr>
              <w:spacing w:after="0"/>
              <w:jc w:val="center"/>
            </w:pPr>
            <w:r>
              <w:rPr>
                <w:rFonts w:ascii="BIZ UDPゴシック" w:hAnsi="BIZ UDPゴシック" w:eastAsia="BIZ UDPゴシック" w:cs="BIZ UDPゴシック"/>
                <w:b/>
                <w:color w:val="FFFFFF"/>
                <w:sz w:val="19"/>
              </w:rPr>
              <w:t>使わない形</w:t>
            </w:r>
          </w:p>
        </w:tc>
        <w:tc>
          <w:tcPr>
            <w:tcW w:w="5200" w:type="dxa"/>
            <w:shd w:val="clear" w:color="auto" w:fill="1F3864"/>
          </w:tcPr>
          <w:p>
            <w:pPr>
              <w:spacing w:after="0"/>
              <w:jc w:val="center"/>
            </w:pPr>
            <w:r>
              <w:rPr>
                <w:rFonts w:ascii="BIZ UDPゴシック" w:hAnsi="BIZ UDPゴシック" w:eastAsia="BIZ UDPゴシック" w:cs="BIZ UDPゴシック"/>
                <w:b/>
                <w:color w:val="FFFFFF"/>
                <w:sz w:val="19"/>
              </w:rPr>
              <w:t>例</w:t>
            </w:r>
          </w:p>
        </w:tc>
      </w:tr>
      <w:tr>
        <w:tc>
          <w:tcPr>
            <w:tcW w:w="3000" w:type="dxa"/>
          </w:tcPr>
          <w:p>
            <w:pPr>
              <w:spacing w:after="0"/>
            </w:pPr>
            <w:r>
              <w:rPr>
                <w:rFonts w:ascii="BIZ UDPゴシック" w:hAnsi="BIZ UDPゴシック" w:eastAsia="BIZ UDPゴシック" w:cs="BIZ UDPゴシック"/>
                <w:b w:val="0"/>
                <w:sz w:val="19"/>
              </w:rPr>
              <w:t>範囲を示す記号</w:t>
            </w:r>
          </w:p>
        </w:tc>
        <w:tc>
          <w:tcPr>
            <w:tcW w:w="3400" w:type="dxa"/>
          </w:tcPr>
          <w:p>
            <w:pPr>
              <w:spacing w:after="0"/>
            </w:pPr>
            <w:r>
              <w:rPr>
                <w:rFonts w:ascii="BIZ UDPゴシック" w:hAnsi="BIZ UDPゴシック" w:eastAsia="BIZ UDPゴシック" w:cs="BIZ UDPゴシック"/>
                <w:b w:val="0"/>
                <w:sz w:val="19"/>
              </w:rPr>
              <w:t>～（全角チルダ）</w:t>
            </w:r>
          </w:p>
        </w:tc>
        <w:tc>
          <w:tcPr>
            <w:tcW w:w="3600" w:type="dxa"/>
          </w:tcPr>
          <w:p>
            <w:pPr>
              <w:spacing w:after="0"/>
            </w:pPr>
            <w:r>
              <w:rPr>
                <w:rFonts w:ascii="BIZ UDPゴシック" w:hAnsi="BIZ UDPゴシック" w:eastAsia="BIZ UDPゴシック" w:cs="BIZ UDPゴシック"/>
                <w:b w:val="0"/>
                <w:sz w:val="19"/>
              </w:rPr>
              <w:t>〜（波ダッシュ）は使わない</w:t>
            </w:r>
          </w:p>
        </w:tc>
        <w:tc>
          <w:tcPr>
            <w:tcW w:w="5200" w:type="dxa"/>
          </w:tcPr>
          <w:p>
            <w:pPr>
              <w:spacing w:after="0"/>
            </w:pPr>
            <w:r>
              <w:rPr>
                <w:rFonts w:ascii="BIZ UDPゴシック" w:hAnsi="BIZ UDPゴシック" w:eastAsia="BIZ UDPゴシック" w:cs="BIZ UDPゴシック"/>
                <w:b w:val="0"/>
                <w:sz w:val="19"/>
              </w:rPr>
              <w:t>令和９～11年度</w:t>
            </w:r>
          </w:p>
        </w:tc>
      </w:tr>
      <w:tr>
        <w:tc>
          <w:tcPr>
            <w:tcW w:w="3000" w:type="dxa"/>
          </w:tcPr>
          <w:p>
            <w:pPr>
              <w:spacing w:after="0"/>
            </w:pPr>
            <w:r>
              <w:rPr>
                <w:rFonts w:ascii="BIZ UDPゴシック" w:hAnsi="BIZ UDPゴシック" w:eastAsia="BIZ UDPゴシック" w:cs="BIZ UDPゴシック"/>
                <w:b w:val="0"/>
                <w:sz w:val="19"/>
              </w:rPr>
              <w:t>箇所の単位</w:t>
            </w:r>
          </w:p>
        </w:tc>
        <w:tc>
          <w:tcPr>
            <w:tcW w:w="3400" w:type="dxa"/>
          </w:tcPr>
          <w:p>
            <w:pPr>
              <w:spacing w:after="0"/>
            </w:pPr>
            <w:r>
              <w:rPr>
                <w:rFonts w:ascii="BIZ UDPゴシック" w:hAnsi="BIZ UDPゴシック" w:eastAsia="BIZ UDPゴシック" w:cs="BIZ UDPゴシック"/>
                <w:b w:val="0"/>
                <w:sz w:val="19"/>
              </w:rPr>
              <w:t>カ所</w:t>
            </w:r>
          </w:p>
        </w:tc>
        <w:tc>
          <w:tcPr>
            <w:tcW w:w="3600" w:type="dxa"/>
          </w:tcPr>
          <w:p>
            <w:pPr>
              <w:spacing w:after="0"/>
            </w:pPr>
            <w:r>
              <w:rPr>
                <w:rFonts w:ascii="BIZ UDPゴシック" w:hAnsi="BIZ UDPゴシック" w:eastAsia="BIZ UDPゴシック" w:cs="BIZ UDPゴシック"/>
                <w:b w:val="0"/>
                <w:sz w:val="19"/>
              </w:rPr>
              <w:t>「か所」「ヶ所」は使わない</w:t>
            </w:r>
          </w:p>
        </w:tc>
        <w:tc>
          <w:tcPr>
            <w:tcW w:w="5200" w:type="dxa"/>
          </w:tcPr>
          <w:p>
            <w:pPr>
              <w:spacing w:after="0"/>
            </w:pPr>
            <w:r>
              <w:rPr>
                <w:rFonts w:ascii="BIZ UDPゴシック" w:hAnsi="BIZ UDPゴシック" w:eastAsia="BIZ UDPゴシック" w:cs="BIZ UDPゴシック"/>
                <w:b w:val="0"/>
                <w:sz w:val="19"/>
              </w:rPr>
              <w:t>１カ所</w:t>
            </w:r>
          </w:p>
        </w:tc>
      </w:tr>
      <w:tr>
        <w:tc>
          <w:tcPr>
            <w:tcW w:w="3000" w:type="dxa"/>
          </w:tcPr>
          <w:p>
            <w:pPr>
              <w:spacing w:after="0"/>
            </w:pPr>
            <w:r>
              <w:rPr>
                <w:rFonts w:ascii="BIZ UDPゴシック" w:hAnsi="BIZ UDPゴシック" w:eastAsia="BIZ UDPゴシック" w:cs="BIZ UDPゴシック"/>
                <w:b w:val="0"/>
                <w:sz w:val="19"/>
              </w:rPr>
              <w:t>本文の1桁の数</w:t>
            </w:r>
          </w:p>
        </w:tc>
        <w:tc>
          <w:tcPr>
            <w:tcW w:w="3400" w:type="dxa"/>
          </w:tcPr>
          <w:p>
            <w:pPr>
              <w:spacing w:after="0"/>
            </w:pPr>
            <w:r>
              <w:rPr>
                <w:rFonts w:ascii="BIZ UDPゴシック" w:hAnsi="BIZ UDPゴシック" w:eastAsia="BIZ UDPゴシック" w:cs="BIZ UDPゴシック"/>
                <w:b w:val="0"/>
                <w:sz w:val="19"/>
              </w:rPr>
              <w:t>全角</w:t>
            </w:r>
          </w:p>
        </w:tc>
        <w:tc>
          <w:tcPr>
            <w:tcW w:w="3600" w:type="dxa"/>
          </w:tcPr>
          <w:p>
            <w:pPr>
              <w:spacing w:after="0"/>
            </w:pPr>
            <w:r>
              <w:rPr>
                <w:rFonts w:ascii="BIZ UDPゴシック" w:hAnsi="BIZ UDPゴシック" w:eastAsia="BIZ UDPゴシック" w:cs="BIZ UDPゴシック"/>
                <w:b w:val="0"/>
                <w:sz w:val="19"/>
              </w:rPr>
              <w:t>小数と2桁以上は半角</w:t>
            </w:r>
          </w:p>
        </w:tc>
        <w:tc>
          <w:tcPr>
            <w:tcW w:w="5200" w:type="dxa"/>
          </w:tcPr>
          <w:p>
            <w:pPr>
              <w:spacing w:after="0"/>
            </w:pPr>
            <w:r>
              <w:rPr>
                <w:rFonts w:ascii="BIZ UDPゴシック" w:hAnsi="BIZ UDPゴシック" w:eastAsia="BIZ UDPゴシック" w:cs="BIZ UDPゴシック"/>
                <w:b w:val="0"/>
                <w:sz w:val="19"/>
              </w:rPr>
              <w:t>４人、１回、2.7％、11人</w:t>
            </w:r>
          </w:p>
        </w:tc>
      </w:tr>
      <w:tr>
        <w:tc>
          <w:tcPr>
            <w:tcW w:w="3000" w:type="dxa"/>
          </w:tcPr>
          <w:p>
            <w:pPr>
              <w:spacing w:after="0"/>
            </w:pPr>
            <w:r>
              <w:rPr>
                <w:rFonts w:ascii="BIZ UDPゴシック" w:hAnsi="BIZ UDPゴシック" w:eastAsia="BIZ UDPゴシック" w:cs="BIZ UDPゴシック"/>
                <w:b w:val="0"/>
                <w:sz w:val="19"/>
              </w:rPr>
              <w:t>表の中の数</w:t>
            </w:r>
          </w:p>
        </w:tc>
        <w:tc>
          <w:tcPr>
            <w:tcW w:w="3400" w:type="dxa"/>
          </w:tcPr>
          <w:p>
            <w:pPr>
              <w:spacing w:after="0"/>
            </w:pPr>
            <w:r>
              <w:rPr>
                <w:rFonts w:ascii="BIZ UDPゴシック" w:hAnsi="BIZ UDPゴシック" w:eastAsia="BIZ UDPゴシック" w:cs="BIZ UDPゴシック"/>
                <w:b w:val="0"/>
                <w:sz w:val="19"/>
              </w:rPr>
              <w:t>半角</w:t>
            </w:r>
          </w:p>
        </w:tc>
        <w:tc>
          <w:tcPr>
            <w:tcW w:w="3600" w:type="dxa"/>
          </w:tcPr>
          <w:p>
            <w:pPr>
              <w:spacing w:after="0"/>
            </w:pPr>
            <w:r>
              <w:rPr>
                <w:rFonts w:ascii="BIZ UDPゴシック" w:hAnsi="BIZ UDPゴシック" w:eastAsia="BIZ UDPゴシック" w:cs="BIZ UDPゴシック"/>
                <w:b w:val="0"/>
                <w:sz w:val="19"/>
              </w:rPr>
              <w:t>―</w:t>
            </w:r>
          </w:p>
        </w:tc>
        <w:tc>
          <w:tcPr>
            <w:tcW w:w="5200" w:type="dxa"/>
          </w:tcPr>
          <w:p>
            <w:pPr>
              <w:spacing w:after="0"/>
            </w:pPr>
            <w:r>
              <w:rPr>
                <w:rFonts w:ascii="BIZ UDPゴシック" w:hAnsi="BIZ UDPゴシック" w:eastAsia="BIZ UDPゴシック" w:cs="BIZ UDPゴシック"/>
                <w:b w:val="0"/>
                <w:sz w:val="19"/>
              </w:rPr>
              <w:t>1人／月、0人日</w:t>
            </w:r>
          </w:p>
        </w:tc>
      </w:tr>
      <w:tr>
        <w:tc>
          <w:tcPr>
            <w:tcW w:w="3000" w:type="dxa"/>
          </w:tcPr>
          <w:p>
            <w:pPr>
              <w:spacing w:after="0"/>
            </w:pPr>
            <w:r>
              <w:rPr>
                <w:rFonts w:ascii="BIZ UDPゴシック" w:hAnsi="BIZ UDPゴシック" w:eastAsia="BIZ UDPゴシック" w:cs="BIZ UDPゴシック"/>
                <w:b w:val="0"/>
                <w:sz w:val="19"/>
              </w:rPr>
              <w:t>割合の記号</w:t>
            </w:r>
          </w:p>
        </w:tc>
        <w:tc>
          <w:tcPr>
            <w:tcW w:w="3400" w:type="dxa"/>
          </w:tcPr>
          <w:p>
            <w:pPr>
              <w:spacing w:after="0"/>
            </w:pPr>
            <w:r>
              <w:rPr>
                <w:rFonts w:ascii="BIZ UDPゴシック" w:hAnsi="BIZ UDPゴシック" w:eastAsia="BIZ UDPゴシック" w:cs="BIZ UDPゴシック"/>
                <w:b w:val="0"/>
                <w:sz w:val="19"/>
              </w:rPr>
              <w:t>％（全角）</w:t>
            </w:r>
          </w:p>
        </w:tc>
        <w:tc>
          <w:tcPr>
            <w:tcW w:w="3600" w:type="dxa"/>
          </w:tcPr>
          <w:p>
            <w:pPr>
              <w:spacing w:after="0"/>
            </w:pPr>
            <w:r>
              <w:rPr>
                <w:rFonts w:ascii="BIZ UDPゴシック" w:hAnsi="BIZ UDPゴシック" w:eastAsia="BIZ UDPゴシック" w:cs="BIZ UDPゴシック"/>
                <w:b w:val="0"/>
                <w:sz w:val="19"/>
              </w:rPr>
              <w:t>―</w:t>
            </w:r>
          </w:p>
        </w:tc>
        <w:tc>
          <w:tcPr>
            <w:tcW w:w="5200" w:type="dxa"/>
          </w:tcPr>
          <w:p>
            <w:pPr>
              <w:spacing w:after="0"/>
            </w:pPr>
            <w:r>
              <w:rPr>
                <w:rFonts w:ascii="BIZ UDPゴシック" w:hAnsi="BIZ UDPゴシック" w:eastAsia="BIZ UDPゴシック" w:cs="BIZ UDPゴシック"/>
                <w:b w:val="0"/>
                <w:sz w:val="19"/>
              </w:rPr>
              <w:t>34.2％</w:t>
            </w:r>
          </w:p>
        </w:tc>
      </w:tr>
      <w:tr>
        <w:tc>
          <w:tcPr>
            <w:tcW w:w="3000" w:type="dxa"/>
          </w:tcPr>
          <w:p>
            <w:pPr>
              <w:spacing w:after="0"/>
            </w:pPr>
            <w:r>
              <w:rPr>
                <w:rFonts w:ascii="BIZ UDPゴシック" w:hAnsi="BIZ UDPゴシック" w:eastAsia="BIZ UDPゴシック" w:cs="BIZ UDPゴシック"/>
                <w:b w:val="0"/>
                <w:sz w:val="19"/>
              </w:rPr>
              <w:t>章節の参照</w:t>
            </w:r>
          </w:p>
        </w:tc>
        <w:tc>
          <w:tcPr>
            <w:tcW w:w="3400" w:type="dxa"/>
          </w:tcPr>
          <w:p>
            <w:pPr>
              <w:spacing w:after="0"/>
            </w:pPr>
            <w:r>
              <w:rPr>
                <w:rFonts w:ascii="BIZ UDPゴシック" w:hAnsi="BIZ UDPゴシック" w:eastAsia="BIZ UDPゴシック" w:cs="BIZ UDPゴシック"/>
                <w:b w:val="0"/>
                <w:sz w:val="19"/>
              </w:rPr>
              <w:t>全角の数字</w:t>
            </w:r>
          </w:p>
        </w:tc>
        <w:tc>
          <w:tcPr>
            <w:tcW w:w="3600" w:type="dxa"/>
          </w:tcPr>
          <w:p>
            <w:pPr>
              <w:spacing w:after="0"/>
            </w:pPr>
            <w:r>
              <w:rPr>
                <w:rFonts w:ascii="BIZ UDPゴシック" w:hAnsi="BIZ UDPゴシック" w:eastAsia="BIZ UDPゴシック" w:cs="BIZ UDPゴシック"/>
                <w:b w:val="0"/>
                <w:sz w:val="19"/>
              </w:rPr>
              <w:t>―</w:t>
            </w:r>
          </w:p>
        </w:tc>
        <w:tc>
          <w:tcPr>
            <w:tcW w:w="5200" w:type="dxa"/>
          </w:tcPr>
          <w:p>
            <w:pPr>
              <w:spacing w:after="0"/>
            </w:pPr>
            <w:r>
              <w:rPr>
                <w:rFonts w:ascii="BIZ UDPゴシック" w:hAnsi="BIZ UDPゴシック" w:eastAsia="BIZ UDPゴシック" w:cs="BIZ UDPゴシック"/>
                <w:b w:val="0"/>
                <w:sz w:val="19"/>
              </w:rPr>
              <w:t>第４章２（１）、第５章１（２）</w:t>
            </w:r>
          </w:p>
        </w:tc>
      </w:tr>
      <w:tr>
        <w:tc>
          <w:tcPr>
            <w:tcW w:w="3000" w:type="dxa"/>
          </w:tcPr>
          <w:p>
            <w:pPr>
              <w:spacing w:after="0"/>
            </w:pPr>
            <w:r>
              <w:rPr>
                <w:rFonts w:ascii="BIZ UDPゴシック" w:hAnsi="BIZ UDPゴシック" w:eastAsia="BIZ UDPゴシック" w:cs="BIZ UDPゴシック"/>
                <w:b w:val="0"/>
                <w:sz w:val="19"/>
              </w:rPr>
              <w:t>年度の表記</w:t>
            </w:r>
          </w:p>
        </w:tc>
        <w:tc>
          <w:tcPr>
            <w:tcW w:w="3400" w:type="dxa"/>
          </w:tcPr>
          <w:p>
            <w:pPr>
              <w:spacing w:after="0"/>
            </w:pPr>
            <w:r>
              <w:rPr>
                <w:rFonts w:ascii="BIZ UDPゴシック" w:hAnsi="BIZ UDPゴシック" w:eastAsia="BIZ UDPゴシック" w:cs="BIZ UDPゴシック"/>
                <w:b w:val="0"/>
                <w:sz w:val="19"/>
              </w:rPr>
              <w:t>令和＋全角1桁／半角2桁</w:t>
            </w:r>
          </w:p>
        </w:tc>
        <w:tc>
          <w:tcPr>
            <w:tcW w:w="3600" w:type="dxa"/>
          </w:tcPr>
          <w:p>
            <w:pPr>
              <w:spacing w:after="0"/>
            </w:pPr>
            <w:r>
              <w:rPr>
                <w:rFonts w:ascii="BIZ UDPゴシック" w:hAnsi="BIZ UDPゴシック" w:eastAsia="BIZ UDPゴシック" w:cs="BIZ UDPゴシック"/>
                <w:b w:val="0"/>
                <w:sz w:val="19"/>
              </w:rPr>
              <w:t>―</w:t>
            </w:r>
          </w:p>
        </w:tc>
        <w:tc>
          <w:tcPr>
            <w:tcW w:w="5200" w:type="dxa"/>
          </w:tcPr>
          <w:p>
            <w:pPr>
              <w:spacing w:after="0"/>
            </w:pPr>
            <w:r>
              <w:rPr>
                <w:rFonts w:ascii="BIZ UDPゴシック" w:hAnsi="BIZ UDPゴシック" w:eastAsia="BIZ UDPゴシック" w:cs="BIZ UDPゴシック"/>
                <w:b w:val="0"/>
                <w:sz w:val="19"/>
              </w:rPr>
              <w:t>令和９年度、令和11年度</w:t>
            </w:r>
          </w:p>
        </w:tc>
      </w:tr>
    </w:tbl>
    <w:p>
      <w:pPr>
        <w:spacing w:after="40"/>
      </w:pPr>
    </w:p>
    <w:p>
      <w:r>
        <w:br w:type="page"/>
      </w:r>
    </w:p>
    <w:p>
      <w:pPr>
        <w:spacing w:before="240" w:after="80"/>
      </w:pPr>
      <w:r>
        <w:rPr>
          <w:rFonts w:ascii="BIZ UDPゴシック" w:hAnsi="BIZ UDPゴシック" w:eastAsia="BIZ UDPゴシック" w:cs="BIZ UDPゴシック"/>
          <w:b/>
          <w:color w:val="1F3864"/>
          <w:sz w:val="24"/>
        </w:rPr>
        <w:t>■　移植 １　第４章　２（１）福祉施設の入所者の地域生活への移行</w:t>
      </w:r>
    </w:p>
    <w:p>
      <w:pPr>
        <w:spacing w:before="160" w:after="40"/>
      </w:pPr>
      <w:r>
        <w:rPr>
          <w:rFonts w:ascii="BIZ UDPゴシック" w:hAnsi="BIZ UDPゴシック" w:eastAsia="BIZ UDPゴシック" w:cs="BIZ UDPゴシック"/>
          <w:b/>
          <w:color w:val="2E75B6"/>
          <w:sz w:val="22"/>
        </w:rPr>
        <w:t xml:space="preserve">　挿入位置</w:t>
      </w:r>
    </w:p>
    <w:p>
      <w:pPr>
        <w:spacing w:after="80"/>
      </w:pPr>
      <w:r>
        <w:rPr>
          <w:rFonts w:ascii="BIZ UDPゴシック" w:hAnsi="BIZ UDPゴシック" w:eastAsia="BIZ UDPゴシック" w:cs="BIZ UDPゴシック"/>
          <w:b w:val="0"/>
          <w:sz w:val="21"/>
        </w:rPr>
        <w:t>次の段落の直後に入れてください。</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ただし、本人や家族の意向の確認を継続し、地域生活への移行を希望する場合には、相談支援事業所や会津北部地域生活支援拠点と連携し、グループホーム等への移行を支援します。</w:t>
            </w:r>
          </w:p>
        </w:tc>
      </w:tr>
    </w:tbl>
    <w:p>
      <w:pPr>
        <w:spacing w:after="40"/>
      </w:pPr>
    </w:p>
    <w:p>
      <w:pPr>
        <w:spacing w:before="160" w:after="40"/>
      </w:pPr>
      <w:r>
        <w:rPr>
          <w:rFonts w:ascii="BIZ UDPゴシック" w:hAnsi="BIZ UDPゴシック" w:eastAsia="BIZ UDPゴシック" w:cs="BIZ UDPゴシック"/>
          <w:b/>
          <w:color w:val="2E75B6"/>
          <w:sz w:val="22"/>
        </w:rPr>
        <w:t xml:space="preserve">　根拠</w:t>
      </w:r>
    </w:p>
    <w:p>
      <w:pPr>
        <w:spacing w:after="80"/>
        <w:ind w:firstLine="210"/>
      </w:pPr>
      <w:r>
        <w:rPr>
          <w:rFonts w:ascii="BIZ UDPゴシック" w:hAnsi="BIZ UDPゴシック" w:eastAsia="BIZ UDPゴシック" w:cs="BIZ UDPゴシック"/>
          <w:b w:val="0"/>
          <w:sz w:val="21"/>
        </w:rPr>
        <w:t>基本指針 第二 一（国基準は地域移行６％以上・削減５％以上）。国基準を下回る目標を置くため、下回る理由の説明が県の計画協議で求められる</w:t>
      </w:r>
    </w:p>
    <w:p>
      <w:pPr>
        <w:spacing w:before="160" w:after="40"/>
      </w:pPr>
      <w:r>
        <w:rPr>
          <w:rFonts w:ascii="BIZ UDPゴシック" w:hAnsi="BIZ UDPゴシック" w:eastAsia="BIZ UDPゴシック" w:cs="BIZ UDPゴシック"/>
          <w:b/>
          <w:color w:val="2E75B6"/>
          <w:sz w:val="22"/>
        </w:rPr>
        <w:t xml:space="preserve">　既存の記載との関係</w:t>
      </w:r>
    </w:p>
    <w:p>
      <w:pPr>
        <w:spacing w:after="80"/>
        <w:ind w:firstLine="210"/>
      </w:pPr>
      <w:r>
        <w:rPr>
          <w:rFonts w:ascii="BIZ UDPゴシック" w:hAnsi="BIZ UDPゴシック" w:eastAsia="BIZ UDPゴシック" w:cs="BIZ UDPゴシック"/>
          <w:b w:val="0"/>
          <w:sz w:val="21"/>
        </w:rPr>
        <w:t>現行の記載は「４人は全員が重度で常時の介護や見守りを必要とする」という理由にとどまる。これを６項目の確認に基づくものに改める。既存の文は消さず、その後ろに足す</w:t>
      </w:r>
    </w:p>
    <w:p>
      <w:pPr>
        <w:spacing w:before="160" w:after="40"/>
      </w:pPr>
      <w:r>
        <w:rPr>
          <w:rFonts w:ascii="BIZ UDPゴシック" w:hAnsi="BIZ UDPゴシック" w:eastAsia="BIZ UDPゴシック" w:cs="BIZ UDPゴシック"/>
          <w:b/>
          <w:color w:val="2E75B6"/>
          <w:sz w:val="22"/>
        </w:rPr>
        <w:t xml:space="preserve">　入れるもの（本文1段落＋表1点＋注記1点／約0.5頁）</w:t>
      </w:r>
    </w:p>
    <w:p>
      <w:pPr>
        <w:spacing w:after="80"/>
        <w:ind w:firstLine="210"/>
      </w:pPr>
      <w:r>
        <w:rPr>
          <w:rFonts w:ascii="BIZ UDPゴシック" w:hAnsi="BIZ UDPゴシック" w:eastAsia="BIZ UDPゴシック" w:cs="BIZ UDPゴシック"/>
          <w:b w:val="0"/>
          <w:sz w:val="21"/>
        </w:rPr>
        <w:t>地域移行者数を０人とする根拠を「重度であるため困難」にとどめず、４人それぞれについて次の事項を確認したうえで設定します。確認の結果は自立支援協議会に報告し、本人が地域生活への移行を希望する場合には、計画期間中であっても目標値を見直します。家族の意向は、本人の意思とは別の情報として把握し、本人の意思の実現に必要となる支援や課題を整理するために用い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4600" w:type="dxa"/>
            <w:shd w:val="clear" w:color="auto" w:fill="1F3864"/>
          </w:tcPr>
          <w:p>
            <w:pPr>
              <w:spacing w:after="0"/>
              <w:jc w:val="center"/>
            </w:pPr>
            <w:r>
              <w:rPr>
                <w:rFonts w:ascii="BIZ UDPゴシック" w:hAnsi="BIZ UDPゴシック" w:eastAsia="BIZ UDPゴシック" w:cs="BIZ UDPゴシック"/>
                <w:b/>
                <w:color w:val="FFFFFF"/>
                <w:sz w:val="19"/>
              </w:rPr>
              <w:t>確認する事項</w:t>
            </w:r>
          </w:p>
        </w:tc>
        <w:tc>
          <w:tcPr>
            <w:tcW w:w="4000" w:type="dxa"/>
            <w:shd w:val="clear" w:color="auto" w:fill="1F3864"/>
          </w:tcPr>
          <w:p>
            <w:pPr>
              <w:spacing w:after="0"/>
              <w:jc w:val="center"/>
            </w:pPr>
            <w:r>
              <w:rPr>
                <w:rFonts w:ascii="BIZ UDPゴシック" w:hAnsi="BIZ UDPゴシック" w:eastAsia="BIZ UDPゴシック" w:cs="BIZ UDPゴシック"/>
                <w:b/>
                <w:color w:val="FFFFFF"/>
                <w:sz w:val="19"/>
              </w:rPr>
              <w:t>確認の方法</w:t>
            </w:r>
          </w:p>
        </w:tc>
        <w:tc>
          <w:tcPr>
            <w:tcW w:w="1600" w:type="dxa"/>
            <w:shd w:val="clear" w:color="auto" w:fill="1F3864"/>
          </w:tcPr>
          <w:p>
            <w:pPr>
              <w:spacing w:after="0"/>
              <w:jc w:val="center"/>
            </w:pPr>
            <w:r>
              <w:rPr>
                <w:rFonts w:ascii="BIZ UDPゴシック" w:hAnsi="BIZ UDPゴシック" w:eastAsia="BIZ UDPゴシック" w:cs="BIZ UDPゴシック"/>
                <w:b/>
                <w:color w:val="FFFFFF"/>
                <w:sz w:val="19"/>
              </w:rPr>
              <w:t>確認の時期</w:t>
            </w:r>
          </w:p>
        </w:tc>
      </w:tr>
      <w:tr>
        <w:tc>
          <w:tcPr>
            <w:tcW w:w="4600" w:type="dxa"/>
          </w:tcPr>
          <w:p>
            <w:pPr>
              <w:spacing w:after="0"/>
            </w:pPr>
            <w:r>
              <w:rPr>
                <w:rFonts w:ascii="BIZ UDPゴシック" w:hAnsi="BIZ UDPゴシック" w:eastAsia="BIZ UDPゴシック" w:cs="BIZ UDPゴシック"/>
                <w:b w:val="0"/>
                <w:sz w:val="19"/>
              </w:rPr>
              <w:t>本人の意思、選好及び価値観</w:t>
            </w:r>
          </w:p>
        </w:tc>
        <w:tc>
          <w:tcPr>
            <w:tcW w:w="4000" w:type="dxa"/>
          </w:tcPr>
          <w:p>
            <w:pPr>
              <w:spacing w:after="0"/>
            </w:pPr>
            <w:r>
              <w:rPr>
                <w:rFonts w:ascii="BIZ UDPゴシック" w:hAnsi="BIZ UDPゴシック" w:eastAsia="BIZ UDPゴシック" w:cs="BIZ UDPゴシック"/>
                <w:b w:val="0"/>
                <w:sz w:val="19"/>
              </w:rPr>
              <w:t>相談支援専門員によるモニタリング及び施設の地域移行等意向確認担当者による聴取。地域での暮らしに関する情報提供と体験の機会を用意したうえで確かめる</w:t>
            </w:r>
          </w:p>
        </w:tc>
        <w:tc>
          <w:tcPr>
            <w:tcW w:w="1600" w:type="dxa"/>
          </w:tcPr>
          <w:p>
            <w:pPr>
              <w:spacing w:after="0"/>
            </w:pPr>
            <w:r>
              <w:rPr>
                <w:rFonts w:ascii="BIZ UDPゴシック" w:hAnsi="BIZ UDPゴシック" w:eastAsia="BIZ UDPゴシック" w:cs="BIZ UDPゴシック"/>
                <w:b w:val="0"/>
                <w:sz w:val="19"/>
              </w:rPr>
              <w:t>年１回以上</w:t>
            </w:r>
          </w:p>
        </w:tc>
      </w:tr>
      <w:tr>
        <w:tc>
          <w:tcPr>
            <w:tcW w:w="4600" w:type="dxa"/>
          </w:tcPr>
          <w:p>
            <w:pPr>
              <w:spacing w:after="0"/>
            </w:pPr>
            <w:r>
              <w:rPr>
                <w:rFonts w:ascii="BIZ UDPゴシック" w:hAnsi="BIZ UDPゴシック" w:eastAsia="BIZ UDPゴシック" w:cs="BIZ UDPゴシック"/>
                <w:b w:val="0"/>
                <w:sz w:val="19"/>
              </w:rPr>
              <w:t>家族の意向</w:t>
            </w:r>
          </w:p>
        </w:tc>
        <w:tc>
          <w:tcPr>
            <w:tcW w:w="4000" w:type="dxa"/>
          </w:tcPr>
          <w:p>
            <w:pPr>
              <w:spacing w:after="0"/>
            </w:pPr>
            <w:r>
              <w:rPr>
                <w:rFonts w:ascii="BIZ UDPゴシック" w:hAnsi="BIZ UDPゴシック" w:eastAsia="BIZ UDPゴシック" w:cs="BIZ UDPゴシック"/>
                <w:b w:val="0"/>
                <w:sz w:val="19"/>
              </w:rPr>
              <w:t>相談支援専門員及び村による聴取。本人の意思とは別に記録する</w:t>
            </w:r>
          </w:p>
        </w:tc>
        <w:tc>
          <w:tcPr>
            <w:tcW w:w="1600" w:type="dxa"/>
          </w:tcPr>
          <w:p>
            <w:pPr>
              <w:spacing w:after="0"/>
            </w:pPr>
            <w:r>
              <w:rPr>
                <w:rFonts w:ascii="BIZ UDPゴシック" w:hAnsi="BIZ UDPゴシック" w:eastAsia="BIZ UDPゴシック" w:cs="BIZ UDPゴシック"/>
                <w:b w:val="0"/>
                <w:sz w:val="19"/>
              </w:rPr>
              <w:t>年１回以上</w:t>
            </w:r>
          </w:p>
        </w:tc>
      </w:tr>
      <w:tr>
        <w:tc>
          <w:tcPr>
            <w:tcW w:w="4600" w:type="dxa"/>
          </w:tcPr>
          <w:p>
            <w:pPr>
              <w:spacing w:after="0"/>
            </w:pPr>
            <w:r>
              <w:rPr>
                <w:rFonts w:ascii="BIZ UDPゴシック" w:hAnsi="BIZ UDPゴシック" w:eastAsia="BIZ UDPゴシック" w:cs="BIZ UDPゴシック"/>
                <w:b w:val="0"/>
                <w:sz w:val="19"/>
              </w:rPr>
              <w:t>グループホーム等の受入れの可能性</w:t>
            </w:r>
          </w:p>
        </w:tc>
        <w:tc>
          <w:tcPr>
            <w:tcW w:w="4000" w:type="dxa"/>
          </w:tcPr>
          <w:p>
            <w:pPr>
              <w:spacing w:after="0"/>
            </w:pPr>
            <w:r>
              <w:rPr>
                <w:rFonts w:ascii="BIZ UDPゴシック" w:hAnsi="BIZ UDPゴシック" w:eastAsia="BIZ UDPゴシック" w:cs="BIZ UDPゴシック"/>
                <w:b w:val="0"/>
                <w:sz w:val="19"/>
              </w:rPr>
              <w:t>会津北部地域生活支援拠点を通じた圏域の空き状況の照会</w:t>
            </w:r>
          </w:p>
        </w:tc>
        <w:tc>
          <w:tcPr>
            <w:tcW w:w="1600" w:type="dxa"/>
          </w:tcPr>
          <w:p>
            <w:pPr>
              <w:spacing w:after="0"/>
            </w:pPr>
            <w:r>
              <w:rPr>
                <w:rFonts w:ascii="BIZ UDPゴシック" w:hAnsi="BIZ UDPゴシック" w:eastAsia="BIZ UDPゴシック" w:cs="BIZ UDPゴシック"/>
                <w:b w:val="0"/>
                <w:sz w:val="19"/>
              </w:rPr>
              <w:t>年１回</w:t>
            </w:r>
          </w:p>
        </w:tc>
      </w:tr>
      <w:tr>
        <w:tc>
          <w:tcPr>
            <w:tcW w:w="4600" w:type="dxa"/>
          </w:tcPr>
          <w:p>
            <w:pPr>
              <w:spacing w:after="0"/>
            </w:pPr>
            <w:r>
              <w:rPr>
                <w:rFonts w:ascii="BIZ UDPゴシック" w:hAnsi="BIZ UDPゴシック" w:eastAsia="BIZ UDPゴシック" w:cs="BIZ UDPゴシック"/>
                <w:b w:val="0"/>
                <w:sz w:val="19"/>
              </w:rPr>
              <w:t>必要な医療の継続の可否</w:t>
            </w:r>
          </w:p>
        </w:tc>
        <w:tc>
          <w:tcPr>
            <w:tcW w:w="4000" w:type="dxa"/>
          </w:tcPr>
          <w:p>
            <w:pPr>
              <w:spacing w:after="0"/>
            </w:pPr>
            <w:r>
              <w:rPr>
                <w:rFonts w:ascii="BIZ UDPゴシック" w:hAnsi="BIZ UDPゴシック" w:eastAsia="BIZ UDPゴシック" w:cs="BIZ UDPゴシック"/>
                <w:b w:val="0"/>
                <w:sz w:val="19"/>
              </w:rPr>
              <w:t>入所先の施設及び協力医療機関への照会</w:t>
            </w:r>
          </w:p>
        </w:tc>
        <w:tc>
          <w:tcPr>
            <w:tcW w:w="1600" w:type="dxa"/>
          </w:tcPr>
          <w:p>
            <w:pPr>
              <w:spacing w:after="0"/>
            </w:pPr>
            <w:r>
              <w:rPr>
                <w:rFonts w:ascii="BIZ UDPゴシック" w:hAnsi="BIZ UDPゴシック" w:eastAsia="BIZ UDPゴシック" w:cs="BIZ UDPゴシック"/>
                <w:b w:val="0"/>
                <w:sz w:val="19"/>
              </w:rPr>
              <w:t>移行を検討する時</w:t>
            </w:r>
          </w:p>
        </w:tc>
      </w:tr>
      <w:tr>
        <w:tc>
          <w:tcPr>
            <w:tcW w:w="4600" w:type="dxa"/>
          </w:tcPr>
          <w:p>
            <w:pPr>
              <w:spacing w:after="0"/>
            </w:pPr>
            <w:r>
              <w:rPr>
                <w:rFonts w:ascii="BIZ UDPゴシック" w:hAnsi="BIZ UDPゴシック" w:eastAsia="BIZ UDPゴシック" w:cs="BIZ UDPゴシック"/>
                <w:b w:val="0"/>
                <w:sz w:val="19"/>
              </w:rPr>
              <w:t>夜間の支援体制</w:t>
            </w:r>
          </w:p>
        </w:tc>
        <w:tc>
          <w:tcPr>
            <w:tcW w:w="4000" w:type="dxa"/>
          </w:tcPr>
          <w:p>
            <w:pPr>
              <w:spacing w:after="0"/>
            </w:pPr>
            <w:r>
              <w:rPr>
                <w:rFonts w:ascii="BIZ UDPゴシック" w:hAnsi="BIZ UDPゴシック" w:eastAsia="BIZ UDPゴシック" w:cs="BIZ UDPゴシック"/>
                <w:b w:val="0"/>
                <w:sz w:val="19"/>
              </w:rPr>
              <w:t>移行先のグループホームの夜間支援体制等加算の状況の確認</w:t>
            </w:r>
          </w:p>
        </w:tc>
        <w:tc>
          <w:tcPr>
            <w:tcW w:w="1600" w:type="dxa"/>
          </w:tcPr>
          <w:p>
            <w:pPr>
              <w:spacing w:after="0"/>
            </w:pPr>
            <w:r>
              <w:rPr>
                <w:rFonts w:ascii="BIZ UDPゴシック" w:hAnsi="BIZ UDPゴシック" w:eastAsia="BIZ UDPゴシック" w:cs="BIZ UDPゴシック"/>
                <w:b w:val="0"/>
                <w:sz w:val="19"/>
              </w:rPr>
              <w:t>移行を検討する時</w:t>
            </w:r>
          </w:p>
        </w:tc>
      </w:tr>
      <w:tr>
        <w:tc>
          <w:tcPr>
            <w:tcW w:w="4600" w:type="dxa"/>
          </w:tcPr>
          <w:p>
            <w:pPr>
              <w:spacing w:after="0"/>
            </w:pPr>
            <w:r>
              <w:rPr>
                <w:rFonts w:ascii="BIZ UDPゴシック" w:hAnsi="BIZ UDPゴシック" w:eastAsia="BIZ UDPゴシック" w:cs="BIZ UDPゴシック"/>
                <w:b w:val="0"/>
                <w:sz w:val="19"/>
              </w:rPr>
              <w:t>地域生活の体験の機会</w:t>
            </w:r>
          </w:p>
        </w:tc>
        <w:tc>
          <w:tcPr>
            <w:tcW w:w="4000" w:type="dxa"/>
          </w:tcPr>
          <w:p>
            <w:pPr>
              <w:spacing w:after="0"/>
            </w:pPr>
            <w:r>
              <w:rPr>
                <w:rFonts w:ascii="BIZ UDPゴシック" w:hAnsi="BIZ UDPゴシック" w:eastAsia="BIZ UDPゴシック" w:cs="BIZ UDPゴシック"/>
                <w:b w:val="0"/>
                <w:sz w:val="19"/>
              </w:rPr>
              <w:t>地域生活支援拠点の体験の機会・場の機能の活用</w:t>
            </w:r>
          </w:p>
        </w:tc>
        <w:tc>
          <w:tcPr>
            <w:tcW w:w="1600" w:type="dxa"/>
          </w:tcPr>
          <w:p>
            <w:pPr>
              <w:spacing w:after="0"/>
            </w:pPr>
            <w:r>
              <w:rPr>
                <w:rFonts w:ascii="BIZ UDPゴシック" w:hAnsi="BIZ UDPゴシック" w:eastAsia="BIZ UDPゴシック" w:cs="BIZ UDPゴシック"/>
                <w:b w:val="0"/>
                <w:sz w:val="19"/>
              </w:rPr>
              <w:t>希望に応じて</w:t>
            </w:r>
          </w:p>
        </w:tc>
      </w:tr>
    </w:tbl>
    <w:p>
      <w:pPr>
        <w:spacing w:after="40"/>
      </w:pP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村へ確認（Ｍ-23）】施設入所者４人について、上表の６項目のうち現時点で確認できている事項を教えてください。匿名の整理（年齢、障害支援区分、入所先の施設類型、本人・家族の意向の確認状況）をいただけると、目標値の根拠として計画に記載できます。あわせて、生活介護との同時支給決定の有無（介護保険の適用除外の判定に用いる）も確認してください。</w:t>
            </w:r>
          </w:p>
        </w:tc>
      </w:tr>
    </w:tbl>
    <w:p>
      <w:pPr>
        <w:spacing w:after="40"/>
      </w:pPr>
    </w:p>
    <w:p>
      <w:r>
        <w:br w:type="page"/>
      </w:r>
    </w:p>
    <w:p>
      <w:pPr>
        <w:spacing w:before="240" w:after="80"/>
      </w:pPr>
      <w:r>
        <w:rPr>
          <w:rFonts w:ascii="BIZ UDPゴシック" w:hAnsi="BIZ UDPゴシック" w:eastAsia="BIZ UDPゴシック" w:cs="BIZ UDPゴシック"/>
          <w:b/>
          <w:color w:val="1F3864"/>
          <w:sz w:val="24"/>
        </w:rPr>
        <w:t>■　移植 ２　第４章　２（２）精神障害にも対応した地域包括ケアシステムの構築</w:t>
      </w:r>
    </w:p>
    <w:p>
      <w:pPr>
        <w:spacing w:before="160" w:after="40"/>
      </w:pPr>
      <w:r>
        <w:rPr>
          <w:rFonts w:ascii="BIZ UDPゴシック" w:hAnsi="BIZ UDPゴシック" w:eastAsia="BIZ UDPゴシック" w:cs="BIZ UDPゴシック"/>
          <w:b/>
          <w:color w:val="2E75B6"/>
          <w:sz w:val="22"/>
        </w:rPr>
        <w:t xml:space="preserve">　挿入位置</w:t>
      </w:r>
    </w:p>
    <w:p>
      <w:pPr>
        <w:spacing w:after="80"/>
      </w:pPr>
      <w:r>
        <w:rPr>
          <w:rFonts w:ascii="BIZ UDPゴシック" w:hAnsi="BIZ UDPゴシック" w:eastAsia="BIZ UDPゴシック" w:cs="BIZ UDPゴシック"/>
          <w:b w:val="0"/>
          <w:sz w:val="21"/>
        </w:rPr>
        <w:t>次の段落の直後に入れてください。</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あわせて、健診や健康相談の機会を活用し、Ｋ６等によるこころの健康チェックの機会を提供します。</w:t>
            </w:r>
          </w:p>
        </w:tc>
      </w:tr>
    </w:tbl>
    <w:p>
      <w:pPr>
        <w:spacing w:after="40"/>
      </w:pPr>
    </w:p>
    <w:p>
      <w:pPr>
        <w:spacing w:before="160" w:after="40"/>
      </w:pPr>
      <w:r>
        <w:rPr>
          <w:rFonts w:ascii="BIZ UDPゴシック" w:hAnsi="BIZ UDPゴシック" w:eastAsia="BIZ UDPゴシック" w:cs="BIZ UDPゴシック"/>
          <w:b/>
          <w:color w:val="2E75B6"/>
          <w:sz w:val="22"/>
        </w:rPr>
        <w:t xml:space="preserve">　根拠</w:t>
      </w:r>
    </w:p>
    <w:p>
      <w:pPr>
        <w:spacing w:after="80"/>
        <w:ind w:firstLine="210"/>
      </w:pPr>
      <w:r>
        <w:rPr>
          <w:rFonts w:ascii="BIZ UDPゴシック" w:hAnsi="BIZ UDPゴシック" w:eastAsia="BIZ UDPゴシック" w:cs="BIZ UDPゴシック"/>
          <w:b w:val="0"/>
          <w:sz w:val="21"/>
        </w:rPr>
        <w:t>退院者１人の目標と、第５章１の見込量の整合。移行先を示さないまま退院者数の目標だけを置くと、どのサービスで受け止めるのかが計画から読めない</w:t>
      </w:r>
    </w:p>
    <w:p>
      <w:pPr>
        <w:spacing w:before="160" w:after="40"/>
      </w:pPr>
      <w:r>
        <w:rPr>
          <w:rFonts w:ascii="BIZ UDPゴシック" w:hAnsi="BIZ UDPゴシック" w:eastAsia="BIZ UDPゴシック" w:cs="BIZ UDPゴシック"/>
          <w:b/>
          <w:color w:val="2E75B6"/>
          <w:sz w:val="22"/>
        </w:rPr>
        <w:t xml:space="preserve">　既存の記載との関係</w:t>
      </w:r>
    </w:p>
    <w:p>
      <w:pPr>
        <w:spacing w:after="80"/>
        <w:ind w:firstLine="210"/>
      </w:pPr>
      <w:r>
        <w:rPr>
          <w:rFonts w:ascii="BIZ UDPゴシック" w:hAnsi="BIZ UDPゴシック" w:eastAsia="BIZ UDPゴシック" w:cs="BIZ UDPゴシック"/>
          <w:b w:val="0"/>
          <w:sz w:val="21"/>
        </w:rPr>
        <w:t>現行の記載は退院者１人を見込む理由（アンケートで在宅希望55.3％）までを書いている。その後ろに、受け止めるサービスを足す</w:t>
      </w:r>
    </w:p>
    <w:p>
      <w:pPr>
        <w:spacing w:before="160" w:after="40"/>
      </w:pPr>
      <w:r>
        <w:rPr>
          <w:rFonts w:ascii="BIZ UDPゴシック" w:hAnsi="BIZ UDPゴシック" w:eastAsia="BIZ UDPゴシック" w:cs="BIZ UDPゴシック"/>
          <w:b/>
          <w:color w:val="2E75B6"/>
          <w:sz w:val="22"/>
        </w:rPr>
        <w:t xml:space="preserve">　入れるもの（本文1段落＋注記1点／約0.3頁）</w:t>
      </w:r>
    </w:p>
    <w:p>
      <w:pPr>
        <w:spacing w:after="80"/>
        <w:ind w:firstLine="210"/>
      </w:pPr>
      <w:r>
        <w:rPr>
          <w:rFonts w:ascii="BIZ UDPゴシック" w:hAnsi="BIZ UDPゴシック" w:eastAsia="BIZ UDPゴシック" w:cs="BIZ UDPゴシック"/>
          <w:b w:val="0"/>
          <w:sz w:val="21"/>
        </w:rPr>
        <w:t>退院者１人の見込みは、退院後の生活の場と日中の過ごし方を伴わなければ実現しません。本計画では、第５章１（４）の地域移行支援及び地域定着支援（令和10年度以降 各１人）、第５章１（３）の共同生活援助、第５章１（２）の生活介護又は自立訓練（生活訓練）、第５章１（４）の計画相談支援を、この１人の受け止めに充てる見込みとして整合させています。住まいをグループホームとするか一般住宅とするかは本人の意向により、一般住宅とする場合は自立生活援助と第５章２の住まいの確保の取組みを用います。</w:t>
      </w:r>
    </w:p>
    <w:p>
      <w:pPr>
        <w:spacing w:after="80"/>
        <w:ind w:firstLine="210"/>
      </w:pPr>
      <w:r>
        <w:rPr>
          <w:rFonts w:ascii="BIZ UDPゴシック" w:hAnsi="BIZ UDPゴシック" w:eastAsia="BIZ UDPゴシック" w:cs="BIZ UDPゴシック"/>
          <w:b w:val="0"/>
          <w:sz w:val="21"/>
        </w:rPr>
        <w:t>退院の見込みを置く根拠は、本人の意向にあります。本村では、１年以上入院している方について「退院したい」「家族と住みたい」という意向を把握しており、今回のアンケート調査でも、将来の暮らしとして在宅での生活の継続を望む回答が55.3％（精神障がいのある方では50.0％）ありました。この意向を、保健・医療・福祉関係者による協議の場で病院と共有しながら、退院後の生活の組立てを進め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村へ確認（Ｍ-27）】１年以上入院している方について、退院後の住まい（グループホーム・一般住宅・家族との同居）、日中活動、医療の継続（通院先・訪問看護）、相談支援の担当の見通しを、匿名で１人分整理してください。見込量のどの行で受け止めるかを計画に明示します。</w:t>
            </w:r>
          </w:p>
        </w:tc>
      </w:tr>
    </w:tbl>
    <w:p>
      <w:pPr>
        <w:spacing w:after="40"/>
      </w:pPr>
    </w:p>
    <w:p>
      <w:r>
        <w:br w:type="page"/>
      </w:r>
    </w:p>
    <w:p>
      <w:pPr>
        <w:spacing w:before="240" w:after="80"/>
      </w:pPr>
      <w:r>
        <w:rPr>
          <w:rFonts w:ascii="BIZ UDPゴシック" w:hAnsi="BIZ UDPゴシック" w:eastAsia="BIZ UDPゴシック" w:cs="BIZ UDPゴシック"/>
          <w:b/>
          <w:color w:val="1F3864"/>
          <w:sz w:val="24"/>
        </w:rPr>
        <w:t>■　移植 ３　第４章　２（３）福祉施設から一般就労への移行等</w:t>
      </w:r>
    </w:p>
    <w:p>
      <w:pPr>
        <w:spacing w:before="160" w:after="40"/>
      </w:pPr>
      <w:r>
        <w:rPr>
          <w:rFonts w:ascii="BIZ UDPゴシック" w:hAnsi="BIZ UDPゴシック" w:eastAsia="BIZ UDPゴシック" w:cs="BIZ UDPゴシック"/>
          <w:b/>
          <w:color w:val="2E75B6"/>
          <w:sz w:val="22"/>
        </w:rPr>
        <w:t xml:space="preserve">　挿入位置</w:t>
      </w:r>
    </w:p>
    <w:p>
      <w:pPr>
        <w:spacing w:after="80"/>
      </w:pPr>
      <w:r>
        <w:rPr>
          <w:rFonts w:ascii="BIZ UDPゴシック" w:hAnsi="BIZ UDPゴシック" w:eastAsia="BIZ UDPゴシック" w:cs="BIZ UDPゴシック"/>
          <w:b w:val="0"/>
          <w:sz w:val="21"/>
        </w:rPr>
        <w:t>次の段落の直後に入れてください。</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なお、国の基本指針の②及び④の目標については、村内に対象となる事業所がないため、設定しないこととします。</w:t>
            </w:r>
          </w:p>
        </w:tc>
      </w:tr>
    </w:tbl>
    <w:p>
      <w:pPr>
        <w:spacing w:after="40"/>
      </w:pPr>
    </w:p>
    <w:p>
      <w:pPr>
        <w:spacing w:before="160" w:after="40"/>
      </w:pPr>
      <w:r>
        <w:rPr>
          <w:rFonts w:ascii="BIZ UDPゴシック" w:hAnsi="BIZ UDPゴシック" w:eastAsia="BIZ UDPゴシック" w:cs="BIZ UDPゴシック"/>
          <w:b/>
          <w:color w:val="2E75B6"/>
          <w:sz w:val="22"/>
        </w:rPr>
        <w:t xml:space="preserve">　根拠</w:t>
      </w:r>
    </w:p>
    <w:p>
      <w:pPr>
        <w:spacing w:after="80"/>
        <w:ind w:firstLine="210"/>
      </w:pPr>
      <w:r>
        <w:rPr>
          <w:rFonts w:ascii="BIZ UDPゴシック" w:hAnsi="BIZ UDPゴシック" w:eastAsia="BIZ UDPゴシック" w:cs="BIZ UDPゴシック"/>
          <w:b w:val="0"/>
          <w:sz w:val="21"/>
        </w:rPr>
        <w:t>社会保障審議会障害者部会 第159回の資料で扱われた一般就労中の一時的な就労系サービスの利用・復職支援。本村の対象者は０人でよいが、相談があった場合の対応を書いておく</w:t>
      </w:r>
    </w:p>
    <w:p>
      <w:pPr>
        <w:spacing w:before="160" w:after="40"/>
      </w:pPr>
      <w:r>
        <w:rPr>
          <w:rFonts w:ascii="BIZ UDPゴシック" w:hAnsi="BIZ UDPゴシック" w:eastAsia="BIZ UDPゴシック" w:cs="BIZ UDPゴシック"/>
          <w:b/>
          <w:color w:val="2E75B6"/>
          <w:sz w:val="22"/>
        </w:rPr>
        <w:t xml:space="preserve">　既存の記載との関係</w:t>
      </w:r>
    </w:p>
    <w:p>
      <w:pPr>
        <w:spacing w:after="80"/>
        <w:ind w:firstLine="210"/>
      </w:pPr>
      <w:r>
        <w:rPr>
          <w:rFonts w:ascii="BIZ UDPゴシック" w:hAnsi="BIZ UDPゴシック" w:eastAsia="BIZ UDPゴシック" w:cs="BIZ UDPゴシック"/>
          <w:b w:val="0"/>
          <w:sz w:val="21"/>
        </w:rPr>
        <w:t>現行の記載に追加する。対象者がいないことを前提とした書き方にする</w:t>
      </w:r>
    </w:p>
    <w:p>
      <w:pPr>
        <w:spacing w:before="160" w:after="40"/>
      </w:pPr>
      <w:r>
        <w:rPr>
          <w:rFonts w:ascii="BIZ UDPゴシック" w:hAnsi="BIZ UDPゴシック" w:eastAsia="BIZ UDPゴシック" w:cs="BIZ UDPゴシック"/>
          <w:b/>
          <w:color w:val="2E75B6"/>
          <w:sz w:val="22"/>
        </w:rPr>
        <w:t xml:space="preserve">　入れるもの（本文1段落／約0.2頁）</w:t>
      </w:r>
    </w:p>
    <w:p>
      <w:pPr>
        <w:spacing w:after="80"/>
        <w:ind w:firstLine="210"/>
      </w:pPr>
      <w:r>
        <w:rPr>
          <w:rFonts w:ascii="BIZ UDPゴシック" w:hAnsi="BIZ UDPゴシック" w:eastAsia="BIZ UDPゴシック" w:cs="BIZ UDPゴシック"/>
          <w:b w:val="0"/>
          <w:sz w:val="21"/>
        </w:rPr>
        <w:t>一般就労をしている方が、体調の悪化等により一時的に就労系の障がい福祉サービスを利用し、又は休職を経て復職する場合の支援についても、相談があった際に対応できるようにします。本村の対象者は現時点でいませんが、相談を受けた場合は、就労定着支援、ハローワーク（会津若松公共職業安定所）、障害者就業・生活支援センター、主治医及び事業主と連携して、就労の継続又は復職を支援します。</w:t>
      </w:r>
    </w:p>
    <w:p>
      <w:pPr>
        <w:spacing w:after="80"/>
        <w:ind w:firstLine="210"/>
      </w:pPr>
      <w:r>
        <w:rPr>
          <w:rFonts w:ascii="BIZ UDPゴシック" w:hAnsi="BIZ UDPゴシック" w:eastAsia="BIZ UDPゴシック" w:cs="BIZ UDPゴシック"/>
          <w:b w:val="0"/>
          <w:sz w:val="21"/>
        </w:rPr>
        <w:t>本村には就労移行支援の事業所がないため、一般就労を希望する方の支援は、村内の事業主とハローワーク（会津若松公共職業安定所）、福島県障害者職業センター、障害者就業・生活支援センターとの連携により進めます。具体的には、事業主が対象者を試行的に雇用する障害者トライアル雇用、職場適応援助者（ジョブコーチ）による支援、求職活動への相談支援について、制度の周知と利用の後押しを行います。いずれも村の事業ではないため、本村の役割は対象となる方を関係機関につなぐことにあります。</w:t>
      </w:r>
    </w:p>
    <w:p>
      <w:r>
        <w:br w:type="page"/>
      </w:r>
    </w:p>
    <w:p>
      <w:pPr>
        <w:spacing w:before="240" w:after="80"/>
      </w:pPr>
      <w:r>
        <w:rPr>
          <w:rFonts w:ascii="BIZ UDPゴシック" w:hAnsi="BIZ UDPゴシック" w:eastAsia="BIZ UDPゴシック" w:cs="BIZ UDPゴシック"/>
          <w:b/>
          <w:color w:val="1F3864"/>
          <w:sz w:val="24"/>
        </w:rPr>
        <w:t>■　移植 ４　第４章　２（４）障がい児支援の提供体制の整備等</w:t>
      </w:r>
    </w:p>
    <w:p>
      <w:pPr>
        <w:spacing w:before="160" w:after="40"/>
      </w:pPr>
      <w:r>
        <w:rPr>
          <w:rFonts w:ascii="BIZ UDPゴシック" w:hAnsi="BIZ UDPゴシック" w:eastAsia="BIZ UDPゴシック" w:cs="BIZ UDPゴシック"/>
          <w:b/>
          <w:color w:val="2E75B6"/>
          <w:sz w:val="22"/>
        </w:rPr>
        <w:t xml:space="preserve">　挿入位置</w:t>
      </w:r>
    </w:p>
    <w:p>
      <w:pPr>
        <w:spacing w:after="80"/>
      </w:pPr>
      <w:r>
        <w:rPr>
          <w:rFonts w:ascii="BIZ UDPゴシック" w:hAnsi="BIZ UDPゴシック" w:eastAsia="BIZ UDPゴシック" w:cs="BIZ UDPゴシック"/>
          <w:b w:val="0"/>
          <w:sz w:val="21"/>
        </w:rPr>
        <w:t>次の段落の直後に入れてください。</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さらに、「のぞまないセルフプラン」を解消するため、相談支援事業所や保健師、保育所・幼稚園等と連携し、障がい児とその家族に寄り添う伴走的な相談支援体制を構築するとともに、強度行動障害の状態にある児童の支援ニーズについても、圏域で把握に努めます。</w:t>
            </w:r>
          </w:p>
        </w:tc>
      </w:tr>
    </w:tbl>
    <w:p>
      <w:pPr>
        <w:spacing w:after="40"/>
      </w:pPr>
    </w:p>
    <w:p>
      <w:pPr>
        <w:spacing w:before="160" w:after="40"/>
      </w:pPr>
      <w:r>
        <w:rPr>
          <w:rFonts w:ascii="BIZ UDPゴシック" w:hAnsi="BIZ UDPゴシック" w:eastAsia="BIZ UDPゴシック" w:cs="BIZ UDPゴシック"/>
          <w:b/>
          <w:color w:val="2E75B6"/>
          <w:sz w:val="22"/>
        </w:rPr>
        <w:t xml:space="preserve">　根拠</w:t>
      </w:r>
    </w:p>
    <w:p>
      <w:pPr>
        <w:spacing w:after="80"/>
        <w:ind w:firstLine="210"/>
      </w:pPr>
      <w:r>
        <w:rPr>
          <w:rFonts w:ascii="BIZ UDPゴシック" w:hAnsi="BIZ UDPゴシック" w:eastAsia="BIZ UDPゴシック" w:cs="BIZ UDPゴシック"/>
          <w:b w:val="0"/>
          <w:sz w:val="21"/>
        </w:rPr>
        <w:t>医療的ケア児及びその家族に対する支援に関する法律の改正（令和8年法律第77号。令和8年7月31日公布・令和9年4月1日施行）。支援の対象に成年に達した医療的ケア児・18歳以上で医療的ケアがないと自立した生活が難しい方・重症心身障害者が加わり、法律の題名も改められる。医療的ケア児支援センターは医療的ケア児等支援センターへ改称され、住居の確保の措置（第11条の4）が新設され、医療的ケアの必要度を判定する基準を定期的に見直す規定が加わる。令和8年8月19日に示された基本指針の改正（こども家庭審議会障害児支援部会・社会保障審議会障害者部会）はこれを受けたものである</w:t>
      </w:r>
    </w:p>
    <w:p>
      <w:pPr>
        <w:spacing w:before="160" w:after="40"/>
      </w:pPr>
      <w:r>
        <w:rPr>
          <w:rFonts w:ascii="BIZ UDPゴシック" w:hAnsi="BIZ UDPゴシック" w:eastAsia="BIZ UDPゴシック" w:cs="BIZ UDPゴシック"/>
          <w:b/>
          <w:color w:val="2E75B6"/>
          <w:sz w:val="22"/>
        </w:rPr>
        <w:t xml:space="preserve">　既存の記載との関係</w:t>
      </w:r>
    </w:p>
    <w:p>
      <w:pPr>
        <w:spacing w:after="80"/>
        <w:ind w:firstLine="210"/>
      </w:pPr>
      <w:r>
        <w:rPr>
          <w:rFonts w:ascii="BIZ UDPゴシック" w:hAnsi="BIZ UDPゴシック" w:eastAsia="BIZ UDPゴシック" w:cs="BIZ UDPゴシック"/>
          <w:b w:val="0"/>
          <w:sz w:val="21"/>
        </w:rPr>
        <w:t>現行の記載は医療的ケア児１人への対応までで、成人期（医療的ケア者）と重症心身障害の成人に触れていない。その後ろに足す</w:t>
      </w:r>
    </w:p>
    <w:p>
      <w:pPr>
        <w:spacing w:before="160" w:after="40"/>
      </w:pPr>
      <w:r>
        <w:rPr>
          <w:rFonts w:ascii="BIZ UDPゴシック" w:hAnsi="BIZ UDPゴシック" w:eastAsia="BIZ UDPゴシック" w:cs="BIZ UDPゴシック"/>
          <w:b/>
          <w:color w:val="2E75B6"/>
          <w:sz w:val="22"/>
        </w:rPr>
        <w:t xml:space="preserve">　入れるもの（本文1段落＋注記1点／約0.4頁）</w:t>
      </w:r>
    </w:p>
    <w:p>
      <w:pPr>
        <w:spacing w:after="80"/>
        <w:ind w:firstLine="210"/>
      </w:pPr>
      <w:r>
        <w:rPr>
          <w:rFonts w:ascii="BIZ UDPゴシック" w:hAnsi="BIZ UDPゴシック" w:eastAsia="BIZ UDPゴシック" w:cs="BIZ UDPゴシック"/>
          <w:b w:val="0"/>
          <w:sz w:val="21"/>
        </w:rPr>
        <w:t>令和８年７月31日に公布された医療的ケア児及びその家族に対する支援に関する法律の改正（令和８年法律第77号）により、支援の対象に、成年に達した医療的ケア児、18歳以上で医療的ケアがなければ自立した生活を営むことが難しい方、及び重症心身障害者が加わり、法律の題名も改められます。施行の日は令和９年４月１日で、本計画の期間の初日に当たります。これに伴い、「医療的ケア児支援センター」は「医療的ケア児等支援センター」に改称され（第５章２（15））、国及び地方公共団体が住居の確保に関する措置を講ずることとされ（第５章２（８））、医療的ケアの必要度を判定する基準を定期的に見直すこととされます。令和８年８月19日に示された基本指針の改正はこの法律の改正を受けたもので、計画の対象も医療的ケア児等（医療的ケア児及び医療的ケア者）及び重症心身障害児者に広がりました。これを受け、本村では次の３点を成人期まで続く支援として整理します。第一に、児童期から成人期への引継ぎです。18歳到達の前後で支援が途切れないよう、相談支援専門員、医療機関、学校及び受入れ先の事業所による協議を18歳到達の１年以上前から始めます。第二に、家族の休息（レスパイト）です。恒常的に医療的ケアを行う家族の負担は年単位で続くため、短期入所（福祉型・医療型）及び日中一時支援を家族の休息のための利用として位置づけます。第三に、災害時の医療の継続です。人工呼吸器等の電源の確保、医療材料の備蓄、搬送先の確認を個別避難計画に盛り込み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村へ確認（Ｍ-26）】18歳以上で恒常的に医療的ケアを受けている方（医療的ケア者）と、重症心身障害の状態にある成人の方の人数及び利用しているサービスを確認してください。いない場合も「現時点で該当なし」として記録します。第５章１（２）の重度障がい者の内数に計上します。</w:t>
            </w:r>
          </w:p>
        </w:tc>
      </w:tr>
    </w:tbl>
    <w:p>
      <w:pPr>
        <w:spacing w:after="40"/>
      </w:pPr>
    </w:p>
    <w:p>
      <w:r>
        <w:br w:type="page"/>
      </w:r>
    </w:p>
    <w:p>
      <w:pPr>
        <w:spacing w:before="240" w:after="80"/>
      </w:pPr>
      <w:r>
        <w:rPr>
          <w:rFonts w:ascii="BIZ UDPゴシック" w:hAnsi="BIZ UDPゴシック" w:eastAsia="BIZ UDPゴシック" w:cs="BIZ UDPゴシック"/>
          <w:b/>
          <w:color w:val="1F3864"/>
          <w:sz w:val="24"/>
        </w:rPr>
        <w:t>■　移植 ５　第５章　１（２）日中活動系サービス（≪見込量≫の解説の後）</w:t>
      </w:r>
    </w:p>
    <w:p>
      <w:pPr>
        <w:spacing w:before="160" w:after="40"/>
      </w:pPr>
      <w:r>
        <w:rPr>
          <w:rFonts w:ascii="BIZ UDPゴシック" w:hAnsi="BIZ UDPゴシック" w:eastAsia="BIZ UDPゴシック" w:cs="BIZ UDPゴシック"/>
          <w:b/>
          <w:color w:val="2E75B6"/>
          <w:sz w:val="22"/>
        </w:rPr>
        <w:t xml:space="preserve">　挿入位置</w:t>
      </w:r>
    </w:p>
    <w:p>
      <w:pPr>
        <w:spacing w:after="80"/>
      </w:pPr>
      <w:r>
        <w:rPr>
          <w:rFonts w:ascii="BIZ UDPゴシック" w:hAnsi="BIZ UDPゴシック" w:eastAsia="BIZ UDPゴシック" w:cs="BIZ UDPゴシック"/>
          <w:b w:val="0"/>
          <w:sz w:val="21"/>
        </w:rPr>
        <w:t>次の段落の直後に入れてください。</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短期入所（福祉型）は、今回のアンケート調査で地域生活支援拠点等に期待する機能として「緊急時の受入れ」（34.2％）が最も多かったことも踏まえ、家族介護者の急病等の緊急時に備え、会津北部地域生活支援拠点と連携した受入れを想定し、各年度１人の利用を見込みます。</w:t>
            </w:r>
          </w:p>
        </w:tc>
      </w:tr>
    </w:tbl>
    <w:p>
      <w:pPr>
        <w:spacing w:after="40"/>
      </w:pPr>
    </w:p>
    <w:p>
      <w:pPr>
        <w:spacing w:before="160" w:after="40"/>
      </w:pPr>
      <w:r>
        <w:rPr>
          <w:rFonts w:ascii="BIZ UDPゴシック" w:hAnsi="BIZ UDPゴシック" w:eastAsia="BIZ UDPゴシック" w:cs="BIZ UDPゴシック"/>
          <w:b/>
          <w:color w:val="2E75B6"/>
          <w:sz w:val="22"/>
        </w:rPr>
        <w:t xml:space="preserve">　根拠</w:t>
      </w:r>
    </w:p>
    <w:p>
      <w:pPr>
        <w:spacing w:after="80"/>
        <w:ind w:firstLine="210"/>
      </w:pPr>
      <w:r>
        <w:rPr>
          <w:rFonts w:ascii="BIZ UDPゴシック" w:hAnsi="BIZ UDPゴシック" w:eastAsia="BIZ UDPゴシック" w:cs="BIZ UDPゴシック"/>
          <w:b w:val="0"/>
          <w:sz w:val="21"/>
        </w:rPr>
        <w:t>基本指針 別表第一 三。生活介護の利用者数のうち、強度行動障害の状態にある方、高次脳機能障害を有する方、医療的ケアを必要とする方等の重度障がい者について個別に利用者数の見込みを設定するよう努めることとされている</w:t>
      </w:r>
    </w:p>
    <w:p>
      <w:pPr>
        <w:spacing w:before="160" w:after="40"/>
      </w:pPr>
      <w:r>
        <w:rPr>
          <w:rFonts w:ascii="BIZ UDPゴシック" w:hAnsi="BIZ UDPゴシック" w:eastAsia="BIZ UDPゴシック" w:cs="BIZ UDPゴシック"/>
          <w:b/>
          <w:color w:val="2E75B6"/>
          <w:sz w:val="22"/>
        </w:rPr>
        <w:t xml:space="preserve">　既存の記載との関係</w:t>
      </w:r>
    </w:p>
    <w:p>
      <w:pPr>
        <w:spacing w:after="80"/>
        <w:ind w:firstLine="210"/>
      </w:pPr>
      <w:r>
        <w:rPr>
          <w:rFonts w:ascii="BIZ UDPゴシック" w:hAnsi="BIZ UDPゴシック" w:eastAsia="BIZ UDPゴシック" w:cs="BIZ UDPゴシック"/>
          <w:b w:val="0"/>
          <w:sz w:val="21"/>
        </w:rPr>
        <w:t>現行の見込量表には障害特性別の内数がない。表を足す形になるため、≪見込量≫の解説の後に新しい見出しを置く。あわせて短期入所（医療型）を０とする根拠を書く</w:t>
      </w:r>
    </w:p>
    <w:p>
      <w:pPr>
        <w:spacing w:before="160" w:after="40"/>
      </w:pPr>
      <w:r>
        <w:rPr>
          <w:rFonts w:ascii="BIZ UDPゴシック" w:hAnsi="BIZ UDPゴシック" w:eastAsia="BIZ UDPゴシック" w:cs="BIZ UDPゴシック"/>
          <w:b/>
          <w:color w:val="2E75B6"/>
          <w:sz w:val="22"/>
        </w:rPr>
        <w:t xml:space="preserve">　入れるもの（見出し1点＋本文2段落＋表1点＋注記1点／約0.7頁）</w:t>
      </w:r>
    </w:p>
    <w:p>
      <w:pPr>
        <w:spacing w:before="120" w:after="40"/>
      </w:pPr>
      <w:r>
        <w:rPr>
          <w:rFonts w:ascii="BIZ UDPゴシック" w:hAnsi="BIZ UDPゴシック" w:eastAsia="BIZ UDPゴシック" w:cs="BIZ UDPゴシック"/>
          <w:b/>
          <w:sz w:val="21"/>
        </w:rPr>
        <w:t>≪重度障がい者の内数≫</w:t>
      </w:r>
    </w:p>
    <w:p>
      <w:pPr>
        <w:spacing w:after="80"/>
        <w:ind w:firstLine="210"/>
      </w:pPr>
      <w:r>
        <w:rPr>
          <w:rFonts w:ascii="BIZ UDPゴシック" w:hAnsi="BIZ UDPゴシック" w:eastAsia="BIZ UDPゴシック" w:cs="BIZ UDPゴシック"/>
          <w:b w:val="0"/>
          <w:sz w:val="21"/>
        </w:rPr>
        <w:t>国の基本指針は、生活介護の利用者数のうち、強度行動障害の状態にある方、高次脳機能障害を有する方、医療的ケアを必要とする方等の重度障がい者について、個別に利用者数の見込みを設定するよう努めることとしています。本村の対象者は少数であるため、個人が特定されない範囲で次のとおり内数を示し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62"/>
        <w:gridCol w:w="1662"/>
        <w:gridCol w:w="1662"/>
        <w:gridCol w:w="1662"/>
        <w:gridCol w:w="1662"/>
        <w:gridCol w:w="1662"/>
      </w:tblGrid>
      <w:tr>
        <w:tc>
          <w:tcPr>
            <w:tcW w:w="3400" w:type="dxa"/>
            <w:shd w:val="clear" w:color="auto" w:fill="1F3864"/>
          </w:tcPr>
          <w:p>
            <w:pPr>
              <w:spacing w:after="0"/>
              <w:jc w:val="center"/>
            </w:pPr>
            <w:r>
              <w:rPr>
                <w:rFonts w:ascii="BIZ UDPゴシック" w:hAnsi="BIZ UDPゴシック" w:eastAsia="BIZ UDPゴシック" w:cs="BIZ UDPゴシック"/>
                <w:b/>
                <w:color w:val="FFFFFF"/>
                <w:sz w:val="19"/>
              </w:rPr>
              <w:t>区分</w:t>
            </w:r>
          </w:p>
        </w:tc>
        <w:tc>
          <w:tcPr>
            <w:tcW w:w="1500" w:type="dxa"/>
            <w:shd w:val="clear" w:color="auto" w:fill="1F3864"/>
          </w:tcPr>
          <w:p>
            <w:pPr>
              <w:spacing w:after="0"/>
              <w:jc w:val="center"/>
            </w:pPr>
            <w:r>
              <w:rPr>
                <w:rFonts w:ascii="BIZ UDPゴシック" w:hAnsi="BIZ UDPゴシック" w:eastAsia="BIZ UDPゴシック" w:cs="BIZ UDPゴシック"/>
                <w:b/>
                <w:color w:val="FFFFFF"/>
                <w:sz w:val="19"/>
              </w:rPr>
              <w:t>現在の人数</w:t>
            </w:r>
          </w:p>
        </w:tc>
        <w:tc>
          <w:tcPr>
            <w:tcW w:w="1300" w:type="dxa"/>
            <w:shd w:val="clear" w:color="auto" w:fill="1F3864"/>
          </w:tcPr>
          <w:p>
            <w:pPr>
              <w:spacing w:after="0"/>
              <w:jc w:val="center"/>
            </w:pPr>
            <w:r>
              <w:rPr>
                <w:rFonts w:ascii="BIZ UDPゴシック" w:hAnsi="BIZ UDPゴシック" w:eastAsia="BIZ UDPゴシック" w:cs="BIZ UDPゴシック"/>
                <w:b/>
                <w:color w:val="FFFFFF"/>
                <w:sz w:val="19"/>
              </w:rPr>
              <w:t>令和９年度</w:t>
            </w:r>
          </w:p>
        </w:tc>
        <w:tc>
          <w:tcPr>
            <w:tcW w:w="1300" w:type="dxa"/>
            <w:shd w:val="clear" w:color="auto" w:fill="1F3864"/>
          </w:tcPr>
          <w:p>
            <w:pPr>
              <w:spacing w:after="0"/>
              <w:jc w:val="center"/>
            </w:pPr>
            <w:r>
              <w:rPr>
                <w:rFonts w:ascii="BIZ UDPゴシック" w:hAnsi="BIZ UDPゴシック" w:eastAsia="BIZ UDPゴシック" w:cs="BIZ UDPゴシック"/>
                <w:b/>
                <w:color w:val="FFFFFF"/>
                <w:sz w:val="19"/>
              </w:rPr>
              <w:t>令和10年度</w:t>
            </w:r>
          </w:p>
        </w:tc>
        <w:tc>
          <w:tcPr>
            <w:tcW w:w="1300" w:type="dxa"/>
            <w:shd w:val="clear" w:color="auto" w:fill="1F3864"/>
          </w:tcPr>
          <w:p>
            <w:pPr>
              <w:spacing w:after="0"/>
              <w:jc w:val="center"/>
            </w:pPr>
            <w:r>
              <w:rPr>
                <w:rFonts w:ascii="BIZ UDPゴシック" w:hAnsi="BIZ UDPゴシック" w:eastAsia="BIZ UDPゴシック" w:cs="BIZ UDPゴシック"/>
                <w:b/>
                <w:color w:val="FFFFFF"/>
                <w:sz w:val="19"/>
              </w:rPr>
              <w:t>令和11年度</w:t>
            </w:r>
          </w:p>
        </w:tc>
        <w:tc>
          <w:tcPr>
            <w:tcW w:w="4300" w:type="dxa"/>
            <w:shd w:val="clear" w:color="auto" w:fill="1F3864"/>
          </w:tcPr>
          <w:p>
            <w:pPr>
              <w:spacing w:after="0"/>
              <w:jc w:val="center"/>
            </w:pPr>
            <w:r>
              <w:rPr>
                <w:rFonts w:ascii="BIZ UDPゴシック" w:hAnsi="BIZ UDPゴシック" w:eastAsia="BIZ UDPゴシック" w:cs="BIZ UDPゴシック"/>
                <w:b/>
                <w:color w:val="FFFFFF"/>
                <w:sz w:val="19"/>
              </w:rPr>
              <w:t>主に必要となるサービス</w:t>
            </w:r>
          </w:p>
        </w:tc>
      </w:tr>
      <w:tr>
        <w:tc>
          <w:tcPr>
            <w:tcW w:w="3400" w:type="dxa"/>
          </w:tcPr>
          <w:p>
            <w:pPr>
              <w:spacing w:after="0"/>
            </w:pPr>
            <w:r>
              <w:rPr>
                <w:rFonts w:ascii="BIZ UDPゴシック" w:hAnsi="BIZ UDPゴシック" w:eastAsia="BIZ UDPゴシック" w:cs="BIZ UDPゴシック"/>
                <w:b w:val="0"/>
                <w:sz w:val="19"/>
              </w:rPr>
              <w:t>強度行動障害の状態にある方</w:t>
            </w:r>
          </w:p>
        </w:tc>
        <w:tc>
          <w:tcPr>
            <w:tcW w:w="1500" w:type="dxa"/>
          </w:tcPr>
          <w:p>
            <w:pPr>
              <w:spacing w:after="0"/>
            </w:pPr>
            <w:r>
              <w:rPr>
                <w:rFonts w:ascii="BIZ UDPゴシック" w:hAnsi="BIZ UDPゴシック" w:eastAsia="BIZ UDPゴシック" w:cs="BIZ UDPゴシック"/>
                <w:b w:val="0"/>
                <w:sz w:val="19"/>
              </w:rPr>
              <w:t>【要確認】</w:t>
            </w:r>
          </w:p>
        </w:tc>
        <w:tc>
          <w:tcPr>
            <w:tcW w:w="1300" w:type="dxa"/>
          </w:tcPr>
          <w:p>
            <w:pPr>
              <w:spacing w:after="0"/>
            </w:pPr>
            <w:r>
              <w:rPr>
                <w:rFonts w:ascii="BIZ UDPゴシック" w:hAnsi="BIZ UDPゴシック" w:eastAsia="BIZ UDPゴシック" w:cs="BIZ UDPゴシック"/>
                <w:b w:val="0"/>
                <w:sz w:val="19"/>
              </w:rPr>
              <w:t>―</w:t>
            </w:r>
          </w:p>
        </w:tc>
        <w:tc>
          <w:tcPr>
            <w:tcW w:w="1300" w:type="dxa"/>
          </w:tcPr>
          <w:p>
            <w:pPr>
              <w:spacing w:after="0"/>
            </w:pPr>
            <w:r>
              <w:rPr>
                <w:rFonts w:ascii="BIZ UDPゴシック" w:hAnsi="BIZ UDPゴシック" w:eastAsia="BIZ UDPゴシック" w:cs="BIZ UDPゴシック"/>
                <w:b w:val="0"/>
                <w:sz w:val="19"/>
              </w:rPr>
              <w:t>―</w:t>
            </w:r>
          </w:p>
        </w:tc>
        <w:tc>
          <w:tcPr>
            <w:tcW w:w="1300" w:type="dxa"/>
          </w:tcPr>
          <w:p>
            <w:pPr>
              <w:spacing w:after="0"/>
            </w:pPr>
            <w:r>
              <w:rPr>
                <w:rFonts w:ascii="BIZ UDPゴシック" w:hAnsi="BIZ UDPゴシック" w:eastAsia="BIZ UDPゴシック" w:cs="BIZ UDPゴシック"/>
                <w:b w:val="0"/>
                <w:sz w:val="19"/>
              </w:rPr>
              <w:t>―</w:t>
            </w:r>
          </w:p>
        </w:tc>
        <w:tc>
          <w:tcPr>
            <w:tcW w:w="4300" w:type="dxa"/>
          </w:tcPr>
          <w:p>
            <w:pPr>
              <w:spacing w:after="0"/>
            </w:pPr>
            <w:r>
              <w:rPr>
                <w:rFonts w:ascii="BIZ UDPゴシック" w:hAnsi="BIZ UDPゴシック" w:eastAsia="BIZ UDPゴシック" w:cs="BIZ UDPゴシック"/>
                <w:b w:val="0"/>
                <w:sz w:val="19"/>
              </w:rPr>
              <w:t>行動援護、生活介護、短期入所、共同生活援助</w:t>
            </w:r>
          </w:p>
        </w:tc>
      </w:tr>
      <w:tr>
        <w:tc>
          <w:tcPr>
            <w:tcW w:w="3400" w:type="dxa"/>
          </w:tcPr>
          <w:p>
            <w:pPr>
              <w:spacing w:after="0"/>
            </w:pPr>
            <w:r>
              <w:rPr>
                <w:rFonts w:ascii="BIZ UDPゴシック" w:hAnsi="BIZ UDPゴシック" w:eastAsia="BIZ UDPゴシック" w:cs="BIZ UDPゴシック"/>
                <w:b w:val="0"/>
                <w:sz w:val="19"/>
              </w:rPr>
              <w:t>高次脳機能障害を有する方</w:t>
            </w:r>
          </w:p>
        </w:tc>
        <w:tc>
          <w:tcPr>
            <w:tcW w:w="1500" w:type="dxa"/>
          </w:tcPr>
          <w:p>
            <w:pPr>
              <w:spacing w:after="0"/>
            </w:pPr>
            <w:r>
              <w:rPr>
                <w:rFonts w:ascii="BIZ UDPゴシック" w:hAnsi="BIZ UDPゴシック" w:eastAsia="BIZ UDPゴシック" w:cs="BIZ UDPゴシック"/>
                <w:b w:val="0"/>
                <w:sz w:val="19"/>
              </w:rPr>
              <w:t>【要確認】</w:t>
            </w:r>
          </w:p>
        </w:tc>
        <w:tc>
          <w:tcPr>
            <w:tcW w:w="1300" w:type="dxa"/>
          </w:tcPr>
          <w:p>
            <w:pPr>
              <w:spacing w:after="0"/>
            </w:pPr>
            <w:r>
              <w:rPr>
                <w:rFonts w:ascii="BIZ UDPゴシック" w:hAnsi="BIZ UDPゴシック" w:eastAsia="BIZ UDPゴシック" w:cs="BIZ UDPゴシック"/>
                <w:b w:val="0"/>
                <w:sz w:val="19"/>
              </w:rPr>
              <w:t>―</w:t>
            </w:r>
          </w:p>
        </w:tc>
        <w:tc>
          <w:tcPr>
            <w:tcW w:w="1300" w:type="dxa"/>
          </w:tcPr>
          <w:p>
            <w:pPr>
              <w:spacing w:after="0"/>
            </w:pPr>
            <w:r>
              <w:rPr>
                <w:rFonts w:ascii="BIZ UDPゴシック" w:hAnsi="BIZ UDPゴシック" w:eastAsia="BIZ UDPゴシック" w:cs="BIZ UDPゴシック"/>
                <w:b w:val="0"/>
                <w:sz w:val="19"/>
              </w:rPr>
              <w:t>―</w:t>
            </w:r>
          </w:p>
        </w:tc>
        <w:tc>
          <w:tcPr>
            <w:tcW w:w="1300" w:type="dxa"/>
          </w:tcPr>
          <w:p>
            <w:pPr>
              <w:spacing w:after="0"/>
            </w:pPr>
            <w:r>
              <w:rPr>
                <w:rFonts w:ascii="BIZ UDPゴシック" w:hAnsi="BIZ UDPゴシック" w:eastAsia="BIZ UDPゴシック" w:cs="BIZ UDPゴシック"/>
                <w:b w:val="0"/>
                <w:sz w:val="19"/>
              </w:rPr>
              <w:t>―</w:t>
            </w:r>
          </w:p>
        </w:tc>
        <w:tc>
          <w:tcPr>
            <w:tcW w:w="4300" w:type="dxa"/>
          </w:tcPr>
          <w:p>
            <w:pPr>
              <w:spacing w:after="0"/>
            </w:pPr>
            <w:r>
              <w:rPr>
                <w:rFonts w:ascii="BIZ UDPゴシック" w:hAnsi="BIZ UDPゴシック" w:eastAsia="BIZ UDPゴシック" w:cs="BIZ UDPゴシック"/>
                <w:b w:val="0"/>
                <w:sz w:val="19"/>
              </w:rPr>
              <w:t>居宅介護、計画相談支援、就労継続支援、自立訓練</w:t>
            </w:r>
          </w:p>
        </w:tc>
      </w:tr>
      <w:tr>
        <w:tc>
          <w:tcPr>
            <w:tcW w:w="3400" w:type="dxa"/>
          </w:tcPr>
          <w:p>
            <w:pPr>
              <w:spacing w:after="0"/>
            </w:pPr>
            <w:r>
              <w:rPr>
                <w:rFonts w:ascii="BIZ UDPゴシック" w:hAnsi="BIZ UDPゴシック" w:eastAsia="BIZ UDPゴシック" w:cs="BIZ UDPゴシック"/>
                <w:b w:val="0"/>
                <w:sz w:val="19"/>
              </w:rPr>
              <w:t>医療的ケア児等（児・者）</w:t>
            </w:r>
          </w:p>
        </w:tc>
        <w:tc>
          <w:tcPr>
            <w:tcW w:w="1500" w:type="dxa"/>
          </w:tcPr>
          <w:p>
            <w:pPr>
              <w:spacing w:after="0"/>
            </w:pPr>
            <w:r>
              <w:rPr>
                <w:rFonts w:ascii="BIZ UDPゴシック" w:hAnsi="BIZ UDPゴシック" w:eastAsia="BIZ UDPゴシック" w:cs="BIZ UDPゴシック"/>
                <w:b w:val="0"/>
                <w:sz w:val="19"/>
              </w:rPr>
              <w:t>児１人</w:t>
            </w:r>
          </w:p>
        </w:tc>
        <w:tc>
          <w:tcPr>
            <w:tcW w:w="1300" w:type="dxa"/>
          </w:tcPr>
          <w:p>
            <w:pPr>
              <w:spacing w:after="0"/>
            </w:pPr>
            <w:r>
              <w:rPr>
                <w:rFonts w:ascii="BIZ UDPゴシック" w:hAnsi="BIZ UDPゴシック" w:eastAsia="BIZ UDPゴシック" w:cs="BIZ UDPゴシック"/>
                <w:b w:val="0"/>
                <w:sz w:val="19"/>
              </w:rPr>
              <w:t>―</w:t>
            </w:r>
          </w:p>
        </w:tc>
        <w:tc>
          <w:tcPr>
            <w:tcW w:w="1300" w:type="dxa"/>
          </w:tcPr>
          <w:p>
            <w:pPr>
              <w:spacing w:after="0"/>
            </w:pPr>
            <w:r>
              <w:rPr>
                <w:rFonts w:ascii="BIZ UDPゴシック" w:hAnsi="BIZ UDPゴシック" w:eastAsia="BIZ UDPゴシック" w:cs="BIZ UDPゴシック"/>
                <w:b w:val="0"/>
                <w:sz w:val="19"/>
              </w:rPr>
              <w:t>―</w:t>
            </w:r>
          </w:p>
        </w:tc>
        <w:tc>
          <w:tcPr>
            <w:tcW w:w="1300" w:type="dxa"/>
          </w:tcPr>
          <w:p>
            <w:pPr>
              <w:spacing w:after="0"/>
            </w:pPr>
            <w:r>
              <w:rPr>
                <w:rFonts w:ascii="BIZ UDPゴシック" w:hAnsi="BIZ UDPゴシック" w:eastAsia="BIZ UDPゴシック" w:cs="BIZ UDPゴシック"/>
                <w:b w:val="0"/>
                <w:sz w:val="19"/>
              </w:rPr>
              <w:t>―</w:t>
            </w:r>
          </w:p>
        </w:tc>
        <w:tc>
          <w:tcPr>
            <w:tcW w:w="4300" w:type="dxa"/>
          </w:tcPr>
          <w:p>
            <w:pPr>
              <w:spacing w:after="0"/>
            </w:pPr>
            <w:r>
              <w:rPr>
                <w:rFonts w:ascii="BIZ UDPゴシック" w:hAnsi="BIZ UDPゴシック" w:eastAsia="BIZ UDPゴシック" w:cs="BIZ UDPゴシック"/>
                <w:b w:val="0"/>
                <w:sz w:val="19"/>
              </w:rPr>
              <w:t>児童発達支援、放課後等デイサービス、短期入所、生活介護</w:t>
            </w:r>
          </w:p>
        </w:tc>
      </w:tr>
      <w:tr>
        <w:tc>
          <w:tcPr>
            <w:tcW w:w="3400" w:type="dxa"/>
          </w:tcPr>
          <w:p>
            <w:pPr>
              <w:spacing w:after="0"/>
            </w:pPr>
            <w:r>
              <w:rPr>
                <w:rFonts w:ascii="BIZ UDPゴシック" w:hAnsi="BIZ UDPゴシック" w:eastAsia="BIZ UDPゴシック" w:cs="BIZ UDPゴシック"/>
                <w:b w:val="0"/>
                <w:sz w:val="19"/>
              </w:rPr>
              <w:t>重症心身障害の状態にある児者</w:t>
            </w:r>
          </w:p>
        </w:tc>
        <w:tc>
          <w:tcPr>
            <w:tcW w:w="1500" w:type="dxa"/>
          </w:tcPr>
          <w:p>
            <w:pPr>
              <w:spacing w:after="0"/>
            </w:pPr>
            <w:r>
              <w:rPr>
                <w:rFonts w:ascii="BIZ UDPゴシック" w:hAnsi="BIZ UDPゴシック" w:eastAsia="BIZ UDPゴシック" w:cs="BIZ UDPゴシック"/>
                <w:b w:val="0"/>
                <w:sz w:val="19"/>
              </w:rPr>
              <w:t>【要確認】</w:t>
            </w:r>
          </w:p>
        </w:tc>
        <w:tc>
          <w:tcPr>
            <w:tcW w:w="1300" w:type="dxa"/>
          </w:tcPr>
          <w:p>
            <w:pPr>
              <w:spacing w:after="0"/>
            </w:pPr>
            <w:r>
              <w:rPr>
                <w:rFonts w:ascii="BIZ UDPゴシック" w:hAnsi="BIZ UDPゴシック" w:eastAsia="BIZ UDPゴシック" w:cs="BIZ UDPゴシック"/>
                <w:b w:val="0"/>
                <w:sz w:val="19"/>
              </w:rPr>
              <w:t>―</w:t>
            </w:r>
          </w:p>
        </w:tc>
        <w:tc>
          <w:tcPr>
            <w:tcW w:w="1300" w:type="dxa"/>
          </w:tcPr>
          <w:p>
            <w:pPr>
              <w:spacing w:after="0"/>
            </w:pPr>
            <w:r>
              <w:rPr>
                <w:rFonts w:ascii="BIZ UDPゴシック" w:hAnsi="BIZ UDPゴシック" w:eastAsia="BIZ UDPゴシック" w:cs="BIZ UDPゴシック"/>
                <w:b w:val="0"/>
                <w:sz w:val="19"/>
              </w:rPr>
              <w:t>―</w:t>
            </w:r>
          </w:p>
        </w:tc>
        <w:tc>
          <w:tcPr>
            <w:tcW w:w="1300" w:type="dxa"/>
          </w:tcPr>
          <w:p>
            <w:pPr>
              <w:spacing w:after="0"/>
            </w:pPr>
            <w:r>
              <w:rPr>
                <w:rFonts w:ascii="BIZ UDPゴシック" w:hAnsi="BIZ UDPゴシック" w:eastAsia="BIZ UDPゴシック" w:cs="BIZ UDPゴシック"/>
                <w:b w:val="0"/>
                <w:sz w:val="19"/>
              </w:rPr>
              <w:t>―</w:t>
            </w:r>
          </w:p>
        </w:tc>
        <w:tc>
          <w:tcPr>
            <w:tcW w:w="4300" w:type="dxa"/>
          </w:tcPr>
          <w:p>
            <w:pPr>
              <w:spacing w:after="0"/>
            </w:pPr>
            <w:r>
              <w:rPr>
                <w:rFonts w:ascii="BIZ UDPゴシック" w:hAnsi="BIZ UDPゴシック" w:eastAsia="BIZ UDPゴシック" w:cs="BIZ UDPゴシック"/>
                <w:b w:val="0"/>
                <w:sz w:val="19"/>
              </w:rPr>
              <w:t>生活介護、児童発達支援、放課後等デイサービス、短期入所</w:t>
            </w:r>
          </w:p>
        </w:tc>
      </w:tr>
    </w:tbl>
    <w:p>
      <w:pPr>
        <w:spacing w:after="40"/>
      </w:pP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村へ確認（Ｍ-22）】上表の人数を確認してください。強度行動障害は障害支援区分の認定調査の行動関連項目の合計点（10点以上）、高次脳機能障害は診断の有無、重症心身障害は大島分類により判定します。村内に該当する方がいない区分は０と記載し、「把握していない」と「該当なし」を区別します。</w:t>
            </w:r>
          </w:p>
        </w:tc>
      </w:tr>
    </w:tbl>
    <w:p>
      <w:pPr>
        <w:spacing w:after="40"/>
      </w:pPr>
    </w:p>
    <w:p>
      <w:pPr>
        <w:spacing w:after="80"/>
        <w:ind w:firstLine="210"/>
      </w:pPr>
      <w:r>
        <w:rPr>
          <w:rFonts w:ascii="BIZ UDPゴシック" w:hAnsi="BIZ UDPゴシック" w:eastAsia="BIZ UDPゴシック" w:cs="BIZ UDPゴシック"/>
          <w:b w:val="0"/>
          <w:sz w:val="21"/>
        </w:rPr>
        <w:t>短期入所（医療型）の見込量を０としているのは、現時点で利用の希望を把握していないためです。本村には医療的ケア児が１人おり、家族の休息や緊急時の受入れのために医療型短期入所が必要になる可能性があることから、個別の意向を確認したうえで最終の見込量を確定させます。ただし、県の圏域資料では会津障がい保健福祉圏域における医療型短期入所の指定は０カ所とされており、圏域内で確保できるとは限りません。最新の指定の状況を県に確かめ、利用の希望があった場合には、圏域の医療機関に加え、県内の他の圏域を含めて受入れが可能な医療機関との調整を行います。</w:t>
      </w:r>
    </w:p>
    <w:p>
      <w:r>
        <w:br w:type="page"/>
      </w:r>
    </w:p>
    <w:p>
      <w:pPr>
        <w:spacing w:before="240" w:after="80"/>
      </w:pPr>
      <w:r>
        <w:rPr>
          <w:rFonts w:ascii="BIZ UDPゴシック" w:hAnsi="BIZ UDPゴシック" w:eastAsia="BIZ UDPゴシック" w:cs="BIZ UDPゴシック"/>
          <w:b/>
          <w:color w:val="1F3864"/>
          <w:sz w:val="24"/>
        </w:rPr>
        <w:t>■　移植 ６　第５章　２　必要な見込量の確保のための方策（（７）～（10）として追加）</w:t>
      </w:r>
    </w:p>
    <w:p>
      <w:pPr>
        <w:spacing w:before="160" w:after="40"/>
      </w:pPr>
      <w:r>
        <w:rPr>
          <w:rFonts w:ascii="BIZ UDPゴシック" w:hAnsi="BIZ UDPゴシック" w:eastAsia="BIZ UDPゴシック" w:cs="BIZ UDPゴシック"/>
          <w:b/>
          <w:color w:val="2E75B6"/>
          <w:sz w:val="22"/>
        </w:rPr>
        <w:t xml:space="preserve">　挿入位置</w:t>
      </w:r>
    </w:p>
    <w:p>
      <w:pPr>
        <w:spacing w:after="80"/>
      </w:pPr>
      <w:r>
        <w:rPr>
          <w:rFonts w:ascii="BIZ UDPゴシック" w:hAnsi="BIZ UDPゴシック" w:eastAsia="BIZ UDPゴシック" w:cs="BIZ UDPゴシック"/>
          <w:b w:val="0"/>
          <w:sz w:val="21"/>
        </w:rPr>
        <w:t>次の段落の直後に入れてください。</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福島県が実施する研修や人材確保・生産性向上に関する支援策を活用し、サービス提供に携わる人材の確保・定着とサービスの質の向上を図ります。また、障害者虐待の防止や、災害時におけるサービス提供の継続についても、事業所や関係機関と連携して取り組みます。</w:t>
            </w:r>
          </w:p>
        </w:tc>
      </w:tr>
    </w:tbl>
    <w:p>
      <w:pPr>
        <w:spacing w:after="40"/>
      </w:pPr>
    </w:p>
    <w:p>
      <w:pPr>
        <w:spacing w:before="160" w:after="40"/>
      </w:pPr>
      <w:r>
        <w:rPr>
          <w:rFonts w:ascii="BIZ UDPゴシック" w:hAnsi="BIZ UDPゴシック" w:eastAsia="BIZ UDPゴシック" w:cs="BIZ UDPゴシック"/>
          <w:b/>
          <w:color w:val="2E75B6"/>
          <w:sz w:val="22"/>
        </w:rPr>
        <w:t xml:space="preserve">　根拠</w:t>
      </w:r>
    </w:p>
    <w:p>
      <w:pPr>
        <w:spacing w:after="80"/>
        <w:ind w:firstLine="210"/>
      </w:pPr>
      <w:r>
        <w:rPr>
          <w:rFonts w:ascii="BIZ UDPゴシック" w:hAnsi="BIZ UDPゴシック" w:eastAsia="BIZ UDPゴシック" w:cs="BIZ UDPゴシック"/>
          <w:b w:val="0"/>
          <w:sz w:val="21"/>
        </w:rPr>
        <w:t>基本指針 別表第二 三㈠②（確保のための方策。定めるよう努める）、同 三㈠④（圏域単位を標準とした計画的な基盤整備の方策）、第８期の見直し事項⑩（人口減少地域）・⑫（住宅セーフティネット）・⑧（意見申出制度）</w:t>
      </w:r>
    </w:p>
    <w:p>
      <w:pPr>
        <w:spacing w:before="160" w:after="40"/>
      </w:pPr>
      <w:r>
        <w:rPr>
          <w:rFonts w:ascii="BIZ UDPゴシック" w:hAnsi="BIZ UDPゴシック" w:eastAsia="BIZ UDPゴシック" w:cs="BIZ UDPゴシック"/>
          <w:b/>
          <w:color w:val="2E75B6"/>
          <w:sz w:val="22"/>
        </w:rPr>
        <w:t xml:space="preserve">　既存の記載との関係</w:t>
      </w:r>
    </w:p>
    <w:p>
      <w:pPr>
        <w:spacing w:after="80"/>
        <w:ind w:firstLine="210"/>
      </w:pPr>
      <w:r>
        <w:rPr>
          <w:rFonts w:ascii="BIZ UDPゴシック" w:hAnsi="BIZ UDPゴシック" w:eastAsia="BIZ UDPゴシック" w:cs="BIZ UDPゴシック"/>
          <w:b w:val="0"/>
          <w:sz w:val="21"/>
        </w:rPr>
        <w:t>現行の（１）～（６）は残す。「近隣市町村に依存し広域連携で確保する」という方針（（４））を、実際に確保できるかどうかを確かめる手順まで具体化するもの</w:t>
      </w:r>
    </w:p>
    <w:p>
      <w:pPr>
        <w:spacing w:before="160" w:after="40"/>
      </w:pPr>
      <w:r>
        <w:rPr>
          <w:rFonts w:ascii="BIZ UDPゴシック" w:hAnsi="BIZ UDPゴシック" w:eastAsia="BIZ UDPゴシック" w:cs="BIZ UDPゴシック"/>
          <w:b/>
          <w:color w:val="2E75B6"/>
          <w:sz w:val="22"/>
        </w:rPr>
        <w:t xml:space="preserve">　入れるもの（項4点（見出し＋本文＋表2点＋注記1点）／約1.5頁）</w:t>
      </w:r>
    </w:p>
    <w:p>
      <w:pPr>
        <w:spacing w:before="120" w:after="40"/>
      </w:pPr>
      <w:r>
        <w:rPr>
          <w:rFonts w:ascii="BIZ UDPゴシック" w:hAnsi="BIZ UDPゴシック" w:eastAsia="BIZ UDPゴシック" w:cs="BIZ UDPゴシック"/>
          <w:b/>
          <w:sz w:val="21"/>
        </w:rPr>
        <w:t>（７）事業所の受入余力の把握</w:t>
      </w:r>
    </w:p>
    <w:p>
      <w:pPr>
        <w:spacing w:after="80"/>
        <w:ind w:firstLine="210"/>
      </w:pPr>
      <w:r>
        <w:rPr>
          <w:rFonts w:ascii="BIZ UDPゴシック" w:hAnsi="BIZ UDPゴシック" w:eastAsia="BIZ UDPゴシック" w:cs="BIZ UDPゴシック"/>
          <w:b w:val="0"/>
          <w:sz w:val="21"/>
        </w:rPr>
        <w:t>圏域に事業所があることは、本村の住民がそのサービスを利用できることと同じではありません。本村の住民が利用している村外の事業所に対し、次の事項を照会し、確保できる量の判断に用います。照会は自立支援協議会及び会津北部地域生活支援拠点を通じて行い、結果は年１回更新し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986"/>
        <w:gridCol w:w="4986"/>
      </w:tblGrid>
      <w:tr>
        <w:tc>
          <w:tcPr>
            <w:tcW w:w="4200" w:type="dxa"/>
            <w:shd w:val="clear" w:color="auto" w:fill="1F3864"/>
          </w:tcPr>
          <w:p>
            <w:pPr>
              <w:spacing w:after="0"/>
              <w:jc w:val="center"/>
            </w:pPr>
            <w:r>
              <w:rPr>
                <w:rFonts w:ascii="BIZ UDPゴシック" w:hAnsi="BIZ UDPゴシック" w:eastAsia="BIZ UDPゴシック" w:cs="BIZ UDPゴシック"/>
                <w:b/>
                <w:color w:val="FFFFFF"/>
                <w:sz w:val="19"/>
              </w:rPr>
              <w:t>照会する事項</w:t>
            </w:r>
          </w:p>
        </w:tc>
        <w:tc>
          <w:tcPr>
            <w:tcW w:w="11000" w:type="dxa"/>
            <w:shd w:val="clear" w:color="auto" w:fill="1F3864"/>
          </w:tcPr>
          <w:p>
            <w:pPr>
              <w:spacing w:after="0"/>
              <w:jc w:val="center"/>
            </w:pPr>
            <w:r>
              <w:rPr>
                <w:rFonts w:ascii="BIZ UDPゴシック" w:hAnsi="BIZ UDPゴシック" w:eastAsia="BIZ UDPゴシック" w:cs="BIZ UDPゴシック"/>
                <w:b/>
                <w:color w:val="FFFFFF"/>
                <w:sz w:val="19"/>
              </w:rPr>
              <w:t>確保できる量との関係</w:t>
            </w:r>
          </w:p>
        </w:tc>
      </w:tr>
      <w:tr>
        <w:tc>
          <w:tcPr>
            <w:tcW w:w="4200" w:type="dxa"/>
          </w:tcPr>
          <w:p>
            <w:pPr>
              <w:spacing w:after="0"/>
            </w:pPr>
            <w:r>
              <w:rPr>
                <w:rFonts w:ascii="BIZ UDPゴシック" w:hAnsi="BIZ UDPゴシック" w:eastAsia="BIZ UDPゴシック" w:cs="BIZ UDPゴシック"/>
                <w:b w:val="0"/>
                <w:sz w:val="19"/>
              </w:rPr>
              <w:t>定員、現在の利用者数、空き、待機の有無</w:t>
            </w:r>
          </w:p>
        </w:tc>
        <w:tc>
          <w:tcPr>
            <w:tcW w:w="11000" w:type="dxa"/>
          </w:tcPr>
          <w:p>
            <w:pPr>
              <w:spacing w:after="0"/>
            </w:pPr>
            <w:r>
              <w:rPr>
                <w:rFonts w:ascii="BIZ UDPゴシック" w:hAnsi="BIZ UDPゴシック" w:eastAsia="BIZ UDPゴシック" w:cs="BIZ UDPゴシック"/>
                <w:b w:val="0"/>
                <w:sz w:val="19"/>
              </w:rPr>
              <w:t>新規に受け入れられる人数の上限</w:t>
            </w:r>
          </w:p>
        </w:tc>
      </w:tr>
      <w:tr>
        <w:tc>
          <w:tcPr>
            <w:tcW w:w="4200" w:type="dxa"/>
          </w:tcPr>
          <w:p>
            <w:pPr>
              <w:spacing w:after="0"/>
            </w:pPr>
            <w:r>
              <w:rPr>
                <w:rFonts w:ascii="BIZ UDPゴシック" w:hAnsi="BIZ UDPゴシック" w:eastAsia="BIZ UDPゴシック" w:cs="BIZ UDPゴシック"/>
                <w:b w:val="0"/>
                <w:sz w:val="19"/>
              </w:rPr>
              <w:t>送迎の実施の有無と送迎の範囲</w:t>
            </w:r>
          </w:p>
        </w:tc>
        <w:tc>
          <w:tcPr>
            <w:tcW w:w="11000" w:type="dxa"/>
          </w:tcPr>
          <w:p>
            <w:pPr>
              <w:spacing w:after="0"/>
            </w:pPr>
            <w:r>
              <w:rPr>
                <w:rFonts w:ascii="BIZ UDPゴシック" w:hAnsi="BIZ UDPゴシック" w:eastAsia="BIZ UDPゴシック" w:cs="BIZ UDPゴシック"/>
                <w:b w:val="0"/>
                <w:sz w:val="19"/>
              </w:rPr>
              <w:t>本村から通えるかどうか。片道の距離と所要時間</w:t>
            </w:r>
          </w:p>
        </w:tc>
      </w:tr>
      <w:tr>
        <w:tc>
          <w:tcPr>
            <w:tcW w:w="4200" w:type="dxa"/>
          </w:tcPr>
          <w:p>
            <w:pPr>
              <w:spacing w:after="0"/>
            </w:pPr>
            <w:r>
              <w:rPr>
                <w:rFonts w:ascii="BIZ UDPゴシック" w:hAnsi="BIZ UDPゴシック" w:eastAsia="BIZ UDPゴシック" w:cs="BIZ UDPゴシック"/>
                <w:b w:val="0"/>
                <w:sz w:val="19"/>
              </w:rPr>
              <w:t>冬季（積雪期）の送迎及び通所の可否</w:t>
            </w:r>
          </w:p>
        </w:tc>
        <w:tc>
          <w:tcPr>
            <w:tcW w:w="11000" w:type="dxa"/>
          </w:tcPr>
          <w:p>
            <w:pPr>
              <w:spacing w:after="0"/>
            </w:pPr>
            <w:r>
              <w:rPr>
                <w:rFonts w:ascii="BIZ UDPゴシック" w:hAnsi="BIZ UDPゴシック" w:eastAsia="BIZ UDPゴシック" w:cs="BIZ UDPゴシック"/>
                <w:b w:val="0"/>
                <w:sz w:val="19"/>
              </w:rPr>
              <w:t>冬季に利用が途切れないかどうか。本村では最も重い制約</w:t>
            </w:r>
          </w:p>
        </w:tc>
      </w:tr>
      <w:tr>
        <w:tc>
          <w:tcPr>
            <w:tcW w:w="4200" w:type="dxa"/>
          </w:tcPr>
          <w:p>
            <w:pPr>
              <w:spacing w:after="0"/>
            </w:pPr>
            <w:r>
              <w:rPr>
                <w:rFonts w:ascii="BIZ UDPゴシック" w:hAnsi="BIZ UDPゴシック" w:eastAsia="BIZ UDPゴシック" w:cs="BIZ UDPゴシック"/>
                <w:b w:val="0"/>
                <w:sz w:val="19"/>
              </w:rPr>
              <w:t>重度障がい者（強度行動障害・高次脳機能障害）の受入れの可否</w:t>
            </w:r>
          </w:p>
        </w:tc>
        <w:tc>
          <w:tcPr>
            <w:tcW w:w="11000" w:type="dxa"/>
          </w:tcPr>
          <w:p>
            <w:pPr>
              <w:spacing w:after="0"/>
            </w:pPr>
            <w:r>
              <w:rPr>
                <w:rFonts w:ascii="BIZ UDPゴシック" w:hAnsi="BIZ UDPゴシック" w:eastAsia="BIZ UDPゴシック" w:cs="BIZ UDPゴシック"/>
                <w:b w:val="0"/>
                <w:sz w:val="19"/>
              </w:rPr>
              <w:t>重度障がい者の内数を受け止められるかどうか</w:t>
            </w:r>
          </w:p>
        </w:tc>
      </w:tr>
      <w:tr>
        <w:tc>
          <w:tcPr>
            <w:tcW w:w="4200" w:type="dxa"/>
          </w:tcPr>
          <w:p>
            <w:pPr>
              <w:spacing w:after="0"/>
            </w:pPr>
            <w:r>
              <w:rPr>
                <w:rFonts w:ascii="BIZ UDPゴシック" w:hAnsi="BIZ UDPゴシック" w:eastAsia="BIZ UDPゴシック" w:cs="BIZ UDPゴシック"/>
                <w:b w:val="0"/>
                <w:sz w:val="19"/>
              </w:rPr>
              <w:t>医療的ケアへの対応の可否（看護職員の配置）</w:t>
            </w:r>
          </w:p>
        </w:tc>
        <w:tc>
          <w:tcPr>
            <w:tcW w:w="11000" w:type="dxa"/>
          </w:tcPr>
          <w:p>
            <w:pPr>
              <w:spacing w:after="0"/>
            </w:pPr>
            <w:r>
              <w:rPr>
                <w:rFonts w:ascii="BIZ UDPゴシック" w:hAnsi="BIZ UDPゴシック" w:eastAsia="BIZ UDPゴシック" w:cs="BIZ UDPゴシック"/>
                <w:b w:val="0"/>
                <w:sz w:val="19"/>
              </w:rPr>
              <w:t>医療的ケア児等の受入れの可否</w:t>
            </w:r>
          </w:p>
        </w:tc>
      </w:tr>
      <w:tr>
        <w:tc>
          <w:tcPr>
            <w:tcW w:w="4200" w:type="dxa"/>
          </w:tcPr>
          <w:p>
            <w:pPr>
              <w:spacing w:after="0"/>
            </w:pPr>
            <w:r>
              <w:rPr>
                <w:rFonts w:ascii="BIZ UDPゴシック" w:hAnsi="BIZ UDPゴシック" w:eastAsia="BIZ UDPゴシック" w:cs="BIZ UDPゴシック"/>
                <w:b w:val="0"/>
                <w:sz w:val="19"/>
              </w:rPr>
              <w:t>職員の欠員の状況と採用の見通し</w:t>
            </w:r>
          </w:p>
        </w:tc>
        <w:tc>
          <w:tcPr>
            <w:tcW w:w="11000" w:type="dxa"/>
          </w:tcPr>
          <w:p>
            <w:pPr>
              <w:spacing w:after="0"/>
            </w:pPr>
            <w:r>
              <w:rPr>
                <w:rFonts w:ascii="BIZ UDPゴシック" w:hAnsi="BIZ UDPゴシック" w:eastAsia="BIZ UDPゴシック" w:cs="BIZ UDPゴシック"/>
                <w:b w:val="0"/>
                <w:sz w:val="19"/>
              </w:rPr>
              <w:t>定員に空きがあっても受け入れられない場合がある</w:t>
            </w:r>
          </w:p>
        </w:tc>
      </w:tr>
      <w:tr>
        <w:tc>
          <w:tcPr>
            <w:tcW w:w="4200" w:type="dxa"/>
          </w:tcPr>
          <w:p>
            <w:pPr>
              <w:spacing w:after="0"/>
            </w:pPr>
            <w:r>
              <w:rPr>
                <w:rFonts w:ascii="BIZ UDPゴシック" w:hAnsi="BIZ UDPゴシック" w:eastAsia="BIZ UDPゴシック" w:cs="BIZ UDPゴシック"/>
                <w:b w:val="0"/>
                <w:sz w:val="19"/>
              </w:rPr>
              <w:t>令和９～11年度の定員の増減又は休廃止の意向</w:t>
            </w:r>
          </w:p>
        </w:tc>
        <w:tc>
          <w:tcPr>
            <w:tcW w:w="11000" w:type="dxa"/>
          </w:tcPr>
          <w:p>
            <w:pPr>
              <w:spacing w:after="0"/>
            </w:pPr>
            <w:r>
              <w:rPr>
                <w:rFonts w:ascii="BIZ UDPゴシック" w:hAnsi="BIZ UDPゴシック" w:eastAsia="BIZ UDPゴシック" w:cs="BIZ UDPゴシック"/>
                <w:b w:val="0"/>
                <w:sz w:val="19"/>
              </w:rPr>
              <w:t>計画期間中に確保できる量が減る見込みの有無</w:t>
            </w:r>
          </w:p>
        </w:tc>
      </w:tr>
      <w:tr>
        <w:tc>
          <w:tcPr>
            <w:tcW w:w="4200" w:type="dxa"/>
          </w:tcPr>
          <w:p>
            <w:pPr>
              <w:spacing w:after="0"/>
            </w:pPr>
            <w:r>
              <w:rPr>
                <w:rFonts w:ascii="BIZ UDPゴシック" w:hAnsi="BIZ UDPゴシック" w:eastAsia="BIZ UDPゴシック" w:cs="BIZ UDPゴシック"/>
                <w:b w:val="0"/>
                <w:sz w:val="19"/>
              </w:rPr>
              <w:t>訪問系サービスの従事者数（居宅介護従業者、サービス提供責任者、同行援護従業者、行動援護従業者、重度訪問介護に対応できる職員）</w:t>
            </w:r>
          </w:p>
        </w:tc>
        <w:tc>
          <w:tcPr>
            <w:tcW w:w="11000" w:type="dxa"/>
          </w:tcPr>
          <w:p>
            <w:pPr>
              <w:spacing w:after="0"/>
            </w:pPr>
            <w:r>
              <w:rPr>
                <w:rFonts w:ascii="BIZ UDPゴシック" w:hAnsi="BIZ UDPゴシック" w:eastAsia="BIZ UDPゴシック" w:cs="BIZ UDPゴシック"/>
                <w:b w:val="0"/>
                <w:sz w:val="19"/>
              </w:rPr>
              <w:t>訪問系は事業所の有無ではなく有資格者の有無で決まる。資格要件を満たす職員がいなければ、事業所があっても提供できない</w:t>
            </w:r>
          </w:p>
        </w:tc>
      </w:tr>
      <w:tr>
        <w:tc>
          <w:tcPr>
            <w:tcW w:w="4200" w:type="dxa"/>
          </w:tcPr>
          <w:p>
            <w:pPr>
              <w:spacing w:after="0"/>
            </w:pPr>
            <w:r>
              <w:rPr>
                <w:rFonts w:ascii="BIZ UDPゴシック" w:hAnsi="BIZ UDPゴシック" w:eastAsia="BIZ UDPゴシック" w:cs="BIZ UDPゴシック"/>
                <w:b w:val="0"/>
                <w:sz w:val="19"/>
              </w:rPr>
              <w:t>訪問の可能な時間帯・曜日と、村内への訪問の可否</w:t>
            </w:r>
          </w:p>
        </w:tc>
        <w:tc>
          <w:tcPr>
            <w:tcW w:w="11000" w:type="dxa"/>
          </w:tcPr>
          <w:p>
            <w:pPr>
              <w:spacing w:after="0"/>
            </w:pPr>
            <w:r>
              <w:rPr>
                <w:rFonts w:ascii="BIZ UDPゴシック" w:hAnsi="BIZ UDPゴシック" w:eastAsia="BIZ UDPゴシック" w:cs="BIZ UDPゴシック"/>
                <w:b w:val="0"/>
                <w:sz w:val="19"/>
              </w:rPr>
              <w:t>夜間・早朝・土日に対応できるか。村外の事業所の訪問範囲に本村が入っているか。冬季に居宅まで車両が入れるか</w:t>
            </w:r>
          </w:p>
        </w:tc>
      </w:tr>
    </w:tbl>
    <w:p>
      <w:pPr>
        <w:spacing w:after="40"/>
      </w:pP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村へ確認（Ｍ-24）】本村の住民が利用している村外の事業所の一覧（サービス種別・事業所名・所在地）をいただければ、上表の照会文を作成します。個別の事業所名を計画本文に載せるかどうかは村の判断に委ねます。</w:t>
            </w:r>
          </w:p>
        </w:tc>
      </w:tr>
    </w:tbl>
    <w:p>
      <w:pPr>
        <w:spacing w:after="40"/>
      </w:pPr>
    </w:p>
    <w:p>
      <w:pPr>
        <w:spacing w:before="120" w:after="40"/>
      </w:pPr>
      <w:r>
        <w:rPr>
          <w:rFonts w:ascii="BIZ UDPゴシック" w:hAnsi="BIZ UDPゴシック" w:eastAsia="BIZ UDPゴシック" w:cs="BIZ UDPゴシック"/>
          <w:b/>
          <w:sz w:val="21"/>
        </w:rPr>
        <w:t>（８）住まいの確保</w:t>
      </w:r>
    </w:p>
    <w:p>
      <w:pPr>
        <w:spacing w:after="80"/>
        <w:ind w:firstLine="210"/>
      </w:pPr>
      <w:r>
        <w:rPr>
          <w:rFonts w:ascii="BIZ UDPゴシック" w:hAnsi="BIZ UDPゴシック" w:eastAsia="BIZ UDPゴシック" w:cs="BIZ UDPゴシック"/>
          <w:b w:val="0"/>
          <w:sz w:val="21"/>
        </w:rPr>
        <w:t>施設入所者及び精神科病院の長期入院者の地域生活への移行は、住まいが確保できなければ進みません。グループホーム及び自立生活援助に加えて、住宅セーフティネット制度との連携により一般住宅での生活の選択肢を広げます。具体的には、村の住宅担当部局との情報共有、県が指定する居住支援法人及び居住支援協議会との連携、民間賃貸住宅の家主の理解促進、保証人を確保できない場合の家賃債務保証の仕組みの案内を行います。住まいの相談は相談支援事業所が入口となるため、第５章１（４）の計画相談支援及び基幹相談支援センターの機能と一体で進めます。</w:t>
      </w:r>
    </w:p>
    <w:p>
      <w:pPr>
        <w:spacing w:before="120" w:after="40"/>
      </w:pPr>
      <w:r>
        <w:rPr>
          <w:rFonts w:ascii="BIZ UDPゴシック" w:hAnsi="BIZ UDPゴシック" w:eastAsia="BIZ UDPゴシック" w:cs="BIZ UDPゴシック"/>
          <w:b/>
          <w:sz w:val="21"/>
        </w:rPr>
        <w:t>（９）供給が不足する場合の県への意見申出</w:t>
      </w:r>
    </w:p>
    <w:p>
      <w:pPr>
        <w:spacing w:after="80"/>
        <w:ind w:firstLine="210"/>
      </w:pPr>
      <w:r>
        <w:rPr>
          <w:rFonts w:ascii="BIZ UDPゴシック" w:hAnsi="BIZ UDPゴシック" w:eastAsia="BIZ UDPゴシック" w:cs="BIZ UDPゴシック"/>
          <w:b w:val="0"/>
          <w:sz w:val="21"/>
        </w:rPr>
        <w:t>障がい福祉サービス事業者の指定は県が行い、本村は指定の権限を有しません。本計画の見込量に対して圏域の供給が不足する場合、又は特定のサービスに偏った指定が行われる場合には、県が行う指定に対して市町村が意見を申し出る仕組み（意見申出制度）を用います。あわせて、圏域の供給の不足と待機の状況を会津北部圏域の町村及び県（会津保健福祉事務所）と共有し、圏域単位での基盤整備に結び付けます。</w:t>
      </w:r>
    </w:p>
    <w:p>
      <w:pPr>
        <w:spacing w:before="120" w:after="40"/>
      </w:pPr>
      <w:r>
        <w:rPr>
          <w:rFonts w:ascii="BIZ UDPゴシック" w:hAnsi="BIZ UDPゴシック" w:eastAsia="BIZ UDPゴシック" w:cs="BIZ UDPゴシック"/>
          <w:b/>
          <w:sz w:val="21"/>
        </w:rPr>
        <w:t>（10）中山間・人口減少地域の制度の活用</w:t>
      </w:r>
    </w:p>
    <w:p>
      <w:pPr>
        <w:spacing w:after="80"/>
        <w:ind w:firstLine="210"/>
      </w:pPr>
      <w:r>
        <w:rPr>
          <w:rFonts w:ascii="BIZ UDPゴシック" w:hAnsi="BIZ UDPゴシック" w:eastAsia="BIZ UDPゴシック" w:cs="BIZ UDPゴシック"/>
          <w:b w:val="0"/>
          <w:sz w:val="21"/>
        </w:rPr>
        <w:t>社会福祉法等の一部を改正する法律（令和８年法律第51号）により、中山間地域・人口減少地域を対象として、地域の実情に応じた配置の基準や包括的な評価の仕組みを導入できるサービスの類型（特定地域サービス）と、地域のサービスを提供する主体が少ない場合に市町村が事業として居宅サービス等を実施できる仕組み（特定地域居宅サービス等事業）が設けられました。障がい福祉の分野においても同様の見直しを行うこととされており、施行の日は令和９年４月１日とされています。</w:t>
      </w:r>
    </w:p>
    <w:p>
      <w:pPr>
        <w:spacing w:after="80"/>
        <w:ind w:firstLine="210"/>
      </w:pPr>
      <w:r>
        <w:rPr>
          <w:rFonts w:ascii="BIZ UDPゴシック" w:hAnsi="BIZ UDPゴシック" w:eastAsia="BIZ UDPゴシック" w:cs="BIZ UDPゴシック"/>
          <w:b w:val="0"/>
          <w:sz w:val="21"/>
        </w:rPr>
        <w:t>本村は、人口の減少、サービスを提供する主体の少なさ、村外の事業所への依存、長距離の移動及び冬季の移動の負担、利用者が少数であること、人材の確保が難しいことといった、この制度が想定する地域の課題を有しています。ただし、対象となる地域は、高齢者の人口密度や高齢者人口の減少などに着目して国が定める客観的な基準により決まるとされています。本村が過疎地域であることや県条例の中山間地域に該当することが、そのまま対象となることを意味するものではありません。このため、国が定める対象地域の基準と、障がい福祉の分野における具体的な運用が示された段階で、本村が対象となるかどうかを確かめ、本村の供給の状況を踏まえて活用の可能性を検討し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県へ確認（Ｓ-11）】特定地域サービス等について、国が定める対象地域の客観的な基準の内容と示される時期、県が定める区域の指定の予定、及び障がい福祉の分野における施行の期日と運用の基準を確認してください。法律番号（令和８年法律第51号）と原則の施行日（令和９年４月１日）は、厚生労働省「社会福祉法等の一部を改正する法律の概要について」の原典により確認しました。公布の日は同資料に記載がないため、本文に書いていません。</w:t>
            </w:r>
          </w:p>
        </w:tc>
      </w:tr>
    </w:tbl>
    <w:p>
      <w:pPr>
        <w:spacing w:after="40"/>
      </w:pPr>
    </w:p>
    <w:p>
      <w:r>
        <w:br w:type="page"/>
      </w:r>
    </w:p>
    <w:p>
      <w:pPr>
        <w:spacing w:before="240" w:after="80"/>
      </w:pPr>
      <w:r>
        <w:rPr>
          <w:rFonts w:ascii="BIZ UDPゴシック" w:hAnsi="BIZ UDPゴシック" w:eastAsia="BIZ UDPゴシック" w:cs="BIZ UDPゴシック"/>
          <w:b/>
          <w:color w:val="1F3864"/>
          <w:sz w:val="24"/>
        </w:rPr>
        <w:t>■　移植 ７　第５章　２　必要な見込量の確保のための方策（（11）（12）として追加）</w:t>
      </w:r>
    </w:p>
    <w:p>
      <w:pPr>
        <w:spacing w:before="160" w:after="40"/>
      </w:pPr>
      <w:r>
        <w:rPr>
          <w:rFonts w:ascii="BIZ UDPゴシック" w:hAnsi="BIZ UDPゴシック" w:eastAsia="BIZ UDPゴシック" w:cs="BIZ UDPゴシック"/>
          <w:b/>
          <w:color w:val="2E75B6"/>
          <w:sz w:val="22"/>
        </w:rPr>
        <w:t xml:space="preserve">　挿入位置</w:t>
      </w:r>
    </w:p>
    <w:p>
      <w:pPr>
        <w:spacing w:after="80"/>
      </w:pPr>
      <w:r>
        <w:rPr>
          <w:rFonts w:ascii="BIZ UDPゴシック" w:hAnsi="BIZ UDPゴシック" w:eastAsia="BIZ UDPゴシック" w:cs="BIZ UDPゴシック"/>
          <w:b w:val="0"/>
          <w:sz w:val="21"/>
        </w:rPr>
        <w:t>次の段落の直後に入れてください。</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（６）の末尾（上記６の挿入位置と同じ段落）。上記６の（７）～（10）に続けて置く</w:t>
            </w:r>
          </w:p>
        </w:tc>
      </w:tr>
    </w:tbl>
    <w:p>
      <w:pPr>
        <w:spacing w:after="40"/>
      </w:pPr>
    </w:p>
    <w:p>
      <w:pPr>
        <w:spacing w:before="160" w:after="40"/>
      </w:pPr>
      <w:r>
        <w:rPr>
          <w:rFonts w:ascii="BIZ UDPゴシック" w:hAnsi="BIZ UDPゴシック" w:eastAsia="BIZ UDPゴシック" w:cs="BIZ UDPゴシック"/>
          <w:b/>
          <w:color w:val="2E75B6"/>
          <w:sz w:val="22"/>
        </w:rPr>
        <w:t xml:space="preserve">　根拠</w:t>
      </w:r>
    </w:p>
    <w:p>
      <w:pPr>
        <w:spacing w:after="80"/>
        <w:ind w:firstLine="210"/>
      </w:pPr>
      <w:r>
        <w:rPr>
          <w:rFonts w:ascii="BIZ UDPゴシック" w:hAnsi="BIZ UDPゴシック" w:eastAsia="BIZ UDPゴシック" w:cs="BIZ UDPゴシック"/>
          <w:b w:val="0"/>
          <w:sz w:val="21"/>
        </w:rPr>
        <w:t>第８期の見直し事項⑭（虐待の防止等）・⑯（災害時における障害福祉サービス提供の確保）。現行の記載は（６）の末尾に1文あるのみ</w:t>
      </w:r>
    </w:p>
    <w:p>
      <w:pPr>
        <w:spacing w:before="160" w:after="40"/>
      </w:pPr>
      <w:r>
        <w:rPr>
          <w:rFonts w:ascii="BIZ UDPゴシック" w:hAnsi="BIZ UDPゴシック" w:eastAsia="BIZ UDPゴシック" w:cs="BIZ UDPゴシック"/>
          <w:b/>
          <w:color w:val="2E75B6"/>
          <w:sz w:val="22"/>
        </w:rPr>
        <w:t xml:space="preserve">　既存の記載との関係</w:t>
      </w:r>
    </w:p>
    <w:p>
      <w:pPr>
        <w:spacing w:after="80"/>
        <w:ind w:firstLine="210"/>
      </w:pPr>
      <w:r>
        <w:rPr>
          <w:rFonts w:ascii="BIZ UDPゴシック" w:hAnsi="BIZ UDPゴシック" w:eastAsia="BIZ UDPゴシック" w:cs="BIZ UDPゴシック"/>
          <w:b w:val="0"/>
          <w:sz w:val="21"/>
        </w:rPr>
        <w:t>現行の（６）の末尾の1文（虐待の防止と災害時の継続）を、手順まで具体化して独立させる。（６）の1文はそのまま残してよい</w:t>
      </w:r>
    </w:p>
    <w:p>
      <w:pPr>
        <w:spacing w:before="160" w:after="40"/>
      </w:pPr>
      <w:r>
        <w:rPr>
          <w:rFonts w:ascii="BIZ UDPゴシック" w:hAnsi="BIZ UDPゴシック" w:eastAsia="BIZ UDPゴシック" w:cs="BIZ UDPゴシック"/>
          <w:b/>
          <w:color w:val="2E75B6"/>
          <w:sz w:val="22"/>
        </w:rPr>
        <w:t xml:space="preserve">　入れるもの（項2点（見出し＋本文＋表2点）／約1.3頁）</w:t>
      </w:r>
    </w:p>
    <w:p>
      <w:pPr>
        <w:spacing w:before="120" w:after="40"/>
      </w:pPr>
      <w:r>
        <w:rPr>
          <w:rFonts w:ascii="BIZ UDPゴシック" w:hAnsi="BIZ UDPゴシック" w:eastAsia="BIZ UDPゴシック" w:cs="BIZ UDPゴシック"/>
          <w:b/>
          <w:sz w:val="21"/>
        </w:rPr>
        <w:t>（11）災害時にサービスを止めないための備え</w:t>
      </w:r>
    </w:p>
    <w:p>
      <w:pPr>
        <w:spacing w:after="80"/>
        <w:ind w:firstLine="210"/>
      </w:pPr>
      <w:r>
        <w:rPr>
          <w:rFonts w:ascii="BIZ UDPゴシック" w:hAnsi="BIZ UDPゴシック" w:eastAsia="BIZ UDPゴシック" w:cs="BIZ UDPゴシック"/>
          <w:b w:val="0"/>
          <w:sz w:val="21"/>
        </w:rPr>
        <w:t>本村は冬季の積雪と火山・地震の災害リスクを併せ持ち、多くのサービスを村外の事業所に依存しています。避難そのものへの備え（個別避難計画。第３章３）とは別に、災害時にサービスの提供を止めないための備えを次のとおり進め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986"/>
        <w:gridCol w:w="4986"/>
      </w:tblGrid>
      <w:tr>
        <w:tc>
          <w:tcPr>
            <w:tcW w:w="4200" w:type="dxa"/>
            <w:shd w:val="clear" w:color="auto" w:fill="1F3864"/>
          </w:tcPr>
          <w:p>
            <w:pPr>
              <w:spacing w:after="0"/>
              <w:jc w:val="center"/>
            </w:pPr>
            <w:r>
              <w:rPr>
                <w:rFonts w:ascii="BIZ UDPゴシック" w:hAnsi="BIZ UDPゴシック" w:eastAsia="BIZ UDPゴシック" w:cs="BIZ UDPゴシック"/>
                <w:b/>
                <w:color w:val="FFFFFF"/>
                <w:sz w:val="19"/>
              </w:rPr>
              <w:t>備える事項</w:t>
            </w:r>
          </w:p>
        </w:tc>
        <w:tc>
          <w:tcPr>
            <w:tcW w:w="11000" w:type="dxa"/>
            <w:shd w:val="clear" w:color="auto" w:fill="1F3864"/>
          </w:tcPr>
          <w:p>
            <w:pPr>
              <w:spacing w:after="0"/>
              <w:jc w:val="center"/>
            </w:pPr>
            <w:r>
              <w:rPr>
                <w:rFonts w:ascii="BIZ UDPゴシック" w:hAnsi="BIZ UDPゴシック" w:eastAsia="BIZ UDPゴシック" w:cs="BIZ UDPゴシック"/>
                <w:b/>
                <w:color w:val="FFFFFF"/>
                <w:sz w:val="19"/>
              </w:rPr>
              <w:t>本村の取組み</w:t>
            </w:r>
          </w:p>
        </w:tc>
      </w:tr>
      <w:tr>
        <w:tc>
          <w:tcPr>
            <w:tcW w:w="4200" w:type="dxa"/>
          </w:tcPr>
          <w:p>
            <w:pPr>
              <w:spacing w:after="0"/>
            </w:pPr>
            <w:r>
              <w:rPr>
                <w:rFonts w:ascii="BIZ UDPゴシック" w:hAnsi="BIZ UDPゴシック" w:eastAsia="BIZ UDPゴシック" w:cs="BIZ UDPゴシック"/>
                <w:b w:val="0"/>
                <w:sz w:val="19"/>
              </w:rPr>
              <w:t>医療機器の電源の確保</w:t>
            </w:r>
          </w:p>
        </w:tc>
        <w:tc>
          <w:tcPr>
            <w:tcW w:w="11000" w:type="dxa"/>
          </w:tcPr>
          <w:p>
            <w:pPr>
              <w:spacing w:after="0"/>
            </w:pPr>
            <w:r>
              <w:rPr>
                <w:rFonts w:ascii="BIZ UDPゴシック" w:hAnsi="BIZ UDPゴシック" w:eastAsia="BIZ UDPゴシック" w:cs="BIZ UDPゴシック"/>
                <w:b w:val="0"/>
                <w:sz w:val="19"/>
              </w:rPr>
              <w:t>人工呼吸器等を使用する方について、非常用電源の確保と停電時の連絡手順を個別避難計画に盛り込む</w:t>
            </w:r>
          </w:p>
        </w:tc>
      </w:tr>
      <w:tr>
        <w:tc>
          <w:tcPr>
            <w:tcW w:w="4200" w:type="dxa"/>
          </w:tcPr>
          <w:p>
            <w:pPr>
              <w:spacing w:after="0"/>
            </w:pPr>
            <w:r>
              <w:rPr>
                <w:rFonts w:ascii="BIZ UDPゴシック" w:hAnsi="BIZ UDPゴシック" w:eastAsia="BIZ UDPゴシック" w:cs="BIZ UDPゴシック"/>
                <w:b w:val="0"/>
                <w:sz w:val="19"/>
              </w:rPr>
              <w:t>事業所の業務継続計画（ＢＣＰ）</w:t>
            </w:r>
          </w:p>
        </w:tc>
        <w:tc>
          <w:tcPr>
            <w:tcW w:w="11000" w:type="dxa"/>
          </w:tcPr>
          <w:p>
            <w:pPr>
              <w:spacing w:after="0"/>
            </w:pPr>
            <w:r>
              <w:rPr>
                <w:rFonts w:ascii="BIZ UDPゴシック" w:hAnsi="BIZ UDPゴシック" w:eastAsia="BIZ UDPゴシック" w:cs="BIZ UDPゴシック"/>
                <w:b w:val="0"/>
                <w:sz w:val="19"/>
              </w:rPr>
              <w:t>村内及び圏域の事業所の業務継続計画の策定状況を確認し、県の研修の情報を提供する</w:t>
            </w:r>
          </w:p>
        </w:tc>
      </w:tr>
      <w:tr>
        <w:tc>
          <w:tcPr>
            <w:tcW w:w="4200" w:type="dxa"/>
          </w:tcPr>
          <w:p>
            <w:pPr>
              <w:spacing w:after="0"/>
            </w:pPr>
            <w:r>
              <w:rPr>
                <w:rFonts w:ascii="BIZ UDPゴシック" w:hAnsi="BIZ UDPゴシック" w:eastAsia="BIZ UDPゴシック" w:cs="BIZ UDPゴシック"/>
                <w:b w:val="0"/>
                <w:sz w:val="19"/>
              </w:rPr>
              <w:t>冬季の通行不能への備え</w:t>
            </w:r>
          </w:p>
        </w:tc>
        <w:tc>
          <w:tcPr>
            <w:tcW w:w="11000" w:type="dxa"/>
          </w:tcPr>
          <w:p>
            <w:pPr>
              <w:spacing w:after="0"/>
            </w:pPr>
            <w:r>
              <w:rPr>
                <w:rFonts w:ascii="BIZ UDPゴシック" w:hAnsi="BIZ UDPゴシック" w:eastAsia="BIZ UDPゴシック" w:cs="BIZ UDPゴシック"/>
                <w:b w:val="0"/>
                <w:sz w:val="19"/>
              </w:rPr>
              <w:t>冬季の通行規制等により通常利用しているサービスの利用が困難となる場合に備え、本人の支援の必要性、支給決定の状況及び事業所の受入れの可能性を踏まえ、代替となる支援の方法を相談支援事業所及びサービス事業所とあらかじめ検討する。通行止めの際は訪問の車両も居宅に到達できない場合があるため、振替え先をあらかじめ一つに決めない</w:t>
            </w:r>
          </w:p>
        </w:tc>
      </w:tr>
      <w:tr>
        <w:tc>
          <w:tcPr>
            <w:tcW w:w="4200" w:type="dxa"/>
          </w:tcPr>
          <w:p>
            <w:pPr>
              <w:spacing w:after="0"/>
            </w:pPr>
            <w:r>
              <w:rPr>
                <w:rFonts w:ascii="BIZ UDPゴシック" w:hAnsi="BIZ UDPゴシック" w:eastAsia="BIZ UDPゴシック" w:cs="BIZ UDPゴシック"/>
                <w:b w:val="0"/>
                <w:sz w:val="19"/>
              </w:rPr>
              <w:t>村外の通所先が停止した場合の代替</w:t>
            </w:r>
          </w:p>
        </w:tc>
        <w:tc>
          <w:tcPr>
            <w:tcW w:w="11000" w:type="dxa"/>
          </w:tcPr>
          <w:p>
            <w:pPr>
              <w:spacing w:after="0"/>
            </w:pPr>
            <w:r>
              <w:rPr>
                <w:rFonts w:ascii="BIZ UDPゴシック" w:hAnsi="BIZ UDPゴシック" w:eastAsia="BIZ UDPゴシック" w:cs="BIZ UDPゴシック"/>
                <w:b w:val="0"/>
                <w:sz w:val="19"/>
              </w:rPr>
              <w:t>会津北部地域生活支援拠点等の関係機関と連携し、圏域内で利用できる代替の支援を調整する。拠点が空床の情報の保有や代替の受入れの調整を実際に担えるかは、運用の状況を確かめたうえで判断する</w:t>
            </w:r>
          </w:p>
        </w:tc>
      </w:tr>
      <w:tr>
        <w:tc>
          <w:tcPr>
            <w:tcW w:w="4200" w:type="dxa"/>
          </w:tcPr>
          <w:p>
            <w:pPr>
              <w:spacing w:after="0"/>
            </w:pPr>
            <w:r>
              <w:rPr>
                <w:rFonts w:ascii="BIZ UDPゴシック" w:hAnsi="BIZ UDPゴシック" w:eastAsia="BIZ UDPゴシック" w:cs="BIZ UDPゴシック"/>
                <w:b w:val="0"/>
                <w:sz w:val="19"/>
              </w:rPr>
              <w:t>安否確認と情報の共有</w:t>
            </w:r>
          </w:p>
        </w:tc>
        <w:tc>
          <w:tcPr>
            <w:tcW w:w="11000" w:type="dxa"/>
          </w:tcPr>
          <w:p>
            <w:pPr>
              <w:spacing w:after="0"/>
            </w:pPr>
            <w:r>
              <w:rPr>
                <w:rFonts w:ascii="BIZ UDPゴシック" w:hAnsi="BIZ UDPゴシック" w:eastAsia="BIZ UDPゴシック" w:cs="BIZ UDPゴシック"/>
                <w:b w:val="0"/>
                <w:sz w:val="19"/>
              </w:rPr>
              <w:t>相談支援事業所及び民生児童委員と連携し、サービス利用者の安否と支援の必要性を確認する</w:t>
            </w:r>
          </w:p>
        </w:tc>
      </w:tr>
    </w:tbl>
    <w:p>
      <w:pPr>
        <w:spacing w:after="40"/>
      </w:pPr>
    </w:p>
    <w:p>
      <w:pPr>
        <w:spacing w:before="120" w:after="40"/>
      </w:pPr>
      <w:r>
        <w:rPr>
          <w:rFonts w:ascii="BIZ UDPゴシック" w:hAnsi="BIZ UDPゴシック" w:eastAsia="BIZ UDPゴシック" w:cs="BIZ UDPゴシック"/>
          <w:b/>
          <w:sz w:val="21"/>
        </w:rPr>
        <w:t>（12）虐待の予防から再発の防止まで</w:t>
      </w:r>
    </w:p>
    <w:p>
      <w:pPr>
        <w:spacing w:after="80"/>
        <w:ind w:firstLine="210"/>
      </w:pPr>
      <w:r>
        <w:rPr>
          <w:rFonts w:ascii="BIZ UDPゴシック" w:hAnsi="BIZ UDPゴシック" w:eastAsia="BIZ UDPゴシック" w:cs="BIZ UDPゴシック"/>
          <w:b w:val="0"/>
          <w:sz w:val="21"/>
        </w:rPr>
        <w:t>障がい者虐待への対応は、通報を受けてからの対応だけでなく、虐待に至る前の家族の負担の把握が要になります。本村では、家族の介護負担の把握から再発の防止までを一続きの流れとして整理します。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3000" w:type="dxa"/>
            <w:shd w:val="clear" w:color="auto" w:fill="1F3864"/>
          </w:tcPr>
          <w:p>
            <w:pPr>
              <w:spacing w:after="0"/>
              <w:jc w:val="center"/>
            </w:pPr>
            <w:r>
              <w:rPr>
                <w:rFonts w:ascii="BIZ UDPゴシック" w:hAnsi="BIZ UDPゴシック" w:eastAsia="BIZ UDPゴシック" w:cs="BIZ UDPゴシック"/>
                <w:b/>
                <w:color w:val="FFFFFF"/>
                <w:sz w:val="19"/>
              </w:rPr>
              <w:t>段階</w:t>
            </w:r>
          </w:p>
        </w:tc>
        <w:tc>
          <w:tcPr>
            <w:tcW w:w="7000" w:type="dxa"/>
            <w:shd w:val="clear" w:color="auto" w:fill="1F3864"/>
          </w:tcPr>
          <w:p>
            <w:pPr>
              <w:spacing w:after="0"/>
              <w:jc w:val="center"/>
            </w:pPr>
            <w:r>
              <w:rPr>
                <w:rFonts w:ascii="BIZ UDPゴシック" w:hAnsi="BIZ UDPゴシック" w:eastAsia="BIZ UDPゴシック" w:cs="BIZ UDPゴシック"/>
                <w:b/>
                <w:color w:val="FFFFFF"/>
                <w:sz w:val="19"/>
              </w:rPr>
              <w:t>本村の取組み</w:t>
            </w:r>
          </w:p>
        </w:tc>
        <w:tc>
          <w:tcPr>
            <w:tcW w:w="5200" w:type="dxa"/>
            <w:shd w:val="clear" w:color="auto" w:fill="1F3864"/>
          </w:tcPr>
          <w:p>
            <w:pPr>
              <w:spacing w:after="0"/>
              <w:jc w:val="center"/>
            </w:pPr>
            <w:r>
              <w:rPr>
                <w:rFonts w:ascii="BIZ UDPゴシック" w:hAnsi="BIZ UDPゴシック" w:eastAsia="BIZ UDPゴシック" w:cs="BIZ UDPゴシック"/>
                <w:b/>
                <w:color w:val="FFFFFF"/>
                <w:sz w:val="19"/>
              </w:rPr>
              <w:t>用いるサービス等</w:t>
            </w:r>
          </w:p>
        </w:tc>
      </w:tr>
      <w:tr>
        <w:tc>
          <w:tcPr>
            <w:tcW w:w="3000" w:type="dxa"/>
          </w:tcPr>
          <w:p>
            <w:pPr>
              <w:spacing w:after="0"/>
            </w:pPr>
            <w:r>
              <w:rPr>
                <w:rFonts w:ascii="BIZ UDPゴシック" w:hAnsi="BIZ UDPゴシック" w:eastAsia="BIZ UDPゴシック" w:cs="BIZ UDPゴシック"/>
                <w:b w:val="0"/>
                <w:sz w:val="19"/>
              </w:rPr>
              <w:t>① 予防（家族の負担の把握）</w:t>
            </w:r>
          </w:p>
        </w:tc>
        <w:tc>
          <w:tcPr>
            <w:tcW w:w="7000" w:type="dxa"/>
          </w:tcPr>
          <w:p>
            <w:pPr>
              <w:spacing w:after="0"/>
            </w:pPr>
            <w:r>
              <w:rPr>
                <w:rFonts w:ascii="BIZ UDPゴシック" w:hAnsi="BIZ UDPゴシック" w:eastAsia="BIZ UDPゴシック" w:cs="BIZ UDPゴシック"/>
                <w:b w:val="0"/>
                <w:sz w:val="19"/>
              </w:rPr>
              <w:t>相談支援専門員のモニタリング及び民生児童委員の見守りにより、介護者の健康状態と負担を把握する</w:t>
            </w:r>
          </w:p>
        </w:tc>
        <w:tc>
          <w:tcPr>
            <w:tcW w:w="5200" w:type="dxa"/>
          </w:tcPr>
          <w:p>
            <w:pPr>
              <w:spacing w:after="0"/>
            </w:pPr>
            <w:r>
              <w:rPr>
                <w:rFonts w:ascii="BIZ UDPゴシック" w:hAnsi="BIZ UDPゴシック" w:eastAsia="BIZ UDPゴシック" w:cs="BIZ UDPゴシック"/>
                <w:b w:val="0"/>
                <w:sz w:val="19"/>
              </w:rPr>
              <w:t>計画相談支援、相談支援事業</w:t>
            </w:r>
          </w:p>
        </w:tc>
      </w:tr>
      <w:tr>
        <w:tc>
          <w:tcPr>
            <w:tcW w:w="3000" w:type="dxa"/>
          </w:tcPr>
          <w:p>
            <w:pPr>
              <w:spacing w:after="0"/>
            </w:pPr>
            <w:r>
              <w:rPr>
                <w:rFonts w:ascii="BIZ UDPゴシック" w:hAnsi="BIZ UDPゴシック" w:eastAsia="BIZ UDPゴシック" w:cs="BIZ UDPゴシック"/>
                <w:b w:val="0"/>
                <w:sz w:val="19"/>
              </w:rPr>
              <w:t>② 負担の軽減</w:t>
            </w:r>
          </w:p>
        </w:tc>
        <w:tc>
          <w:tcPr>
            <w:tcW w:w="7000" w:type="dxa"/>
          </w:tcPr>
          <w:p>
            <w:pPr>
              <w:spacing w:after="0"/>
            </w:pPr>
            <w:r>
              <w:rPr>
                <w:rFonts w:ascii="BIZ UDPゴシック" w:hAnsi="BIZ UDPゴシック" w:eastAsia="BIZ UDPゴシック" w:cs="BIZ UDPゴシック"/>
                <w:b w:val="0"/>
                <w:sz w:val="19"/>
              </w:rPr>
              <w:t>家族の休息のための利用を勧め、緊急時に受け止められる体制を保つ</w:t>
            </w:r>
          </w:p>
        </w:tc>
        <w:tc>
          <w:tcPr>
            <w:tcW w:w="5200" w:type="dxa"/>
          </w:tcPr>
          <w:p>
            <w:pPr>
              <w:spacing w:after="0"/>
            </w:pPr>
            <w:r>
              <w:rPr>
                <w:rFonts w:ascii="BIZ UDPゴシック" w:hAnsi="BIZ UDPゴシック" w:eastAsia="BIZ UDPゴシック" w:cs="BIZ UDPゴシック"/>
                <w:b w:val="0"/>
                <w:sz w:val="19"/>
              </w:rPr>
              <w:t>短期入所、日中一時支援、居宅介護、会津北部地域生活支援拠点の緊急時の受入れ</w:t>
            </w:r>
          </w:p>
        </w:tc>
      </w:tr>
      <w:tr>
        <w:tc>
          <w:tcPr>
            <w:tcW w:w="3000" w:type="dxa"/>
          </w:tcPr>
          <w:p>
            <w:pPr>
              <w:spacing w:after="0"/>
            </w:pPr>
            <w:r>
              <w:rPr>
                <w:rFonts w:ascii="BIZ UDPゴシック" w:hAnsi="BIZ UDPゴシック" w:eastAsia="BIZ UDPゴシック" w:cs="BIZ UDPゴシック"/>
                <w:b w:val="0"/>
                <w:sz w:val="19"/>
              </w:rPr>
              <w:t>③ 養護者への支援</w:t>
            </w:r>
          </w:p>
        </w:tc>
        <w:tc>
          <w:tcPr>
            <w:tcW w:w="7000" w:type="dxa"/>
          </w:tcPr>
          <w:p>
            <w:pPr>
              <w:spacing w:after="0"/>
            </w:pPr>
            <w:r>
              <w:rPr>
                <w:rFonts w:ascii="BIZ UDPゴシック" w:hAnsi="BIZ UDPゴシック" w:eastAsia="BIZ UDPゴシック" w:cs="BIZ UDPゴシック"/>
                <w:b w:val="0"/>
                <w:sz w:val="19"/>
              </w:rPr>
              <w:t>養護者自身が支援を必要とする場合は、高齢者福祉・生活困窮者自立支援・保健の窓口につなぐ</w:t>
            </w:r>
          </w:p>
        </w:tc>
        <w:tc>
          <w:tcPr>
            <w:tcW w:w="5200" w:type="dxa"/>
          </w:tcPr>
          <w:p>
            <w:pPr>
              <w:spacing w:after="0"/>
            </w:pPr>
            <w:r>
              <w:rPr>
                <w:rFonts w:ascii="BIZ UDPゴシック" w:hAnsi="BIZ UDPゴシック" w:eastAsia="BIZ UDPゴシック" w:cs="BIZ UDPゴシック"/>
                <w:b w:val="0"/>
                <w:sz w:val="19"/>
              </w:rPr>
              <w:t>地域包括支援センター、保健師、生活困窮者自立相談支援</w:t>
            </w:r>
          </w:p>
        </w:tc>
      </w:tr>
      <w:tr>
        <w:tc>
          <w:tcPr>
            <w:tcW w:w="3000" w:type="dxa"/>
          </w:tcPr>
          <w:p>
            <w:pPr>
              <w:spacing w:after="0"/>
            </w:pPr>
            <w:r>
              <w:rPr>
                <w:rFonts w:ascii="BIZ UDPゴシック" w:hAnsi="BIZ UDPゴシック" w:eastAsia="BIZ UDPゴシック" w:cs="BIZ UDPゴシック"/>
                <w:b w:val="0"/>
                <w:sz w:val="19"/>
              </w:rPr>
              <w:t>④ 通報の受理と初動</w:t>
            </w:r>
          </w:p>
        </w:tc>
        <w:tc>
          <w:tcPr>
            <w:tcW w:w="7000" w:type="dxa"/>
          </w:tcPr>
          <w:p>
            <w:pPr>
              <w:spacing w:after="0"/>
            </w:pPr>
            <w:r>
              <w:rPr>
                <w:rFonts w:ascii="BIZ UDPゴシック" w:hAnsi="BIZ UDPゴシック" w:eastAsia="BIZ UDPゴシック" w:cs="BIZ UDPゴシック"/>
                <w:b w:val="0"/>
                <w:sz w:val="19"/>
              </w:rPr>
              <w:t>村が窓口となり、通報・届出を受理して速やかに本人の安全を確認する</w:t>
            </w:r>
          </w:p>
        </w:tc>
        <w:tc>
          <w:tcPr>
            <w:tcW w:w="5200" w:type="dxa"/>
          </w:tcPr>
          <w:p>
            <w:pPr>
              <w:spacing w:after="0"/>
            </w:pPr>
            <w:r>
              <w:rPr>
                <w:rFonts w:ascii="BIZ UDPゴシック" w:hAnsi="BIZ UDPゴシック" w:eastAsia="BIZ UDPゴシック" w:cs="BIZ UDPゴシック"/>
                <w:b w:val="0"/>
                <w:sz w:val="19"/>
              </w:rPr>
              <w:t>―</w:t>
            </w:r>
          </w:p>
        </w:tc>
      </w:tr>
      <w:tr>
        <w:tc>
          <w:tcPr>
            <w:tcW w:w="3000" w:type="dxa"/>
          </w:tcPr>
          <w:p>
            <w:pPr>
              <w:spacing w:after="0"/>
            </w:pPr>
            <w:r>
              <w:rPr>
                <w:rFonts w:ascii="BIZ UDPゴシック" w:hAnsi="BIZ UDPゴシック" w:eastAsia="BIZ UDPゴシック" w:cs="BIZ UDPゴシック"/>
                <w:b w:val="0"/>
                <w:sz w:val="19"/>
              </w:rPr>
              <w:t>⑤ 事実の確認と措置</w:t>
            </w:r>
          </w:p>
        </w:tc>
        <w:tc>
          <w:tcPr>
            <w:tcW w:w="7000" w:type="dxa"/>
          </w:tcPr>
          <w:p>
            <w:pPr>
              <w:spacing w:after="0"/>
            </w:pPr>
            <w:r>
              <w:rPr>
                <w:rFonts w:ascii="BIZ UDPゴシック" w:hAnsi="BIZ UDPゴシック" w:eastAsia="BIZ UDPゴシック" w:cs="BIZ UDPゴシック"/>
                <w:b w:val="0"/>
                <w:sz w:val="19"/>
              </w:rPr>
              <w:t>県及び相談支援事業所と連携して事実確認を行い、必要な場合は分離の措置（短期入所等）を講じる</w:t>
            </w:r>
          </w:p>
        </w:tc>
        <w:tc>
          <w:tcPr>
            <w:tcW w:w="5200" w:type="dxa"/>
          </w:tcPr>
          <w:p>
            <w:pPr>
              <w:spacing w:after="0"/>
            </w:pPr>
            <w:r>
              <w:rPr>
                <w:rFonts w:ascii="BIZ UDPゴシック" w:hAnsi="BIZ UDPゴシック" w:eastAsia="BIZ UDPゴシック" w:cs="BIZ UDPゴシック"/>
                <w:b w:val="0"/>
                <w:sz w:val="19"/>
              </w:rPr>
              <w:t>短期入所、施設入所支援</w:t>
            </w:r>
          </w:p>
        </w:tc>
      </w:tr>
      <w:tr>
        <w:tc>
          <w:tcPr>
            <w:tcW w:w="3000" w:type="dxa"/>
          </w:tcPr>
          <w:p>
            <w:pPr>
              <w:spacing w:after="0"/>
            </w:pPr>
            <w:r>
              <w:rPr>
                <w:rFonts w:ascii="BIZ UDPゴシック" w:hAnsi="BIZ UDPゴシック" w:eastAsia="BIZ UDPゴシック" w:cs="BIZ UDPゴシック"/>
                <w:b w:val="0"/>
                <w:sz w:val="19"/>
              </w:rPr>
              <w:t>⑥ 検証と再発の防止</w:t>
            </w:r>
          </w:p>
        </w:tc>
        <w:tc>
          <w:tcPr>
            <w:tcW w:w="7000" w:type="dxa"/>
          </w:tcPr>
          <w:p>
            <w:pPr>
              <w:spacing w:after="0"/>
            </w:pPr>
            <w:r>
              <w:rPr>
                <w:rFonts w:ascii="BIZ UDPゴシック" w:hAnsi="BIZ UDPゴシック" w:eastAsia="BIZ UDPゴシック" w:cs="BIZ UDPゴシック"/>
                <w:b w:val="0"/>
                <w:sz w:val="19"/>
              </w:rPr>
              <w:t>重篤な事例は自立支援協議会（専門部会）で検証し、再発の防止策を関係機関で共有する</w:t>
            </w:r>
          </w:p>
        </w:tc>
        <w:tc>
          <w:tcPr>
            <w:tcW w:w="5200" w:type="dxa"/>
          </w:tcPr>
          <w:p>
            <w:pPr>
              <w:spacing w:after="0"/>
            </w:pPr>
            <w:r>
              <w:rPr>
                <w:rFonts w:ascii="BIZ UDPゴシック" w:hAnsi="BIZ UDPゴシック" w:eastAsia="BIZ UDPゴシック" w:cs="BIZ UDPゴシック"/>
                <w:b w:val="0"/>
                <w:sz w:val="19"/>
              </w:rPr>
              <w:t>自立支援協議会</w:t>
            </w:r>
          </w:p>
        </w:tc>
      </w:tr>
    </w:tbl>
    <w:p>
      <w:pPr>
        <w:spacing w:after="40"/>
      </w:pPr>
    </w:p>
    <w:p>
      <w:r>
        <w:br w:type="page"/>
      </w:r>
    </w:p>
    <w:p>
      <w:pPr>
        <w:spacing w:before="240" w:after="80"/>
      </w:pPr>
      <w:r>
        <w:rPr>
          <w:rFonts w:ascii="BIZ UDPゴシック" w:hAnsi="BIZ UDPゴシック" w:eastAsia="BIZ UDPゴシック" w:cs="BIZ UDPゴシック"/>
          <w:b/>
          <w:color w:val="1F3864"/>
          <w:sz w:val="24"/>
        </w:rPr>
        <w:t>■　移植 ８　第４章　２（７）障害福祉人材の確保・定着…（意思決定支援）／第５章　２（６）サービスの質の向上と人材の確保（経営基盤）</w:t>
      </w:r>
    </w:p>
    <w:p>
      <w:pPr>
        <w:spacing w:before="160" w:after="40"/>
      </w:pPr>
      <w:r>
        <w:rPr>
          <w:rFonts w:ascii="BIZ UDPゴシック" w:hAnsi="BIZ UDPゴシック" w:eastAsia="BIZ UDPゴシック" w:cs="BIZ UDPゴシック"/>
          <w:b/>
          <w:color w:val="2E75B6"/>
          <w:sz w:val="22"/>
        </w:rPr>
        <w:t xml:space="preserve">　挿入位置</w:t>
      </w:r>
    </w:p>
    <w:p>
      <w:pPr>
        <w:spacing w:after="80"/>
      </w:pPr>
      <w:r>
        <w:rPr>
          <w:rFonts w:ascii="BIZ UDPゴシック" w:hAnsi="BIZ UDPゴシック" w:eastAsia="BIZ UDPゴシック" w:cs="BIZ UDPゴシック"/>
          <w:b w:val="0"/>
          <w:sz w:val="21"/>
        </w:rPr>
        <w:t>次の段落の直後に入れてください。</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第４章２（７）】村単独での人材確保策には限りがあることから、福島県が設置するワンストップ窓口や各種研修を積極的に活用し、村職員及び村内関係者の受講を促進します。／【第５章２（６）】上記６の挿入位置と同じ段落</w:t>
            </w:r>
          </w:p>
        </w:tc>
      </w:tr>
    </w:tbl>
    <w:p>
      <w:pPr>
        <w:spacing w:after="40"/>
      </w:pPr>
    </w:p>
    <w:p>
      <w:pPr>
        <w:spacing w:before="160" w:after="40"/>
      </w:pPr>
      <w:r>
        <w:rPr>
          <w:rFonts w:ascii="BIZ UDPゴシック" w:hAnsi="BIZ UDPゴシック" w:eastAsia="BIZ UDPゴシック" w:cs="BIZ UDPゴシック"/>
          <w:b/>
          <w:color w:val="2E75B6"/>
          <w:sz w:val="22"/>
        </w:rPr>
        <w:t xml:space="preserve">　根拠</w:t>
      </w:r>
    </w:p>
    <w:p>
      <w:pPr>
        <w:spacing w:after="80"/>
        <w:ind w:firstLine="210"/>
      </w:pPr>
      <w:r>
        <w:rPr>
          <w:rFonts w:ascii="BIZ UDPゴシック" w:hAnsi="BIZ UDPゴシック" w:eastAsia="BIZ UDPゴシック" w:cs="BIZ UDPゴシック"/>
          <w:b w:val="0"/>
          <w:sz w:val="21"/>
        </w:rPr>
        <w:t>基本指針 別表第二 六の項（令和８年７月10日の改正で新設。人材確保、ケアの充実のための生産性向上及び経営基盤の確立）。意思決定支援は、厚生労働省が令和８年９月に公表した「障害福祉サービス等の提供に係る意思決定支援ガイドライン（第２版）」による</w:t>
      </w:r>
    </w:p>
    <w:p>
      <w:pPr>
        <w:spacing w:before="160" w:after="40"/>
      </w:pPr>
      <w:r>
        <w:rPr>
          <w:rFonts w:ascii="BIZ UDPゴシック" w:hAnsi="BIZ UDPゴシック" w:eastAsia="BIZ UDPゴシック" w:cs="BIZ UDPゴシック"/>
          <w:b/>
          <w:color w:val="2E75B6"/>
          <w:sz w:val="22"/>
        </w:rPr>
        <w:t xml:space="preserve">　既存の記載との関係</w:t>
      </w:r>
    </w:p>
    <w:p>
      <w:pPr>
        <w:spacing w:after="80"/>
        <w:ind w:firstLine="210"/>
      </w:pPr>
      <w:r>
        <w:rPr>
          <w:rFonts w:ascii="BIZ UDPゴシック" w:hAnsi="BIZ UDPゴシック" w:eastAsia="BIZ UDPゴシック" w:cs="BIZ UDPゴシック"/>
          <w:b w:val="0"/>
          <w:sz w:val="21"/>
        </w:rPr>
        <w:t>第４章２（７）は県の窓口・研修・介護テクノロジーまでを書いている。意思決定支援の３段階を足す。第５章２（６）は人材確保までで経営基盤に触れていないため、供給の制約として把握する事項を足す</w:t>
      </w:r>
    </w:p>
    <w:p>
      <w:pPr>
        <w:spacing w:before="160" w:after="40"/>
      </w:pPr>
      <w:r>
        <w:rPr>
          <w:rFonts w:ascii="BIZ UDPゴシック" w:hAnsi="BIZ UDPゴシック" w:eastAsia="BIZ UDPゴシック" w:cs="BIZ UDPゴシック"/>
          <w:b/>
          <w:color w:val="2E75B6"/>
          <w:sz w:val="22"/>
        </w:rPr>
        <w:t xml:space="preserve">　入れるもの（本文1段落＋注記1点（第４章）／見出し1点＋本文＋表1点（第５章）／約1.0頁）</w:t>
      </w:r>
    </w:p>
    <w:p>
      <w:pPr>
        <w:spacing w:before="120" w:after="40"/>
      </w:pPr>
      <w:r>
        <w:rPr>
          <w:rFonts w:ascii="BIZ UDPゴシック" w:hAnsi="BIZ UDPゴシック" w:eastAsia="BIZ UDPゴシック" w:cs="BIZ UDPゴシック"/>
          <w:b/>
          <w:sz w:val="21"/>
        </w:rPr>
        <w:t>【第４章２（７）の【目標設定の考え方】の後に入れる】</w:t>
      </w:r>
    </w:p>
    <w:p>
      <w:pPr>
        <w:spacing w:after="80"/>
        <w:ind w:firstLine="210"/>
      </w:pPr>
      <w:r>
        <w:rPr>
          <w:rFonts w:ascii="BIZ UDPゴシック" w:hAnsi="BIZ UDPゴシック" w:eastAsia="BIZ UDPゴシック" w:cs="BIZ UDPゴシック"/>
          <w:b w:val="0"/>
          <w:sz w:val="21"/>
        </w:rPr>
        <w:t>意思決定支援については、厚生労働省が令和８年９月に公表した「障害福祉サービス等の提供に係る意思決定支援ガイドライン（第２版）」を踏まえて取り組みます。意思決定の主体は本人です。どのような障害があっても、本人には自分で決めたり、選んだり、好きか嫌いかを表現したりすることができる力があることを前提とし、本人に決める力があるかどうかを測るのではなく、どのような支援や環境の整え方があれば本人自身が決めやすくなるかという見方で支援します。</w:t>
      </w:r>
    </w:p>
    <w:p>
      <w:pPr>
        <w:spacing w:after="80"/>
        <w:ind w:firstLine="210"/>
      </w:pPr>
      <w:r>
        <w:rPr>
          <w:rFonts w:ascii="BIZ UDPゴシック" w:hAnsi="BIZ UDPゴシック" w:eastAsia="BIZ UDPゴシック" w:cs="BIZ UDPゴシック"/>
          <w:b w:val="0"/>
          <w:sz w:val="21"/>
        </w:rPr>
        <w:t>意思決定支援は、三つの段階を通じて行います。本人の選好及び価値観に根差した意思を形づくる「意思形成支援」では、選択肢を本人に分かる形で示し、体験の機会を用意します。本人が意思を障壁なく表すことを支える「意思表明支援」では、時間をかけて聴き取り、表明された意思が時間や経験、人との関わり、暮らしの状況によって変わり得ることを前提に確認を重ねます。表明された意思の実現に向けて伴走する「意思実現支援」では、本人のもつ力を活かしたうえで、関係機関が役割を分担し、使える社会資源を用いて実際の暮らしに結び付けます。三つの段階は順番どおりに進むものではなく、行きつ戻りつしながら進みます。</w:t>
      </w:r>
    </w:p>
    <w:p>
      <w:pPr>
        <w:spacing w:after="80"/>
        <w:ind w:firstLine="210"/>
      </w:pPr>
      <w:r>
        <w:rPr>
          <w:rFonts w:ascii="BIZ UDPゴシック" w:hAnsi="BIZ UDPゴシック" w:eastAsia="BIZ UDPゴシック" w:cs="BIZ UDPゴシック"/>
          <w:b w:val="0"/>
          <w:sz w:val="21"/>
        </w:rPr>
        <w:t>行うことのできるあらゆる支援を尽くしても、その場面で本人の意思と選好をはっきり確かめることが難しい場合には、本人の表情や感情、動作や行動から読み取れるもの、本人のこれまでの暮らしから分かる価値観その他の情報を、本人をよく知る関係者と持ち寄り、根拠を明らかにしながら本人の意思と選好に基づく最善の解釈を行います。周囲が本人にとってよいことを決めるのではなく、本人であれば何を望むのかを読み取る、という考え方です。</w:t>
      </w:r>
    </w:p>
    <w:p>
      <w:pPr>
        <w:spacing w:after="80"/>
        <w:ind w:firstLine="210"/>
      </w:pPr>
      <w:r>
        <w:rPr>
          <w:rFonts w:ascii="BIZ UDPゴシック" w:hAnsi="BIZ UDPゴシック" w:eastAsia="BIZ UDPゴシック" w:cs="BIZ UDPゴシック"/>
          <w:b w:val="0"/>
          <w:sz w:val="21"/>
        </w:rPr>
        <w:t>意思決定支援は、住まいやサービスの選択といった大きな場面だけのものではありません。何を食べるか、何を着るか、どこへ出かけるかといった日々の小さな選択の積み重ねが土台になります。日頃から「自由に選んでよい」「いやだと言ってよい」ということを伝え、本人が必要な情報を理解し意思を表せるよう、障がいの特性に応じた分かりやすい情報の提供、意思疎通の方法及び環境の調整といった合理的配慮を行います。</w:t>
      </w:r>
    </w:p>
    <w:p>
      <w:pPr>
        <w:spacing w:after="80"/>
        <w:ind w:firstLine="210"/>
      </w:pPr>
      <w:r>
        <w:rPr>
          <w:rFonts w:ascii="BIZ UDPゴシック" w:hAnsi="BIZ UDPゴシック" w:eastAsia="BIZ UDPゴシック" w:cs="BIZ UDPゴシック"/>
          <w:b w:val="0"/>
          <w:sz w:val="21"/>
        </w:rPr>
        <w:t>本村では、日常生活における選択のほか、支給決定、サービス等利用計画及び個別支援計画の作成、18歳到達及び学校卒業に伴うサービスの移行、施設入所者及び長期入院者の地域生活への移行、65歳到達時の介護保険との調整、成年後見制度の利用のいずれの場面においても、本人の意思、選好及び価値観を尊重することを基本とし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県へ確認（Ｓ-12）】意思決定支援ガイドライン（第２版）は令和８年９月に公表されました。県が実施する研修において第２版がいつから扱われるか、及び相談支援専門員・サービス管理責任者等のどの研修が対象となるかを確認してください。</w:t>
            </w:r>
          </w:p>
        </w:tc>
      </w:tr>
    </w:tbl>
    <w:p>
      <w:pPr>
        <w:spacing w:after="40"/>
      </w:pPr>
    </w:p>
    <w:p>
      <w:pPr>
        <w:spacing w:before="120" w:after="40"/>
      </w:pPr>
      <w:r>
        <w:rPr>
          <w:rFonts w:ascii="BIZ UDPゴシック" w:hAnsi="BIZ UDPゴシック" w:eastAsia="BIZ UDPゴシック" w:cs="BIZ UDPゴシック"/>
          <w:b/>
          <w:sz w:val="21"/>
        </w:rPr>
        <w:t>【第５章２（６）の後に入れる】（13）経営基盤を供給の制約として見る</w:t>
      </w:r>
    </w:p>
    <w:p>
      <w:pPr>
        <w:spacing w:after="80"/>
        <w:ind w:firstLine="210"/>
      </w:pPr>
      <w:r>
        <w:rPr>
          <w:rFonts w:ascii="BIZ UDPゴシック" w:hAnsi="BIZ UDPゴシック" w:eastAsia="BIZ UDPゴシック" w:cs="BIZ UDPゴシック"/>
          <w:b w:val="0"/>
          <w:sz w:val="21"/>
        </w:rPr>
        <w:t>基本指針が人材確保と並べて経営基盤の確立を掲げたのは、事業所が存続しなければ見込量を確保できないためです。本村の住民が利用する事業所は小規模なものが多く、村外からの送迎の負担も加わります。次の事項を供給の制約として把握し、（７）の確保できる量の判断に反映させ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986"/>
        <w:gridCol w:w="4986"/>
      </w:tblGrid>
      <w:tr>
        <w:tc>
          <w:tcPr>
            <w:tcW w:w="7000" w:type="dxa"/>
            <w:shd w:val="clear" w:color="auto" w:fill="1F3864"/>
          </w:tcPr>
          <w:p>
            <w:pPr>
              <w:spacing w:after="0"/>
              <w:jc w:val="center"/>
            </w:pPr>
            <w:r>
              <w:rPr>
                <w:rFonts w:ascii="BIZ UDPゴシック" w:hAnsi="BIZ UDPゴシック" w:eastAsia="BIZ UDPゴシック" w:cs="BIZ UDPゴシック"/>
                <w:b/>
                <w:color w:val="FFFFFF"/>
                <w:sz w:val="19"/>
              </w:rPr>
              <w:t>把握する事項</w:t>
            </w:r>
          </w:p>
        </w:tc>
        <w:tc>
          <w:tcPr>
            <w:tcW w:w="8200" w:type="dxa"/>
            <w:shd w:val="clear" w:color="auto" w:fill="1F3864"/>
          </w:tcPr>
          <w:p>
            <w:pPr>
              <w:spacing w:after="0"/>
              <w:jc w:val="center"/>
            </w:pPr>
            <w:r>
              <w:rPr>
                <w:rFonts w:ascii="BIZ UDPゴシック" w:hAnsi="BIZ UDPゴシック" w:eastAsia="BIZ UDPゴシック" w:cs="BIZ UDPゴシック"/>
                <w:b/>
                <w:color w:val="FFFFFF"/>
                <w:sz w:val="19"/>
              </w:rPr>
              <w:t>見込量への影響</w:t>
            </w:r>
          </w:p>
        </w:tc>
      </w:tr>
      <w:tr>
        <w:tc>
          <w:tcPr>
            <w:tcW w:w="7000" w:type="dxa"/>
          </w:tcPr>
          <w:p>
            <w:pPr>
              <w:spacing w:after="0"/>
            </w:pPr>
            <w:r>
              <w:rPr>
                <w:rFonts w:ascii="BIZ UDPゴシック" w:hAnsi="BIZ UDPゴシック" w:eastAsia="BIZ UDPゴシック" w:cs="BIZ UDPゴシック"/>
                <w:b w:val="0"/>
                <w:sz w:val="19"/>
              </w:rPr>
              <w:t>職員の欠員の状況と採用の難しさ</w:t>
            </w:r>
          </w:p>
        </w:tc>
        <w:tc>
          <w:tcPr>
            <w:tcW w:w="8200" w:type="dxa"/>
          </w:tcPr>
          <w:p>
            <w:pPr>
              <w:spacing w:after="0"/>
            </w:pPr>
            <w:r>
              <w:rPr>
                <w:rFonts w:ascii="BIZ UDPゴシック" w:hAnsi="BIZ UDPゴシック" w:eastAsia="BIZ UDPゴシック" w:cs="BIZ UDPゴシック"/>
                <w:b w:val="0"/>
                <w:sz w:val="19"/>
              </w:rPr>
              <w:t>定員に空きがあっても受け入れられない</w:t>
            </w:r>
          </w:p>
        </w:tc>
      </w:tr>
      <w:tr>
        <w:tc>
          <w:tcPr>
            <w:tcW w:w="7000" w:type="dxa"/>
          </w:tcPr>
          <w:p>
            <w:pPr>
              <w:spacing w:after="0"/>
            </w:pPr>
            <w:r>
              <w:rPr>
                <w:rFonts w:ascii="BIZ UDPゴシック" w:hAnsi="BIZ UDPゴシック" w:eastAsia="BIZ UDPゴシック" w:cs="BIZ UDPゴシック"/>
                <w:b w:val="0"/>
                <w:sz w:val="19"/>
              </w:rPr>
              <w:t>職員の離職の状況</w:t>
            </w:r>
          </w:p>
        </w:tc>
        <w:tc>
          <w:tcPr>
            <w:tcW w:w="8200" w:type="dxa"/>
          </w:tcPr>
          <w:p>
            <w:pPr>
              <w:spacing w:after="0"/>
            </w:pPr>
            <w:r>
              <w:rPr>
                <w:rFonts w:ascii="BIZ UDPゴシック" w:hAnsi="BIZ UDPゴシック" w:eastAsia="BIZ UDPゴシック" w:cs="BIZ UDPゴシック"/>
                <w:b w:val="0"/>
                <w:sz w:val="19"/>
              </w:rPr>
              <w:t>支援の質と受入れの継続性に影響する</w:t>
            </w:r>
          </w:p>
        </w:tc>
      </w:tr>
      <w:tr>
        <w:tc>
          <w:tcPr>
            <w:tcW w:w="7000" w:type="dxa"/>
          </w:tcPr>
          <w:p>
            <w:pPr>
              <w:spacing w:after="0"/>
            </w:pPr>
            <w:r>
              <w:rPr>
                <w:rFonts w:ascii="BIZ UDPゴシック" w:hAnsi="BIZ UDPゴシック" w:eastAsia="BIZ UDPゴシック" w:cs="BIZ UDPゴシック"/>
                <w:b w:val="0"/>
                <w:sz w:val="19"/>
              </w:rPr>
              <w:t>事業の休止・廃止の意向</w:t>
            </w:r>
          </w:p>
        </w:tc>
        <w:tc>
          <w:tcPr>
            <w:tcW w:w="8200" w:type="dxa"/>
          </w:tcPr>
          <w:p>
            <w:pPr>
              <w:spacing w:after="0"/>
            </w:pPr>
            <w:r>
              <w:rPr>
                <w:rFonts w:ascii="BIZ UDPゴシック" w:hAnsi="BIZ UDPゴシック" w:eastAsia="BIZ UDPゴシック" w:cs="BIZ UDPゴシック"/>
                <w:b w:val="0"/>
                <w:sz w:val="19"/>
              </w:rPr>
              <w:t>計画期間中に確保できる量が失われる</w:t>
            </w:r>
          </w:p>
        </w:tc>
      </w:tr>
      <w:tr>
        <w:tc>
          <w:tcPr>
            <w:tcW w:w="7000" w:type="dxa"/>
          </w:tcPr>
          <w:p>
            <w:pPr>
              <w:spacing w:after="0"/>
            </w:pPr>
            <w:r>
              <w:rPr>
                <w:rFonts w:ascii="BIZ UDPゴシック" w:hAnsi="BIZ UDPゴシック" w:eastAsia="BIZ UDPゴシック" w:cs="BIZ UDPゴシック"/>
                <w:b w:val="0"/>
                <w:sz w:val="19"/>
              </w:rPr>
              <w:t>小規模な事業所の採算（利用者数の変動の影響）</w:t>
            </w:r>
          </w:p>
        </w:tc>
        <w:tc>
          <w:tcPr>
            <w:tcW w:w="8200" w:type="dxa"/>
          </w:tcPr>
          <w:p>
            <w:pPr>
              <w:spacing w:after="0"/>
            </w:pPr>
            <w:r>
              <w:rPr>
                <w:rFonts w:ascii="BIZ UDPゴシック" w:hAnsi="BIZ UDPゴシック" w:eastAsia="BIZ UDPゴシック" w:cs="BIZ UDPゴシック"/>
                <w:b w:val="0"/>
                <w:sz w:val="19"/>
              </w:rPr>
              <w:t>本村のように利用者が少数の地域では、１人の利用の中断が事業の継続に響く</w:t>
            </w:r>
          </w:p>
        </w:tc>
      </w:tr>
      <w:tr>
        <w:tc>
          <w:tcPr>
            <w:tcW w:w="7000" w:type="dxa"/>
          </w:tcPr>
          <w:p>
            <w:pPr>
              <w:spacing w:after="0"/>
            </w:pPr>
            <w:r>
              <w:rPr>
                <w:rFonts w:ascii="BIZ UDPゴシック" w:hAnsi="BIZ UDPゴシック" w:eastAsia="BIZ UDPゴシック" w:cs="BIZ UDPゴシック"/>
                <w:b w:val="0"/>
                <w:sz w:val="19"/>
              </w:rPr>
              <w:t>冬季の送迎に要する費用と人員</w:t>
            </w:r>
          </w:p>
        </w:tc>
        <w:tc>
          <w:tcPr>
            <w:tcW w:w="8200" w:type="dxa"/>
          </w:tcPr>
          <w:p>
            <w:pPr>
              <w:spacing w:after="0"/>
            </w:pPr>
            <w:r>
              <w:rPr>
                <w:rFonts w:ascii="BIZ UDPゴシック" w:hAnsi="BIZ UDPゴシック" w:eastAsia="BIZ UDPゴシック" w:cs="BIZ UDPゴシック"/>
                <w:b w:val="0"/>
                <w:sz w:val="19"/>
              </w:rPr>
              <w:t>冬季に送迎の範囲が縮まると通所できなくなる</w:t>
            </w:r>
          </w:p>
        </w:tc>
      </w:tr>
      <w:tr>
        <w:tc>
          <w:tcPr>
            <w:tcW w:w="7000" w:type="dxa"/>
          </w:tcPr>
          <w:p>
            <w:pPr>
              <w:spacing w:after="0"/>
            </w:pPr>
            <w:r>
              <w:rPr>
                <w:rFonts w:ascii="BIZ UDPゴシック" w:hAnsi="BIZ UDPゴシック" w:eastAsia="BIZ UDPゴシック" w:cs="BIZ UDPゴシック"/>
                <w:b w:val="0"/>
                <w:sz w:val="19"/>
              </w:rPr>
              <w:t>福祉・介護職員等処遇改善加算の取得の状況</w:t>
            </w:r>
          </w:p>
        </w:tc>
        <w:tc>
          <w:tcPr>
            <w:tcW w:w="8200" w:type="dxa"/>
          </w:tcPr>
          <w:p>
            <w:pPr>
              <w:spacing w:after="0"/>
            </w:pPr>
            <w:r>
              <w:rPr>
                <w:rFonts w:ascii="BIZ UDPゴシック" w:hAnsi="BIZ UDPゴシック" w:eastAsia="BIZ UDPゴシック" w:cs="BIZ UDPゴシック"/>
                <w:b w:val="0"/>
                <w:sz w:val="19"/>
              </w:rPr>
              <w:t>職員の確保・定着の度合いを測る目安となる</w:t>
            </w:r>
          </w:p>
        </w:tc>
      </w:tr>
    </w:tbl>
    <w:p>
      <w:pPr>
        <w:spacing w:after="40"/>
      </w:pP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村へ確認（Ｍ-25）】村内３事業所及び本村の住民が利用している村外の主な事業所について、上表の事項を自立支援協議会の場で確認できないか検討してください。事業所名を伏せた集計でも、確保できる量の判断には足ります。</w:t>
            </w:r>
          </w:p>
        </w:tc>
      </w:tr>
    </w:tbl>
    <w:p>
      <w:pPr>
        <w:spacing w:after="40"/>
      </w:pPr>
    </w:p>
    <w:p>
      <w:r>
        <w:br w:type="page"/>
      </w:r>
    </w:p>
    <w:p>
      <w:pPr>
        <w:spacing w:before="240" w:after="80"/>
      </w:pPr>
      <w:r>
        <w:rPr>
          <w:rFonts w:ascii="BIZ UDPゴシック" w:hAnsi="BIZ UDPゴシック" w:eastAsia="BIZ UDPゴシック" w:cs="BIZ UDPゴシック"/>
          <w:b/>
          <w:color w:val="1F3864"/>
          <w:sz w:val="24"/>
        </w:rPr>
        <w:t>■　移植 ９　第６章　成年後見制度の利用促進（「４　制度の見直しへの対応」として追加）</w:t>
      </w:r>
    </w:p>
    <w:p>
      <w:pPr>
        <w:spacing w:before="160" w:after="40"/>
      </w:pPr>
      <w:r>
        <w:rPr>
          <w:rFonts w:ascii="BIZ UDPゴシック" w:hAnsi="BIZ UDPゴシック" w:eastAsia="BIZ UDPゴシック" w:cs="BIZ UDPゴシック"/>
          <w:b/>
          <w:color w:val="2E75B6"/>
          <w:sz w:val="22"/>
        </w:rPr>
        <w:t xml:space="preserve">　挿入位置</w:t>
      </w:r>
    </w:p>
    <w:p>
      <w:pPr>
        <w:spacing w:after="80"/>
      </w:pPr>
      <w:r>
        <w:rPr>
          <w:rFonts w:ascii="BIZ UDPゴシック" w:hAnsi="BIZ UDPゴシック" w:eastAsia="BIZ UDPゴシック" w:cs="BIZ UDPゴシック"/>
          <w:b w:val="0"/>
          <w:sz w:val="21"/>
        </w:rPr>
        <w:t>次の段落の直後に入れてください。</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家庭裁判所、専門職団体、医療・福祉関係者等との連携による地域連携ネットワークの充実に努めます。</w:t>
            </w:r>
          </w:p>
        </w:tc>
      </w:tr>
    </w:tbl>
    <w:p>
      <w:pPr>
        <w:spacing w:after="40"/>
      </w:pPr>
    </w:p>
    <w:p>
      <w:pPr>
        <w:spacing w:before="160" w:after="40"/>
      </w:pPr>
      <w:r>
        <w:rPr>
          <w:rFonts w:ascii="BIZ UDPゴシック" w:hAnsi="BIZ UDPゴシック" w:eastAsia="BIZ UDPゴシック" w:cs="BIZ UDPゴシック"/>
          <w:b/>
          <w:color w:val="2E75B6"/>
          <w:sz w:val="22"/>
        </w:rPr>
        <w:t xml:space="preserve">　根拠</w:t>
      </w:r>
    </w:p>
    <w:p>
      <w:pPr>
        <w:spacing w:after="80"/>
        <w:ind w:firstLine="210"/>
      </w:pPr>
      <w:r>
        <w:rPr>
          <w:rFonts w:ascii="BIZ UDPゴシック" w:hAnsi="BIZ UDPゴシック" w:eastAsia="BIZ UDPゴシック" w:cs="BIZ UDPゴシック"/>
          <w:b w:val="0"/>
          <w:sz w:val="21"/>
        </w:rPr>
        <w:t>民法等の一部を改正する法律（令和8年法律第45号。令和8年6月24日公布）。法務省民事局の概要資料を原典として確認した。後見及び保佐を廃止して補助に一元化（民法7条・9条・11条）、特定補助の仕組み（民法10条）、必要がなくなったときの終了（民法12条）、選任時の本人の意見（民法876条の2）、本人の意向の把握（民法876条の5）、解任事由の追加（民法876条の11）、死後事務（民法876条の26）、本人の陳述聴取と市区町村長等への意見の求め（家事事件手続法120条）</w:t>
      </w:r>
    </w:p>
    <w:p>
      <w:pPr>
        <w:spacing w:before="160" w:after="40"/>
      </w:pPr>
      <w:r>
        <w:rPr>
          <w:rFonts w:ascii="BIZ UDPゴシック" w:hAnsi="BIZ UDPゴシック" w:eastAsia="BIZ UDPゴシック" w:cs="BIZ UDPゴシック"/>
          <w:b/>
          <w:color w:val="2E75B6"/>
          <w:sz w:val="22"/>
        </w:rPr>
        <w:t xml:space="preserve">　既存の記載との関係</w:t>
      </w:r>
    </w:p>
    <w:p>
      <w:pPr>
        <w:spacing w:after="80"/>
        <w:ind w:firstLine="210"/>
      </w:pPr>
      <w:r>
        <w:rPr>
          <w:rFonts w:ascii="BIZ UDPゴシック" w:hAnsi="BIZ UDPゴシック" w:eastAsia="BIZ UDPゴシック" w:cs="BIZ UDPゴシック"/>
          <w:b w:val="0"/>
          <w:sz w:val="21"/>
        </w:rPr>
        <w:t>第６章は現状と課題・中核機関との連携・今後の取組みの３節。その後ろに第４節として置く。施行は公布から2年6月を超えない範囲内で政令で定める日であり、本計画期間（令和9〜11年度）中に施行されるため、「施行される可能性がある」ではなく「本計画期間中に施行される」と書く</w:t>
      </w:r>
    </w:p>
    <w:p>
      <w:pPr>
        <w:spacing w:before="160" w:after="40"/>
      </w:pPr>
      <w:r>
        <w:rPr>
          <w:rFonts w:ascii="BIZ UDPゴシック" w:hAnsi="BIZ UDPゴシック" w:eastAsia="BIZ UDPゴシック" w:cs="BIZ UDPゴシック"/>
          <w:b/>
          <w:color w:val="2E75B6"/>
          <w:sz w:val="22"/>
        </w:rPr>
        <w:t xml:space="preserve">　入れるもの（見出し1点＋本文5段落＋注記1点／約1.2頁）</w:t>
      </w:r>
    </w:p>
    <w:p>
      <w:pPr>
        <w:spacing w:before="120" w:after="40"/>
      </w:pPr>
      <w:r>
        <w:rPr>
          <w:rFonts w:ascii="BIZ UDPゴシック" w:hAnsi="BIZ UDPゴシック" w:eastAsia="BIZ UDPゴシック" w:cs="BIZ UDPゴシック"/>
          <w:b/>
          <w:sz w:val="21"/>
        </w:rPr>
        <w:t>４　制度の見直しへの対応</w:t>
      </w:r>
    </w:p>
    <w:p>
      <w:pPr>
        <w:spacing w:after="80"/>
        <w:ind w:firstLine="210"/>
      </w:pPr>
      <w:r>
        <w:rPr>
          <w:rFonts w:ascii="BIZ UDPゴシック" w:hAnsi="BIZ UDPゴシック" w:eastAsia="BIZ UDPゴシック" w:cs="BIZ UDPゴシック"/>
          <w:b w:val="0"/>
          <w:sz w:val="21"/>
        </w:rPr>
        <w:t>成年後見制度については、令和８年６月24日に民法等の一部を改正する法律（令和８年法律第45号）が公布され、法定後見の見直しが行われました。後見及び保佐の制度を廃止し、本人に必要な事項について個別に代理権や取消権を付与する補助の制度に基本的に一元化されます。補助を開始した方が事理弁識能力を欠く常況にあると認定されるときは、法定の重要な財産行為についていずれも取り消すことができる仕組み（特定補助の仕組み）を選ぶこともできます。したがって、支援の幅が一律に狭くなるのではなく、本人に必要な範囲を家庭裁判所が個別に定める形になります。</w:t>
      </w:r>
    </w:p>
    <w:p>
      <w:pPr>
        <w:spacing w:after="80"/>
        <w:ind w:firstLine="210"/>
      </w:pPr>
      <w:r>
        <w:rPr>
          <w:rFonts w:ascii="BIZ UDPゴシック" w:hAnsi="BIZ UDPゴシック" w:eastAsia="BIZ UDPゴシック" w:cs="BIZ UDPゴシック"/>
          <w:b w:val="0"/>
          <w:sz w:val="21"/>
        </w:rPr>
        <w:t>また、事理弁識能力が回復していない場合であっても、制度を利用する必要がなくなったと家庭裁判所が認めるときは、制度の利用を終了することができるようになります。補助人の選任に当たって家庭裁判所が考慮する要素の冒頭に「本人の意見」が置かれ、補助人は職務を行うに当たって本人に情報を提供し、本人から話を聴く等の適切な方法により本人の意向を把握しなければならないことが明確にされます。本人に適さない補助人については、不正な行為がない場合であっても「本人の利益のために特に必要があるとき」に解任（交代）ができるようになります。補助開始の審判等においても、原則として本人から陳述を聴くこととされます。</w:t>
      </w:r>
    </w:p>
    <w:p>
      <w:pPr>
        <w:spacing w:after="80"/>
        <w:ind w:firstLine="210"/>
      </w:pPr>
      <w:r>
        <w:rPr>
          <w:rFonts w:ascii="BIZ UDPゴシック" w:hAnsi="BIZ UDPゴシック" w:eastAsia="BIZ UDPゴシック" w:cs="BIZ UDPゴシック"/>
          <w:b w:val="0"/>
          <w:sz w:val="21"/>
        </w:rPr>
        <w:t>本人が亡くなった後の事務についても見直されます。補助人は、本人の死体の火葬又は埋葬に関する契約の締結と、本人が死亡した当時の権限の範囲内での相続財産の保存に必要な行為（例えば、施設の入所の契約及び利用料の支払の代理権を与えられた補助人が、本人の死亡後に未払の利用料を支払うこと）を行うことができるようになります。身寄りのない方の支援では、亡くなった後の手続を行う方がいないことが現に課題となっているため、本村の親亡き後の支援（第４章２（５）及び第５章２（８））と一体で扱います。</w:t>
      </w:r>
    </w:p>
    <w:p>
      <w:pPr>
        <w:spacing w:after="80"/>
        <w:ind w:firstLine="210"/>
      </w:pPr>
      <w:r>
        <w:rPr>
          <w:rFonts w:ascii="BIZ UDPゴシック" w:hAnsi="BIZ UDPゴシック" w:eastAsia="BIZ UDPゴシック" w:cs="BIZ UDPゴシック"/>
          <w:b w:val="0"/>
          <w:sz w:val="21"/>
        </w:rPr>
        <w:t>施行の日は、公布の日（令和８年６月24日）から２年６月を超えない範囲内において政令で定める日とされています。本計画の期間は令和９年度から令和11年度までであるため、本計画の期間中に施行されます。</w:t>
      </w:r>
    </w:p>
    <w:p>
      <w:pPr>
        <w:spacing w:after="80"/>
        <w:ind w:firstLine="210"/>
      </w:pPr>
      <w:r>
        <w:rPr>
          <w:rFonts w:ascii="BIZ UDPゴシック" w:hAnsi="BIZ UDPゴシック" w:eastAsia="BIZ UDPゴシック" w:cs="BIZ UDPゴシック"/>
          <w:b w:val="0"/>
          <w:sz w:val="21"/>
        </w:rPr>
        <w:t>本村では、中核機関（会津権利擁護・成年後見センター）及び家庭裁判所と連携して、村長申立ての運用、成年後見制度利用支援事業の助成の対象、住民への周知の内容を新しい制度に合わせて見直します。あわせて、家庭裁判所が必要と認める事案について市町村長その他適当な者に本人の心身の状態や生活の状況等に関する意見を求めることができることが明確にされるため、村が意見を述べる場面に備え、本人の生活の状況を日頃から把握しておく体制を整えます。制度が本人の意思を尊重する方向に改められることは、第４章２（７）の意思決定支援の考え方と同じ方向にあり、両者を一体で進め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村へ確認（Ｍ-116）】成年後見制度の見直しに伴い、①村長申立ての事務の流れ、②成年後見制度利用支援事業の助成の対象（後見人等の報酬の助成の要件を含む）、③家庭裁判所から本人の心身の状態や生活の状況等に関する意見を求められた場合の担当課と回答の手順について、現在の取扱いをご教示ください。法律番号（令和８年法律第45号）、公布の日（令和８年６月24日）及び施行の期日（公布から２年６月を超えない範囲内において政令で定める日）は、法務省民事局「民法等の一部を改正する法律」の原典により確認しました。</w:t>
            </w:r>
          </w:p>
        </w:tc>
      </w:tr>
    </w:tbl>
    <w:p>
      <w:pPr>
        <w:spacing w:after="40"/>
      </w:pPr>
    </w:p>
    <w:p>
      <w:r>
        <w:br w:type="page"/>
      </w:r>
    </w:p>
    <w:p>
      <w:pPr>
        <w:spacing w:before="240" w:after="80"/>
      </w:pPr>
      <w:r>
        <w:rPr>
          <w:rFonts w:ascii="BIZ UDPゴシック" w:hAnsi="BIZ UDPゴシック" w:eastAsia="BIZ UDPゴシック" w:cs="BIZ UDPゴシック"/>
          <w:b/>
          <w:color w:val="1F3864"/>
          <w:sz w:val="24"/>
        </w:rPr>
        <w:t>■　移植 10　第４章　２（２）精神障害にも対応した地域包括ケアシステムの構築（移植２の後ろ）</w:t>
      </w:r>
    </w:p>
    <w:p>
      <w:pPr>
        <w:spacing w:before="160" w:after="40"/>
      </w:pPr>
      <w:r>
        <w:rPr>
          <w:rFonts w:ascii="BIZ UDPゴシック" w:hAnsi="BIZ UDPゴシック" w:eastAsia="BIZ UDPゴシック" w:cs="BIZ UDPゴシック"/>
          <w:b/>
          <w:color w:val="2E75B6"/>
          <w:sz w:val="22"/>
        </w:rPr>
        <w:t xml:space="preserve">　挿入位置</w:t>
      </w:r>
    </w:p>
    <w:p>
      <w:pPr>
        <w:spacing w:after="80"/>
      </w:pPr>
      <w:r>
        <w:rPr>
          <w:rFonts w:ascii="BIZ UDPゴシック" w:hAnsi="BIZ UDPゴシック" w:eastAsia="BIZ UDPゴシック" w:cs="BIZ UDPゴシック"/>
          <w:b w:val="0"/>
          <w:sz w:val="21"/>
        </w:rPr>
        <w:t>次の段落の直後に入れてください。</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あわせて、健診や健康相談の機会を活用し、Ｋ６等によるこころの健康チェックの機会を提供します。</w:t>
            </w:r>
          </w:p>
        </w:tc>
      </w:tr>
    </w:tbl>
    <w:p>
      <w:pPr>
        <w:spacing w:after="40"/>
      </w:pPr>
    </w:p>
    <w:p>
      <w:pPr>
        <w:spacing w:before="160" w:after="40"/>
      </w:pPr>
      <w:r>
        <w:rPr>
          <w:rFonts w:ascii="BIZ UDPゴシック" w:hAnsi="BIZ UDPゴシック" w:eastAsia="BIZ UDPゴシック" w:cs="BIZ UDPゴシック"/>
          <w:b/>
          <w:color w:val="2E75B6"/>
          <w:sz w:val="22"/>
        </w:rPr>
        <w:t xml:space="preserve">　根拠</w:t>
      </w:r>
    </w:p>
    <w:p>
      <w:pPr>
        <w:spacing w:after="80"/>
        <w:ind w:firstLine="210"/>
      </w:pPr>
      <w:r>
        <w:rPr>
          <w:rFonts w:ascii="BIZ UDPゴシック" w:hAnsi="BIZ UDPゴシック" w:eastAsia="BIZ UDPゴシック" w:cs="BIZ UDPゴシック"/>
          <w:b w:val="0"/>
          <w:sz w:val="21"/>
        </w:rPr>
        <w:t>基本指針 別表第二 三㈠⑤。令和11年度末の長期入院患者の地域生活への移行に伴う地域の精神保健医療福祉体制の基盤整備量（利用者数）は、市町村障害福祉計画で定めなければならない事項である</w:t>
      </w:r>
    </w:p>
    <w:p>
      <w:pPr>
        <w:spacing w:before="160" w:after="40"/>
      </w:pPr>
      <w:r>
        <w:rPr>
          <w:rFonts w:ascii="BIZ UDPゴシック" w:hAnsi="BIZ UDPゴシック" w:eastAsia="BIZ UDPゴシック" w:cs="BIZ UDPゴシック"/>
          <w:b/>
          <w:color w:val="2E75B6"/>
          <w:sz w:val="22"/>
        </w:rPr>
        <w:t xml:space="preserve">　既存の記載との関係</w:t>
      </w:r>
    </w:p>
    <w:p>
      <w:pPr>
        <w:spacing w:after="80"/>
        <w:ind w:firstLine="210"/>
      </w:pPr>
      <w:r>
        <w:rPr>
          <w:rFonts w:ascii="BIZ UDPゴシック" w:hAnsi="BIZ UDPゴシック" w:eastAsia="BIZ UDPゴシック" w:cs="BIZ UDPゴシック"/>
          <w:b w:val="0"/>
          <w:sz w:val="21"/>
        </w:rPr>
        <w:t>正本に「基盤整備量」の語は０件。定めなければならない事項のうち、未記載はこの１件だけであり、空欄のまま計画を確定できない</w:t>
      </w:r>
    </w:p>
    <w:p>
      <w:pPr>
        <w:spacing w:before="160" w:after="40"/>
      </w:pPr>
      <w:r>
        <w:rPr>
          <w:rFonts w:ascii="BIZ UDPゴシック" w:hAnsi="BIZ UDPゴシック" w:eastAsia="BIZ UDPゴシック" w:cs="BIZ UDPゴシック"/>
          <w:b/>
          <w:color w:val="2E75B6"/>
          <w:sz w:val="22"/>
        </w:rPr>
        <w:t xml:space="preserve">　入れるもの（見出し1点＋本文2段落＋表1点＋注記1点／約0.6頁）</w:t>
      </w:r>
    </w:p>
    <w:p>
      <w:pPr>
        <w:spacing w:before="120" w:after="40"/>
      </w:pPr>
      <w:r>
        <w:rPr>
          <w:rFonts w:ascii="BIZ UDPゴシック" w:hAnsi="BIZ UDPゴシック" w:eastAsia="BIZ UDPゴシック" w:cs="BIZ UDPゴシック"/>
          <w:b/>
          <w:sz w:val="21"/>
        </w:rPr>
        <w:t>≪長期入院患者の地域生活への移行に伴う基盤整備量≫</w:t>
      </w:r>
    </w:p>
    <w:p>
      <w:pPr>
        <w:spacing w:after="80"/>
        <w:ind w:firstLine="210"/>
      </w:pPr>
      <w:r>
        <w:rPr>
          <w:rFonts w:ascii="BIZ UDPゴシック" w:hAnsi="BIZ UDPゴシック" w:eastAsia="BIZ UDPゴシック" w:cs="BIZ UDPゴシック"/>
          <w:b w:val="0"/>
          <w:sz w:val="21"/>
        </w:rPr>
        <w:t>国の基本指針は、精神病床に１年以上入院している方が地域生活へ移行した場合に、地域で受け止めるために必要となる障がい福祉サービス等の量を「基盤整備量」として市町村障害福祉計画に定めることとしています（別表第二 三㈠⑤）。</w:t>
      </w:r>
    </w:p>
    <w:p>
      <w:pPr>
        <w:spacing w:after="80"/>
        <w:ind w:firstLine="210"/>
      </w:pPr>
      <w:r>
        <w:rPr>
          <w:rFonts w:ascii="BIZ UDPゴシック" w:hAnsi="BIZ UDPゴシック" w:eastAsia="BIZ UDPゴシック" w:cs="BIZ UDPゴシック"/>
          <w:b w:val="0"/>
          <w:sz w:val="21"/>
        </w:rPr>
        <w:t>算定は都道府県が先に行います。福島県が別表第四の三の項に掲げる式により県全域の基盤整備量を算定し、市町村はこれを勘案して自らの区域の基盤整備量を定めます。本村の長期入院者数が少ないことから、会津障がい保健福祉圏域単位での受け止めを前提として、県の算定値が示され次第、本村の値を確定させ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4600" w:type="dxa"/>
            <w:shd w:val="clear" w:color="auto" w:fill="1F3864"/>
          </w:tcPr>
          <w:p>
            <w:pPr>
              <w:spacing w:after="0"/>
              <w:jc w:val="center"/>
            </w:pPr>
            <w:r>
              <w:rPr>
                <w:rFonts w:ascii="BIZ UDPゴシック" w:hAnsi="BIZ UDPゴシック" w:eastAsia="BIZ UDPゴシック" w:cs="BIZ UDPゴシック"/>
                <w:b/>
                <w:color w:val="FFFFFF"/>
                <w:sz w:val="19"/>
              </w:rPr>
              <w:t>項目</w:t>
            </w:r>
          </w:p>
        </w:tc>
        <w:tc>
          <w:tcPr>
            <w:tcW w:w="4200" w:type="dxa"/>
            <w:shd w:val="clear" w:color="auto" w:fill="1F3864"/>
          </w:tcPr>
          <w:p>
            <w:pPr>
              <w:spacing w:after="0"/>
              <w:jc w:val="center"/>
            </w:pPr>
            <w:r>
              <w:rPr>
                <w:rFonts w:ascii="BIZ UDPゴシック" w:hAnsi="BIZ UDPゴシック" w:eastAsia="BIZ UDPゴシック" w:cs="BIZ UDPゴシック"/>
                <w:b/>
                <w:color w:val="FFFFFF"/>
                <w:sz w:val="19"/>
              </w:rPr>
              <w:t>値</w:t>
            </w:r>
          </w:p>
        </w:tc>
        <w:tc>
          <w:tcPr>
            <w:tcW w:w="6400" w:type="dxa"/>
            <w:shd w:val="clear" w:color="auto" w:fill="1F3864"/>
          </w:tcPr>
          <w:p>
            <w:pPr>
              <w:spacing w:after="0"/>
              <w:jc w:val="center"/>
            </w:pPr>
            <w:r>
              <w:rPr>
                <w:rFonts w:ascii="BIZ UDPゴシック" w:hAnsi="BIZ UDPゴシック" w:eastAsia="BIZ UDPゴシック" w:cs="BIZ UDPゴシック"/>
                <w:b/>
                <w:color w:val="FFFFFF"/>
                <w:sz w:val="19"/>
              </w:rPr>
              <w:t>考え方</w:t>
            </w:r>
          </w:p>
        </w:tc>
      </w:tr>
      <w:tr>
        <w:tc>
          <w:tcPr>
            <w:tcW w:w="4600" w:type="dxa"/>
          </w:tcPr>
          <w:p>
            <w:pPr>
              <w:spacing w:after="0"/>
            </w:pPr>
            <w:r>
              <w:rPr>
                <w:rFonts w:ascii="BIZ UDPゴシック" w:hAnsi="BIZ UDPゴシック" w:eastAsia="BIZ UDPゴシック" w:cs="BIZ UDPゴシック"/>
                <w:b w:val="0"/>
                <w:sz w:val="19"/>
              </w:rPr>
              <w:t>令和11年度末の基盤整備量（利用者数）</w:t>
            </w:r>
          </w:p>
        </w:tc>
        <w:tc>
          <w:tcPr>
            <w:tcW w:w="4200" w:type="dxa"/>
          </w:tcPr>
          <w:p>
            <w:pPr>
              <w:spacing w:after="0"/>
            </w:pPr>
            <w:r>
              <w:rPr>
                <w:rFonts w:ascii="BIZ UDPゴシック" w:hAnsi="BIZ UDPゴシック" w:eastAsia="BIZ UDPゴシック" w:cs="BIZ UDPゴシック"/>
                <w:b w:val="0"/>
                <w:sz w:val="19"/>
              </w:rPr>
              <w:t>【要確認：県】</w:t>
            </w:r>
          </w:p>
        </w:tc>
        <w:tc>
          <w:tcPr>
            <w:tcW w:w="6400" w:type="dxa"/>
          </w:tcPr>
          <w:p>
            <w:pPr>
              <w:spacing w:after="0"/>
            </w:pPr>
            <w:r>
              <w:rPr>
                <w:rFonts w:ascii="BIZ UDPゴシック" w:hAnsi="BIZ UDPゴシック" w:eastAsia="BIZ UDPゴシック" w:cs="BIZ UDPゴシック"/>
                <w:b w:val="0"/>
                <w:sz w:val="19"/>
              </w:rPr>
              <w:t>県が別表第四 三の項の式により算定した県全域の値を勘案して定める</w:t>
            </w:r>
          </w:p>
        </w:tc>
      </w:tr>
      <w:tr>
        <w:tc>
          <w:tcPr>
            <w:tcW w:w="4600" w:type="dxa"/>
          </w:tcPr>
          <w:p>
            <w:pPr>
              <w:spacing w:after="0"/>
            </w:pPr>
            <w:r>
              <w:rPr>
                <w:rFonts w:ascii="BIZ UDPゴシック" w:hAnsi="BIZ UDPゴシック" w:eastAsia="BIZ UDPゴシック" w:cs="BIZ UDPゴシック"/>
                <w:b w:val="0"/>
                <w:sz w:val="19"/>
              </w:rPr>
              <w:t>受け止めるサービス</w:t>
            </w:r>
          </w:p>
        </w:tc>
        <w:tc>
          <w:tcPr>
            <w:tcW w:w="4200" w:type="dxa"/>
          </w:tcPr>
          <w:p>
            <w:pPr>
              <w:spacing w:after="0"/>
            </w:pPr>
            <w:r>
              <w:rPr>
                <w:rFonts w:ascii="BIZ UDPゴシック" w:hAnsi="BIZ UDPゴシック" w:eastAsia="BIZ UDPゴシック" w:cs="BIZ UDPゴシック"/>
                <w:b w:val="0"/>
                <w:sz w:val="19"/>
              </w:rPr>
              <w:t>共同生活援助、自立生活援助、地域移行支援、地域定着支援、計画相談支援</w:t>
            </w:r>
          </w:p>
        </w:tc>
        <w:tc>
          <w:tcPr>
            <w:tcW w:w="6400" w:type="dxa"/>
          </w:tcPr>
          <w:p>
            <w:pPr>
              <w:spacing w:after="0"/>
            </w:pPr>
            <w:r>
              <w:rPr>
                <w:rFonts w:ascii="BIZ UDPゴシック" w:hAnsi="BIZ UDPゴシック" w:eastAsia="BIZ UDPゴシック" w:cs="BIZ UDPゴシック"/>
                <w:b w:val="0"/>
                <w:sz w:val="19"/>
              </w:rPr>
              <w:t>第５章１（３）（４）の見込量と整合させる</w:t>
            </w:r>
          </w:p>
        </w:tc>
      </w:tr>
      <w:tr>
        <w:tc>
          <w:tcPr>
            <w:tcW w:w="4600" w:type="dxa"/>
          </w:tcPr>
          <w:p>
            <w:pPr>
              <w:spacing w:after="0"/>
            </w:pPr>
            <w:r>
              <w:rPr>
                <w:rFonts w:ascii="BIZ UDPゴシック" w:hAnsi="BIZ UDPゴシック" w:eastAsia="BIZ UDPゴシック" w:cs="BIZ UDPゴシック"/>
                <w:b w:val="0"/>
                <w:sz w:val="19"/>
              </w:rPr>
              <w:t>圏域での受け止め</w:t>
            </w:r>
          </w:p>
        </w:tc>
        <w:tc>
          <w:tcPr>
            <w:tcW w:w="4200" w:type="dxa"/>
          </w:tcPr>
          <w:p>
            <w:pPr>
              <w:spacing w:after="0"/>
            </w:pPr>
            <w:r>
              <w:rPr>
                <w:rFonts w:ascii="BIZ UDPゴシック" w:hAnsi="BIZ UDPゴシック" w:eastAsia="BIZ UDPゴシック" w:cs="BIZ UDPゴシック"/>
                <w:b w:val="0"/>
                <w:sz w:val="19"/>
              </w:rPr>
              <w:t>会津障がい保健福祉圏域</w:t>
            </w:r>
          </w:p>
        </w:tc>
        <w:tc>
          <w:tcPr>
            <w:tcW w:w="6400" w:type="dxa"/>
          </w:tcPr>
          <w:p>
            <w:pPr>
              <w:spacing w:after="0"/>
            </w:pPr>
            <w:r>
              <w:rPr>
                <w:rFonts w:ascii="BIZ UDPゴシック" w:hAnsi="BIZ UDPゴシック" w:eastAsia="BIZ UDPゴシック" w:cs="BIZ UDPゴシック"/>
                <w:b w:val="0"/>
                <w:sz w:val="19"/>
              </w:rPr>
              <w:t>本村単独では規模が小さいため、圏域単位で確保する</w:t>
            </w:r>
          </w:p>
        </w:tc>
      </w:tr>
    </w:tbl>
    <w:p>
      <w:pPr>
        <w:spacing w:after="40"/>
      </w:pP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県へ確認（Ｓ-6）】福島県の第８期障がい福祉計画における基盤整備量（利用者数）の算定値と、市町村がこれを勘案する際の考え方を確認してください。定めなければならない事項であるため、県の値が示され次第、上表を埋めます。</w:t>
            </w:r>
          </w:p>
        </w:tc>
      </w:tr>
    </w:tbl>
    <w:p>
      <w:pPr>
        <w:spacing w:after="40"/>
      </w:pPr>
    </w:p>
    <w:p>
      <w:r>
        <w:br w:type="page"/>
      </w:r>
    </w:p>
    <w:p>
      <w:pPr>
        <w:spacing w:before="240" w:after="80"/>
      </w:pPr>
      <w:r>
        <w:rPr>
          <w:rFonts w:ascii="BIZ UDPゴシック" w:hAnsi="BIZ UDPゴシック" w:eastAsia="BIZ UDPゴシック" w:cs="BIZ UDPゴシック"/>
          <w:b/>
          <w:color w:val="1F3864"/>
          <w:sz w:val="24"/>
        </w:rPr>
        <w:t>■　移植 11　第５章　１（３）居住系サービス（≪見込量≫の解説の後）</w:t>
      </w:r>
    </w:p>
    <w:p>
      <w:pPr>
        <w:spacing w:before="160" w:after="40"/>
      </w:pPr>
      <w:r>
        <w:rPr>
          <w:rFonts w:ascii="BIZ UDPゴシック" w:hAnsi="BIZ UDPゴシック" w:eastAsia="BIZ UDPゴシック" w:cs="BIZ UDPゴシック"/>
          <w:b/>
          <w:color w:val="2E75B6"/>
          <w:sz w:val="22"/>
        </w:rPr>
        <w:t xml:space="preserve">　挿入位置</w:t>
      </w:r>
    </w:p>
    <w:p>
      <w:pPr>
        <w:spacing w:after="80"/>
      </w:pPr>
      <w:r>
        <w:rPr>
          <w:rFonts w:ascii="BIZ UDPゴシック" w:hAnsi="BIZ UDPゴシック" w:eastAsia="BIZ UDPゴシック" w:cs="BIZ UDPゴシック"/>
          <w:b w:val="0"/>
          <w:sz w:val="21"/>
        </w:rPr>
        <w:t>次の段落の直後に入れてください。</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施設入所支援については、第４章の成果目標を踏まえ、同数を見込みました。</w:t>
            </w:r>
          </w:p>
        </w:tc>
      </w:tr>
    </w:tbl>
    <w:p>
      <w:pPr>
        <w:spacing w:after="40"/>
      </w:pPr>
    </w:p>
    <w:p>
      <w:pPr>
        <w:spacing w:before="160" w:after="40"/>
      </w:pPr>
      <w:r>
        <w:rPr>
          <w:rFonts w:ascii="BIZ UDPゴシック" w:hAnsi="BIZ UDPゴシック" w:eastAsia="BIZ UDPゴシック" w:cs="BIZ UDPゴシック"/>
          <w:b/>
          <w:color w:val="2E75B6"/>
          <w:sz w:val="22"/>
        </w:rPr>
        <w:t xml:space="preserve">　根拠</w:t>
      </w:r>
    </w:p>
    <w:p>
      <w:pPr>
        <w:spacing w:after="80"/>
        <w:ind w:firstLine="210"/>
      </w:pPr>
      <w:r>
        <w:rPr>
          <w:rFonts w:ascii="BIZ UDPゴシック" w:hAnsi="BIZ UDPゴシック" w:eastAsia="BIZ UDPゴシック" w:cs="BIZ UDPゴシック"/>
          <w:b w:val="0"/>
          <w:sz w:val="21"/>
        </w:rPr>
        <w:t>告示 第三の二の２㈠。「指定障害福祉サービスのうち生活介護、就労継続支援Ｂ型及び施設入所支援の必要な量の見込みについては、継続入所者の数を除いて設定するものとし」と定められている</w:t>
      </w:r>
    </w:p>
    <w:p>
      <w:pPr>
        <w:spacing w:before="160" w:after="40"/>
      </w:pPr>
      <w:r>
        <w:rPr>
          <w:rFonts w:ascii="BIZ UDPゴシック" w:hAnsi="BIZ UDPゴシック" w:eastAsia="BIZ UDPゴシック" w:cs="BIZ UDPゴシック"/>
          <w:b/>
          <w:color w:val="2E75B6"/>
          <w:sz w:val="22"/>
        </w:rPr>
        <w:t xml:space="preserve">　既存の記載との関係</w:t>
      </w:r>
    </w:p>
    <w:p>
      <w:pPr>
        <w:spacing w:after="80"/>
        <w:ind w:firstLine="210"/>
      </w:pPr>
      <w:r>
        <w:rPr>
          <w:rFonts w:ascii="BIZ UDPゴシック" w:hAnsi="BIZ UDPゴシック" w:eastAsia="BIZ UDPゴシック" w:cs="BIZ UDPゴシック"/>
          <w:b w:val="0"/>
          <w:sz w:val="21"/>
        </w:rPr>
        <w:t>正本に「継続入所者」の語は０件。施設入所支援４人をそのまま計上している。ただし「継続入所者」は告示が定義する特例の対象であり、通常の継続利用者のことではない（令和8年10月10日に訂正）</w:t>
      </w:r>
    </w:p>
    <w:p>
      <w:pPr>
        <w:spacing w:before="160" w:after="40"/>
      </w:pPr>
      <w:r>
        <w:rPr>
          <w:rFonts w:ascii="BIZ UDPゴシック" w:hAnsi="BIZ UDPゴシック" w:eastAsia="BIZ UDPゴシック" w:cs="BIZ UDPゴシック"/>
          <w:b/>
          <w:color w:val="2E75B6"/>
          <w:sz w:val="22"/>
        </w:rPr>
        <w:t xml:space="preserve">　入れるもの（本文1段落＋注記1点／約0.3頁）</w:t>
      </w:r>
    </w:p>
    <w:p>
      <w:pPr>
        <w:spacing w:after="80"/>
        <w:ind w:firstLine="210"/>
      </w:pPr>
      <w:r>
        <w:rPr>
          <w:rFonts w:ascii="BIZ UDPゴシック" w:hAnsi="BIZ UDPゴシック" w:eastAsia="BIZ UDPゴシック" w:cs="BIZ UDPゴシック"/>
          <w:b w:val="0"/>
          <w:sz w:val="21"/>
        </w:rPr>
        <w:t>なお、国の基本指針は、生活介護、就労継続支援Ｂ型及び施設入所支援の必要な量の見込みについて、継続入所者の数を除いて設定するものとしています。ここでいう継続入所者とは、障害者等の地域生活を支援するための関係法律の整備に関する法律（平成22年法律第71号。以下「整備法」といいます。）による改正前の児童福祉法に規定する指定知的障害児施設等に入所していた18歳以上の方であって、整備法による改正後の障害者総合支援法に基づく指定障害者支援施設等の指定を受けた当該施設に引き続き入所している方をいいます。計画期間の開始前から引き続き利用している方を広く指すものではありません。したがって、生活介護及び就労継続支援Ｂ型（第５章１（２））については、現に利用している方を見込量から除くことはせず、現在の利用者に、卒業・18歳到達による移行、施設・病院からの地域移行、新たな支給決定の見込み、一般就労への移行、65歳到達による移行及び利用の終了を加減して定めます（第５章１の見込量の立て方）。</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村へ確認（Ｍ-109）】施設入所支援の利用者４人について、上に述べた継続入所者（旧指定知的障害児施設等からの引き続きの入所）に当たる方がいるかどうかを確認してください。当たる方がいる場合は、その数を除いた量が基本指針のいう「必要な量の見込み」になります。生活介護及び就労継続支援Ｂ型については、現に利用している方を除くものではありません。</w:t>
            </w:r>
          </w:p>
        </w:tc>
      </w:tr>
    </w:tbl>
    <w:p>
      <w:pPr>
        <w:spacing w:after="40"/>
      </w:pPr>
    </w:p>
    <w:p>
      <w:r>
        <w:br w:type="page"/>
      </w:r>
    </w:p>
    <w:p>
      <w:pPr>
        <w:spacing w:before="240" w:after="80"/>
      </w:pPr>
      <w:r>
        <w:rPr>
          <w:rFonts w:ascii="BIZ UDPゴシック" w:hAnsi="BIZ UDPゴシック" w:eastAsia="BIZ UDPゴシック" w:cs="BIZ UDPゴシック"/>
          <w:b/>
          <w:color w:val="1F3864"/>
          <w:sz w:val="24"/>
        </w:rPr>
        <w:t>■　移植 12　第５章　１（５）障がい児支援（≪見込量≫の解説の後）</w:t>
      </w:r>
    </w:p>
    <w:p>
      <w:pPr>
        <w:spacing w:before="160" w:after="40"/>
      </w:pPr>
      <w:r>
        <w:rPr>
          <w:rFonts w:ascii="BIZ UDPゴシック" w:hAnsi="BIZ UDPゴシック" w:eastAsia="BIZ UDPゴシック" w:cs="BIZ UDPゴシック"/>
          <w:b/>
          <w:color w:val="2E75B6"/>
          <w:sz w:val="22"/>
        </w:rPr>
        <w:t xml:space="preserve">　挿入位置</w:t>
      </w:r>
    </w:p>
    <w:p>
      <w:pPr>
        <w:spacing w:after="80"/>
      </w:pPr>
      <w:r>
        <w:rPr>
          <w:rFonts w:ascii="BIZ UDPゴシック" w:hAnsi="BIZ UDPゴシック" w:eastAsia="BIZ UDPゴシック" w:cs="BIZ UDPゴシック"/>
          <w:b w:val="0"/>
          <w:sz w:val="21"/>
        </w:rPr>
        <w:t>次の段落の直後に入れてください。</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障がい児相談支援については、障がい児通所支援の利用者の増加を踏まえ、３人の利用を見込みます。</w:t>
            </w:r>
          </w:p>
        </w:tc>
      </w:tr>
    </w:tbl>
    <w:p>
      <w:pPr>
        <w:spacing w:after="40"/>
      </w:pPr>
    </w:p>
    <w:p>
      <w:pPr>
        <w:spacing w:before="160" w:after="40"/>
      </w:pPr>
      <w:r>
        <w:rPr>
          <w:rFonts w:ascii="BIZ UDPゴシック" w:hAnsi="BIZ UDPゴシック" w:eastAsia="BIZ UDPゴシック" w:cs="BIZ UDPゴシック"/>
          <w:b/>
          <w:color w:val="2E75B6"/>
          <w:sz w:val="22"/>
        </w:rPr>
        <w:t xml:space="preserve">　根拠</w:t>
      </w:r>
    </w:p>
    <w:p>
      <w:pPr>
        <w:spacing w:after="80"/>
        <w:ind w:firstLine="210"/>
      </w:pPr>
      <w:r>
        <w:rPr>
          <w:rFonts w:ascii="BIZ UDPゴシック" w:hAnsi="BIZ UDPゴシック" w:eastAsia="BIZ UDPゴシック" w:cs="BIZ UDPゴシック"/>
          <w:b w:val="0"/>
          <w:sz w:val="21"/>
        </w:rPr>
        <w:t>告示 第三の二の２㈠。「指定通所支援等の必要な量の見込みについては、保育所等における障害児の受入れの体制の整備状況を踏まえた上で、設定するものとする」と定められている</w:t>
      </w:r>
    </w:p>
    <w:p>
      <w:pPr>
        <w:spacing w:before="160" w:after="40"/>
      </w:pPr>
      <w:r>
        <w:rPr>
          <w:rFonts w:ascii="BIZ UDPゴシック" w:hAnsi="BIZ UDPゴシック" w:eastAsia="BIZ UDPゴシック" w:cs="BIZ UDPゴシック"/>
          <w:b/>
          <w:color w:val="2E75B6"/>
          <w:sz w:val="22"/>
        </w:rPr>
        <w:t xml:space="preserve">　既存の記載との関係</w:t>
      </w:r>
    </w:p>
    <w:p>
      <w:pPr>
        <w:spacing w:after="80"/>
        <w:ind w:firstLine="210"/>
      </w:pPr>
      <w:r>
        <w:rPr>
          <w:rFonts w:ascii="BIZ UDPゴシック" w:hAnsi="BIZ UDPゴシック" w:eastAsia="BIZ UDPゴシック" w:cs="BIZ UDPゴシック"/>
          <w:b w:val="0"/>
          <w:sz w:val="21"/>
        </w:rPr>
        <w:t>正本に「保育所等における」の語は０件。保育所等の受入体制を踏まえた設定であることが読み取れない</w:t>
      </w:r>
    </w:p>
    <w:p>
      <w:pPr>
        <w:spacing w:before="160" w:after="40"/>
      </w:pPr>
      <w:r>
        <w:rPr>
          <w:rFonts w:ascii="BIZ UDPゴシック" w:hAnsi="BIZ UDPゴシック" w:eastAsia="BIZ UDPゴシック" w:cs="BIZ UDPゴシック"/>
          <w:b/>
          <w:color w:val="2E75B6"/>
          <w:sz w:val="22"/>
        </w:rPr>
        <w:t xml:space="preserve">　入れるもの（本文1段落／約0.2頁）</w:t>
      </w:r>
    </w:p>
    <w:p>
      <w:pPr>
        <w:spacing w:after="80"/>
        <w:ind w:firstLine="210"/>
      </w:pPr>
      <w:r>
        <w:rPr>
          <w:rFonts w:ascii="BIZ UDPゴシック" w:hAnsi="BIZ UDPゴシック" w:eastAsia="BIZ UDPゴシック" w:cs="BIZ UDPゴシック"/>
          <w:b w:val="0"/>
          <w:sz w:val="21"/>
        </w:rPr>
        <w:t>これらの見込量は、国の基本指針に従い、保育所等における障がい児の受入れの体制の整備状況を踏まえて設定しています。本村では、地域の保育所・幼稚園・学校において障がいのある子どもを受け入れており、医療的ケアを必要とする児童についても、保健・医療・福祉・教育の関係機関が連携して受入れの体制の整備を進めています。ただし、一般の保育・教育と障がい児通所支援は入れ替わるものではありません。保育所と児童発達支援、学校と放課後等デイサービス、保育所・学校と保育所等訪問支援は併せて使うものであり、受入れが進むことが直ちに障がい児通所支援の減少を意味するものではありません。見込量は、保育所、幼稚園、学校等における受入れの状況に加えて、児童ごとの発達支援の必要性、本人・家族の意向、専門的な支援の要否及び保育・教育との併用の状況を確かめて定め、毎年度の利用の状況と支援の必要性を踏まえて見直します。</w:t>
      </w:r>
    </w:p>
    <w:p>
      <w:r>
        <w:br w:type="page"/>
      </w:r>
    </w:p>
    <w:p>
      <w:pPr>
        <w:spacing w:before="240" w:after="80"/>
      </w:pPr>
      <w:r>
        <w:rPr>
          <w:rFonts w:ascii="BIZ UDPゴシック" w:hAnsi="BIZ UDPゴシック" w:eastAsia="BIZ UDPゴシック" w:cs="BIZ UDPゴシック"/>
          <w:b/>
          <w:color w:val="1F3864"/>
          <w:sz w:val="24"/>
        </w:rPr>
        <w:t>■　移植 13　第４章　２（３）福祉施設から一般就労への移行等（≪国の基本指針≫欄と目標の表）</w:t>
      </w:r>
    </w:p>
    <w:p>
      <w:pPr>
        <w:spacing w:before="160" w:after="40"/>
      </w:pPr>
      <w:r>
        <w:rPr>
          <w:rFonts w:ascii="BIZ UDPゴシック" w:hAnsi="BIZ UDPゴシック" w:eastAsia="BIZ UDPゴシック" w:cs="BIZ UDPゴシック"/>
          <w:b/>
          <w:color w:val="2E75B6"/>
          <w:sz w:val="22"/>
        </w:rPr>
        <w:t xml:space="preserve">　挿入位置</w:t>
      </w:r>
    </w:p>
    <w:p>
      <w:pPr>
        <w:spacing w:after="80"/>
      </w:pPr>
      <w:r>
        <w:rPr>
          <w:rFonts w:ascii="BIZ UDPゴシック" w:hAnsi="BIZ UDPゴシック" w:eastAsia="BIZ UDPゴシック" w:cs="BIZ UDPゴシック"/>
          <w:b w:val="0"/>
          <w:sz w:val="21"/>
        </w:rPr>
        <w:t>次の段落の直後に入れてください。</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なお、国の基本指針の②及び④の目標については、村内に対象となる事業所がないため、設定しないこととします。</w:t>
            </w:r>
          </w:p>
        </w:tc>
      </w:tr>
    </w:tbl>
    <w:p>
      <w:pPr>
        <w:spacing w:after="40"/>
      </w:pPr>
    </w:p>
    <w:p>
      <w:pPr>
        <w:spacing w:before="160" w:after="40"/>
      </w:pPr>
      <w:r>
        <w:rPr>
          <w:rFonts w:ascii="BIZ UDPゴシック" w:hAnsi="BIZ UDPゴシック" w:eastAsia="BIZ UDPゴシック" w:cs="BIZ UDPゴシック"/>
          <w:b/>
          <w:color w:val="2E75B6"/>
          <w:sz w:val="22"/>
        </w:rPr>
        <w:t xml:space="preserve">　根拠</w:t>
      </w:r>
    </w:p>
    <w:p>
      <w:pPr>
        <w:spacing w:after="80"/>
        <w:ind w:firstLine="210"/>
      </w:pPr>
      <w:r>
        <w:rPr>
          <w:rFonts w:ascii="BIZ UDPゴシック" w:hAnsi="BIZ UDPゴシック" w:eastAsia="BIZ UDPゴシック" w:cs="BIZ UDPゴシック"/>
          <w:b w:val="0"/>
          <w:sz w:val="21"/>
        </w:rPr>
        <w:t>告示 第二 三。一般就労移行者数（令和６年度実績の1.31倍以上）のほかに、就労移行支援事業1.14倍以上、就労継続支援Ａ型おおむね1.52倍以上、同Ｂ型おおむね1.67倍以上の目標値も「併せて定めることとする」とされている</w:t>
      </w:r>
    </w:p>
    <w:p>
      <w:pPr>
        <w:spacing w:before="160" w:after="40"/>
      </w:pPr>
      <w:r>
        <w:rPr>
          <w:rFonts w:ascii="BIZ UDPゴシック" w:hAnsi="BIZ UDPゴシック" w:eastAsia="BIZ UDPゴシック" w:cs="BIZ UDPゴシック"/>
          <w:b/>
          <w:color w:val="2E75B6"/>
          <w:sz w:val="22"/>
        </w:rPr>
        <w:t xml:space="preserve">　既存の記載との関係</w:t>
      </w:r>
    </w:p>
    <w:p>
      <w:pPr>
        <w:spacing w:after="80"/>
        <w:ind w:firstLine="210"/>
      </w:pPr>
      <w:r>
        <w:rPr>
          <w:rFonts w:ascii="BIZ UDPゴシック" w:hAnsi="BIZ UDPゴシック" w:eastAsia="BIZ UDPゴシック" w:cs="BIZ UDPゴシック"/>
          <w:b w:val="0"/>
          <w:sz w:val="21"/>
        </w:rPr>
        <w:t>正本の≪国の基本指針≫欄にこの３つがなく、目標値も立てていない。①の倍率だけを引用しているため、事業種別の内訳を定める義務が落ちている</w:t>
      </w:r>
    </w:p>
    <w:p>
      <w:pPr>
        <w:spacing w:before="160" w:after="40"/>
      </w:pPr>
      <w:r>
        <w:rPr>
          <w:rFonts w:ascii="BIZ UDPゴシック" w:hAnsi="BIZ UDPゴシック" w:eastAsia="BIZ UDPゴシック" w:cs="BIZ UDPゴシック"/>
          <w:b/>
          <w:color w:val="2E75B6"/>
          <w:sz w:val="22"/>
        </w:rPr>
        <w:t xml:space="preserve">　入れるもの（≪国の基本指針≫欄への追記＋本文1段落＋表の行追加／約0.3頁）</w:t>
      </w:r>
    </w:p>
    <w:p>
      <w:pPr>
        <w:spacing w:after="80"/>
        <w:ind w:firstLine="210"/>
      </w:pPr>
      <w:r>
        <w:rPr>
          <w:rFonts w:ascii="BIZ UDPゴシック" w:hAnsi="BIZ UDPゴシック" w:eastAsia="BIZ UDPゴシック" w:cs="BIZ UDPゴシック"/>
          <w:b w:val="0"/>
          <w:sz w:val="21"/>
        </w:rPr>
        <w:t>【≪国の基本指針≫欄の①の後に次を加える】この際、就労移行支援事業については令和６年度の一般就労への移行実績の1.14倍以上、就労継続支援Ａ型事業についてはおおむね1.52倍以上、就労継続支援Ｂ型事業についてはおおむね1.67倍以上を目指すこととされている。</w:t>
      </w:r>
    </w:p>
    <w:p>
      <w:pPr>
        <w:spacing w:after="80"/>
        <w:ind w:firstLine="210"/>
      </w:pPr>
      <w:r>
        <w:rPr>
          <w:rFonts w:ascii="BIZ UDPゴシック" w:hAnsi="BIZ UDPゴシック" w:eastAsia="BIZ UDPゴシック" w:cs="BIZ UDPゴシック"/>
          <w:b w:val="0"/>
          <w:sz w:val="21"/>
        </w:rPr>
        <w:t>【本文に次の段落を加える】国の基本指針は、一般就労への移行者数の目標に加えて、就労移行支援事業、就労継続支援Ａ型事業及び就労継続支援Ｂ型事業ごとの移行者数の目標値も併せて定めることとしています。本村の令和６年度の一般就労への移行実績は０人であり、倍率をそのまま当てはめると各事業とも０人となるため、事業種別の目標値は次のとおり設定し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93"/>
        <w:gridCol w:w="2493"/>
        <w:gridCol w:w="2493"/>
        <w:gridCol w:w="2493"/>
      </w:tblGrid>
      <w:tr>
        <w:tc>
          <w:tcPr>
            <w:tcW w:w="4600" w:type="dxa"/>
            <w:shd w:val="clear" w:color="auto" w:fill="1F3864"/>
          </w:tcPr>
          <w:p>
            <w:pPr>
              <w:spacing w:after="0"/>
              <w:jc w:val="center"/>
            </w:pPr>
            <w:r>
              <w:rPr>
                <w:rFonts w:ascii="BIZ UDPゴシック" w:hAnsi="BIZ UDPゴシック" w:eastAsia="BIZ UDPゴシック" w:cs="BIZ UDPゴシック"/>
                <w:b/>
                <w:color w:val="FFFFFF"/>
                <w:sz w:val="19"/>
              </w:rPr>
              <w:t>事業種別</w:t>
            </w:r>
          </w:p>
        </w:tc>
        <w:tc>
          <w:tcPr>
            <w:tcW w:w="3200" w:type="dxa"/>
            <w:shd w:val="clear" w:color="auto" w:fill="1F3864"/>
          </w:tcPr>
          <w:p>
            <w:pPr>
              <w:spacing w:after="0"/>
              <w:jc w:val="center"/>
            </w:pPr>
            <w:r>
              <w:rPr>
                <w:rFonts w:ascii="BIZ UDPゴシック" w:hAnsi="BIZ UDPゴシック" w:eastAsia="BIZ UDPゴシック" w:cs="BIZ UDPゴシック"/>
                <w:b/>
                <w:color w:val="FFFFFF"/>
                <w:sz w:val="19"/>
              </w:rPr>
              <w:t>令和６年度実績</w:t>
            </w:r>
          </w:p>
        </w:tc>
        <w:tc>
          <w:tcPr>
            <w:tcW w:w="3800" w:type="dxa"/>
            <w:shd w:val="clear" w:color="auto" w:fill="1F3864"/>
          </w:tcPr>
          <w:p>
            <w:pPr>
              <w:spacing w:after="0"/>
              <w:jc w:val="center"/>
            </w:pPr>
            <w:r>
              <w:rPr>
                <w:rFonts w:ascii="BIZ UDPゴシック" w:hAnsi="BIZ UDPゴシック" w:eastAsia="BIZ UDPゴシック" w:cs="BIZ UDPゴシック"/>
                <w:b/>
                <w:color w:val="FFFFFF"/>
                <w:sz w:val="19"/>
              </w:rPr>
              <w:t>国の基準</w:t>
            </w:r>
          </w:p>
        </w:tc>
        <w:tc>
          <w:tcPr>
            <w:tcW w:w="3600" w:type="dxa"/>
            <w:shd w:val="clear" w:color="auto" w:fill="1F3864"/>
          </w:tcPr>
          <w:p>
            <w:pPr>
              <w:spacing w:after="0"/>
              <w:jc w:val="center"/>
            </w:pPr>
            <w:r>
              <w:rPr>
                <w:rFonts w:ascii="BIZ UDPゴシック" w:hAnsi="BIZ UDPゴシック" w:eastAsia="BIZ UDPゴシック" w:cs="BIZ UDPゴシック"/>
                <w:b/>
                <w:color w:val="FFFFFF"/>
                <w:sz w:val="19"/>
              </w:rPr>
              <w:t>【目標値】令和11年度</w:t>
            </w:r>
          </w:p>
        </w:tc>
      </w:tr>
      <w:tr>
        <w:tc>
          <w:tcPr>
            <w:tcW w:w="4600" w:type="dxa"/>
          </w:tcPr>
          <w:p>
            <w:pPr>
              <w:spacing w:after="0"/>
            </w:pPr>
            <w:r>
              <w:rPr>
                <w:rFonts w:ascii="BIZ UDPゴシック" w:hAnsi="BIZ UDPゴシック" w:eastAsia="BIZ UDPゴシック" w:cs="BIZ UDPゴシック"/>
                <w:b w:val="0"/>
                <w:sz w:val="19"/>
              </w:rPr>
              <w:t>就労移行支援事業</w:t>
            </w:r>
          </w:p>
        </w:tc>
        <w:tc>
          <w:tcPr>
            <w:tcW w:w="3200" w:type="dxa"/>
          </w:tcPr>
          <w:p>
            <w:pPr>
              <w:spacing w:after="0"/>
            </w:pPr>
            <w:r>
              <w:rPr>
                <w:rFonts w:ascii="BIZ UDPゴシック" w:hAnsi="BIZ UDPゴシック" w:eastAsia="BIZ UDPゴシック" w:cs="BIZ UDPゴシック"/>
                <w:b w:val="0"/>
                <w:sz w:val="19"/>
              </w:rPr>
              <w:t>０人</w:t>
            </w:r>
          </w:p>
        </w:tc>
        <w:tc>
          <w:tcPr>
            <w:tcW w:w="3800" w:type="dxa"/>
          </w:tcPr>
          <w:p>
            <w:pPr>
              <w:spacing w:after="0"/>
            </w:pPr>
            <w:r>
              <w:rPr>
                <w:rFonts w:ascii="BIZ UDPゴシック" w:hAnsi="BIZ UDPゴシック" w:eastAsia="BIZ UDPゴシック" w:cs="BIZ UDPゴシック"/>
                <w:b w:val="0"/>
                <w:sz w:val="19"/>
              </w:rPr>
              <w:t>1.14倍以上</w:t>
            </w:r>
          </w:p>
        </w:tc>
        <w:tc>
          <w:tcPr>
            <w:tcW w:w="3600" w:type="dxa"/>
          </w:tcPr>
          <w:p>
            <w:pPr>
              <w:spacing w:after="0"/>
            </w:pPr>
            <w:r>
              <w:rPr>
                <w:rFonts w:ascii="BIZ UDPゴシック" w:hAnsi="BIZ UDPゴシック" w:eastAsia="BIZ UDPゴシック" w:cs="BIZ UDPゴシック"/>
                <w:b w:val="0"/>
                <w:sz w:val="19"/>
              </w:rPr>
              <w:t>１人</w:t>
            </w:r>
          </w:p>
        </w:tc>
      </w:tr>
      <w:tr>
        <w:tc>
          <w:tcPr>
            <w:tcW w:w="4600" w:type="dxa"/>
          </w:tcPr>
          <w:p>
            <w:pPr>
              <w:spacing w:after="0"/>
            </w:pPr>
            <w:r>
              <w:rPr>
                <w:rFonts w:ascii="BIZ UDPゴシック" w:hAnsi="BIZ UDPゴシック" w:eastAsia="BIZ UDPゴシック" w:cs="BIZ UDPゴシック"/>
                <w:b w:val="0"/>
                <w:sz w:val="19"/>
              </w:rPr>
              <w:t>就労継続支援Ａ型事業</w:t>
            </w:r>
          </w:p>
        </w:tc>
        <w:tc>
          <w:tcPr>
            <w:tcW w:w="3200" w:type="dxa"/>
          </w:tcPr>
          <w:p>
            <w:pPr>
              <w:spacing w:after="0"/>
            </w:pPr>
            <w:r>
              <w:rPr>
                <w:rFonts w:ascii="BIZ UDPゴシック" w:hAnsi="BIZ UDPゴシック" w:eastAsia="BIZ UDPゴシック" w:cs="BIZ UDPゴシック"/>
                <w:b w:val="0"/>
                <w:sz w:val="19"/>
              </w:rPr>
              <w:t>０人</w:t>
            </w:r>
          </w:p>
        </w:tc>
        <w:tc>
          <w:tcPr>
            <w:tcW w:w="3800" w:type="dxa"/>
          </w:tcPr>
          <w:p>
            <w:pPr>
              <w:spacing w:after="0"/>
            </w:pPr>
            <w:r>
              <w:rPr>
                <w:rFonts w:ascii="BIZ UDPゴシック" w:hAnsi="BIZ UDPゴシック" w:eastAsia="BIZ UDPゴシック" w:cs="BIZ UDPゴシック"/>
                <w:b w:val="0"/>
                <w:sz w:val="19"/>
              </w:rPr>
              <w:t>おおむね1.52倍以上</w:t>
            </w:r>
          </w:p>
        </w:tc>
        <w:tc>
          <w:tcPr>
            <w:tcW w:w="3600" w:type="dxa"/>
          </w:tcPr>
          <w:p>
            <w:pPr>
              <w:spacing w:after="0"/>
            </w:pPr>
            <w:r>
              <w:rPr>
                <w:rFonts w:ascii="BIZ UDPゴシック" w:hAnsi="BIZ UDPゴシック" w:eastAsia="BIZ UDPゴシック" w:cs="BIZ UDPゴシック"/>
                <w:b w:val="0"/>
                <w:sz w:val="19"/>
              </w:rPr>
              <w:t>０人</w:t>
            </w:r>
          </w:p>
        </w:tc>
      </w:tr>
      <w:tr>
        <w:tc>
          <w:tcPr>
            <w:tcW w:w="4600" w:type="dxa"/>
          </w:tcPr>
          <w:p>
            <w:pPr>
              <w:spacing w:after="0"/>
            </w:pPr>
            <w:r>
              <w:rPr>
                <w:rFonts w:ascii="BIZ UDPゴシック" w:hAnsi="BIZ UDPゴシック" w:eastAsia="BIZ UDPゴシック" w:cs="BIZ UDPゴシック"/>
                <w:b w:val="0"/>
                <w:sz w:val="19"/>
              </w:rPr>
              <w:t>就労継続支援Ｂ型事業</w:t>
            </w:r>
          </w:p>
        </w:tc>
        <w:tc>
          <w:tcPr>
            <w:tcW w:w="3200" w:type="dxa"/>
          </w:tcPr>
          <w:p>
            <w:pPr>
              <w:spacing w:after="0"/>
            </w:pPr>
            <w:r>
              <w:rPr>
                <w:rFonts w:ascii="BIZ UDPゴシック" w:hAnsi="BIZ UDPゴシック" w:eastAsia="BIZ UDPゴシック" w:cs="BIZ UDPゴシック"/>
                <w:b w:val="0"/>
                <w:sz w:val="19"/>
              </w:rPr>
              <w:t>０人</w:t>
            </w:r>
          </w:p>
        </w:tc>
        <w:tc>
          <w:tcPr>
            <w:tcW w:w="3800" w:type="dxa"/>
          </w:tcPr>
          <w:p>
            <w:pPr>
              <w:spacing w:after="0"/>
            </w:pPr>
            <w:r>
              <w:rPr>
                <w:rFonts w:ascii="BIZ UDPゴシック" w:hAnsi="BIZ UDPゴシック" w:eastAsia="BIZ UDPゴシック" w:cs="BIZ UDPゴシック"/>
                <w:b w:val="0"/>
                <w:sz w:val="19"/>
              </w:rPr>
              <w:t>おおむね1.67倍以上</w:t>
            </w:r>
          </w:p>
        </w:tc>
        <w:tc>
          <w:tcPr>
            <w:tcW w:w="3600" w:type="dxa"/>
          </w:tcPr>
          <w:p>
            <w:pPr>
              <w:spacing w:after="0"/>
            </w:pPr>
            <w:r>
              <w:rPr>
                <w:rFonts w:ascii="BIZ UDPゴシック" w:hAnsi="BIZ UDPゴシック" w:eastAsia="BIZ UDPゴシック" w:cs="BIZ UDPゴシック"/>
                <w:b w:val="0"/>
                <w:sz w:val="19"/>
              </w:rPr>
              <w:t>０人</w:t>
            </w:r>
          </w:p>
        </w:tc>
      </w:tr>
      <w:tr>
        <w:tc>
          <w:tcPr>
            <w:tcW w:w="4600" w:type="dxa"/>
          </w:tcPr>
          <w:p>
            <w:pPr>
              <w:spacing w:after="0"/>
            </w:pPr>
            <w:r>
              <w:rPr>
                <w:rFonts w:ascii="BIZ UDPゴシック" w:hAnsi="BIZ UDPゴシック" w:eastAsia="BIZ UDPゴシック" w:cs="BIZ UDPゴシック"/>
                <w:b w:val="0"/>
                <w:sz w:val="19"/>
              </w:rPr>
              <w:t>合計（再掲）</w:t>
            </w:r>
          </w:p>
        </w:tc>
        <w:tc>
          <w:tcPr>
            <w:tcW w:w="3200" w:type="dxa"/>
          </w:tcPr>
          <w:p>
            <w:pPr>
              <w:spacing w:after="0"/>
            </w:pPr>
            <w:r>
              <w:rPr>
                <w:rFonts w:ascii="BIZ UDPゴシック" w:hAnsi="BIZ UDPゴシック" w:eastAsia="BIZ UDPゴシック" w:cs="BIZ UDPゴシック"/>
                <w:b w:val="0"/>
                <w:sz w:val="19"/>
              </w:rPr>
              <w:t>０人</w:t>
            </w:r>
          </w:p>
        </w:tc>
        <w:tc>
          <w:tcPr>
            <w:tcW w:w="3800" w:type="dxa"/>
          </w:tcPr>
          <w:p>
            <w:pPr>
              <w:spacing w:after="0"/>
            </w:pPr>
            <w:r>
              <w:rPr>
                <w:rFonts w:ascii="BIZ UDPゴシック" w:hAnsi="BIZ UDPゴシック" w:eastAsia="BIZ UDPゴシック" w:cs="BIZ UDPゴシック"/>
                <w:b w:val="0"/>
                <w:sz w:val="19"/>
              </w:rPr>
              <w:t>1.31倍以上</w:t>
            </w:r>
          </w:p>
        </w:tc>
        <w:tc>
          <w:tcPr>
            <w:tcW w:w="3600" w:type="dxa"/>
          </w:tcPr>
          <w:p>
            <w:pPr>
              <w:spacing w:after="0"/>
            </w:pPr>
            <w:r>
              <w:rPr>
                <w:rFonts w:ascii="BIZ UDPゴシック" w:hAnsi="BIZ UDPゴシック" w:eastAsia="BIZ UDPゴシック" w:cs="BIZ UDPゴシック"/>
                <w:b w:val="0"/>
                <w:sz w:val="19"/>
              </w:rPr>
              <w:t>１人</w:t>
            </w:r>
          </w:p>
        </w:tc>
      </w:tr>
    </w:tbl>
    <w:p>
      <w:pPr>
        <w:spacing w:after="40"/>
      </w:pP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村へ確認】上表の内訳は、本村の令和６年度の実績が０人であることを前提に、一般就労への移行者１人を就労移行支援事業からの移行として置いたものです。就労継続支援Ｂ型の利用者11人のうち一般就労を希望する方がいる場合は、Ｂ型からの移行として置き直します。</w:t>
            </w:r>
          </w:p>
        </w:tc>
      </w:tr>
    </w:tbl>
    <w:p>
      <w:pPr>
        <w:spacing w:after="40"/>
      </w:pPr>
    </w:p>
    <w:p>
      <w:r>
        <w:br w:type="page"/>
      </w:r>
    </w:p>
    <w:p>
      <w:pPr>
        <w:spacing w:before="240" w:after="80"/>
      </w:pPr>
      <w:r>
        <w:rPr>
          <w:rFonts w:ascii="BIZ UDPゴシック" w:hAnsi="BIZ UDPゴシック" w:eastAsia="BIZ UDPゴシック" w:cs="BIZ UDPゴシック"/>
          <w:b/>
          <w:color w:val="1F3864"/>
          <w:sz w:val="24"/>
        </w:rPr>
        <w:t>■　移植 14　第５章　３　地域生活支援事業の実施目標（末尾）</w:t>
      </w:r>
    </w:p>
    <w:p>
      <w:pPr>
        <w:spacing w:before="160" w:after="40"/>
      </w:pPr>
      <w:r>
        <w:rPr>
          <w:rFonts w:ascii="BIZ UDPゴシック" w:hAnsi="BIZ UDPゴシック" w:eastAsia="BIZ UDPゴシック" w:cs="BIZ UDPゴシック"/>
          <w:b/>
          <w:color w:val="2E75B6"/>
          <w:sz w:val="22"/>
        </w:rPr>
        <w:t xml:space="preserve">　挿入位置</w:t>
      </w:r>
    </w:p>
    <w:p>
      <w:pPr>
        <w:spacing w:after="80"/>
      </w:pPr>
      <w:r>
        <w:rPr>
          <w:rFonts w:ascii="BIZ UDPゴシック" w:hAnsi="BIZ UDPゴシック" w:eastAsia="BIZ UDPゴシック" w:cs="BIZ UDPゴシック"/>
          <w:b w:val="0"/>
          <w:sz w:val="21"/>
        </w:rPr>
        <w:t>次の段落の直後に入れてください。</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※手話奉仕員養成研修事業は、県や圏域で実施される研修の活用を想定しています。</w:t>
            </w:r>
          </w:p>
        </w:tc>
      </w:tr>
    </w:tbl>
    <w:p>
      <w:pPr>
        <w:spacing w:after="40"/>
      </w:pPr>
    </w:p>
    <w:p>
      <w:pPr>
        <w:spacing w:before="160" w:after="40"/>
      </w:pPr>
      <w:r>
        <w:rPr>
          <w:rFonts w:ascii="BIZ UDPゴシック" w:hAnsi="BIZ UDPゴシック" w:eastAsia="BIZ UDPゴシック" w:cs="BIZ UDPゴシック"/>
          <w:b/>
          <w:color w:val="2E75B6"/>
          <w:sz w:val="22"/>
        </w:rPr>
        <w:t xml:space="preserve">　根拠</w:t>
      </w:r>
    </w:p>
    <w:p>
      <w:pPr>
        <w:spacing w:after="80"/>
        <w:ind w:firstLine="210"/>
      </w:pPr>
      <w:r>
        <w:rPr>
          <w:rFonts w:ascii="BIZ UDPゴシック" w:hAnsi="BIZ UDPゴシック" w:eastAsia="BIZ UDPゴシック" w:cs="BIZ UDPゴシック"/>
          <w:b w:val="0"/>
          <w:sz w:val="21"/>
        </w:rPr>
        <w:t>基本指針 別表第二 四④。地域生活支援事業について「その他実施に必要な事項」を定めなければならないとされている</w:t>
      </w:r>
    </w:p>
    <w:p>
      <w:pPr>
        <w:spacing w:before="160" w:after="40"/>
      </w:pPr>
      <w:r>
        <w:rPr>
          <w:rFonts w:ascii="BIZ UDPゴシック" w:hAnsi="BIZ UDPゴシック" w:eastAsia="BIZ UDPゴシック" w:cs="BIZ UDPゴシック"/>
          <w:b/>
          <w:color w:val="2E75B6"/>
          <w:sz w:val="22"/>
        </w:rPr>
        <w:t xml:space="preserve">　既存の記載との関係</w:t>
      </w:r>
    </w:p>
    <w:p>
      <w:pPr>
        <w:spacing w:after="80"/>
        <w:ind w:firstLine="210"/>
      </w:pPr>
      <w:r>
        <w:rPr>
          <w:rFonts w:ascii="BIZ UDPゴシック" w:hAnsi="BIZ UDPゴシック" w:eastAsia="BIZ UDPゴシック" w:cs="BIZ UDPゴシック"/>
          <w:b w:val="0"/>
          <w:sz w:val="21"/>
        </w:rPr>
        <w:t>正本は①実施する事業の内容、②実施に関する考え方及び量の見込み、③見込量の確保のための方策までを書いているが、④その他実施に必要な事項が未記載</w:t>
      </w:r>
    </w:p>
    <w:p>
      <w:pPr>
        <w:spacing w:before="160" w:after="40"/>
      </w:pPr>
      <w:r>
        <w:rPr>
          <w:rFonts w:ascii="BIZ UDPゴシック" w:hAnsi="BIZ UDPゴシック" w:eastAsia="BIZ UDPゴシック" w:cs="BIZ UDPゴシック"/>
          <w:b/>
          <w:color w:val="2E75B6"/>
          <w:sz w:val="22"/>
        </w:rPr>
        <w:t xml:space="preserve">　入れるもの（見出し1点＋本文＋表1点／約0.5頁）</w:t>
      </w:r>
    </w:p>
    <w:p>
      <w:pPr>
        <w:spacing w:before="120" w:after="40"/>
      </w:pPr>
      <w:r>
        <w:rPr>
          <w:rFonts w:ascii="BIZ UDPゴシック" w:hAnsi="BIZ UDPゴシック" w:eastAsia="BIZ UDPゴシック" w:cs="BIZ UDPゴシック"/>
          <w:b/>
          <w:sz w:val="21"/>
        </w:rPr>
        <w:t>（３）その他実施に必要な事項</w:t>
      </w:r>
    </w:p>
    <w:p>
      <w:pPr>
        <w:spacing w:after="80"/>
        <w:ind w:firstLine="210"/>
      </w:pPr>
      <w:r>
        <w:rPr>
          <w:rFonts w:ascii="BIZ UDPゴシック" w:hAnsi="BIZ UDPゴシック" w:eastAsia="BIZ UDPゴシック" w:cs="BIZ UDPゴシック"/>
          <w:b w:val="0"/>
          <w:sz w:val="21"/>
        </w:rPr>
        <w:t>地域生活支援事業の実施にあたっての利用者負担、申請の手続、委託先及び周知の方法は次のとおりです。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986"/>
        <w:gridCol w:w="4986"/>
      </w:tblGrid>
      <w:tr>
        <w:tc>
          <w:tcPr>
            <w:tcW w:w="4200" w:type="dxa"/>
            <w:shd w:val="clear" w:color="auto" w:fill="1F3864"/>
          </w:tcPr>
          <w:p>
            <w:pPr>
              <w:spacing w:after="0"/>
              <w:jc w:val="center"/>
            </w:pPr>
            <w:r>
              <w:rPr>
                <w:rFonts w:ascii="BIZ UDPゴシック" w:hAnsi="BIZ UDPゴシック" w:eastAsia="BIZ UDPゴシック" w:cs="BIZ UDPゴシック"/>
                <w:b/>
                <w:color w:val="FFFFFF"/>
                <w:sz w:val="19"/>
              </w:rPr>
              <w:t>事項</w:t>
            </w:r>
          </w:p>
        </w:tc>
        <w:tc>
          <w:tcPr>
            <w:tcW w:w="11000" w:type="dxa"/>
            <w:shd w:val="clear" w:color="auto" w:fill="1F3864"/>
          </w:tcPr>
          <w:p>
            <w:pPr>
              <w:spacing w:after="0"/>
              <w:jc w:val="center"/>
            </w:pPr>
            <w:r>
              <w:rPr>
                <w:rFonts w:ascii="BIZ UDPゴシック" w:hAnsi="BIZ UDPゴシック" w:eastAsia="BIZ UDPゴシック" w:cs="BIZ UDPゴシック"/>
                <w:b/>
                <w:color w:val="FFFFFF"/>
                <w:sz w:val="19"/>
              </w:rPr>
              <w:t>本村の取扱い</w:t>
            </w:r>
          </w:p>
        </w:tc>
      </w:tr>
      <w:tr>
        <w:tc>
          <w:tcPr>
            <w:tcW w:w="4200" w:type="dxa"/>
          </w:tcPr>
          <w:p>
            <w:pPr>
              <w:spacing w:after="0"/>
            </w:pPr>
            <w:r>
              <w:rPr>
                <w:rFonts w:ascii="BIZ UDPゴシック" w:hAnsi="BIZ UDPゴシック" w:eastAsia="BIZ UDPゴシック" w:cs="BIZ UDPゴシック"/>
                <w:b w:val="0"/>
                <w:sz w:val="19"/>
              </w:rPr>
              <w:t>利用者負担</w:t>
            </w:r>
          </w:p>
        </w:tc>
        <w:tc>
          <w:tcPr>
            <w:tcW w:w="11000" w:type="dxa"/>
          </w:tcPr>
          <w:p>
            <w:pPr>
              <w:spacing w:after="0"/>
            </w:pPr>
            <w:r>
              <w:rPr>
                <w:rFonts w:ascii="BIZ UDPゴシック" w:hAnsi="BIZ UDPゴシック" w:eastAsia="BIZ UDPゴシック" w:cs="BIZ UDPゴシック"/>
                <w:b w:val="0"/>
                <w:sz w:val="19"/>
              </w:rPr>
              <w:t>事業ごとに村が定める。日常生活用具給付等事業は原則として費用の１割の負担とし、世帯の課税状況に応じた負担上限月額を設ける</w:t>
            </w:r>
          </w:p>
        </w:tc>
      </w:tr>
      <w:tr>
        <w:tc>
          <w:tcPr>
            <w:tcW w:w="4200" w:type="dxa"/>
          </w:tcPr>
          <w:p>
            <w:pPr>
              <w:spacing w:after="0"/>
            </w:pPr>
            <w:r>
              <w:rPr>
                <w:rFonts w:ascii="BIZ UDPゴシック" w:hAnsi="BIZ UDPゴシック" w:eastAsia="BIZ UDPゴシック" w:cs="BIZ UDPゴシック"/>
                <w:b w:val="0"/>
                <w:sz w:val="19"/>
              </w:rPr>
              <w:t>申請の手続</w:t>
            </w:r>
          </w:p>
        </w:tc>
        <w:tc>
          <w:tcPr>
            <w:tcW w:w="11000" w:type="dxa"/>
          </w:tcPr>
          <w:p>
            <w:pPr>
              <w:spacing w:after="0"/>
            </w:pPr>
            <w:r>
              <w:rPr>
                <w:rFonts w:ascii="BIZ UDPゴシック" w:hAnsi="BIZ UDPゴシック" w:eastAsia="BIZ UDPゴシック" w:cs="BIZ UDPゴシック"/>
                <w:b w:val="0"/>
                <w:sz w:val="19"/>
              </w:rPr>
              <w:t>村保健福祉課の窓口で申請を受け付ける。相談支援事業所を通じた申請も受け付ける</w:t>
            </w:r>
          </w:p>
        </w:tc>
      </w:tr>
      <w:tr>
        <w:tc>
          <w:tcPr>
            <w:tcW w:w="4200" w:type="dxa"/>
          </w:tcPr>
          <w:p>
            <w:pPr>
              <w:spacing w:after="0"/>
            </w:pPr>
            <w:r>
              <w:rPr>
                <w:rFonts w:ascii="BIZ UDPゴシック" w:hAnsi="BIZ UDPゴシック" w:eastAsia="BIZ UDPゴシック" w:cs="BIZ UDPゴシック"/>
                <w:b w:val="0"/>
                <w:sz w:val="19"/>
              </w:rPr>
              <w:t>委託先</w:t>
            </w:r>
          </w:p>
        </w:tc>
        <w:tc>
          <w:tcPr>
            <w:tcW w:w="11000" w:type="dxa"/>
          </w:tcPr>
          <w:p>
            <w:pPr>
              <w:spacing w:after="0"/>
            </w:pPr>
            <w:r>
              <w:rPr>
                <w:rFonts w:ascii="BIZ UDPゴシック" w:hAnsi="BIZ UDPゴシック" w:eastAsia="BIZ UDPゴシック" w:cs="BIZ UDPゴシック"/>
                <w:b w:val="0"/>
                <w:sz w:val="19"/>
              </w:rPr>
              <w:t>相談支援事業は地域生活支援センターいなわしろに委託する。地域活動支援センター機能強化事業及び日中一時支援事業は圏域の事業所に委託する</w:t>
            </w:r>
          </w:p>
        </w:tc>
      </w:tr>
      <w:tr>
        <w:tc>
          <w:tcPr>
            <w:tcW w:w="4200" w:type="dxa"/>
          </w:tcPr>
          <w:p>
            <w:pPr>
              <w:spacing w:after="0"/>
            </w:pPr>
            <w:r>
              <w:rPr>
                <w:rFonts w:ascii="BIZ UDPゴシック" w:hAnsi="BIZ UDPゴシック" w:eastAsia="BIZ UDPゴシック" w:cs="BIZ UDPゴシック"/>
                <w:b w:val="0"/>
                <w:sz w:val="19"/>
              </w:rPr>
              <w:t>周知の方法</w:t>
            </w:r>
          </w:p>
        </w:tc>
        <w:tc>
          <w:tcPr>
            <w:tcW w:w="11000" w:type="dxa"/>
          </w:tcPr>
          <w:p>
            <w:pPr>
              <w:spacing w:after="0"/>
            </w:pPr>
            <w:r>
              <w:rPr>
                <w:rFonts w:ascii="BIZ UDPゴシック" w:hAnsi="BIZ UDPゴシック" w:eastAsia="BIZ UDPゴシック" w:cs="BIZ UDPゴシック"/>
                <w:b w:val="0"/>
                <w:sz w:val="19"/>
              </w:rPr>
              <w:t>村の広報誌、ホームページ、窓口での案内、相談支援専門員を通じた案内による</w:t>
            </w:r>
          </w:p>
        </w:tc>
      </w:tr>
      <w:tr>
        <w:tc>
          <w:tcPr>
            <w:tcW w:w="4200" w:type="dxa"/>
          </w:tcPr>
          <w:p>
            <w:pPr>
              <w:spacing w:after="0"/>
            </w:pPr>
            <w:r>
              <w:rPr>
                <w:rFonts w:ascii="BIZ UDPゴシック" w:hAnsi="BIZ UDPゴシック" w:eastAsia="BIZ UDPゴシック" w:cs="BIZ UDPゴシック"/>
                <w:b w:val="0"/>
                <w:sz w:val="19"/>
              </w:rPr>
              <w:t>財源</w:t>
            </w:r>
          </w:p>
        </w:tc>
        <w:tc>
          <w:tcPr>
            <w:tcW w:w="11000" w:type="dxa"/>
          </w:tcPr>
          <w:p>
            <w:pPr>
              <w:spacing w:after="0"/>
            </w:pPr>
            <w:r>
              <w:rPr>
                <w:rFonts w:ascii="BIZ UDPゴシック" w:hAnsi="BIZ UDPゴシック" w:eastAsia="BIZ UDPゴシック" w:cs="BIZ UDPゴシック"/>
                <w:b w:val="0"/>
                <w:sz w:val="19"/>
              </w:rPr>
              <w:t>国２分の１以内・県４分の１以内の地域生活支援事業費等補助金（統合補助金）による。補助基準額を超える部分は村の一般財源で賄う</w:t>
            </w:r>
          </w:p>
        </w:tc>
      </w:tr>
    </w:tbl>
    <w:p>
      <w:pPr>
        <w:spacing w:after="40"/>
      </w:pP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【村へ確認】利用者負担の割合と負担上限月額、委託先、申請の手続について、本村の実際の取扱いを確認してください。上表は一般的な例を置いたものです。</w:t>
            </w:r>
          </w:p>
        </w:tc>
      </w:tr>
    </w:tbl>
    <w:p>
      <w:pPr>
        <w:spacing w:after="40"/>
      </w:pPr>
    </w:p>
    <w:p>
      <w:r>
        <w:br w:type="page"/>
      </w:r>
    </w:p>
    <w:p>
      <w:pPr>
        <w:spacing w:before="240" w:after="80"/>
      </w:pPr>
      <w:r>
        <w:rPr>
          <w:rFonts w:ascii="BIZ UDPゴシック" w:hAnsi="BIZ UDPゴシック" w:eastAsia="BIZ UDPゴシック" w:cs="BIZ UDPゴシック"/>
          <w:b/>
          <w:color w:val="1F3864"/>
          <w:sz w:val="24"/>
        </w:rPr>
        <w:t>■　移植 15　第２章　２　障がい者手帳の所持者数（末尾）</w:t>
      </w:r>
    </w:p>
    <w:p>
      <w:pPr>
        <w:spacing w:before="160" w:after="40"/>
      </w:pPr>
      <w:r>
        <w:rPr>
          <w:rFonts w:ascii="BIZ UDPゴシック" w:hAnsi="BIZ UDPゴシック" w:eastAsia="BIZ UDPゴシック" w:cs="BIZ UDPゴシック"/>
          <w:b/>
          <w:color w:val="2E75B6"/>
          <w:sz w:val="22"/>
        </w:rPr>
        <w:t xml:space="preserve">　挿入位置</w:t>
      </w:r>
    </w:p>
    <w:p>
      <w:pPr>
        <w:spacing w:after="80"/>
      </w:pPr>
      <w:r>
        <w:rPr>
          <w:rFonts w:ascii="BIZ UDPゴシック" w:hAnsi="BIZ UDPゴシック" w:eastAsia="BIZ UDPゴシック" w:cs="BIZ UDPゴシック"/>
          <w:b w:val="0"/>
          <w:sz w:val="21"/>
        </w:rPr>
        <w:t>次の段落の直後に入れてください。</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第７期計画策定時（令和５年４月現在156人）と比較すると25人増加しており、特に精神障害者保健福祉手帳所持者が増加傾向にあります。</w:t>
            </w:r>
          </w:p>
        </w:tc>
      </w:tr>
    </w:tbl>
    <w:p>
      <w:pPr>
        <w:spacing w:after="40"/>
      </w:pPr>
    </w:p>
    <w:p>
      <w:pPr>
        <w:spacing w:before="160" w:after="40"/>
      </w:pPr>
      <w:r>
        <w:rPr>
          <w:rFonts w:ascii="BIZ UDPゴシック" w:hAnsi="BIZ UDPゴシック" w:eastAsia="BIZ UDPゴシック" w:cs="BIZ UDPゴシック"/>
          <w:b/>
          <w:color w:val="2E75B6"/>
          <w:sz w:val="22"/>
        </w:rPr>
        <w:t xml:space="preserve">　根拠</w:t>
      </w:r>
    </w:p>
    <w:p>
      <w:pPr>
        <w:spacing w:after="80"/>
        <w:ind w:firstLine="210"/>
      </w:pPr>
      <w:r>
        <w:rPr>
          <w:rFonts w:ascii="BIZ UDPゴシック" w:hAnsi="BIZ UDPゴシック" w:eastAsia="BIZ UDPゴシック" w:cs="BIZ UDPゴシック"/>
          <w:b w:val="0"/>
          <w:sz w:val="21"/>
        </w:rPr>
        <w:t>障害者総合支援法第４条第１項。手帳を所持していなくても、同法の対象疾病（難病等。令和７年４月から376疾病）に該当すれば障がい福祉サービスの対象になりうる</w:t>
      </w:r>
    </w:p>
    <w:p>
      <w:pPr>
        <w:spacing w:before="160" w:after="40"/>
      </w:pPr>
      <w:r>
        <w:rPr>
          <w:rFonts w:ascii="BIZ UDPゴシック" w:hAnsi="BIZ UDPゴシック" w:eastAsia="BIZ UDPゴシック" w:cs="BIZ UDPゴシック"/>
          <w:b/>
          <w:color w:val="2E75B6"/>
          <w:sz w:val="22"/>
        </w:rPr>
        <w:t xml:space="preserve">　既存の記載との関係</w:t>
      </w:r>
    </w:p>
    <w:p>
      <w:pPr>
        <w:spacing w:after="80"/>
        <w:ind w:firstLine="210"/>
      </w:pPr>
      <w:r>
        <w:rPr>
          <w:rFonts w:ascii="BIZ UDPゴシック" w:hAnsi="BIZ UDPゴシック" w:eastAsia="BIZ UDPゴシック" w:cs="BIZ UDPゴシック"/>
          <w:b w:val="0"/>
          <w:sz w:val="21"/>
        </w:rPr>
        <w:t>正本に「難病」「指定難病」「対象疾病」の語は０件。手帳所持者数だけで障がいのある方の数を示しているため、手帳を所持しない方が視野に入っていない</w:t>
      </w:r>
    </w:p>
    <w:p>
      <w:pPr>
        <w:spacing w:before="160" w:after="40"/>
      </w:pPr>
      <w:r>
        <w:rPr>
          <w:rFonts w:ascii="BIZ UDPゴシック" w:hAnsi="BIZ UDPゴシック" w:eastAsia="BIZ UDPゴシック" w:cs="BIZ UDPゴシック"/>
          <w:b/>
          <w:color w:val="2E75B6"/>
          <w:sz w:val="22"/>
        </w:rPr>
        <w:t xml:space="preserve">　入れるもの（本文1段落＋注記1点／約0.3頁）</w:t>
      </w:r>
    </w:p>
    <w:p>
      <w:pPr>
        <w:spacing w:after="80"/>
        <w:ind w:firstLine="210"/>
      </w:pPr>
      <w:r>
        <w:rPr>
          <w:rFonts w:ascii="BIZ UDPゴシック" w:hAnsi="BIZ UDPゴシック" w:eastAsia="BIZ UDPゴシック" w:cs="BIZ UDPゴシック"/>
          <w:b w:val="0"/>
          <w:sz w:val="21"/>
        </w:rPr>
        <w:t>なお、障がい福祉サービスの対象となるのは手帳の所持者だけではありません。障害者総合支援法は、治療方法が確立していない疾病その他の特殊の疾病（難病等）による障がいのある方も対象としており、対象疾病は令和７年４月から376疾病です。医療費助成の対象となる指定難病（令和７年４月現在348疾病）よりも範囲が広く、症状の重さも問いません。そのため、手帳を所持していない方であっても、対象疾病に該当し支援を必要とする場合は、医師の診断書等により確認したうえでサービスの対象となり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村へ確認（Ｍ-32）】手帳を所持していないが対象疾病に該当してサービスを利用している方、又は利用しうる方の人数を確認してください。いない場合も「現時点で該当なし」として記録します。難病患者等の障害支援区分の認定については、厚生労働省「障害者総合支援法対象の難病患者等に対する障害支援区分認定マニュアル」（令和７年４月）が認定調査と審査判定の留意点を示しています。</w:t>
            </w:r>
          </w:p>
        </w:tc>
      </w:tr>
    </w:tbl>
    <w:p>
      <w:pPr>
        <w:spacing w:after="40"/>
      </w:pPr>
    </w:p>
    <w:p>
      <w:r>
        <w:br w:type="page"/>
      </w:r>
    </w:p>
    <w:p>
      <w:pPr>
        <w:spacing w:before="240" w:after="80"/>
      </w:pPr>
      <w:r>
        <w:rPr>
          <w:rFonts w:ascii="BIZ UDPゴシック" w:hAnsi="BIZ UDPゴシック" w:eastAsia="BIZ UDPゴシック" w:cs="BIZ UDPゴシック"/>
          <w:b/>
          <w:color w:val="1F3864"/>
          <w:sz w:val="24"/>
        </w:rPr>
        <w:t>■　移植 16　第７章　他計画との連携（「３　北塩原村高齢者福祉計画・介護保険事業計画との連携」として追加）</w:t>
      </w:r>
    </w:p>
    <w:p>
      <w:pPr>
        <w:spacing w:before="160" w:after="40"/>
      </w:pPr>
      <w:r>
        <w:rPr>
          <w:rFonts w:ascii="BIZ UDPゴシック" w:hAnsi="BIZ UDPゴシック" w:eastAsia="BIZ UDPゴシック" w:cs="BIZ UDPゴシック"/>
          <w:b/>
          <w:color w:val="2E75B6"/>
          <w:sz w:val="22"/>
        </w:rPr>
        <w:t xml:space="preserve">　挿入位置</w:t>
      </w:r>
    </w:p>
    <w:p>
      <w:pPr>
        <w:spacing w:after="80"/>
      </w:pPr>
      <w:r>
        <w:rPr>
          <w:rFonts w:ascii="BIZ UDPゴシック" w:hAnsi="BIZ UDPゴシック" w:eastAsia="BIZ UDPゴシック" w:cs="BIZ UDPゴシック"/>
          <w:b w:val="0"/>
          <w:sz w:val="21"/>
        </w:rPr>
        <w:t>次の段落の直後に入れてください。</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なお、第五次総合振興計画は令和８年度で計画期間が終了することから、次期総合振興計画の施策体系との整合を図り、連携して施策を推進します。</w:t>
            </w:r>
          </w:p>
        </w:tc>
      </w:tr>
    </w:tbl>
    <w:p>
      <w:pPr>
        <w:spacing w:after="40"/>
      </w:pPr>
    </w:p>
    <w:p>
      <w:pPr>
        <w:spacing w:before="160" w:after="40"/>
      </w:pPr>
      <w:r>
        <w:rPr>
          <w:rFonts w:ascii="BIZ UDPゴシック" w:hAnsi="BIZ UDPゴシック" w:eastAsia="BIZ UDPゴシック" w:cs="BIZ UDPゴシック"/>
          <w:b/>
          <w:color w:val="2E75B6"/>
          <w:sz w:val="22"/>
        </w:rPr>
        <w:t xml:space="preserve">　根拠</w:t>
      </w:r>
    </w:p>
    <w:p>
      <w:pPr>
        <w:spacing w:after="80"/>
        <w:ind w:firstLine="210"/>
      </w:pPr>
      <w:r>
        <w:rPr>
          <w:rFonts w:ascii="BIZ UDPゴシック" w:hAnsi="BIZ UDPゴシック" w:eastAsia="BIZ UDPゴシック" w:cs="BIZ UDPゴシック"/>
          <w:b w:val="0"/>
          <w:sz w:val="21"/>
        </w:rPr>
        <w:t>障害者総合支援法第７条（介護保険優先原則）、介護保険法施行法第11条第１項（適用除外）。告示 第三の一の７は他の計画等との調和を求めている</w:t>
      </w:r>
    </w:p>
    <w:p>
      <w:pPr>
        <w:spacing w:before="160" w:after="40"/>
      </w:pPr>
      <w:r>
        <w:rPr>
          <w:rFonts w:ascii="BIZ UDPゴシック" w:hAnsi="BIZ UDPゴシック" w:eastAsia="BIZ UDPゴシック" w:cs="BIZ UDPゴシック"/>
          <w:b/>
          <w:color w:val="2E75B6"/>
          <w:sz w:val="22"/>
        </w:rPr>
        <w:t xml:space="preserve">　既存の記載との関係</w:t>
      </w:r>
    </w:p>
    <w:p>
      <w:pPr>
        <w:spacing w:after="80"/>
        <w:ind w:firstLine="210"/>
      </w:pPr>
      <w:r>
        <w:rPr>
          <w:rFonts w:ascii="BIZ UDPゴシック" w:hAnsi="BIZ UDPゴシック" w:eastAsia="BIZ UDPゴシック" w:cs="BIZ UDPゴシック"/>
          <w:b w:val="0"/>
          <w:sz w:val="21"/>
        </w:rPr>
        <w:t>正本に「介護保険」は１件（第１章２の関連計画の列挙）のみで、介護保険優先原則・適用除外・65歳到達・共生型サービス・新高額障害福祉サービス等給付費はいずれも０件。同一自治体で第10期介護保険事業計画を並行して策定しているため、両計画が確定した後では直す範囲が２計画に広がる</w:t>
      </w:r>
    </w:p>
    <w:p>
      <w:pPr>
        <w:spacing w:before="160" w:after="40"/>
      </w:pPr>
      <w:r>
        <w:rPr>
          <w:rFonts w:ascii="BIZ UDPゴシック" w:hAnsi="BIZ UDPゴシック" w:eastAsia="BIZ UDPゴシック" w:cs="BIZ UDPゴシック"/>
          <w:b/>
          <w:color w:val="2E75B6"/>
          <w:sz w:val="22"/>
        </w:rPr>
        <w:t xml:space="preserve">　入れるもの（見出し1点＋本文2段落＋表1点＋注記1点／約0.8頁）</w:t>
      </w:r>
    </w:p>
    <w:p>
      <w:pPr>
        <w:spacing w:before="120" w:after="40"/>
      </w:pPr>
      <w:r>
        <w:rPr>
          <w:rFonts w:ascii="BIZ UDPゴシック" w:hAnsi="BIZ UDPゴシック" w:eastAsia="BIZ UDPゴシック" w:cs="BIZ UDPゴシック"/>
          <w:b/>
          <w:sz w:val="21"/>
        </w:rPr>
        <w:t>３　北塩原村高齢者福祉計画・介護保険事業計画との連携</w:t>
      </w:r>
    </w:p>
    <w:p>
      <w:pPr>
        <w:spacing w:after="80"/>
        <w:ind w:firstLine="210"/>
      </w:pPr>
      <w:r>
        <w:rPr>
          <w:rFonts w:ascii="BIZ UDPゴシック" w:hAnsi="BIZ UDPゴシック" w:eastAsia="BIZ UDPゴシック" w:cs="BIZ UDPゴシック"/>
          <w:b w:val="0"/>
          <w:sz w:val="21"/>
        </w:rPr>
        <w:t>障がいのある方が65歳に達すると、障害者総合支援法第７条により、介護保険法の給付が障がい福祉サービスに優先します。ただし、一律に介護保険へ移行するのではなく、心身の状況やサービスの利用の意向を聴き取り、介護保険のサービスでは必要な量が確保できない場合等には、引き続き障がい福祉サービスを利用できます。本村では、65歳到達の前に相談支援専門員と地域包括支援センターが連携して本人の意向を確認し、必要な場合は両制度を併せて利用できるよう調整します。</w:t>
      </w:r>
    </w:p>
    <w:p>
      <w:pPr>
        <w:spacing w:after="80"/>
        <w:ind w:firstLine="210"/>
      </w:pPr>
      <w:r>
        <w:rPr>
          <w:rFonts w:ascii="BIZ UDPゴシック" w:hAnsi="BIZ UDPゴシック" w:eastAsia="BIZ UDPゴシック" w:cs="BIZ UDPゴシック"/>
          <w:b w:val="0"/>
          <w:sz w:val="21"/>
        </w:rPr>
        <w:t>両計画が同じ方を重ねて数えることのないよう、次の事項を確かめたうえで見込量を定めます。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986"/>
        <w:gridCol w:w="4986"/>
      </w:tblGrid>
      <w:tr>
        <w:tc>
          <w:tcPr>
            <w:tcW w:w="4200" w:type="dxa"/>
            <w:shd w:val="clear" w:color="auto" w:fill="1F3864"/>
          </w:tcPr>
          <w:p>
            <w:pPr>
              <w:spacing w:after="0"/>
              <w:jc w:val="center"/>
            </w:pPr>
            <w:r>
              <w:rPr>
                <w:rFonts w:ascii="BIZ UDPゴシック" w:hAnsi="BIZ UDPゴシック" w:eastAsia="BIZ UDPゴシック" w:cs="BIZ UDPゴシック"/>
                <w:b/>
                <w:color w:val="FFFFFF"/>
                <w:sz w:val="19"/>
              </w:rPr>
              <w:t>事項</w:t>
            </w:r>
          </w:p>
        </w:tc>
        <w:tc>
          <w:tcPr>
            <w:tcW w:w="11000" w:type="dxa"/>
            <w:shd w:val="clear" w:color="auto" w:fill="1F3864"/>
          </w:tcPr>
          <w:p>
            <w:pPr>
              <w:spacing w:after="0"/>
              <w:jc w:val="center"/>
            </w:pPr>
            <w:r>
              <w:rPr>
                <w:rFonts w:ascii="BIZ UDPゴシック" w:hAnsi="BIZ UDPゴシック" w:eastAsia="BIZ UDPゴシック" w:cs="BIZ UDPゴシック"/>
                <w:b/>
                <w:color w:val="FFFFFF"/>
                <w:sz w:val="19"/>
              </w:rPr>
              <w:t>両計画での扱い</w:t>
            </w:r>
          </w:p>
        </w:tc>
      </w:tr>
      <w:tr>
        <w:tc>
          <w:tcPr>
            <w:tcW w:w="4200" w:type="dxa"/>
          </w:tcPr>
          <w:p>
            <w:pPr>
              <w:spacing w:after="0"/>
            </w:pPr>
            <w:r>
              <w:rPr>
                <w:rFonts w:ascii="BIZ UDPゴシック" w:hAnsi="BIZ UDPゴシック" w:eastAsia="BIZ UDPゴシック" w:cs="BIZ UDPゴシック"/>
                <w:b w:val="0"/>
                <w:sz w:val="19"/>
              </w:rPr>
              <w:t>介護保険の適用除外（介護保険法施行法第11条第１項）</w:t>
            </w:r>
          </w:p>
        </w:tc>
        <w:tc>
          <w:tcPr>
            <w:tcW w:w="11000" w:type="dxa"/>
          </w:tcPr>
          <w:p>
            <w:pPr>
              <w:spacing w:after="0"/>
            </w:pPr>
            <w:r>
              <w:rPr>
                <w:rFonts w:ascii="BIZ UDPゴシック" w:hAnsi="BIZ UDPゴシック" w:eastAsia="BIZ UDPゴシック" w:cs="BIZ UDPゴシック"/>
                <w:b w:val="0"/>
                <w:sz w:val="19"/>
              </w:rPr>
              <w:t>指定障害者支援施設に生活介護及び施設入所支援の両方の支給決定を受けて入所している方は介護保険の被保険者にならない。介護保険事業計画の被保険者数から除く</w:t>
            </w:r>
          </w:p>
        </w:tc>
      </w:tr>
      <w:tr>
        <w:tc>
          <w:tcPr>
            <w:tcW w:w="4200" w:type="dxa"/>
          </w:tcPr>
          <w:p>
            <w:pPr>
              <w:spacing w:after="0"/>
            </w:pPr>
            <w:r>
              <w:rPr>
                <w:rFonts w:ascii="BIZ UDPゴシック" w:hAnsi="BIZ UDPゴシック" w:eastAsia="BIZ UDPゴシック" w:cs="BIZ UDPゴシック"/>
                <w:b w:val="0"/>
                <w:sz w:val="19"/>
              </w:rPr>
              <w:t>第２号被保険者（40歳以上65歳未満）との重なり</w:t>
            </w:r>
          </w:p>
        </w:tc>
        <w:tc>
          <w:tcPr>
            <w:tcW w:w="11000" w:type="dxa"/>
          </w:tcPr>
          <w:p>
            <w:pPr>
              <w:spacing w:after="0"/>
            </w:pPr>
            <w:r>
              <w:rPr>
                <w:rFonts w:ascii="BIZ UDPゴシック" w:hAnsi="BIZ UDPゴシック" w:eastAsia="BIZ UDPゴシック" w:cs="BIZ UDPゴシック"/>
                <w:b w:val="0"/>
                <w:sz w:val="19"/>
              </w:rPr>
              <w:t>特定疾病に起因して要介護認定を受けた方は65歳未満でも介護保険が優先する。両計画で同じ方を数えない</w:t>
            </w:r>
          </w:p>
        </w:tc>
      </w:tr>
      <w:tr>
        <w:tc>
          <w:tcPr>
            <w:tcW w:w="4200" w:type="dxa"/>
          </w:tcPr>
          <w:p>
            <w:pPr>
              <w:spacing w:after="0"/>
            </w:pPr>
            <w:r>
              <w:rPr>
                <w:rFonts w:ascii="BIZ UDPゴシック" w:hAnsi="BIZ UDPゴシック" w:eastAsia="BIZ UDPゴシック" w:cs="BIZ UDPゴシック"/>
                <w:b w:val="0"/>
                <w:sz w:val="19"/>
              </w:rPr>
              <w:t>65歳到達者の移行</w:t>
            </w:r>
          </w:p>
        </w:tc>
        <w:tc>
          <w:tcPr>
            <w:tcW w:w="11000" w:type="dxa"/>
          </w:tcPr>
          <w:p>
            <w:pPr>
              <w:spacing w:after="0"/>
            </w:pPr>
            <w:r>
              <w:rPr>
                <w:rFonts w:ascii="BIZ UDPゴシック" w:hAnsi="BIZ UDPゴシック" w:eastAsia="BIZ UDPゴシック" w:cs="BIZ UDPゴシック"/>
                <w:b w:val="0"/>
                <w:sz w:val="19"/>
              </w:rPr>
              <w:t>計画期間中に65歳に達する方について、障がい側の見込量を減らし介護保険側を増やすかを両計画で同時に反映する</w:t>
            </w:r>
          </w:p>
        </w:tc>
      </w:tr>
      <w:tr>
        <w:tc>
          <w:tcPr>
            <w:tcW w:w="4200" w:type="dxa"/>
          </w:tcPr>
          <w:p>
            <w:pPr>
              <w:spacing w:after="0"/>
            </w:pPr>
            <w:r>
              <w:rPr>
                <w:rFonts w:ascii="BIZ UDPゴシック" w:hAnsi="BIZ UDPゴシック" w:eastAsia="BIZ UDPゴシック" w:cs="BIZ UDPゴシック"/>
                <w:b w:val="0"/>
                <w:sz w:val="19"/>
              </w:rPr>
              <w:t>共生型サービス</w:t>
            </w:r>
          </w:p>
        </w:tc>
        <w:tc>
          <w:tcPr>
            <w:tcW w:w="11000" w:type="dxa"/>
          </w:tcPr>
          <w:p>
            <w:pPr>
              <w:spacing w:after="0"/>
            </w:pPr>
            <w:r>
              <w:rPr>
                <w:rFonts w:ascii="BIZ UDPゴシック" w:hAnsi="BIZ UDPゴシック" w:eastAsia="BIZ UDPゴシック" w:cs="BIZ UDPゴシック"/>
                <w:b w:val="0"/>
                <w:sz w:val="19"/>
              </w:rPr>
              <w:t>同一の事業所が両方の指定を受けている場合、事業所数を足し合わせると地域の資源を過大に見せる</w:t>
            </w:r>
          </w:p>
        </w:tc>
      </w:tr>
      <w:tr>
        <w:tc>
          <w:tcPr>
            <w:tcW w:w="4200" w:type="dxa"/>
          </w:tcPr>
          <w:p>
            <w:pPr>
              <w:spacing w:after="0"/>
            </w:pPr>
            <w:r>
              <w:rPr>
                <w:rFonts w:ascii="BIZ UDPゴシック" w:hAnsi="BIZ UDPゴシック" w:eastAsia="BIZ UDPゴシック" w:cs="BIZ UDPゴシック"/>
                <w:b w:val="0"/>
                <w:sz w:val="19"/>
              </w:rPr>
              <w:t>新高額障害福祉サービス等給付費</w:t>
            </w:r>
          </w:p>
        </w:tc>
        <w:tc>
          <w:tcPr>
            <w:tcW w:w="11000" w:type="dxa"/>
          </w:tcPr>
          <w:p>
            <w:pPr>
              <w:spacing w:after="0"/>
            </w:pPr>
            <w:r>
              <w:rPr>
                <w:rFonts w:ascii="BIZ UDPゴシック" w:hAnsi="BIZ UDPゴシック" w:eastAsia="BIZ UDPゴシック" w:cs="BIZ UDPゴシック"/>
                <w:b w:val="0"/>
                <w:sz w:val="19"/>
              </w:rPr>
              <w:t>65歳到達前５年間にわたり相当する障がい福祉サービスの支給決定を受けていた方等について、介護保険の利用者負担を償還する。対象は訪問介護、通所介護、短期入所生活介護、地域密着型通所介護及び小規模多機能型居宅介護</w:t>
            </w:r>
          </w:p>
        </w:tc>
      </w:tr>
      <w:tr>
        <w:tc>
          <w:tcPr>
            <w:tcW w:w="4200" w:type="dxa"/>
          </w:tcPr>
          <w:p>
            <w:pPr>
              <w:spacing w:after="0"/>
            </w:pPr>
            <w:r>
              <w:rPr>
                <w:rFonts w:ascii="BIZ UDPゴシック" w:hAnsi="BIZ UDPゴシック" w:eastAsia="BIZ UDPゴシック" w:cs="BIZ UDPゴシック"/>
                <w:b w:val="0"/>
                <w:sz w:val="19"/>
              </w:rPr>
              <w:t>計画相談支援と居宅介護支援</w:t>
            </w:r>
          </w:p>
        </w:tc>
        <w:tc>
          <w:tcPr>
            <w:tcW w:w="11000" w:type="dxa"/>
          </w:tcPr>
          <w:p>
            <w:pPr>
              <w:spacing w:after="0"/>
            </w:pPr>
            <w:r>
              <w:rPr>
                <w:rFonts w:ascii="BIZ UDPゴシック" w:hAnsi="BIZ UDPゴシック" w:eastAsia="BIZ UDPゴシック" w:cs="BIZ UDPゴシック"/>
                <w:b w:val="0"/>
                <w:sz w:val="19"/>
              </w:rPr>
              <w:t>介護保険に移った方のケアマネジメントは居宅介護支援が担う。ただし、介護保険に相当するものがない障がい福祉サービス（共同生活援助、就労系、同行援護、行動援護等）を続ける場合は、その支給決定が残るため計画相談支援も続く。介護保険の利用が始まったことをもって一律に計画相談支援の対象から外さない</w:t>
            </w:r>
          </w:p>
        </w:tc>
      </w:tr>
    </w:tbl>
    <w:p>
      <w:pPr>
        <w:spacing w:after="40"/>
      </w:pP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村へ確認（Ｍ-13・Ｍ-14・Ｍ-15）】施設入所支援４人の支給決定の内容（生活介護との同時支給決定か）、介護保険の第２号被保険者の認定者のうち障がい福祉サービスの受給者証をお持ちの方の人数、令和９～11年度に65歳に達する障がい福祉サービス利用者の一覧を確認してください。介護保険事業計画の担当とも共有が必要です。</w:t>
            </w:r>
          </w:p>
        </w:tc>
      </w:tr>
    </w:tbl>
    <w:p>
      <w:pPr>
        <w:spacing w:after="40"/>
      </w:pPr>
    </w:p>
    <w:p>
      <w:r>
        <w:br w:type="page"/>
      </w:r>
    </w:p>
    <w:p>
      <w:pPr>
        <w:spacing w:before="240" w:after="80"/>
      </w:pPr>
      <w:r>
        <w:rPr>
          <w:rFonts w:ascii="BIZ UDPゴシック" w:hAnsi="BIZ UDPゴシック" w:eastAsia="BIZ UDPゴシック" w:cs="BIZ UDPゴシック"/>
          <w:b/>
          <w:color w:val="1F3864"/>
          <w:sz w:val="24"/>
        </w:rPr>
        <w:t>■　移植 17　第１章　２　計画の位置づけ（末尾に項（１）～（４）として追加）</w:t>
      </w:r>
    </w:p>
    <w:p>
      <w:pPr>
        <w:spacing w:before="160" w:after="40"/>
      </w:pPr>
      <w:r>
        <w:rPr>
          <w:rFonts w:ascii="BIZ UDPゴシック" w:hAnsi="BIZ UDPゴシック" w:eastAsia="BIZ UDPゴシック" w:cs="BIZ UDPゴシック"/>
          <w:b/>
          <w:color w:val="2E75B6"/>
          <w:sz w:val="22"/>
        </w:rPr>
        <w:t xml:space="preserve">　挿入位置</w:t>
      </w:r>
    </w:p>
    <w:p>
      <w:pPr>
        <w:spacing w:after="80"/>
      </w:pPr>
      <w:r>
        <w:rPr>
          <w:rFonts w:ascii="BIZ UDPゴシック" w:hAnsi="BIZ UDPゴシック" w:eastAsia="BIZ UDPゴシック" w:cs="BIZ UDPゴシック"/>
          <w:b w:val="0"/>
          <w:sz w:val="21"/>
        </w:rPr>
        <w:t>次の段落の直後に入れてください。</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また、北塩原村第五次総合振興計画の施策体系においては、政策分野「福祉」の中の「生活弱者」に位置づけられる施策19「穏やかな暮らしの支援」として、「障がい者福祉制度の運営、適切な生活保障」が掲げられており、本計画はこの施策を具体化する分野別計画として位置づけられます。本計画期間中に策定される次期総合振興計画についても、その内容との整合を図ります。</w:t>
            </w:r>
          </w:p>
        </w:tc>
      </w:tr>
    </w:tbl>
    <w:p>
      <w:pPr>
        <w:spacing w:after="40"/>
      </w:pPr>
    </w:p>
    <w:p>
      <w:pPr>
        <w:spacing w:before="160" w:after="40"/>
      </w:pPr>
      <w:r>
        <w:rPr>
          <w:rFonts w:ascii="BIZ UDPゴシック" w:hAnsi="BIZ UDPゴシック" w:eastAsia="BIZ UDPゴシック" w:cs="BIZ UDPゴシック"/>
          <w:b/>
          <w:color w:val="2E75B6"/>
          <w:sz w:val="22"/>
        </w:rPr>
        <w:t xml:space="preserve">　根拠</w:t>
      </w:r>
    </w:p>
    <w:p>
      <w:pPr>
        <w:spacing w:after="80"/>
        <w:ind w:firstLine="210"/>
      </w:pPr>
      <w:r>
        <w:rPr>
          <w:rFonts w:ascii="BIZ UDPゴシック" w:hAnsi="BIZ UDPゴシック" w:eastAsia="BIZ UDPゴシック" w:cs="BIZ UDPゴシック"/>
          <w:b w:val="0"/>
          <w:sz w:val="21"/>
        </w:rPr>
        <w:t>告示 第三の一の７（他の計画等との関係）。障害者基本法第11条第２項の都道府県障害者計画その他障害者等の福祉に関する事項を定める計画と調和が保たれたものとすることが必要とされている</w:t>
      </w:r>
    </w:p>
    <w:p>
      <w:pPr>
        <w:spacing w:before="160" w:after="40"/>
      </w:pPr>
      <w:r>
        <w:rPr>
          <w:rFonts w:ascii="BIZ UDPゴシック" w:hAnsi="BIZ UDPゴシック" w:eastAsia="BIZ UDPゴシック" w:cs="BIZ UDPゴシック"/>
          <w:b/>
          <w:color w:val="2E75B6"/>
          <w:sz w:val="22"/>
        </w:rPr>
        <w:t xml:space="preserve">　既存の記載との関係</w:t>
      </w:r>
    </w:p>
    <w:p>
      <w:pPr>
        <w:spacing w:after="80"/>
        <w:ind w:firstLine="210"/>
      </w:pPr>
      <w:r>
        <w:rPr>
          <w:rFonts w:ascii="BIZ UDPゴシック" w:hAnsi="BIZ UDPゴシック" w:eastAsia="BIZ UDPゴシック" w:cs="BIZ UDPゴシック"/>
          <w:b w:val="0"/>
          <w:sz w:val="21"/>
        </w:rPr>
        <w:t>正本は「福島県の障がい者計画及び障がい福祉計画・障がい児福祉計画との整合を図り」の１文のみで、県の計画の名称・期間・区域・成果目標との関係が書かれていない。県との計画協議で最初に問われる事項である。既存の文は消さず、その後ろに項として足す</w:t>
      </w:r>
    </w:p>
    <w:p>
      <w:pPr>
        <w:spacing w:before="160" w:after="40"/>
      </w:pPr>
      <w:r>
        <w:rPr>
          <w:rFonts w:ascii="BIZ UDPゴシック" w:hAnsi="BIZ UDPゴシック" w:eastAsia="BIZ UDPゴシック" w:cs="BIZ UDPゴシック"/>
          <w:b/>
          <w:color w:val="2E75B6"/>
          <w:sz w:val="22"/>
        </w:rPr>
        <w:t xml:space="preserve">　入れるもの（見出し4点＋本文7段落＋表4点＋注記2点／約2.0頁）</w:t>
      </w:r>
    </w:p>
    <w:p>
      <w:pPr>
        <w:spacing w:before="120" w:after="40"/>
      </w:pPr>
      <w:r>
        <w:rPr>
          <w:rFonts w:ascii="BIZ UDPゴシック" w:hAnsi="BIZ UDPゴシック" w:eastAsia="BIZ UDPゴシック" w:cs="BIZ UDPゴシック"/>
          <w:b/>
          <w:sz w:val="21"/>
        </w:rPr>
        <w:t>（１）福島県の計画との整合</w:t>
      </w:r>
    </w:p>
    <w:p>
      <w:pPr>
        <w:spacing w:after="80"/>
        <w:ind w:firstLine="210"/>
      </w:pPr>
      <w:r>
        <w:rPr>
          <w:rFonts w:ascii="BIZ UDPゴシック" w:hAnsi="BIZ UDPゴシック" w:eastAsia="BIZ UDPゴシック" w:cs="BIZ UDPゴシック"/>
          <w:b w:val="0"/>
          <w:sz w:val="21"/>
        </w:rPr>
        <w:t>国の基本指針 第三の一の７（他の計画等との関係）は、障害福祉計画等を、障害者基本法第11条第２項に規定する都道府県障害者計画その他の法律の規定による計画等であって障害者等の福祉に関する事項を定めるものと調和が保たれたものとすることが必要であるとしています。福島県の計画の状況は次のとおりで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3000" w:type="dxa"/>
            <w:shd w:val="clear" w:color="auto" w:fill="1F3864"/>
          </w:tcPr>
          <w:p>
            <w:pPr>
              <w:spacing w:after="0"/>
              <w:jc w:val="center"/>
            </w:pPr>
            <w:r>
              <w:rPr>
                <w:rFonts w:ascii="BIZ UDPゴシック" w:hAnsi="BIZ UDPゴシック" w:eastAsia="BIZ UDPゴシック" w:cs="BIZ UDPゴシック"/>
                <w:b/>
                <w:color w:val="FFFFFF"/>
                <w:sz w:val="19"/>
              </w:rPr>
              <w:t>県の計画</w:t>
            </w:r>
          </w:p>
        </w:tc>
        <w:tc>
          <w:tcPr>
            <w:tcW w:w="7000" w:type="dxa"/>
            <w:shd w:val="clear" w:color="auto" w:fill="1F3864"/>
          </w:tcPr>
          <w:p>
            <w:pPr>
              <w:spacing w:after="0"/>
              <w:jc w:val="center"/>
            </w:pPr>
            <w:r>
              <w:rPr>
                <w:rFonts w:ascii="BIZ UDPゴシック" w:hAnsi="BIZ UDPゴシック" w:eastAsia="BIZ UDPゴシック" w:cs="BIZ UDPゴシック"/>
                <w:b/>
                <w:color w:val="FFFFFF"/>
                <w:sz w:val="19"/>
              </w:rPr>
              <w:t>計画期間</w:t>
            </w:r>
          </w:p>
        </w:tc>
        <w:tc>
          <w:tcPr>
            <w:tcW w:w="5200" w:type="dxa"/>
            <w:shd w:val="clear" w:color="auto" w:fill="1F3864"/>
          </w:tcPr>
          <w:p>
            <w:pPr>
              <w:spacing w:after="0"/>
              <w:jc w:val="center"/>
            </w:pPr>
            <w:r>
              <w:rPr>
                <w:rFonts w:ascii="BIZ UDPゴシック" w:hAnsi="BIZ UDPゴシック" w:eastAsia="BIZ UDPゴシック" w:cs="BIZ UDPゴシック"/>
                <w:b/>
                <w:color w:val="FFFFFF"/>
                <w:sz w:val="19"/>
              </w:rPr>
              <w:t>本計画との関係</w:t>
            </w:r>
          </w:p>
        </w:tc>
      </w:tr>
      <w:tr>
        <w:tc>
          <w:tcPr>
            <w:tcW w:w="3000" w:type="dxa"/>
          </w:tcPr>
          <w:p>
            <w:pPr>
              <w:spacing w:after="0"/>
            </w:pPr>
            <w:r>
              <w:rPr>
                <w:rFonts w:ascii="BIZ UDPゴシック" w:hAnsi="BIZ UDPゴシック" w:eastAsia="BIZ UDPゴシック" w:cs="BIZ UDPゴシック"/>
                <w:b w:val="0"/>
                <w:sz w:val="19"/>
              </w:rPr>
              <w:t>第５次福島県障がい者計画</w:t>
            </w:r>
          </w:p>
        </w:tc>
        <w:tc>
          <w:tcPr>
            <w:tcW w:w="7000" w:type="dxa"/>
          </w:tcPr>
          <w:p>
            <w:pPr>
              <w:spacing w:after="0"/>
            </w:pPr>
            <w:r>
              <w:rPr>
                <w:rFonts w:ascii="BIZ UDPゴシック" w:hAnsi="BIZ UDPゴシック" w:eastAsia="BIZ UDPゴシック" w:cs="BIZ UDPゴシック"/>
                <w:b w:val="0"/>
                <w:sz w:val="19"/>
              </w:rPr>
              <w:t>令和４年度～令和12年度（９年間）</w:t>
            </w:r>
          </w:p>
        </w:tc>
        <w:tc>
          <w:tcPr>
            <w:tcW w:w="5200" w:type="dxa"/>
          </w:tcPr>
          <w:p>
            <w:pPr>
              <w:spacing w:after="0"/>
            </w:pPr>
            <w:r>
              <w:rPr>
                <w:rFonts w:ascii="BIZ UDPゴシック" w:hAnsi="BIZ UDPゴシック" w:eastAsia="BIZ UDPゴシック" w:cs="BIZ UDPゴシック"/>
                <w:b w:val="0"/>
                <w:sz w:val="19"/>
              </w:rPr>
              <w:t>障害者基本法第11条第２項の都道府県障害者計画。本計画期間（令和９～11年度）は同計画の期間内に収まる。本計画の障がい者計画部分（第４次北塩原村障がい者計画の継続）は、同計画の基本目標・重点施策と対応させる（令和４年３月策定。原典で確認）</w:t>
            </w:r>
          </w:p>
        </w:tc>
      </w:tr>
      <w:tr>
        <w:tc>
          <w:tcPr>
            <w:tcW w:w="3000" w:type="dxa"/>
          </w:tcPr>
          <w:p>
            <w:pPr>
              <w:spacing w:after="0"/>
            </w:pPr>
            <w:r>
              <w:rPr>
                <w:rFonts w:ascii="BIZ UDPゴシック" w:hAnsi="BIZ UDPゴシック" w:eastAsia="BIZ UDPゴシック" w:cs="BIZ UDPゴシック"/>
                <w:b w:val="0"/>
                <w:sz w:val="19"/>
              </w:rPr>
              <w:t>第７期福島県障がい福祉計画・第３期福島県障がい児福祉計画</w:t>
            </w:r>
          </w:p>
        </w:tc>
        <w:tc>
          <w:tcPr>
            <w:tcW w:w="7000" w:type="dxa"/>
          </w:tcPr>
          <w:p>
            <w:pPr>
              <w:spacing w:after="0"/>
            </w:pPr>
            <w:r>
              <w:rPr>
                <w:rFonts w:ascii="BIZ UDPゴシック" w:hAnsi="BIZ UDPゴシック" w:eastAsia="BIZ UDPゴシック" w:cs="BIZ UDPゴシック"/>
                <w:b w:val="0"/>
                <w:sz w:val="19"/>
              </w:rPr>
              <w:t>令和６年度～令和８年度（３年間）</w:t>
            </w:r>
          </w:p>
        </w:tc>
        <w:tc>
          <w:tcPr>
            <w:tcW w:w="5200" w:type="dxa"/>
          </w:tcPr>
          <w:p>
            <w:pPr>
              <w:spacing w:after="0"/>
            </w:pPr>
            <w:r>
              <w:rPr>
                <w:rFonts w:ascii="BIZ UDPゴシック" w:hAnsi="BIZ UDPゴシック" w:eastAsia="BIZ UDPゴシック" w:cs="BIZ UDPゴシック"/>
                <w:b w:val="0"/>
                <w:sz w:val="19"/>
              </w:rPr>
              <w:t>現行の県計画。令和８年度で満了する。本計画の第４章１（第７期計画の成果目標の達成状況）は、同計画の成果目標と対照して組む（令和６年３月策定・206頁。原典で確認）</w:t>
            </w:r>
          </w:p>
        </w:tc>
      </w:tr>
      <w:tr>
        <w:tc>
          <w:tcPr>
            <w:tcW w:w="3000" w:type="dxa"/>
          </w:tcPr>
          <w:p>
            <w:pPr>
              <w:spacing w:after="0"/>
            </w:pPr>
            <w:r>
              <w:rPr>
                <w:rFonts w:ascii="BIZ UDPゴシック" w:hAnsi="BIZ UDPゴシック" w:eastAsia="BIZ UDPゴシック" w:cs="BIZ UDPゴシック"/>
                <w:b w:val="0"/>
                <w:sz w:val="19"/>
              </w:rPr>
              <w:t>第８期福島県障がい福祉計画・第４期福島県障がい児福祉計画</w:t>
            </w:r>
          </w:p>
        </w:tc>
        <w:tc>
          <w:tcPr>
            <w:tcW w:w="7000" w:type="dxa"/>
          </w:tcPr>
          <w:p>
            <w:pPr>
              <w:spacing w:after="0"/>
            </w:pPr>
            <w:r>
              <w:rPr>
                <w:rFonts w:ascii="BIZ UDPゴシック" w:hAnsi="BIZ UDPゴシック" w:eastAsia="BIZ UDPゴシック" w:cs="BIZ UDPゴシック"/>
                <w:b w:val="0"/>
                <w:sz w:val="19"/>
              </w:rPr>
              <w:t>令和９年度～令和11年度（本計画と同一期間）</w:t>
            </w:r>
          </w:p>
        </w:tc>
        <w:tc>
          <w:tcPr>
            <w:tcW w:w="5200" w:type="dxa"/>
          </w:tcPr>
          <w:p>
            <w:pPr>
              <w:spacing w:after="0"/>
            </w:pPr>
            <w:r>
              <w:rPr>
                <w:rFonts w:ascii="BIZ UDPゴシック" w:hAnsi="BIZ UDPゴシック" w:eastAsia="BIZ UDPゴシック" w:cs="BIZ UDPゴシック"/>
                <w:b w:val="0"/>
                <w:sz w:val="19"/>
              </w:rPr>
              <w:t>本計画と同じ期間を対象とする。国の基本指針 別表第二 三㈠⑤の基盤整備量（利用者数）は、県の算定値を勘案して定める（令和８年10月時点で未公表）</w:t>
            </w:r>
          </w:p>
        </w:tc>
      </w:tr>
    </w:tbl>
    <w:p>
      <w:pPr>
        <w:spacing w:after="40"/>
      </w:pPr>
    </w:p>
    <w:p>
      <w:pPr>
        <w:spacing w:after="80"/>
        <w:ind w:firstLine="210"/>
      </w:pPr>
      <w:r>
        <w:rPr>
          <w:rFonts w:ascii="BIZ UDPゴシック" w:hAnsi="BIZ UDPゴシック" w:eastAsia="BIZ UDPゴシック" w:cs="BIZ UDPゴシック"/>
          <w:b w:val="0"/>
          <w:sz w:val="21"/>
        </w:rPr>
        <w:t>県の障がい者計画は令和12年度までを計画期間としており、本計画期間はその期間内に収まります。これに対して県の障がい福祉計画・障がい児福祉計画は現行の第７期・第３期が令和８年度で満了し、本計画と同じ期間を対象とする第８期・第４期は令和８年10月時点で公表されていません。このため、本計画の成果目標及び見込量は国の基本指針に即して設定し、県計画の公表後に整合を点検することとします。点検の結果、県計画との調和を欠く事項があれば、第１章６の推進体制に定める年次の点検評価において修正を検討し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【県へ確認（Ｑ-５）】第８期福島県障がい福祉計画・第４期福島県障がい児福祉計画の策定時期と公表の予定を、村を通じて県障がい福祉課に確認してください。基盤整備量（別表第二 三㈠⑤）は定めなければならない事項であることから、本村の計画確定（令和９年３月予定）までに県の算定値が得られない場合の取扱いもあわせて確認が必要です。</w:t>
            </w:r>
          </w:p>
        </w:tc>
      </w:tr>
    </w:tbl>
    <w:p>
      <w:pPr>
        <w:spacing w:after="40"/>
      </w:pPr>
    </w:p>
    <w:p>
      <w:pPr>
        <w:spacing w:before="120" w:after="40"/>
      </w:pPr>
      <w:r>
        <w:rPr>
          <w:rFonts w:ascii="BIZ UDPゴシック" w:hAnsi="BIZ UDPゴシック" w:eastAsia="BIZ UDPゴシック" w:cs="BIZ UDPゴシック"/>
          <w:b/>
          <w:sz w:val="21"/>
        </w:rPr>
        <w:t>（２）県が定める区域と本計画でいう圏域</w:t>
      </w:r>
    </w:p>
    <w:p>
      <w:pPr>
        <w:spacing w:after="80"/>
        <w:ind w:firstLine="210"/>
      </w:pPr>
      <w:r>
        <w:rPr>
          <w:rFonts w:ascii="BIZ UDPゴシック" w:hAnsi="BIZ UDPゴシック" w:eastAsia="BIZ UDPゴシック" w:cs="BIZ UDPゴシック"/>
          <w:b w:val="0"/>
          <w:sz w:val="21"/>
        </w:rPr>
        <w:t>国の基本指針 第三の一の５は、サービスの種類ごとの量の見込みを定める単位となる区域を都道府県が定めるものとしています。第７期福島県障がい福祉計画 第１の５（区域の設定）は、この区域を７つの障がい保健福祉圏域とし、本村は会津障がい保健福祉圏域（会津若松市、喜多方市、本村、西会津町、磐梯町、猪苗代町、会津坂下町、湯川村、柳津町、三島町、金山町、昭和村、会津美里町の２市８町３村）に属します。また施設への入所については、その利用が圏域内で完結せず圏域を超えた利用が多数を占めることから、全県で広域的に行うこととされています。</w:t>
      </w:r>
    </w:p>
    <w:p>
      <w:pPr>
        <w:spacing w:after="80"/>
        <w:ind w:firstLine="210"/>
      </w:pPr>
      <w:r>
        <w:rPr>
          <w:rFonts w:ascii="BIZ UDPゴシック" w:hAnsi="BIZ UDPゴシック" w:eastAsia="BIZ UDPゴシック" w:cs="BIZ UDPゴシック"/>
          <w:b w:val="0"/>
          <w:sz w:val="21"/>
        </w:rPr>
        <w:t>本計画で「会津北部圏域」と呼ぶのは、地域生活支援拠点等の共同整備や事業所の相互利用を進める単位としての猪苗代町・磐梯町・湯川村及び本村の４町村であり、県が定める会津障がい保健福祉圏域とは範囲が異なります。計画上の区域は会津障がい保健福祉圏域であり、県との計画協議や見込量の進行管理は同圏域を単位として行われます。なお県計画の会津障がい保健福祉圏域計画も「会津北部」を地域生活支援拠点の単位として挙げており、本計画が会津北部圏域での共同整備を前提とすることは県計画と整合し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3000" w:type="dxa"/>
            <w:shd w:val="clear" w:color="auto" w:fill="1F3864"/>
          </w:tcPr>
          <w:p>
            <w:pPr>
              <w:spacing w:after="0"/>
              <w:jc w:val="center"/>
            </w:pPr>
            <w:r>
              <w:rPr>
                <w:rFonts w:ascii="BIZ UDPゴシック" w:hAnsi="BIZ UDPゴシック" w:eastAsia="BIZ UDPゴシック" w:cs="BIZ UDPゴシック"/>
                <w:b/>
                <w:color w:val="FFFFFF"/>
                <w:sz w:val="19"/>
              </w:rPr>
              <w:t>本計画での呼び方</w:t>
            </w:r>
          </w:p>
        </w:tc>
        <w:tc>
          <w:tcPr>
            <w:tcW w:w="7000" w:type="dxa"/>
            <w:shd w:val="clear" w:color="auto" w:fill="1F3864"/>
          </w:tcPr>
          <w:p>
            <w:pPr>
              <w:spacing w:after="0"/>
              <w:jc w:val="center"/>
            </w:pPr>
            <w:r>
              <w:rPr>
                <w:rFonts w:ascii="BIZ UDPゴシック" w:hAnsi="BIZ UDPゴシック" w:eastAsia="BIZ UDPゴシック" w:cs="BIZ UDPゴシック"/>
                <w:b/>
                <w:color w:val="FFFFFF"/>
                <w:sz w:val="19"/>
              </w:rPr>
              <w:t>範囲</w:t>
            </w:r>
          </w:p>
        </w:tc>
        <w:tc>
          <w:tcPr>
            <w:tcW w:w="5200" w:type="dxa"/>
            <w:shd w:val="clear" w:color="auto" w:fill="1F3864"/>
          </w:tcPr>
          <w:p>
            <w:pPr>
              <w:spacing w:after="0"/>
              <w:jc w:val="center"/>
            </w:pPr>
            <w:r>
              <w:rPr>
                <w:rFonts w:ascii="BIZ UDPゴシック" w:hAnsi="BIZ UDPゴシック" w:eastAsia="BIZ UDPゴシック" w:cs="BIZ UDPゴシック"/>
                <w:b/>
                <w:color w:val="FFFFFF"/>
                <w:sz w:val="19"/>
              </w:rPr>
              <w:t>位置づけ</w:t>
            </w:r>
          </w:p>
        </w:tc>
      </w:tr>
      <w:tr>
        <w:tc>
          <w:tcPr>
            <w:tcW w:w="3000" w:type="dxa"/>
          </w:tcPr>
          <w:p>
            <w:pPr>
              <w:spacing w:after="0"/>
            </w:pPr>
            <w:r>
              <w:rPr>
                <w:rFonts w:ascii="BIZ UDPゴシック" w:hAnsi="BIZ UDPゴシック" w:eastAsia="BIZ UDPゴシック" w:cs="BIZ UDPゴシック"/>
                <w:b w:val="0"/>
                <w:sz w:val="19"/>
              </w:rPr>
              <w:t>会津障がい保健福祉圏域</w:t>
            </w:r>
          </w:p>
        </w:tc>
        <w:tc>
          <w:tcPr>
            <w:tcW w:w="7000" w:type="dxa"/>
          </w:tcPr>
          <w:p>
            <w:pPr>
              <w:spacing w:after="0"/>
            </w:pPr>
            <w:r>
              <w:rPr>
                <w:rFonts w:ascii="BIZ UDPゴシック" w:hAnsi="BIZ UDPゴシック" w:eastAsia="BIZ UDPゴシック" w:cs="BIZ UDPゴシック"/>
                <w:b w:val="0"/>
                <w:sz w:val="19"/>
              </w:rPr>
              <w:t>会津若松市、喜多方市、本村、西会津町、磐梯町、猪苗代町、会津坂下町、湯川村、柳津町、三島町、金山町、昭和村、会津美里町（２市８町３村）</w:t>
            </w:r>
          </w:p>
        </w:tc>
        <w:tc>
          <w:tcPr>
            <w:tcW w:w="5200" w:type="dxa"/>
          </w:tcPr>
          <w:p>
            <w:pPr>
              <w:spacing w:after="0"/>
            </w:pPr>
            <w:r>
              <w:rPr>
                <w:rFonts w:ascii="BIZ UDPゴシック" w:hAnsi="BIZ UDPゴシック" w:eastAsia="BIZ UDPゴシック" w:cs="BIZ UDPゴシック"/>
                <w:b w:val="0"/>
                <w:sz w:val="19"/>
              </w:rPr>
              <w:t>県が定める区域（国の基本指針 第三の一の５）。見込量の進行管理と県との計画協議の単位</w:t>
            </w:r>
          </w:p>
        </w:tc>
      </w:tr>
      <w:tr>
        <w:tc>
          <w:tcPr>
            <w:tcW w:w="3000" w:type="dxa"/>
          </w:tcPr>
          <w:p>
            <w:pPr>
              <w:spacing w:after="0"/>
            </w:pPr>
            <w:r>
              <w:rPr>
                <w:rFonts w:ascii="BIZ UDPゴシック" w:hAnsi="BIZ UDPゴシック" w:eastAsia="BIZ UDPゴシック" w:cs="BIZ UDPゴシック"/>
                <w:b w:val="0"/>
                <w:sz w:val="19"/>
              </w:rPr>
              <w:t>会津北部圏域</w:t>
            </w:r>
          </w:p>
        </w:tc>
        <w:tc>
          <w:tcPr>
            <w:tcW w:w="7000" w:type="dxa"/>
          </w:tcPr>
          <w:p>
            <w:pPr>
              <w:spacing w:after="0"/>
            </w:pPr>
            <w:r>
              <w:rPr>
                <w:rFonts w:ascii="BIZ UDPゴシック" w:hAnsi="BIZ UDPゴシック" w:eastAsia="BIZ UDPゴシック" w:cs="BIZ UDPゴシック"/>
                <w:b w:val="0"/>
                <w:sz w:val="19"/>
              </w:rPr>
              <w:t>猪苗代町、磐梯町、湯川村、本村（４町村）</w:t>
            </w:r>
          </w:p>
        </w:tc>
        <w:tc>
          <w:tcPr>
            <w:tcW w:w="5200" w:type="dxa"/>
          </w:tcPr>
          <w:p>
            <w:pPr>
              <w:spacing w:after="0"/>
            </w:pPr>
            <w:r>
              <w:rPr>
                <w:rFonts w:ascii="BIZ UDPゴシック" w:hAnsi="BIZ UDPゴシック" w:eastAsia="BIZ UDPゴシック" w:cs="BIZ UDPゴシック"/>
                <w:b w:val="0"/>
                <w:sz w:val="19"/>
              </w:rPr>
              <w:t>地域生活支援拠点等の共同整備と事業所の相互利用を進める単位。県計画の会津障がい保健福祉圏域計画は令和８年度の数値目標として地域生活支援拠点を13市町村・５カ所、コーディネーターの配置を７人としている</w:t>
            </w:r>
          </w:p>
        </w:tc>
      </w:tr>
      <w:tr>
        <w:tc>
          <w:tcPr>
            <w:tcW w:w="3000" w:type="dxa"/>
          </w:tcPr>
          <w:p>
            <w:pPr>
              <w:spacing w:after="0"/>
            </w:pPr>
            <w:r>
              <w:rPr>
                <w:rFonts w:ascii="BIZ UDPゴシック" w:hAnsi="BIZ UDPゴシック" w:eastAsia="BIZ UDPゴシック" w:cs="BIZ UDPゴシック"/>
                <w:b w:val="0"/>
                <w:sz w:val="19"/>
              </w:rPr>
              <w:t>会津権利擁護・成年後見センターの区域</w:t>
            </w:r>
          </w:p>
        </w:tc>
        <w:tc>
          <w:tcPr>
            <w:tcW w:w="7000" w:type="dxa"/>
          </w:tcPr>
          <w:p>
            <w:pPr>
              <w:spacing w:after="0"/>
            </w:pPr>
            <w:r>
              <w:rPr>
                <w:rFonts w:ascii="BIZ UDPゴシック" w:hAnsi="BIZ UDPゴシック" w:eastAsia="BIZ UDPゴシック" w:cs="BIZ UDPゴシック"/>
                <w:b w:val="0"/>
                <w:sz w:val="19"/>
              </w:rPr>
              <w:t>会津地域11市町村</w:t>
            </w:r>
          </w:p>
        </w:tc>
        <w:tc>
          <w:tcPr>
            <w:tcW w:w="5200" w:type="dxa"/>
          </w:tcPr>
          <w:p>
            <w:pPr>
              <w:spacing w:after="0"/>
            </w:pPr>
            <w:r>
              <w:rPr>
                <w:rFonts w:ascii="BIZ UDPゴシック" w:hAnsi="BIZ UDPゴシック" w:eastAsia="BIZ UDPゴシック" w:cs="BIZ UDPゴシック"/>
                <w:b w:val="0"/>
                <w:sz w:val="19"/>
              </w:rPr>
              <w:t>成年後見制度の中核機関の区域（第６章）。上記２つのいずれとも範囲が異なる</w:t>
            </w:r>
          </w:p>
        </w:tc>
      </w:tr>
    </w:tbl>
    <w:p>
      <w:pPr>
        <w:spacing w:after="40"/>
      </w:pPr>
    </w:p>
    <w:p>
      <w:pPr>
        <w:spacing w:before="120" w:after="40"/>
      </w:pPr>
      <w:r>
        <w:rPr>
          <w:rFonts w:ascii="BIZ UDPゴシック" w:hAnsi="BIZ UDPゴシック" w:eastAsia="BIZ UDPゴシック" w:cs="BIZ UDPゴシック"/>
          <w:b/>
          <w:sz w:val="21"/>
        </w:rPr>
        <w:t>（３）県障がい者計画の基本目標との対応</w:t>
      </w:r>
    </w:p>
    <w:p>
      <w:pPr>
        <w:spacing w:after="80"/>
        <w:ind w:firstLine="210"/>
      </w:pPr>
      <w:r>
        <w:rPr>
          <w:rFonts w:ascii="BIZ UDPゴシック" w:hAnsi="BIZ UDPゴシック" w:eastAsia="BIZ UDPゴシック" w:cs="BIZ UDPゴシック"/>
          <w:b w:val="0"/>
          <w:sz w:val="21"/>
        </w:rPr>
        <w:t>第５次福島県障がい者計画は、基本理念を「障がいのある方の人権、人格が尊重され、等しく社会の一員として生活できる社会の実現」とし、４つの基本目標（地域生活への移行支援、自立した生活を送るための支援、活躍できる社会づくり、安全・安心で差別のない社会づくり）の下に９つの重点施策を置いています。第４次北塩原村障がい者計画の７つの基本施策（第３章３）との対応は次のとおりで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986"/>
        <w:gridCol w:w="4986"/>
      </w:tblGrid>
      <w:tr>
        <w:tc>
          <w:tcPr>
            <w:tcW w:w="4200" w:type="dxa"/>
            <w:shd w:val="clear" w:color="auto" w:fill="1F3864"/>
          </w:tcPr>
          <w:p>
            <w:pPr>
              <w:spacing w:after="0"/>
              <w:jc w:val="center"/>
            </w:pPr>
            <w:r>
              <w:rPr>
                <w:rFonts w:ascii="BIZ UDPゴシック" w:hAnsi="BIZ UDPゴシック" w:eastAsia="BIZ UDPゴシック" w:cs="BIZ UDPゴシック"/>
                <w:b/>
                <w:color w:val="FFFFFF"/>
                <w:sz w:val="19"/>
              </w:rPr>
              <w:t>本計画の基本施策</w:t>
            </w:r>
          </w:p>
        </w:tc>
        <w:tc>
          <w:tcPr>
            <w:tcW w:w="11000" w:type="dxa"/>
            <w:shd w:val="clear" w:color="auto" w:fill="1F3864"/>
          </w:tcPr>
          <w:p>
            <w:pPr>
              <w:spacing w:after="0"/>
              <w:jc w:val="center"/>
            </w:pPr>
            <w:r>
              <w:rPr>
                <w:rFonts w:ascii="BIZ UDPゴシック" w:hAnsi="BIZ UDPゴシック" w:eastAsia="BIZ UDPゴシック" w:cs="BIZ UDPゴシック"/>
                <w:b/>
                <w:color w:val="FFFFFF"/>
                <w:sz w:val="19"/>
              </w:rPr>
              <w:t>対応する県の重点施策</w:t>
            </w:r>
          </w:p>
        </w:tc>
      </w:tr>
      <w:tr>
        <w:tc>
          <w:tcPr>
            <w:tcW w:w="4200" w:type="dxa"/>
          </w:tcPr>
          <w:p>
            <w:pPr>
              <w:spacing w:after="0"/>
            </w:pPr>
            <w:r>
              <w:rPr>
                <w:rFonts w:ascii="BIZ UDPゴシック" w:hAnsi="BIZ UDPゴシック" w:eastAsia="BIZ UDPゴシック" w:cs="BIZ UDPゴシック"/>
                <w:b w:val="0"/>
                <w:sz w:val="19"/>
              </w:rPr>
              <w:t>①啓発・広報</w:t>
            </w:r>
          </w:p>
        </w:tc>
        <w:tc>
          <w:tcPr>
            <w:tcW w:w="11000" w:type="dxa"/>
          </w:tcPr>
          <w:p>
            <w:pPr>
              <w:spacing w:after="0"/>
            </w:pPr>
            <w:r>
              <w:rPr>
                <w:rFonts w:ascii="BIZ UDPゴシック" w:hAnsi="BIZ UDPゴシック" w:eastAsia="BIZ UDPゴシック" w:cs="BIZ UDPゴシック"/>
                <w:b w:val="0"/>
                <w:sz w:val="19"/>
              </w:rPr>
              <w:t>⑨差別の解消及び権利擁護の推進（差別解消の推進・虐待防止・理解促進）</w:t>
            </w:r>
          </w:p>
        </w:tc>
      </w:tr>
      <w:tr>
        <w:tc>
          <w:tcPr>
            <w:tcW w:w="4200" w:type="dxa"/>
          </w:tcPr>
          <w:p>
            <w:pPr>
              <w:spacing w:after="0"/>
            </w:pPr>
            <w:r>
              <w:rPr>
                <w:rFonts w:ascii="BIZ UDPゴシック" w:hAnsi="BIZ UDPゴシック" w:eastAsia="BIZ UDPゴシック" w:cs="BIZ UDPゴシック"/>
                <w:b w:val="0"/>
                <w:sz w:val="19"/>
              </w:rPr>
              <w:t>②保健・医療</w:t>
            </w:r>
          </w:p>
        </w:tc>
        <w:tc>
          <w:tcPr>
            <w:tcW w:w="11000" w:type="dxa"/>
          </w:tcPr>
          <w:p>
            <w:pPr>
              <w:spacing w:after="0"/>
            </w:pPr>
            <w:r>
              <w:rPr>
                <w:rFonts w:ascii="BIZ UDPゴシック" w:hAnsi="BIZ UDPゴシック" w:eastAsia="BIZ UDPゴシック" w:cs="BIZ UDPゴシック"/>
                <w:b w:val="0"/>
                <w:sz w:val="19"/>
              </w:rPr>
              <w:t>②保健・医療・福祉（保健・医療・福祉体制の充実・自殺対策及び被災者の心のケア対策の推進）</w:t>
            </w:r>
          </w:p>
        </w:tc>
      </w:tr>
      <w:tr>
        <w:tc>
          <w:tcPr>
            <w:tcW w:w="4200" w:type="dxa"/>
          </w:tcPr>
          <w:p>
            <w:pPr>
              <w:spacing w:after="0"/>
            </w:pPr>
            <w:r>
              <w:rPr>
                <w:rFonts w:ascii="BIZ UDPゴシック" w:hAnsi="BIZ UDPゴシック" w:eastAsia="BIZ UDPゴシック" w:cs="BIZ UDPゴシック"/>
                <w:b w:val="0"/>
                <w:sz w:val="19"/>
              </w:rPr>
              <w:t>③福祉</w:t>
            </w:r>
          </w:p>
        </w:tc>
        <w:tc>
          <w:tcPr>
            <w:tcW w:w="11000" w:type="dxa"/>
          </w:tcPr>
          <w:p>
            <w:pPr>
              <w:spacing w:after="0"/>
            </w:pPr>
            <w:r>
              <w:rPr>
                <w:rFonts w:ascii="BIZ UDPゴシック" w:hAnsi="BIZ UDPゴシック" w:eastAsia="BIZ UDPゴシック" w:cs="BIZ UDPゴシック"/>
                <w:b w:val="0"/>
                <w:sz w:val="19"/>
              </w:rPr>
              <w:t>①生活支援（障害福祉サービスの充実・相談支援体制の構築・地域生活移行の促進・定着）</w:t>
            </w:r>
          </w:p>
        </w:tc>
      </w:tr>
      <w:tr>
        <w:tc>
          <w:tcPr>
            <w:tcW w:w="4200" w:type="dxa"/>
          </w:tcPr>
          <w:p>
            <w:pPr>
              <w:spacing w:after="0"/>
            </w:pPr>
            <w:r>
              <w:rPr>
                <w:rFonts w:ascii="BIZ UDPゴシック" w:hAnsi="BIZ UDPゴシック" w:eastAsia="BIZ UDPゴシック" w:cs="BIZ UDPゴシック"/>
                <w:b w:val="0"/>
                <w:sz w:val="19"/>
              </w:rPr>
              <w:t>④教育・育成</w:t>
            </w:r>
          </w:p>
        </w:tc>
        <w:tc>
          <w:tcPr>
            <w:tcW w:w="11000" w:type="dxa"/>
          </w:tcPr>
          <w:p>
            <w:pPr>
              <w:spacing w:after="0"/>
            </w:pPr>
            <w:r>
              <w:rPr>
                <w:rFonts w:ascii="BIZ UDPゴシック" w:hAnsi="BIZ UDPゴシック" w:eastAsia="BIZ UDPゴシック" w:cs="BIZ UDPゴシック"/>
                <w:b w:val="0"/>
                <w:sz w:val="19"/>
              </w:rPr>
              <w:t>③ライフステージに応じた障がいのある子どもへの支援（療育体制の整備・障がいのある子どもへの教育的支援等）</w:t>
            </w:r>
          </w:p>
        </w:tc>
      </w:tr>
      <w:tr>
        <w:tc>
          <w:tcPr>
            <w:tcW w:w="4200" w:type="dxa"/>
          </w:tcPr>
          <w:p>
            <w:pPr>
              <w:spacing w:after="0"/>
            </w:pPr>
            <w:r>
              <w:rPr>
                <w:rFonts w:ascii="BIZ UDPゴシック" w:hAnsi="BIZ UDPゴシック" w:eastAsia="BIZ UDPゴシック" w:cs="BIZ UDPゴシック"/>
                <w:b w:val="0"/>
                <w:sz w:val="19"/>
              </w:rPr>
              <w:t>⑤雇用・就業</w:t>
            </w:r>
          </w:p>
        </w:tc>
        <w:tc>
          <w:tcPr>
            <w:tcW w:w="11000" w:type="dxa"/>
          </w:tcPr>
          <w:p>
            <w:pPr>
              <w:spacing w:after="0"/>
            </w:pPr>
            <w:r>
              <w:rPr>
                <w:rFonts w:ascii="BIZ UDPゴシック" w:hAnsi="BIZ UDPゴシック" w:eastAsia="BIZ UDPゴシック" w:cs="BIZ UDPゴシック"/>
                <w:b w:val="0"/>
                <w:sz w:val="19"/>
              </w:rPr>
              <w:t>⑤雇用・就業、経済的自立の支援（障がい者雇用の推進・福祉的就労の充実）</w:t>
            </w:r>
          </w:p>
        </w:tc>
      </w:tr>
      <w:tr>
        <w:tc>
          <w:tcPr>
            <w:tcW w:w="4200" w:type="dxa"/>
          </w:tcPr>
          <w:p>
            <w:pPr>
              <w:spacing w:after="0"/>
            </w:pPr>
            <w:r>
              <w:rPr>
                <w:rFonts w:ascii="BIZ UDPゴシック" w:hAnsi="BIZ UDPゴシック" w:eastAsia="BIZ UDPゴシック" w:cs="BIZ UDPゴシック"/>
                <w:b w:val="0"/>
                <w:sz w:val="19"/>
              </w:rPr>
              <w:t>⑥生活環境</w:t>
            </w:r>
          </w:p>
        </w:tc>
        <w:tc>
          <w:tcPr>
            <w:tcW w:w="11000" w:type="dxa"/>
          </w:tcPr>
          <w:p>
            <w:pPr>
              <w:spacing w:after="0"/>
            </w:pPr>
            <w:r>
              <w:rPr>
                <w:rFonts w:ascii="BIZ UDPゴシック" w:hAnsi="BIZ UDPゴシック" w:eastAsia="BIZ UDPゴシック" w:cs="BIZ UDPゴシック"/>
                <w:b w:val="0"/>
                <w:sz w:val="19"/>
              </w:rPr>
              <w:t>⑥生活環境（外出、移動しやすい環境整備・福祉のまちづくりの推進）／⑧安全・安心（防災対策・防犯対策・消費者の安全確保の推進）</w:t>
            </w:r>
          </w:p>
        </w:tc>
      </w:tr>
      <w:tr>
        <w:tc>
          <w:tcPr>
            <w:tcW w:w="4200" w:type="dxa"/>
          </w:tcPr>
          <w:p>
            <w:pPr>
              <w:spacing w:after="0"/>
            </w:pPr>
            <w:r>
              <w:rPr>
                <w:rFonts w:ascii="BIZ UDPゴシック" w:hAnsi="BIZ UDPゴシック" w:eastAsia="BIZ UDPゴシック" w:cs="BIZ UDPゴシック"/>
                <w:b w:val="0"/>
                <w:sz w:val="19"/>
              </w:rPr>
              <w:t>⑦スポーツ・文化</w:t>
            </w:r>
          </w:p>
        </w:tc>
        <w:tc>
          <w:tcPr>
            <w:tcW w:w="11000" w:type="dxa"/>
          </w:tcPr>
          <w:p>
            <w:pPr>
              <w:spacing w:after="0"/>
            </w:pPr>
            <w:r>
              <w:rPr>
                <w:rFonts w:ascii="BIZ UDPゴシック" w:hAnsi="BIZ UDPゴシック" w:eastAsia="BIZ UDPゴシック" w:cs="BIZ UDPゴシック"/>
                <w:b w:val="0"/>
                <w:sz w:val="19"/>
              </w:rPr>
              <w:t>④文化芸術・スポーツ活動の振興、社会参加の促進（文化芸術活動への参加・障がい者スポーツの普及・社会参加活動の充実）</w:t>
            </w:r>
          </w:p>
        </w:tc>
      </w:tr>
      <w:tr>
        <w:tc>
          <w:tcPr>
            <w:tcW w:w="4200" w:type="dxa"/>
          </w:tcPr>
          <w:p>
            <w:pPr>
              <w:spacing w:after="0"/>
            </w:pPr>
            <w:r>
              <w:rPr>
                <w:rFonts w:ascii="BIZ UDPゴシック" w:hAnsi="BIZ UDPゴシック" w:eastAsia="BIZ UDPゴシック" w:cs="BIZ UDPゴシック"/>
                <w:b w:val="0"/>
                <w:sz w:val="19"/>
              </w:rPr>
              <w:t>（対応する基本施策がない）</w:t>
            </w:r>
          </w:p>
        </w:tc>
        <w:tc>
          <w:tcPr>
            <w:tcW w:w="11000" w:type="dxa"/>
          </w:tcPr>
          <w:p>
            <w:pPr>
              <w:spacing w:after="0"/>
            </w:pPr>
            <w:r>
              <w:rPr>
                <w:rFonts w:ascii="BIZ UDPゴシック" w:hAnsi="BIZ UDPゴシック" w:eastAsia="BIZ UDPゴシック" w:cs="BIZ UDPゴシック"/>
                <w:b w:val="0"/>
                <w:sz w:val="19"/>
              </w:rPr>
              <w:t>⑦障がいのある方のアクセシビリティの向上（情報利用・意思疎通支援の充実・行政等における配慮の定着）</w:t>
            </w:r>
          </w:p>
        </w:tc>
      </w:tr>
    </w:tbl>
    <w:p>
      <w:pPr>
        <w:spacing w:after="40"/>
      </w:pPr>
    </w:p>
    <w:p>
      <w:pPr>
        <w:spacing w:after="80"/>
        <w:ind w:firstLine="210"/>
      </w:pPr>
      <w:r>
        <w:rPr>
          <w:rFonts w:ascii="BIZ UDPゴシック" w:hAnsi="BIZ UDPゴシック" w:eastAsia="BIZ UDPゴシック" w:cs="BIZ UDPゴシック"/>
          <w:b w:val="0"/>
          <w:sz w:val="21"/>
        </w:rPr>
        <w:t>県の重点施策のうちアクセシビリティの向上に正面から対応する基本施策は置かれていません。本村の地域生活支援事業には意思疎通支援事業、日常生活用具給付等事業及び手話奉仕員養成研修事業（障害者総合支援法第77条第１項第６号から第８号まで）があり、その見込量は第５章３に定めています。ただし窓口対応、会議資料、ホームページ等における配慮の定着については記述がないため、基本施策⑥（生活環境）の中に情報アクセシビリティと意思疎通支援の位置づけを明示するか、基本施策を１つ加えるかを、自立支援協議会で整理します。</w:t>
      </w:r>
    </w:p>
    <w:p>
      <w:pPr>
        <w:spacing w:before="120" w:after="40"/>
      </w:pPr>
      <w:r>
        <w:rPr>
          <w:rFonts w:ascii="BIZ UDPゴシック" w:hAnsi="BIZ UDPゴシック" w:eastAsia="BIZ UDPゴシック" w:cs="BIZ UDPゴシック"/>
          <w:b/>
          <w:sz w:val="21"/>
        </w:rPr>
        <w:t>（４）県の成果目標と本計画の目標設定</w:t>
      </w:r>
    </w:p>
    <w:p>
      <w:pPr>
        <w:spacing w:after="80"/>
        <w:ind w:firstLine="210"/>
      </w:pPr>
      <w:r>
        <w:rPr>
          <w:rFonts w:ascii="BIZ UDPゴシック" w:hAnsi="BIZ UDPゴシック" w:eastAsia="BIZ UDPゴシック" w:cs="BIZ UDPゴシック"/>
          <w:b w:val="0"/>
          <w:sz w:val="21"/>
        </w:rPr>
        <w:t>第８期の県計画は未公表であるため、現行の第７期県計画の成果目標を本村の目標設定の参考とします。本村の目標設定に直接かかわるものは次のとおりです。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3000" w:type="dxa"/>
            <w:shd w:val="clear" w:color="auto" w:fill="1F3864"/>
          </w:tcPr>
          <w:p>
            <w:pPr>
              <w:spacing w:after="0"/>
              <w:jc w:val="center"/>
            </w:pPr>
            <w:r>
              <w:rPr>
                <w:rFonts w:ascii="BIZ UDPゴシック" w:hAnsi="BIZ UDPゴシック" w:eastAsia="BIZ UDPゴシック" w:cs="BIZ UDPゴシック"/>
                <w:b/>
                <w:color w:val="FFFFFF"/>
                <w:sz w:val="19"/>
              </w:rPr>
              <w:t>成果目標</w:t>
            </w:r>
          </w:p>
        </w:tc>
        <w:tc>
          <w:tcPr>
            <w:tcW w:w="7000" w:type="dxa"/>
            <w:shd w:val="clear" w:color="auto" w:fill="1F3864"/>
          </w:tcPr>
          <w:p>
            <w:pPr>
              <w:spacing w:after="0"/>
              <w:jc w:val="center"/>
            </w:pPr>
            <w:r>
              <w:rPr>
                <w:rFonts w:ascii="BIZ UDPゴシック" w:hAnsi="BIZ UDPゴシック" w:eastAsia="BIZ UDPゴシック" w:cs="BIZ UDPゴシック"/>
                <w:b/>
                <w:color w:val="FFFFFF"/>
                <w:sz w:val="19"/>
              </w:rPr>
              <w:t>県の第７期目標値</w:t>
            </w:r>
          </w:p>
        </w:tc>
        <w:tc>
          <w:tcPr>
            <w:tcW w:w="5200" w:type="dxa"/>
            <w:shd w:val="clear" w:color="auto" w:fill="1F3864"/>
          </w:tcPr>
          <w:p>
            <w:pPr>
              <w:spacing w:after="0"/>
              <w:jc w:val="center"/>
            </w:pPr>
            <w:r>
              <w:rPr>
                <w:rFonts w:ascii="BIZ UDPゴシック" w:hAnsi="BIZ UDPゴシック" w:eastAsia="BIZ UDPゴシック" w:cs="BIZ UDPゴシック"/>
                <w:b/>
                <w:color w:val="FFFFFF"/>
                <w:sz w:val="19"/>
              </w:rPr>
              <w:t>本計画での用い方</w:t>
            </w:r>
          </w:p>
        </w:tc>
      </w:tr>
      <w:tr>
        <w:tc>
          <w:tcPr>
            <w:tcW w:w="3000" w:type="dxa"/>
          </w:tcPr>
          <w:p>
            <w:pPr>
              <w:spacing w:after="0"/>
            </w:pPr>
            <w:r>
              <w:rPr>
                <w:rFonts w:ascii="BIZ UDPゴシック" w:hAnsi="BIZ UDPゴシック" w:eastAsia="BIZ UDPゴシック" w:cs="BIZ UDPゴシック"/>
                <w:b w:val="0"/>
                <w:sz w:val="19"/>
              </w:rPr>
              <w:t>施設入所者の地域生活への移行・施設入所者数の削減</w:t>
            </w:r>
          </w:p>
        </w:tc>
        <w:tc>
          <w:tcPr>
            <w:tcW w:w="7000" w:type="dxa"/>
          </w:tcPr>
          <w:p>
            <w:pPr>
              <w:spacing w:after="0"/>
            </w:pPr>
            <w:r>
              <w:rPr>
                <w:rFonts w:ascii="BIZ UDPゴシック" w:hAnsi="BIZ UDPゴシック" w:eastAsia="BIZ UDPゴシック" w:cs="BIZ UDPゴシック"/>
                <w:b w:val="0"/>
                <w:sz w:val="19"/>
              </w:rPr>
              <w:t>地域生活移行者数60人（3.0％以上）、施設入所者数の削減80人（4.0％以上）。いずれも国の基本指針（６％以上・５％以上）を下回る水準で、施設入所者の高齢化・重度化と入所待機者の状況を考慮したものとされている</w:t>
            </w:r>
          </w:p>
        </w:tc>
        <w:tc>
          <w:tcPr>
            <w:tcW w:w="5200" w:type="dxa"/>
          </w:tcPr>
          <w:p>
            <w:pPr>
              <w:spacing w:after="0"/>
            </w:pPr>
            <w:r>
              <w:rPr>
                <w:rFonts w:ascii="BIZ UDPゴシック" w:hAnsi="BIZ UDPゴシック" w:eastAsia="BIZ UDPゴシック" w:cs="BIZ UDPゴシック"/>
                <w:b w:val="0"/>
                <w:sz w:val="19"/>
              </w:rPr>
              <w:t>本村の施設入所者は４人であり、国の率をそのまま当てると１人未満になる。県が国の率を下回る目標を置いた理由は本村にも当てはまるため、第４章２（１）の【目標設定の考え方】に引く</w:t>
            </w:r>
          </w:p>
        </w:tc>
      </w:tr>
      <w:tr>
        <w:tc>
          <w:tcPr>
            <w:tcW w:w="3000" w:type="dxa"/>
          </w:tcPr>
          <w:p>
            <w:pPr>
              <w:spacing w:after="0"/>
            </w:pPr>
            <w:r>
              <w:rPr>
                <w:rFonts w:ascii="BIZ UDPゴシック" w:hAnsi="BIZ UDPゴシック" w:eastAsia="BIZ UDPゴシック" w:cs="BIZ UDPゴシック"/>
                <w:b w:val="0"/>
                <w:sz w:val="19"/>
              </w:rPr>
              <w:t>精神病床から退院後１年以内の地域における平均生活日数</w:t>
            </w:r>
          </w:p>
        </w:tc>
        <w:tc>
          <w:tcPr>
            <w:tcW w:w="7000" w:type="dxa"/>
          </w:tcPr>
          <w:p>
            <w:pPr>
              <w:spacing w:after="0"/>
            </w:pPr>
            <w:r>
              <w:rPr>
                <w:rFonts w:ascii="BIZ UDPゴシック" w:hAnsi="BIZ UDPゴシック" w:eastAsia="BIZ UDPゴシック" w:cs="BIZ UDPゴシック"/>
                <w:b w:val="0"/>
                <w:sz w:val="19"/>
              </w:rPr>
              <w:t>325.3日以上（令和元年度実績321.3日。国の基本指針は319.3日以上）</w:t>
            </w:r>
          </w:p>
        </w:tc>
        <w:tc>
          <w:tcPr>
            <w:tcW w:w="5200" w:type="dxa"/>
          </w:tcPr>
          <w:p>
            <w:pPr>
              <w:spacing w:after="0"/>
            </w:pPr>
            <w:r>
              <w:rPr>
                <w:rFonts w:ascii="BIZ UDPゴシック" w:hAnsi="BIZ UDPゴシック" w:eastAsia="BIZ UDPゴシック" w:cs="BIZ UDPゴシック"/>
                <w:b w:val="0"/>
                <w:sz w:val="19"/>
              </w:rPr>
              <w:t>都道府県単位の指標であり本村単独では算定できないため、第４章２（２）で県の水準を引いて説明する</w:t>
            </w:r>
          </w:p>
        </w:tc>
      </w:tr>
      <w:tr>
        <w:tc>
          <w:tcPr>
            <w:tcW w:w="3000" w:type="dxa"/>
          </w:tcPr>
          <w:p>
            <w:pPr>
              <w:spacing w:after="0"/>
            </w:pPr>
            <w:r>
              <w:rPr>
                <w:rFonts w:ascii="BIZ UDPゴシック" w:hAnsi="BIZ UDPゴシック" w:eastAsia="BIZ UDPゴシック" w:cs="BIZ UDPゴシック"/>
                <w:b w:val="0"/>
                <w:sz w:val="19"/>
              </w:rPr>
              <w:t>精神病床における１年以上長期在院者数</w:t>
            </w:r>
          </w:p>
        </w:tc>
        <w:tc>
          <w:tcPr>
            <w:tcW w:w="7000" w:type="dxa"/>
          </w:tcPr>
          <w:p>
            <w:pPr>
              <w:spacing w:after="0"/>
            </w:pPr>
            <w:r>
              <w:rPr>
                <w:rFonts w:ascii="BIZ UDPゴシック" w:hAnsi="BIZ UDPゴシック" w:eastAsia="BIZ UDPゴシック" w:cs="BIZ UDPゴシック"/>
                <w:b w:val="0"/>
                <w:sz w:val="19"/>
              </w:rPr>
              <w:t>65歳未満898人・65歳以上1,656人（令和４年度実績65歳未満995人・65歳以上1,813人）</w:t>
            </w:r>
          </w:p>
        </w:tc>
        <w:tc>
          <w:tcPr>
            <w:tcW w:w="5200" w:type="dxa"/>
          </w:tcPr>
          <w:p>
            <w:pPr>
              <w:spacing w:after="0"/>
            </w:pPr>
            <w:r>
              <w:rPr>
                <w:rFonts w:ascii="BIZ UDPゴシック" w:hAnsi="BIZ UDPゴシック" w:eastAsia="BIZ UDPゴシック" w:cs="BIZ UDPゴシック"/>
                <w:b w:val="0"/>
                <w:sz w:val="19"/>
              </w:rPr>
              <w:t>第４章２（２）の基盤整備量（利用者数）は県の第８期計画の算定値を勘案して定める。第７期の目標値は水準の参考</w:t>
            </w:r>
          </w:p>
        </w:tc>
      </w:tr>
      <w:tr>
        <w:tc>
          <w:tcPr>
            <w:tcW w:w="3000" w:type="dxa"/>
          </w:tcPr>
          <w:p>
            <w:pPr>
              <w:spacing w:after="0"/>
            </w:pPr>
            <w:r>
              <w:rPr>
                <w:rFonts w:ascii="BIZ UDPゴシック" w:hAnsi="BIZ UDPゴシック" w:eastAsia="BIZ UDPゴシック" w:cs="BIZ UDPゴシック"/>
                <w:b w:val="0"/>
                <w:sz w:val="19"/>
              </w:rPr>
              <w:t>基幹相談支援センターの設置</w:t>
            </w:r>
          </w:p>
        </w:tc>
        <w:tc>
          <w:tcPr>
            <w:tcW w:w="7000" w:type="dxa"/>
          </w:tcPr>
          <w:p>
            <w:pPr>
              <w:spacing w:after="0"/>
            </w:pPr>
            <w:r>
              <w:rPr>
                <w:rFonts w:ascii="BIZ UDPゴシック" w:hAnsi="BIZ UDPゴシック" w:eastAsia="BIZ UDPゴシック" w:cs="BIZ UDPゴシック"/>
                <w:b w:val="0"/>
                <w:sz w:val="19"/>
              </w:rPr>
              <w:t>県全体59市町村（令和４年度実績44市町村）。会津障がい保健福祉圏域計画は13市町村。県は未設置市町村に相談支援アドバイザーを活用して設置を支援するとしている</w:t>
            </w:r>
          </w:p>
        </w:tc>
        <w:tc>
          <w:tcPr>
            <w:tcW w:w="5200" w:type="dxa"/>
          </w:tcPr>
          <w:p>
            <w:pPr>
              <w:spacing w:after="0"/>
            </w:pPr>
            <w:r>
              <w:rPr>
                <w:rFonts w:ascii="BIZ UDPゴシック" w:hAnsi="BIZ UDPゴシック" w:eastAsia="BIZ UDPゴシック" w:cs="BIZ UDPゴシック"/>
                <w:b w:val="0"/>
                <w:sz w:val="19"/>
              </w:rPr>
              <w:t>本村は未設置。第４章２（６）の目標設定と会津北部４町村での広域設置の検討に、県の支援策（相談支援アドバイザーの活用）を組み込む</w:t>
            </w:r>
          </w:p>
        </w:tc>
      </w:tr>
      <w:tr>
        <w:tc>
          <w:tcPr>
            <w:tcW w:w="3000" w:type="dxa"/>
          </w:tcPr>
          <w:p>
            <w:pPr>
              <w:spacing w:after="0"/>
            </w:pPr>
            <w:r>
              <w:rPr>
                <w:rFonts w:ascii="BIZ UDPゴシック" w:hAnsi="BIZ UDPゴシック" w:eastAsia="BIZ UDPゴシック" w:cs="BIZ UDPゴシック"/>
                <w:b w:val="0"/>
                <w:sz w:val="19"/>
              </w:rPr>
              <w:t>地域生活支援拠点等の整備</w:t>
            </w:r>
          </w:p>
        </w:tc>
        <w:tc>
          <w:tcPr>
            <w:tcW w:w="7000" w:type="dxa"/>
          </w:tcPr>
          <w:p>
            <w:pPr>
              <w:spacing w:after="0"/>
            </w:pPr>
            <w:r>
              <w:rPr>
                <w:rFonts w:ascii="BIZ UDPゴシック" w:hAnsi="BIZ UDPゴシック" w:eastAsia="BIZ UDPゴシック" w:cs="BIZ UDPゴシック"/>
                <w:b w:val="0"/>
                <w:sz w:val="19"/>
              </w:rPr>
              <w:t>県全体59市町村・39カ所。会津障がい保健福祉圏域計画は13市町村・５カ所、コーディネーター７人、拠点等における支援の実績等を踏まえた検証及び検討の実施18回</w:t>
            </w:r>
          </w:p>
        </w:tc>
        <w:tc>
          <w:tcPr>
            <w:tcW w:w="5200" w:type="dxa"/>
          </w:tcPr>
          <w:p>
            <w:pPr>
              <w:spacing w:after="0"/>
            </w:pPr>
            <w:r>
              <w:rPr>
                <w:rFonts w:ascii="BIZ UDPゴシック" w:hAnsi="BIZ UDPゴシック" w:eastAsia="BIZ UDPゴシック" w:cs="BIZ UDPゴシック"/>
                <w:b w:val="0"/>
                <w:sz w:val="19"/>
              </w:rPr>
              <w:t>第４章２（５）。本村は会津北部の拠点に参画する形で整備する</w:t>
            </w:r>
          </w:p>
        </w:tc>
      </w:tr>
      <w:tr>
        <w:tc>
          <w:tcPr>
            <w:tcW w:w="3000" w:type="dxa"/>
          </w:tcPr>
          <w:p>
            <w:pPr>
              <w:spacing w:after="0"/>
            </w:pPr>
            <w:r>
              <w:rPr>
                <w:rFonts w:ascii="BIZ UDPゴシック" w:hAnsi="BIZ UDPゴシック" w:eastAsia="BIZ UDPゴシック" w:cs="BIZ UDPゴシック"/>
                <w:b w:val="0"/>
                <w:sz w:val="19"/>
              </w:rPr>
              <w:t>福祉施設から一般就労への移行者数</w:t>
            </w:r>
          </w:p>
        </w:tc>
        <w:tc>
          <w:tcPr>
            <w:tcW w:w="7000" w:type="dxa"/>
          </w:tcPr>
          <w:p>
            <w:pPr>
              <w:spacing w:after="0"/>
            </w:pPr>
            <w:r>
              <w:rPr>
                <w:rFonts w:ascii="BIZ UDPゴシック" w:hAnsi="BIZ UDPゴシック" w:eastAsia="BIZ UDPゴシック" w:cs="BIZ UDPゴシック"/>
                <w:b w:val="0"/>
                <w:sz w:val="19"/>
              </w:rPr>
              <w:t>県全体218人（就労移行支援147人・Ａ型24人・Ｂ型47人）。会津障がい保健福祉圏域計画は令和３年度16人から令和８年度32人（2.0倍）、就労定着支援の利用者数10人から24人（2.4倍）</w:t>
            </w:r>
          </w:p>
        </w:tc>
        <w:tc>
          <w:tcPr>
            <w:tcW w:w="5200" w:type="dxa"/>
          </w:tcPr>
          <w:p>
            <w:pPr>
              <w:spacing w:after="0"/>
            </w:pPr>
            <w:r>
              <w:rPr>
                <w:rFonts w:ascii="BIZ UDPゴシック" w:hAnsi="BIZ UDPゴシック" w:eastAsia="BIZ UDPゴシック" w:cs="BIZ UDPゴシック"/>
                <w:b w:val="0"/>
                <w:sz w:val="19"/>
              </w:rPr>
              <w:t>第４章２（３）。本村の実績は少数であり、圏域の整備計画（就労選択支援２カ所の新設、就労継続支援Ａ型・Ｂ型各１カ所の増）と合わせて確保の見通しを書く</w:t>
            </w:r>
          </w:p>
        </w:tc>
      </w:tr>
    </w:tbl>
    <w:p>
      <w:pPr>
        <w:spacing w:after="40"/>
      </w:pP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確認済み】上記は第５次福島県障がい者計画（令和４年３月、福島県）及び第７期福島県障がい福祉計画・第３期福島県障がい児福祉計画（令和６年３月、福島県）第１の５「区域の設定」、第７「成果目標」及び第９「圏域計画」の会津障がい保健福祉圏域計画により確認しています。会津権利擁護・成年後見センターの区域11市町村は村の資料によるもので、構成市町村を村に確認してください【村へ確認】。</w:t>
            </w:r>
          </w:p>
        </w:tc>
      </w:tr>
    </w:tbl>
    <w:p>
      <w:pPr>
        <w:spacing w:after="40"/>
      </w:pPr>
    </w:p>
    <w:p>
      <w:r>
        <w:br w:type="page"/>
      </w:r>
    </w:p>
    <w:p>
      <w:pPr>
        <w:spacing w:before="240" w:after="80"/>
      </w:pPr>
      <w:r>
        <w:rPr>
          <w:rFonts w:ascii="BIZ UDPゴシック" w:hAnsi="BIZ UDPゴシック" w:eastAsia="BIZ UDPゴシック" w:cs="BIZ UDPゴシック"/>
          <w:b/>
          <w:color w:val="1F3864"/>
          <w:sz w:val="24"/>
        </w:rPr>
        <w:t>■　移植 18　第５章　５　年齢到達に伴うサービスの移行（新しい節として末尾に追加）</w:t>
      </w:r>
    </w:p>
    <w:p>
      <w:pPr>
        <w:spacing w:before="160" w:after="40"/>
      </w:pPr>
      <w:r>
        <w:rPr>
          <w:rFonts w:ascii="BIZ UDPゴシック" w:hAnsi="BIZ UDPゴシック" w:eastAsia="BIZ UDPゴシック" w:cs="BIZ UDPゴシック"/>
          <w:b/>
          <w:color w:val="2E75B6"/>
          <w:sz w:val="22"/>
        </w:rPr>
        <w:t xml:space="preserve">　挿入位置</w:t>
      </w:r>
    </w:p>
    <w:p>
      <w:pPr>
        <w:spacing w:after="80"/>
      </w:pPr>
      <w:r>
        <w:rPr>
          <w:rFonts w:ascii="BIZ UDPゴシック" w:hAnsi="BIZ UDPゴシック" w:eastAsia="BIZ UDPゴシック" w:cs="BIZ UDPゴシック"/>
          <w:b w:val="0"/>
          <w:sz w:val="21"/>
        </w:rPr>
        <w:t>次の段落の直後に入れてください。</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現在実施中のサービスについては、質の向上の促進に努めます。理解促進研修・啓発事業、自発的活動支援事業、移動支援事業など、これまでの実績がない事業については、利用者ニーズの把握や近隣市町村との連携によるサービス提供事業者の確保に努めます。</w:t>
            </w:r>
          </w:p>
        </w:tc>
      </w:tr>
    </w:tbl>
    <w:p>
      <w:pPr>
        <w:spacing w:after="40"/>
      </w:pPr>
    </w:p>
    <w:p>
      <w:pPr>
        <w:spacing w:before="160" w:after="40"/>
      </w:pPr>
      <w:r>
        <w:rPr>
          <w:rFonts w:ascii="BIZ UDPゴシック" w:hAnsi="BIZ UDPゴシック" w:eastAsia="BIZ UDPゴシック" w:cs="BIZ UDPゴシック"/>
          <w:b/>
          <w:color w:val="2E75B6"/>
          <w:sz w:val="22"/>
        </w:rPr>
        <w:t xml:space="preserve">　根拠</w:t>
      </w:r>
    </w:p>
    <w:p>
      <w:pPr>
        <w:spacing w:after="80"/>
        <w:ind w:firstLine="210"/>
      </w:pPr>
      <w:r>
        <w:rPr>
          <w:rFonts w:ascii="BIZ UDPゴシック" w:hAnsi="BIZ UDPゴシック" w:eastAsia="BIZ UDPゴシック" w:cs="BIZ UDPゴシック"/>
          <w:b w:val="0"/>
          <w:sz w:val="21"/>
        </w:rPr>
        <w:t>告示 第三の二の2㈠（障害児通所支援等からの円滑な移行）。障害者総合支援法第７条（介護保険優先原則）。別表第二 三㈠は、障害児通所支援等から障害福祉サービスへの移行を勘案して量を見込むこととしている</w:t>
      </w:r>
    </w:p>
    <w:p>
      <w:pPr>
        <w:spacing w:before="160" w:after="40"/>
      </w:pPr>
      <w:r>
        <w:rPr>
          <w:rFonts w:ascii="BIZ UDPゴシック" w:hAnsi="BIZ UDPゴシック" w:eastAsia="BIZ UDPゴシック" w:cs="BIZ UDPゴシック"/>
          <w:b/>
          <w:color w:val="2E75B6"/>
          <w:sz w:val="22"/>
        </w:rPr>
        <w:t xml:space="preserve">　既存の記載との関係</w:t>
      </w:r>
    </w:p>
    <w:p>
      <w:pPr>
        <w:spacing w:after="80"/>
        <w:ind w:firstLine="210"/>
      </w:pPr>
      <w:r>
        <w:rPr>
          <w:rFonts w:ascii="BIZ UDPゴシック" w:hAnsi="BIZ UDPゴシック" w:eastAsia="BIZ UDPゴシック" w:cs="BIZ UDPゴシック"/>
          <w:b w:val="0"/>
          <w:sz w:val="21"/>
        </w:rPr>
        <w:t>正本は年齢到達による制度の切替えに触れていない。利用者が少数の本村では、１人の移行が見込量を大きく動かす。18歳到達の医療的ケア児等は移植４、65歳到達と介護保険の関係は移植16で扱うため、本節ではそちらを参照する形にして重複を避ける。新しい節は第５章の末尾に足す（既存の第５章１～４を番号で参照している箇所があるため、間に挿し込んで番号をずらさない）</w:t>
      </w:r>
    </w:p>
    <w:p>
      <w:pPr>
        <w:spacing w:before="160" w:after="40"/>
      </w:pPr>
      <w:r>
        <w:rPr>
          <w:rFonts w:ascii="BIZ UDPゴシック" w:hAnsi="BIZ UDPゴシック" w:eastAsia="BIZ UDPゴシック" w:cs="BIZ UDPゴシック"/>
          <w:b/>
          <w:color w:val="2E75B6"/>
          <w:sz w:val="22"/>
        </w:rPr>
        <w:t xml:space="preserve">　入れるもの（見出し3点＋本文4段落＋表3点＋注記2点／約1.5頁）</w:t>
      </w:r>
    </w:p>
    <w:p>
      <w:pPr>
        <w:spacing w:before="120" w:after="40"/>
      </w:pPr>
      <w:r>
        <w:rPr>
          <w:rFonts w:ascii="BIZ UDPゴシック" w:hAnsi="BIZ UDPゴシック" w:eastAsia="BIZ UDPゴシック" w:cs="BIZ UDPゴシック"/>
          <w:b/>
          <w:sz w:val="21"/>
        </w:rPr>
        <w:t>５　年齢到達に伴うサービスの移行</w:t>
      </w:r>
    </w:p>
    <w:p>
      <w:pPr>
        <w:spacing w:after="80"/>
        <w:ind w:firstLine="210"/>
      </w:pPr>
      <w:r>
        <w:rPr>
          <w:rFonts w:ascii="BIZ UDPゴシック" w:hAnsi="BIZ UDPゴシック" w:eastAsia="BIZ UDPゴシック" w:cs="BIZ UDPゴシック"/>
          <w:b w:val="0"/>
          <w:sz w:val="21"/>
        </w:rPr>
        <w:t>障がい福祉サービスは、一定の年齢に達することにより、対象となる制度が変わります。本村のように利用者が少数の場合、この移行が見込量に与える影響は大きいため、年齢到達を個別に把握したうえで見込量に反映し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3000" w:type="dxa"/>
            <w:shd w:val="clear" w:color="auto" w:fill="1F3864"/>
          </w:tcPr>
          <w:p>
            <w:pPr>
              <w:spacing w:after="0"/>
              <w:jc w:val="center"/>
            </w:pPr>
            <w:r>
              <w:rPr>
                <w:rFonts w:ascii="BIZ UDPゴシック" w:hAnsi="BIZ UDPゴシック" w:eastAsia="BIZ UDPゴシック" w:cs="BIZ UDPゴシック"/>
                <w:b/>
                <w:color w:val="FFFFFF"/>
                <w:sz w:val="19"/>
              </w:rPr>
              <w:t>年齢</w:t>
            </w:r>
          </w:p>
        </w:tc>
        <w:tc>
          <w:tcPr>
            <w:tcW w:w="7000" w:type="dxa"/>
            <w:shd w:val="clear" w:color="auto" w:fill="1F3864"/>
          </w:tcPr>
          <w:p>
            <w:pPr>
              <w:spacing w:after="0"/>
              <w:jc w:val="center"/>
            </w:pPr>
            <w:r>
              <w:rPr>
                <w:rFonts w:ascii="BIZ UDPゴシック" w:hAnsi="BIZ UDPゴシック" w:eastAsia="BIZ UDPゴシック" w:cs="BIZ UDPゴシック"/>
                <w:b/>
                <w:color w:val="FFFFFF"/>
                <w:sz w:val="19"/>
              </w:rPr>
              <w:t>制度上の内容</w:t>
            </w:r>
          </w:p>
        </w:tc>
        <w:tc>
          <w:tcPr>
            <w:tcW w:w="5200" w:type="dxa"/>
            <w:shd w:val="clear" w:color="auto" w:fill="1F3864"/>
          </w:tcPr>
          <w:p>
            <w:pPr>
              <w:spacing w:after="0"/>
              <w:jc w:val="center"/>
            </w:pPr>
            <w:r>
              <w:rPr>
                <w:rFonts w:ascii="BIZ UDPゴシック" w:hAnsi="BIZ UDPゴシック" w:eastAsia="BIZ UDPゴシック" w:cs="BIZ UDPゴシック"/>
                <w:b/>
                <w:color w:val="FFFFFF"/>
                <w:sz w:val="19"/>
              </w:rPr>
              <w:t>本計画での扱い</w:t>
            </w:r>
          </w:p>
        </w:tc>
      </w:tr>
      <w:tr>
        <w:tc>
          <w:tcPr>
            <w:tcW w:w="3000" w:type="dxa"/>
          </w:tcPr>
          <w:p>
            <w:pPr>
              <w:spacing w:after="0"/>
            </w:pPr>
            <w:r>
              <w:rPr>
                <w:rFonts w:ascii="BIZ UDPゴシック" w:hAnsi="BIZ UDPゴシック" w:eastAsia="BIZ UDPゴシック" w:cs="BIZ UDPゴシック"/>
                <w:b w:val="0"/>
                <w:sz w:val="19"/>
              </w:rPr>
              <w:t>６歳（就学）</w:t>
            </w:r>
          </w:p>
        </w:tc>
        <w:tc>
          <w:tcPr>
            <w:tcW w:w="7000" w:type="dxa"/>
          </w:tcPr>
          <w:p>
            <w:pPr>
              <w:spacing w:after="0"/>
            </w:pPr>
            <w:r>
              <w:rPr>
                <w:rFonts w:ascii="BIZ UDPゴシック" w:hAnsi="BIZ UDPゴシック" w:eastAsia="BIZ UDPゴシック" w:cs="BIZ UDPゴシック"/>
                <w:b w:val="0"/>
                <w:sz w:val="19"/>
              </w:rPr>
              <w:t>児童発達支援から放課後等デイサービスへ移行します。</w:t>
            </w:r>
          </w:p>
        </w:tc>
        <w:tc>
          <w:tcPr>
            <w:tcW w:w="5200" w:type="dxa"/>
          </w:tcPr>
          <w:p>
            <w:pPr>
              <w:spacing w:after="0"/>
            </w:pPr>
            <w:r>
              <w:rPr>
                <w:rFonts w:ascii="BIZ UDPゴシック" w:hAnsi="BIZ UDPゴシック" w:eastAsia="BIZ UDPゴシック" w:cs="BIZ UDPゴシック"/>
                <w:b w:val="0"/>
                <w:sz w:val="19"/>
              </w:rPr>
              <w:t>児童発達支援の減と放課後等デイサービスの増を、同一の人数として対応させます。</w:t>
            </w:r>
          </w:p>
        </w:tc>
      </w:tr>
      <w:tr>
        <w:tc>
          <w:tcPr>
            <w:tcW w:w="3000" w:type="dxa"/>
          </w:tcPr>
          <w:p>
            <w:pPr>
              <w:spacing w:after="0"/>
            </w:pPr>
            <w:r>
              <w:rPr>
                <w:rFonts w:ascii="BIZ UDPゴシック" w:hAnsi="BIZ UDPゴシック" w:eastAsia="BIZ UDPゴシック" w:cs="BIZ UDPゴシック"/>
                <w:b w:val="0"/>
                <w:sz w:val="19"/>
              </w:rPr>
              <w:t>15歳から17歳</w:t>
            </w:r>
          </w:p>
        </w:tc>
        <w:tc>
          <w:tcPr>
            <w:tcW w:w="7000" w:type="dxa"/>
          </w:tcPr>
          <w:p>
            <w:pPr>
              <w:spacing w:after="0"/>
            </w:pPr>
            <w:r>
              <w:rPr>
                <w:rFonts w:ascii="BIZ UDPゴシック" w:hAnsi="BIZ UDPゴシック" w:eastAsia="BIZ UDPゴシック" w:cs="BIZ UDPゴシック"/>
                <w:b w:val="0"/>
                <w:sz w:val="19"/>
              </w:rPr>
              <w:t>児童相談所長が適当と認めて市町村長に通知した場合、15歳以上の障がい児について重度訪問介護等を障がい者とみなして支給決定する例外の仕組みがあります。</w:t>
            </w:r>
          </w:p>
        </w:tc>
        <w:tc>
          <w:tcPr>
            <w:tcW w:w="5200" w:type="dxa"/>
          </w:tcPr>
          <w:p>
            <w:pPr>
              <w:spacing w:after="0"/>
            </w:pPr>
            <w:r>
              <w:rPr>
                <w:rFonts w:ascii="BIZ UDPゴシック" w:hAnsi="BIZ UDPゴシック" w:eastAsia="BIZ UDPゴシック" w:cs="BIZ UDPゴシック"/>
                <w:b w:val="0"/>
                <w:sz w:val="19"/>
              </w:rPr>
              <w:t>移行の準備期として扱います。18歳到達の１年以上前から、本人・家族の意向、進路、必要となる成人サービス、障害支援区分の認定の要否を相談支援専門員とともに確認します。</w:t>
            </w:r>
          </w:p>
        </w:tc>
      </w:tr>
      <w:tr>
        <w:tc>
          <w:tcPr>
            <w:tcW w:w="3000" w:type="dxa"/>
          </w:tcPr>
          <w:p>
            <w:pPr>
              <w:spacing w:after="0"/>
            </w:pPr>
            <w:r>
              <w:rPr>
                <w:rFonts w:ascii="BIZ UDPゴシック" w:hAnsi="BIZ UDPゴシック" w:eastAsia="BIZ UDPゴシック" w:cs="BIZ UDPゴシック"/>
                <w:b w:val="0"/>
                <w:sz w:val="19"/>
              </w:rPr>
              <w:t>18歳到達・高校卒業</w:t>
            </w:r>
          </w:p>
        </w:tc>
        <w:tc>
          <w:tcPr>
            <w:tcW w:w="7000" w:type="dxa"/>
          </w:tcPr>
          <w:p>
            <w:pPr>
              <w:spacing w:after="0"/>
            </w:pPr>
            <w:r>
              <w:rPr>
                <w:rFonts w:ascii="BIZ UDPゴシック" w:hAnsi="BIZ UDPゴシック" w:eastAsia="BIZ UDPゴシック" w:cs="BIZ UDPゴシック"/>
                <w:b w:val="0"/>
                <w:sz w:val="19"/>
              </w:rPr>
              <w:t>障がい児通所支援が終了し、成人の障がい福祉サービスへ移行します。障がい児相談支援は計画相談支援に切り替わり、介護給付を利用する場合は障害支援区分の認定が新たに必要となります。</w:t>
            </w:r>
          </w:p>
        </w:tc>
        <w:tc>
          <w:tcPr>
            <w:tcW w:w="5200" w:type="dxa"/>
          </w:tcPr>
          <w:p>
            <w:pPr>
              <w:spacing w:after="0"/>
            </w:pPr>
            <w:r>
              <w:rPr>
                <w:rFonts w:ascii="BIZ UDPゴシック" w:hAnsi="BIZ UDPゴシック" w:eastAsia="BIZ UDPゴシック" w:cs="BIZ UDPゴシック"/>
                <w:b w:val="0"/>
                <w:sz w:val="19"/>
              </w:rPr>
              <w:t>卒業年度により扱いが異なります。令和８年度卒業の方は令和９年度の流入として計上し、既に移行した方は令和８年度の基準人数に含めます。医療的ケア児等の移行は第４章２（４）によります。</w:t>
            </w:r>
          </w:p>
        </w:tc>
      </w:tr>
      <w:tr>
        <w:tc>
          <w:tcPr>
            <w:tcW w:w="3000" w:type="dxa"/>
          </w:tcPr>
          <w:p>
            <w:pPr>
              <w:spacing w:after="0"/>
            </w:pPr>
            <w:r>
              <w:rPr>
                <w:rFonts w:ascii="BIZ UDPゴシック" w:hAnsi="BIZ UDPゴシック" w:eastAsia="BIZ UDPゴシック" w:cs="BIZ UDPゴシック"/>
                <w:b w:val="0"/>
                <w:sz w:val="19"/>
              </w:rPr>
              <w:t>18歳から22歳</w:t>
            </w:r>
          </w:p>
        </w:tc>
        <w:tc>
          <w:tcPr>
            <w:tcW w:w="7000" w:type="dxa"/>
          </w:tcPr>
          <w:p>
            <w:pPr>
              <w:spacing w:after="0"/>
            </w:pPr>
            <w:r>
              <w:rPr>
                <w:rFonts w:ascii="BIZ UDPゴシック" w:hAnsi="BIZ UDPゴシック" w:eastAsia="BIZ UDPゴシック" w:cs="BIZ UDPゴシック"/>
                <w:b w:val="0"/>
                <w:sz w:val="19"/>
              </w:rPr>
              <w:t>障がい児入所施設からの移行です。令和６年４月施行の改正児童福祉法により、移行調整の責任主体は都道府県とされ、22歳満了時までの入所継続が可能となりました。</w:t>
            </w:r>
          </w:p>
        </w:tc>
        <w:tc>
          <w:tcPr>
            <w:tcW w:w="5200" w:type="dxa"/>
          </w:tcPr>
          <w:p>
            <w:pPr>
              <w:spacing w:after="0"/>
            </w:pPr>
            <w:r>
              <w:rPr>
                <w:rFonts w:ascii="BIZ UDPゴシック" w:hAnsi="BIZ UDPゴシック" w:eastAsia="BIZ UDPゴシック" w:cs="BIZ UDPゴシック"/>
                <w:b w:val="0"/>
                <w:sz w:val="19"/>
              </w:rPr>
              <w:t>村単独で推計せず、県、入所施設、相談支援事業所及び成人サービス事業所と移行年度及び移行先を確認したうえで計上します。</w:t>
            </w:r>
          </w:p>
        </w:tc>
      </w:tr>
      <w:tr>
        <w:tc>
          <w:tcPr>
            <w:tcW w:w="3000" w:type="dxa"/>
          </w:tcPr>
          <w:p>
            <w:pPr>
              <w:spacing w:after="0"/>
            </w:pPr>
            <w:r>
              <w:rPr>
                <w:rFonts w:ascii="BIZ UDPゴシック" w:hAnsi="BIZ UDPゴシック" w:eastAsia="BIZ UDPゴシック" w:cs="BIZ UDPゴシック"/>
                <w:b w:val="0"/>
                <w:sz w:val="19"/>
              </w:rPr>
              <w:t>20歳到達</w:t>
            </w:r>
          </w:p>
        </w:tc>
        <w:tc>
          <w:tcPr>
            <w:tcW w:w="7000" w:type="dxa"/>
          </w:tcPr>
          <w:p>
            <w:pPr>
              <w:spacing w:after="0"/>
            </w:pPr>
            <w:r>
              <w:rPr>
                <w:rFonts w:ascii="BIZ UDPゴシック" w:hAnsi="BIZ UDPゴシック" w:eastAsia="BIZ UDPゴシック" w:cs="BIZ UDPゴシック"/>
                <w:b w:val="0"/>
                <w:sz w:val="19"/>
              </w:rPr>
              <w:t>特別児童扶養手当から障害基礎年金に切り替わります。</w:t>
            </w:r>
          </w:p>
        </w:tc>
        <w:tc>
          <w:tcPr>
            <w:tcW w:w="5200" w:type="dxa"/>
          </w:tcPr>
          <w:p>
            <w:pPr>
              <w:spacing w:after="0"/>
            </w:pPr>
            <w:r>
              <w:rPr>
                <w:rFonts w:ascii="BIZ UDPゴシック" w:hAnsi="BIZ UDPゴシック" w:eastAsia="BIZ UDPゴシック" w:cs="BIZ UDPゴシック"/>
                <w:b w:val="0"/>
                <w:sz w:val="19"/>
              </w:rPr>
              <w:t>サービス見込量への直接の影響は小さいため、手当・年金の切替として整理します。</w:t>
            </w:r>
          </w:p>
        </w:tc>
      </w:tr>
      <w:tr>
        <w:tc>
          <w:tcPr>
            <w:tcW w:w="3000" w:type="dxa"/>
          </w:tcPr>
          <w:p>
            <w:pPr>
              <w:spacing w:after="0"/>
            </w:pPr>
            <w:r>
              <w:rPr>
                <w:rFonts w:ascii="BIZ UDPゴシック" w:hAnsi="BIZ UDPゴシック" w:eastAsia="BIZ UDPゴシック" w:cs="BIZ UDPゴシック"/>
                <w:b w:val="0"/>
                <w:sz w:val="19"/>
              </w:rPr>
              <w:t>40歳到達</w:t>
            </w:r>
          </w:p>
        </w:tc>
        <w:tc>
          <w:tcPr>
            <w:tcW w:w="7000" w:type="dxa"/>
          </w:tcPr>
          <w:p>
            <w:pPr>
              <w:spacing w:after="0"/>
            </w:pPr>
            <w:r>
              <w:rPr>
                <w:rFonts w:ascii="BIZ UDPゴシック" w:hAnsi="BIZ UDPゴシック" w:eastAsia="BIZ UDPゴシック" w:cs="BIZ UDPゴシック"/>
                <w:b w:val="0"/>
                <w:sz w:val="19"/>
              </w:rPr>
              <w:t>介護保険の第２号被保険者となります。ただし介護保険の給付を受けるには、16の特定疾病に起因して要介護・要支援の状態にあることが必要です。</w:t>
            </w:r>
          </w:p>
        </w:tc>
        <w:tc>
          <w:tcPr>
            <w:tcW w:w="5200" w:type="dxa"/>
          </w:tcPr>
          <w:p>
            <w:pPr>
              <w:spacing w:after="0"/>
            </w:pPr>
            <w:r>
              <w:rPr>
                <w:rFonts w:ascii="BIZ UDPゴシック" w:hAnsi="BIZ UDPゴシック" w:eastAsia="BIZ UDPゴシック" w:cs="BIZ UDPゴシック"/>
                <w:b w:val="0"/>
                <w:sz w:val="19"/>
              </w:rPr>
              <w:t>40歳に到達した人数を一律に減算することはしません。特定疾病に該当し、実際に介護保険の認定申請又は移行の予定がある方のみを反映します。</w:t>
            </w:r>
          </w:p>
        </w:tc>
      </w:tr>
      <w:tr>
        <w:tc>
          <w:tcPr>
            <w:tcW w:w="3000" w:type="dxa"/>
          </w:tcPr>
          <w:p>
            <w:pPr>
              <w:spacing w:after="0"/>
            </w:pPr>
            <w:r>
              <w:rPr>
                <w:rFonts w:ascii="BIZ UDPゴシック" w:hAnsi="BIZ UDPゴシック" w:eastAsia="BIZ UDPゴシック" w:cs="BIZ UDPゴシック"/>
                <w:b w:val="0"/>
                <w:sz w:val="19"/>
              </w:rPr>
              <w:t>65歳到達</w:t>
            </w:r>
          </w:p>
        </w:tc>
        <w:tc>
          <w:tcPr>
            <w:tcW w:w="7000" w:type="dxa"/>
          </w:tcPr>
          <w:p>
            <w:pPr>
              <w:spacing w:after="0"/>
            </w:pPr>
            <w:r>
              <w:rPr>
                <w:rFonts w:ascii="BIZ UDPゴシック" w:hAnsi="BIZ UDPゴシック" w:eastAsia="BIZ UDPゴシック" w:cs="BIZ UDPゴシック"/>
                <w:b w:val="0"/>
                <w:sz w:val="19"/>
              </w:rPr>
              <w:t>介護保険優先原則（障害者総合支援法第７条）が適用されます。ただし一律に適用するものではなく、市町村が本人の意向を聴取し、介護保険サービスで必要な支援が受けられるかを個別に確認したうえで支給決定を行います。</w:t>
            </w:r>
          </w:p>
        </w:tc>
        <w:tc>
          <w:tcPr>
            <w:tcW w:w="5200" w:type="dxa"/>
          </w:tcPr>
          <w:p>
            <w:pPr>
              <w:spacing w:after="0"/>
            </w:pPr>
            <w:r>
              <w:rPr>
                <w:rFonts w:ascii="BIZ UDPゴシック" w:hAnsi="BIZ UDPゴシック" w:eastAsia="BIZ UDPゴシック" w:cs="BIZ UDPゴシック"/>
                <w:b w:val="0"/>
                <w:sz w:val="19"/>
              </w:rPr>
              <w:t>到達人数に一定の移行率を乗じる方法はとりません。下表の区分に従い、到達者ごとに移行の可否を判定して反映します。両制度の調整は第７章３によります。</w:t>
            </w:r>
          </w:p>
        </w:tc>
      </w:tr>
    </w:tbl>
    <w:p>
      <w:pPr>
        <w:spacing w:after="40"/>
      </w:pPr>
    </w:p>
    <w:p>
      <w:pPr>
        <w:spacing w:before="120" w:after="40"/>
      </w:pPr>
      <w:r>
        <w:rPr>
          <w:rFonts w:ascii="BIZ UDPゴシック" w:hAnsi="BIZ UDPゴシック" w:eastAsia="BIZ UDPゴシック" w:cs="BIZ UDPゴシック"/>
          <w:b/>
          <w:sz w:val="21"/>
        </w:rPr>
        <w:t>（１）学校卒業に伴うサービスの移行</w:t>
      </w:r>
    </w:p>
    <w:p>
      <w:pPr>
        <w:spacing w:after="80"/>
        <w:ind w:firstLine="210"/>
      </w:pPr>
      <w:r>
        <w:rPr>
          <w:rFonts w:ascii="BIZ UDPゴシック" w:hAnsi="BIZ UDPゴシック" w:eastAsia="BIZ UDPゴシック" w:cs="BIZ UDPゴシック"/>
          <w:b w:val="0"/>
          <w:sz w:val="21"/>
        </w:rPr>
        <w:t>国の基本指針は、就学時及び卒業時に、学校、障がい児通所支援事業所、障がい児相談支援事業所、成人の障がい福祉サービス事業所及び教育委員会が連携することを求めています。また就労移行支援等の見込量について、特別支援学校卒業者等の新規の対象者を勘案する考え方を示しています。本村は人数が少ないため、卒業予定者を１人単位で把握し、進路ごとに成人サービスの見込量へ対応させ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986"/>
        <w:gridCol w:w="4986"/>
      </w:tblGrid>
      <w:tr>
        <w:tc>
          <w:tcPr>
            <w:tcW w:w="4200" w:type="dxa"/>
            <w:shd w:val="clear" w:color="auto" w:fill="1F3864"/>
          </w:tcPr>
          <w:p>
            <w:pPr>
              <w:spacing w:after="0"/>
              <w:jc w:val="center"/>
            </w:pPr>
            <w:r>
              <w:rPr>
                <w:rFonts w:ascii="BIZ UDPゴシック" w:hAnsi="BIZ UDPゴシック" w:eastAsia="BIZ UDPゴシック" w:cs="BIZ UDPゴシック"/>
                <w:b/>
                <w:color w:val="FFFFFF"/>
                <w:sz w:val="19"/>
              </w:rPr>
              <w:t>確認する事項</w:t>
            </w:r>
          </w:p>
        </w:tc>
        <w:tc>
          <w:tcPr>
            <w:tcW w:w="11000" w:type="dxa"/>
            <w:shd w:val="clear" w:color="auto" w:fill="1F3864"/>
          </w:tcPr>
          <w:p>
            <w:pPr>
              <w:spacing w:after="0"/>
              <w:jc w:val="center"/>
            </w:pPr>
            <w:r>
              <w:rPr>
                <w:rFonts w:ascii="BIZ UDPゴシック" w:hAnsi="BIZ UDPゴシック" w:eastAsia="BIZ UDPゴシック" w:cs="BIZ UDPゴシック"/>
                <w:b/>
                <w:color w:val="FFFFFF"/>
                <w:sz w:val="19"/>
              </w:rPr>
              <w:t>見込量への反映</w:t>
            </w:r>
          </w:p>
        </w:tc>
      </w:tr>
      <w:tr>
        <w:tc>
          <w:tcPr>
            <w:tcW w:w="4200" w:type="dxa"/>
          </w:tcPr>
          <w:p>
            <w:pPr>
              <w:spacing w:after="0"/>
            </w:pPr>
            <w:r>
              <w:rPr>
                <w:rFonts w:ascii="BIZ UDPゴシック" w:hAnsi="BIZ UDPゴシック" w:eastAsia="BIZ UDPゴシック" w:cs="BIZ UDPゴシック"/>
                <w:b w:val="0"/>
                <w:sz w:val="19"/>
              </w:rPr>
              <w:t>卒業予定者数と卒業年度</w:t>
            </w:r>
          </w:p>
        </w:tc>
        <w:tc>
          <w:tcPr>
            <w:tcW w:w="11000" w:type="dxa"/>
          </w:tcPr>
          <w:p>
            <w:pPr>
              <w:spacing w:after="0"/>
            </w:pPr>
            <w:r>
              <w:rPr>
                <w:rFonts w:ascii="BIZ UDPゴシック" w:hAnsi="BIZ UDPゴシック" w:eastAsia="BIZ UDPゴシック" w:cs="BIZ UDPゴシック"/>
                <w:b w:val="0"/>
                <w:sz w:val="19"/>
              </w:rPr>
              <w:t>卒業の翌年度を流入の年度とし、第５章１の該当するサービスに１人単位で加算する</w:t>
            </w:r>
          </w:p>
        </w:tc>
      </w:tr>
      <w:tr>
        <w:tc>
          <w:tcPr>
            <w:tcW w:w="4200" w:type="dxa"/>
          </w:tcPr>
          <w:p>
            <w:pPr>
              <w:spacing w:after="0"/>
            </w:pPr>
            <w:r>
              <w:rPr>
                <w:rFonts w:ascii="BIZ UDPゴシック" w:hAnsi="BIZ UDPゴシック" w:eastAsia="BIZ UDPゴシック" w:cs="BIZ UDPゴシック"/>
                <w:b w:val="0"/>
                <w:sz w:val="19"/>
              </w:rPr>
              <w:t>本人の意思、選好及び価値観</w:t>
            </w:r>
          </w:p>
        </w:tc>
        <w:tc>
          <w:tcPr>
            <w:tcW w:w="11000" w:type="dxa"/>
          </w:tcPr>
          <w:p>
            <w:pPr>
              <w:spacing w:after="0"/>
            </w:pPr>
            <w:r>
              <w:rPr>
                <w:rFonts w:ascii="BIZ UDPゴシック" w:hAnsi="BIZ UDPゴシック" w:eastAsia="BIZ UDPゴシック" w:cs="BIZ UDPゴシック"/>
                <w:b w:val="0"/>
                <w:sz w:val="19"/>
              </w:rPr>
              <w:t>どのような暮らし、日中の活動、働き方を望むか。本人が何を大切にしているか。意思決定支援ガイドライン（第２版）により、家族の意向とは分けて確かめ、別に記録する</w:t>
            </w:r>
          </w:p>
        </w:tc>
      </w:tr>
      <w:tr>
        <w:tc>
          <w:tcPr>
            <w:tcW w:w="4200" w:type="dxa"/>
          </w:tcPr>
          <w:p>
            <w:pPr>
              <w:spacing w:after="0"/>
            </w:pPr>
            <w:r>
              <w:rPr>
                <w:rFonts w:ascii="BIZ UDPゴシック" w:hAnsi="BIZ UDPゴシック" w:eastAsia="BIZ UDPゴシック" w:cs="BIZ UDPゴシック"/>
                <w:b w:val="0"/>
                <w:sz w:val="19"/>
              </w:rPr>
              <w:t>本人が体験したこと</w:t>
            </w:r>
          </w:p>
        </w:tc>
        <w:tc>
          <w:tcPr>
            <w:tcW w:w="11000" w:type="dxa"/>
          </w:tcPr>
          <w:p>
            <w:pPr>
              <w:spacing w:after="0"/>
            </w:pPr>
            <w:r>
              <w:rPr>
                <w:rFonts w:ascii="BIZ UDPゴシック" w:hAnsi="BIZ UDPゴシック" w:eastAsia="BIZ UDPゴシック" w:cs="BIZ UDPゴシック"/>
                <w:b w:val="0"/>
                <w:sz w:val="19"/>
              </w:rPr>
              <w:t>就労継続支援、生活介護、共同生活援助等の体験の有無。体験がなければ進路の希望そのものを形づくることが難しいため、意思を形づくる支援として体験の機会を用意する</w:t>
            </w:r>
          </w:p>
        </w:tc>
      </w:tr>
      <w:tr>
        <w:tc>
          <w:tcPr>
            <w:tcW w:w="4200" w:type="dxa"/>
          </w:tcPr>
          <w:p>
            <w:pPr>
              <w:spacing w:after="0"/>
            </w:pPr>
            <w:r>
              <w:rPr>
                <w:rFonts w:ascii="BIZ UDPゴシック" w:hAnsi="BIZ UDPゴシック" w:eastAsia="BIZ UDPゴシック" w:cs="BIZ UDPゴシック"/>
                <w:b w:val="0"/>
                <w:sz w:val="19"/>
              </w:rPr>
              <w:t>家族の意向</w:t>
            </w:r>
          </w:p>
        </w:tc>
        <w:tc>
          <w:tcPr>
            <w:tcW w:w="11000" w:type="dxa"/>
          </w:tcPr>
          <w:p>
            <w:pPr>
              <w:spacing w:after="0"/>
            </w:pPr>
            <w:r>
              <w:rPr>
                <w:rFonts w:ascii="BIZ UDPゴシック" w:hAnsi="BIZ UDPゴシック" w:eastAsia="BIZ UDPゴシック" w:cs="BIZ UDPゴシック"/>
                <w:b w:val="0"/>
                <w:sz w:val="19"/>
              </w:rPr>
              <w:t>本人の意思とは別の情報として記録する。本人の意思の実現に必要となる支援や課題を整理するために用いる</w:t>
            </w:r>
          </w:p>
        </w:tc>
      </w:tr>
      <w:tr>
        <w:tc>
          <w:tcPr>
            <w:tcW w:w="4200" w:type="dxa"/>
          </w:tcPr>
          <w:p>
            <w:pPr>
              <w:spacing w:after="0"/>
            </w:pPr>
            <w:r>
              <w:rPr>
                <w:rFonts w:ascii="BIZ UDPゴシック" w:hAnsi="BIZ UDPゴシック" w:eastAsia="BIZ UDPゴシック" w:cs="BIZ UDPゴシック"/>
                <w:b w:val="0"/>
                <w:sz w:val="19"/>
              </w:rPr>
              <w:t>進路の見込み</w:t>
            </w:r>
          </w:p>
        </w:tc>
        <w:tc>
          <w:tcPr>
            <w:tcW w:w="11000" w:type="dxa"/>
          </w:tcPr>
          <w:p>
            <w:pPr>
              <w:spacing w:after="0"/>
            </w:pPr>
            <w:r>
              <w:rPr>
                <w:rFonts w:ascii="BIZ UDPゴシック" w:hAnsi="BIZ UDPゴシック" w:eastAsia="BIZ UDPゴシック" w:cs="BIZ UDPゴシック"/>
                <w:b w:val="0"/>
                <w:sz w:val="19"/>
              </w:rPr>
              <w:t>一般就労、就労選択支援、就労移行支援、就労継続支援Ａ型・Ｂ型、生活介護、自立訓練のいずれに進むかを定め、該当するサービスに計上する</w:t>
            </w:r>
          </w:p>
        </w:tc>
      </w:tr>
      <w:tr>
        <w:tc>
          <w:tcPr>
            <w:tcW w:w="4200" w:type="dxa"/>
          </w:tcPr>
          <w:p>
            <w:pPr>
              <w:spacing w:after="0"/>
            </w:pPr>
            <w:r>
              <w:rPr>
                <w:rFonts w:ascii="BIZ UDPゴシック" w:hAnsi="BIZ UDPゴシック" w:eastAsia="BIZ UDPゴシック" w:cs="BIZ UDPゴシック"/>
                <w:b w:val="0"/>
                <w:sz w:val="19"/>
              </w:rPr>
              <w:t>就労選択支援の利用予定</w:t>
            </w:r>
          </w:p>
        </w:tc>
        <w:tc>
          <w:tcPr>
            <w:tcW w:w="11000" w:type="dxa"/>
          </w:tcPr>
          <w:p>
            <w:pPr>
              <w:spacing w:after="0"/>
            </w:pPr>
            <w:r>
              <w:rPr>
                <w:rFonts w:ascii="BIZ UDPゴシック" w:hAnsi="BIZ UDPゴシック" w:eastAsia="BIZ UDPゴシック" w:cs="BIZ UDPゴシック"/>
                <w:b w:val="0"/>
                <w:sz w:val="19"/>
              </w:rPr>
              <w:t>令和７年10月の創設により、就労継続支援Ｂ型の利用に当たってのアセスメントに関係する。在学中の利用も想定されているため、卒業前の年度に計上する場合がある</w:t>
            </w:r>
          </w:p>
        </w:tc>
      </w:tr>
      <w:tr>
        <w:tc>
          <w:tcPr>
            <w:tcW w:w="4200" w:type="dxa"/>
          </w:tcPr>
          <w:p>
            <w:pPr>
              <w:spacing w:after="0"/>
            </w:pPr>
            <w:r>
              <w:rPr>
                <w:rFonts w:ascii="BIZ UDPゴシック" w:hAnsi="BIZ UDPゴシック" w:eastAsia="BIZ UDPゴシック" w:cs="BIZ UDPゴシック"/>
                <w:b w:val="0"/>
                <w:sz w:val="19"/>
              </w:rPr>
              <w:t>放課後等デイサービスの終了</w:t>
            </w:r>
          </w:p>
        </w:tc>
        <w:tc>
          <w:tcPr>
            <w:tcW w:w="11000" w:type="dxa"/>
          </w:tcPr>
          <w:p>
            <w:pPr>
              <w:spacing w:after="0"/>
            </w:pPr>
            <w:r>
              <w:rPr>
                <w:rFonts w:ascii="BIZ UDPゴシック" w:hAnsi="BIZ UDPゴシック" w:eastAsia="BIZ UDPゴシック" w:cs="BIZ UDPゴシック"/>
                <w:b w:val="0"/>
                <w:sz w:val="19"/>
              </w:rPr>
              <w:t>同一の方について、障がい児通所支援の減と成人サービスの増を対応させる。別々に推計しない</w:t>
            </w:r>
          </w:p>
        </w:tc>
      </w:tr>
      <w:tr>
        <w:tc>
          <w:tcPr>
            <w:tcW w:w="4200" w:type="dxa"/>
          </w:tcPr>
          <w:p>
            <w:pPr>
              <w:spacing w:after="0"/>
            </w:pPr>
            <w:r>
              <w:rPr>
                <w:rFonts w:ascii="BIZ UDPゴシック" w:hAnsi="BIZ UDPゴシック" w:eastAsia="BIZ UDPゴシック" w:cs="BIZ UDPゴシック"/>
                <w:b w:val="0"/>
                <w:sz w:val="19"/>
              </w:rPr>
              <w:t>送迎・通学の手段と冬季の通所可否</w:t>
            </w:r>
          </w:p>
        </w:tc>
        <w:tc>
          <w:tcPr>
            <w:tcW w:w="11000" w:type="dxa"/>
          </w:tcPr>
          <w:p>
            <w:pPr>
              <w:spacing w:after="0"/>
            </w:pPr>
            <w:r>
              <w:rPr>
                <w:rFonts w:ascii="BIZ UDPゴシック" w:hAnsi="BIZ UDPゴシック" w:eastAsia="BIZ UDPゴシック" w:cs="BIZ UDPゴシック"/>
                <w:b w:val="0"/>
                <w:sz w:val="19"/>
              </w:rPr>
              <w:t>通える事業所が限られる場合は、確保可能量の制約として第５章２で扱う</w:t>
            </w:r>
          </w:p>
        </w:tc>
      </w:tr>
      <w:tr>
        <w:tc>
          <w:tcPr>
            <w:tcW w:w="4200" w:type="dxa"/>
          </w:tcPr>
          <w:p>
            <w:pPr>
              <w:spacing w:after="0"/>
            </w:pPr>
            <w:r>
              <w:rPr>
                <w:rFonts w:ascii="BIZ UDPゴシック" w:hAnsi="BIZ UDPゴシック" w:eastAsia="BIZ UDPゴシック" w:cs="BIZ UDPゴシック"/>
                <w:b w:val="0"/>
                <w:sz w:val="19"/>
              </w:rPr>
              <w:t>医療的ケア・強度行動障害の有無</w:t>
            </w:r>
          </w:p>
        </w:tc>
        <w:tc>
          <w:tcPr>
            <w:tcW w:w="11000" w:type="dxa"/>
          </w:tcPr>
          <w:p>
            <w:pPr>
              <w:spacing w:after="0"/>
            </w:pPr>
            <w:r>
              <w:rPr>
                <w:rFonts w:ascii="BIZ UDPゴシック" w:hAnsi="BIZ UDPゴシック" w:eastAsia="BIZ UDPゴシック" w:cs="BIZ UDPゴシック"/>
                <w:b w:val="0"/>
                <w:sz w:val="19"/>
              </w:rPr>
              <w:t>受入れできる事業所が圏域に限られるため、18歳到達の１年以上前から受入先の調整を始める</w:t>
            </w:r>
          </w:p>
        </w:tc>
      </w:tr>
    </w:tbl>
    <w:p>
      <w:pPr>
        <w:spacing w:after="40"/>
      </w:pP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村へ確認（Ｍ-21）】令和９～11年度に特別支援学校又は特別支援学級を卒業する予定の方について、卒業年度、在籍校、進路希望、就労選択支援の利用予定、医療的ケア及び強度行動障害の有無を教育委員会を通じて確認してください。本村の規模では、この一覧が成人サービスの見込量の最も確かな根拠になります。</w:t>
            </w:r>
          </w:p>
        </w:tc>
      </w:tr>
    </w:tbl>
    <w:p>
      <w:pPr>
        <w:spacing w:after="40"/>
      </w:pPr>
    </w:p>
    <w:p>
      <w:pPr>
        <w:spacing w:before="120" w:after="40"/>
      </w:pPr>
      <w:r>
        <w:rPr>
          <w:rFonts w:ascii="BIZ UDPゴシック" w:hAnsi="BIZ UDPゴシック" w:eastAsia="BIZ UDPゴシック" w:cs="BIZ UDPゴシック"/>
          <w:b/>
          <w:sz w:val="21"/>
        </w:rPr>
        <w:t>（２）65歳到達時のサービスの区分</w:t>
      </w:r>
    </w:p>
    <w:p>
      <w:pPr>
        <w:spacing w:after="80"/>
        <w:ind w:firstLine="210"/>
      </w:pPr>
      <w:r>
        <w:rPr>
          <w:rFonts w:ascii="BIZ UDPゴシック" w:hAnsi="BIZ UDPゴシック" w:eastAsia="BIZ UDPゴシック" w:cs="BIZ UDPゴシック"/>
          <w:b w:val="0"/>
          <w:sz w:val="21"/>
        </w:rPr>
        <w:t>65歳到達時に介護保険へ移行するかどうかは、サービスの種類により扱いが異なります。本村では次の区分に従って個別に判定し、介護保険では必要な量が確保できない場合には障がい福祉サービスを継続し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3000" w:type="dxa"/>
            <w:shd w:val="clear" w:color="auto" w:fill="1F3864"/>
          </w:tcPr>
          <w:p>
            <w:pPr>
              <w:spacing w:after="0"/>
              <w:jc w:val="center"/>
            </w:pPr>
            <w:r>
              <w:rPr>
                <w:rFonts w:ascii="BIZ UDPゴシック" w:hAnsi="BIZ UDPゴシック" w:eastAsia="BIZ UDPゴシック" w:cs="BIZ UDPゴシック"/>
                <w:b/>
                <w:color w:val="FFFFFF"/>
                <w:sz w:val="19"/>
              </w:rPr>
              <w:t>区分</w:t>
            </w:r>
          </w:p>
        </w:tc>
        <w:tc>
          <w:tcPr>
            <w:tcW w:w="7000" w:type="dxa"/>
            <w:shd w:val="clear" w:color="auto" w:fill="1F3864"/>
          </w:tcPr>
          <w:p>
            <w:pPr>
              <w:spacing w:after="0"/>
              <w:jc w:val="center"/>
            </w:pPr>
            <w:r>
              <w:rPr>
                <w:rFonts w:ascii="BIZ UDPゴシック" w:hAnsi="BIZ UDPゴシック" w:eastAsia="BIZ UDPゴシック" w:cs="BIZ UDPゴシック"/>
                <w:b/>
                <w:color w:val="FFFFFF"/>
                <w:sz w:val="19"/>
              </w:rPr>
              <w:t>該当するサービス</w:t>
            </w:r>
          </w:p>
        </w:tc>
        <w:tc>
          <w:tcPr>
            <w:tcW w:w="5200" w:type="dxa"/>
            <w:shd w:val="clear" w:color="auto" w:fill="1F3864"/>
          </w:tcPr>
          <w:p>
            <w:pPr>
              <w:spacing w:after="0"/>
              <w:jc w:val="center"/>
            </w:pPr>
            <w:r>
              <w:rPr>
                <w:rFonts w:ascii="BIZ UDPゴシック" w:hAnsi="BIZ UDPゴシック" w:eastAsia="BIZ UDPゴシック" w:cs="BIZ UDPゴシック"/>
                <w:b/>
                <w:color w:val="FFFFFF"/>
                <w:sz w:val="19"/>
              </w:rPr>
              <w:t>扱い</w:t>
            </w:r>
          </w:p>
        </w:tc>
      </w:tr>
      <w:tr>
        <w:tc>
          <w:tcPr>
            <w:tcW w:w="3000" w:type="dxa"/>
          </w:tcPr>
          <w:p>
            <w:pPr>
              <w:spacing w:after="0"/>
            </w:pPr>
            <w:r>
              <w:rPr>
                <w:rFonts w:ascii="BIZ UDPゴシック" w:hAnsi="BIZ UDPゴシック" w:eastAsia="BIZ UDPゴシック" w:cs="BIZ UDPゴシック"/>
                <w:b w:val="0"/>
                <w:sz w:val="19"/>
              </w:rPr>
              <w:t>介護保険に相当するサービスがあるもの</w:t>
            </w:r>
          </w:p>
        </w:tc>
        <w:tc>
          <w:tcPr>
            <w:tcW w:w="7000" w:type="dxa"/>
          </w:tcPr>
          <w:p>
            <w:pPr>
              <w:spacing w:after="0"/>
            </w:pPr>
            <w:r>
              <w:rPr>
                <w:rFonts w:ascii="BIZ UDPゴシック" w:hAnsi="BIZ UDPゴシック" w:eastAsia="BIZ UDPゴシック" w:cs="BIZ UDPゴシック"/>
                <w:b w:val="0"/>
                <w:sz w:val="19"/>
              </w:rPr>
              <w:t>居宅介護（訪問介護）、生活介護（通所介護）、短期入所（短期入所生活介護）、自立訓練・機能訓練（通所リハビリテーション等）</w:t>
            </w:r>
          </w:p>
        </w:tc>
        <w:tc>
          <w:tcPr>
            <w:tcW w:w="5200" w:type="dxa"/>
          </w:tcPr>
          <w:p>
            <w:pPr>
              <w:spacing w:after="0"/>
            </w:pPr>
            <w:r>
              <w:rPr>
                <w:rFonts w:ascii="BIZ UDPゴシック" w:hAnsi="BIZ UDPゴシック" w:eastAsia="BIZ UDPゴシック" w:cs="BIZ UDPゴシック"/>
                <w:b w:val="0"/>
                <w:sz w:val="19"/>
              </w:rPr>
              <w:t>個別に移行の可否を判定します。圏域の事業所が共生型サービスの指定を受けている場合は、同一の事業所で継続して利用できる場合があります。</w:t>
            </w:r>
          </w:p>
        </w:tc>
      </w:tr>
      <w:tr>
        <w:tc>
          <w:tcPr>
            <w:tcW w:w="3000" w:type="dxa"/>
          </w:tcPr>
          <w:p>
            <w:pPr>
              <w:spacing w:after="0"/>
            </w:pPr>
            <w:r>
              <w:rPr>
                <w:rFonts w:ascii="BIZ UDPゴシック" w:hAnsi="BIZ UDPゴシック" w:eastAsia="BIZ UDPゴシック" w:cs="BIZ UDPゴシック"/>
                <w:b w:val="0"/>
                <w:sz w:val="19"/>
              </w:rPr>
              <w:t>介護保険に相当するサービスがないもの</w:t>
            </w:r>
          </w:p>
        </w:tc>
        <w:tc>
          <w:tcPr>
            <w:tcW w:w="7000" w:type="dxa"/>
          </w:tcPr>
          <w:p>
            <w:pPr>
              <w:spacing w:after="0"/>
            </w:pPr>
            <w:r>
              <w:rPr>
                <w:rFonts w:ascii="BIZ UDPゴシック" w:hAnsi="BIZ UDPゴシック" w:eastAsia="BIZ UDPゴシック" w:cs="BIZ UDPゴシック"/>
                <w:b w:val="0"/>
                <w:sz w:val="19"/>
              </w:rPr>
              <w:t>共同生活援助、施設入所支援、就労移行支援、就労継続支援Ａ型・Ｂ型、就労定着支援、就労選択支援、同行援護、行動援護</w:t>
            </w:r>
          </w:p>
        </w:tc>
        <w:tc>
          <w:tcPr>
            <w:tcW w:w="5200" w:type="dxa"/>
          </w:tcPr>
          <w:p>
            <w:pPr>
              <w:spacing w:after="0"/>
            </w:pPr>
            <w:r>
              <w:rPr>
                <w:rFonts w:ascii="BIZ UDPゴシック" w:hAnsi="BIZ UDPゴシック" w:eastAsia="BIZ UDPゴシック" w:cs="BIZ UDPゴシック"/>
                <w:b w:val="0"/>
                <w:sz w:val="19"/>
              </w:rPr>
              <w:t>65歳到達後も障がい福祉サービスとして継続します。</w:t>
            </w:r>
          </w:p>
        </w:tc>
      </w:tr>
      <w:tr>
        <w:tc>
          <w:tcPr>
            <w:tcW w:w="3000" w:type="dxa"/>
          </w:tcPr>
          <w:p>
            <w:pPr>
              <w:spacing w:after="0"/>
            </w:pPr>
            <w:r>
              <w:rPr>
                <w:rFonts w:ascii="BIZ UDPゴシック" w:hAnsi="BIZ UDPゴシック" w:eastAsia="BIZ UDPゴシック" w:cs="BIZ UDPゴシック"/>
                <w:b w:val="0"/>
                <w:sz w:val="19"/>
              </w:rPr>
              <w:t>介護保険の事業所では必要量を確保できない場合</w:t>
            </w:r>
          </w:p>
        </w:tc>
        <w:tc>
          <w:tcPr>
            <w:tcW w:w="7000" w:type="dxa"/>
          </w:tcPr>
          <w:p>
            <w:pPr>
              <w:spacing w:after="0"/>
            </w:pPr>
            <w:r>
              <w:rPr>
                <w:rFonts w:ascii="BIZ UDPゴシック" w:hAnsi="BIZ UDPゴシック" w:eastAsia="BIZ UDPゴシック" w:cs="BIZ UDPゴシック"/>
                <w:b w:val="0"/>
                <w:sz w:val="19"/>
              </w:rPr>
              <w:t>圏域の介護保険事業所に空きがない場合、送迎の範囲外である場合、医療的ケア又は強度行動障害に対応できない場合</w:t>
            </w:r>
          </w:p>
        </w:tc>
        <w:tc>
          <w:tcPr>
            <w:tcW w:w="5200" w:type="dxa"/>
          </w:tcPr>
          <w:p>
            <w:pPr>
              <w:spacing w:after="0"/>
            </w:pPr>
            <w:r>
              <w:rPr>
                <w:rFonts w:ascii="BIZ UDPゴシック" w:hAnsi="BIZ UDPゴシック" w:eastAsia="BIZ UDPゴシック" w:cs="BIZ UDPゴシック"/>
                <w:b w:val="0"/>
                <w:sz w:val="19"/>
              </w:rPr>
              <w:t>介護保険に移すと必要な支援が受けられなくなるため、障がい福祉サービスを継続します。確保できない量は不足量として第５章２の方策で扱います。</w:t>
            </w:r>
          </w:p>
        </w:tc>
      </w:tr>
      <w:tr>
        <w:tc>
          <w:tcPr>
            <w:tcW w:w="3000" w:type="dxa"/>
          </w:tcPr>
          <w:p>
            <w:pPr>
              <w:spacing w:after="0"/>
            </w:pPr>
            <w:r>
              <w:rPr>
                <w:rFonts w:ascii="BIZ UDPゴシック" w:hAnsi="BIZ UDPゴシック" w:eastAsia="BIZ UDPゴシック" w:cs="BIZ UDPゴシック"/>
                <w:b w:val="0"/>
                <w:sz w:val="19"/>
              </w:rPr>
              <w:t>介護保険では不足する場合</w:t>
            </w:r>
          </w:p>
        </w:tc>
        <w:tc>
          <w:tcPr>
            <w:tcW w:w="7000" w:type="dxa"/>
          </w:tcPr>
          <w:p>
            <w:pPr>
              <w:spacing w:after="0"/>
            </w:pPr>
            <w:r>
              <w:rPr>
                <w:rFonts w:ascii="BIZ UDPゴシック" w:hAnsi="BIZ UDPゴシック" w:eastAsia="BIZ UDPゴシック" w:cs="BIZ UDPゴシック"/>
                <w:b w:val="0"/>
                <w:sz w:val="19"/>
              </w:rPr>
              <w:t>重度訪問介護、支給限度基準額を超える必要量がある場合</w:t>
            </w:r>
          </w:p>
        </w:tc>
        <w:tc>
          <w:tcPr>
            <w:tcW w:w="5200" w:type="dxa"/>
          </w:tcPr>
          <w:p>
            <w:pPr>
              <w:spacing w:after="0"/>
            </w:pPr>
            <w:r>
              <w:rPr>
                <w:rFonts w:ascii="BIZ UDPゴシック" w:hAnsi="BIZ UDPゴシック" w:eastAsia="BIZ UDPゴシック" w:cs="BIZ UDPゴシック"/>
                <w:b w:val="0"/>
                <w:sz w:val="19"/>
              </w:rPr>
              <w:t>介護保険を利用したうえで、不足する部分を障がい福祉サービスで上乗せする場合があります。見込量から全額を減じることはしません。</w:t>
            </w:r>
          </w:p>
        </w:tc>
      </w:tr>
    </w:tbl>
    <w:p>
      <w:pPr>
        <w:spacing w:after="40"/>
      </w:pP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村へ確認（Ｍ-15・Ｍ-20）】令和９～11年度に18歳、40歳、65歳に到達する利用者について、到達年度、現在利用しているサービス及び月の利用量を確認してください。65歳到達予定者については、圏域の介護保険事業所における共生型サービスの指定の有無もあわせて確認が必要です。利用者負担の軽減（新高額障害福祉サービス等給付費）は第７章３に整理しています。</w:t>
            </w:r>
          </w:p>
        </w:tc>
      </w:tr>
    </w:tbl>
    <w:p>
      <w:pPr>
        <w:spacing w:after="40"/>
      </w:pPr>
    </w:p>
    <w:p>
      <w:r>
        <w:br w:type="page"/>
      </w:r>
    </w:p>
    <w:p>
      <w:pPr>
        <w:spacing w:before="240" w:after="80"/>
      </w:pPr>
      <w:r>
        <w:rPr>
          <w:rFonts w:ascii="BIZ UDPゴシック" w:hAnsi="BIZ UDPゴシック" w:eastAsia="BIZ UDPゴシック" w:cs="BIZ UDPゴシック"/>
          <w:b/>
          <w:color w:val="1F3864"/>
          <w:sz w:val="24"/>
        </w:rPr>
        <w:t>■　移植 19　第５章　６　関係機関との連携（新しい節として末尾に追加。移植18の直後）</w:t>
      </w:r>
    </w:p>
    <w:p>
      <w:pPr>
        <w:spacing w:before="160" w:after="40"/>
      </w:pPr>
      <w:r>
        <w:rPr>
          <w:rFonts w:ascii="BIZ UDPゴシック" w:hAnsi="BIZ UDPゴシック" w:eastAsia="BIZ UDPゴシック" w:cs="BIZ UDPゴシック"/>
          <w:b/>
          <w:color w:val="2E75B6"/>
          <w:sz w:val="22"/>
        </w:rPr>
        <w:t xml:space="preserve">　挿入位置</w:t>
      </w:r>
    </w:p>
    <w:p>
      <w:pPr>
        <w:spacing w:after="80"/>
      </w:pPr>
      <w:r>
        <w:rPr>
          <w:rFonts w:ascii="BIZ UDPゴシック" w:hAnsi="BIZ UDPゴシック" w:eastAsia="BIZ UDPゴシック" w:cs="BIZ UDPゴシック"/>
          <w:b w:val="0"/>
          <w:sz w:val="21"/>
        </w:rPr>
        <w:t>次の段落の直後に入れてください。</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現在実施中のサービスについては、質の向上の促進に努めます。理解促進研修・啓発事業、自発的活動支援事業、移動支援事業など、これまでの実績がない事業については、利用者ニーズの把握や近隣市町村との連携によるサービス提供事業者の確保に努めます。</w:t>
            </w:r>
          </w:p>
        </w:tc>
      </w:tr>
    </w:tbl>
    <w:p>
      <w:pPr>
        <w:spacing w:after="40"/>
      </w:pPr>
    </w:p>
    <w:p>
      <w:pPr>
        <w:spacing w:before="160" w:after="40"/>
      </w:pPr>
      <w:r>
        <w:rPr>
          <w:rFonts w:ascii="BIZ UDPゴシック" w:hAnsi="BIZ UDPゴシック" w:eastAsia="BIZ UDPゴシック" w:cs="BIZ UDPゴシック"/>
          <w:b/>
          <w:color w:val="2E75B6"/>
          <w:sz w:val="22"/>
        </w:rPr>
        <w:t xml:space="preserve">　根拠</w:t>
      </w:r>
    </w:p>
    <w:p>
      <w:pPr>
        <w:spacing w:after="80"/>
        <w:ind w:firstLine="210"/>
      </w:pPr>
      <w:r>
        <w:rPr>
          <w:rFonts w:ascii="BIZ UDPゴシック" w:hAnsi="BIZ UDPゴシック" w:eastAsia="BIZ UDPゴシック" w:cs="BIZ UDPゴシック"/>
          <w:b w:val="0"/>
          <w:sz w:val="21"/>
        </w:rPr>
        <w:t>別表第二 五㈠㈡。市町村の障がい保健福祉部局と、医療機関、教育機関、公共職業安定所、障害者職業センター、障害者就業・生活支援センターその他の職業リハビリテーションの措置を実施する機関その他の関係機関との連携方法等を定めることが記載事項とされている</w:t>
      </w:r>
    </w:p>
    <w:p>
      <w:pPr>
        <w:spacing w:before="160" w:after="40"/>
      </w:pPr>
      <w:r>
        <w:rPr>
          <w:rFonts w:ascii="BIZ UDPゴシック" w:hAnsi="BIZ UDPゴシック" w:eastAsia="BIZ UDPゴシック" w:cs="BIZ UDPゴシック"/>
          <w:b/>
          <w:color w:val="2E75B6"/>
          <w:sz w:val="22"/>
        </w:rPr>
        <w:t xml:space="preserve">　既存の記載との関係</w:t>
      </w:r>
    </w:p>
    <w:p>
      <w:pPr>
        <w:spacing w:after="80"/>
        <w:ind w:firstLine="210"/>
      </w:pPr>
      <w:r>
        <w:rPr>
          <w:rFonts w:ascii="BIZ UDPゴシック" w:hAnsi="BIZ UDPゴシック" w:eastAsia="BIZ UDPゴシック" w:cs="BIZ UDPゴシック"/>
          <w:b w:val="0"/>
          <w:sz w:val="21"/>
        </w:rPr>
        <w:t>正本に関係機関との連携を定める節がない。公共職業安定所・障害者職業センター・障害者就業・生活支援センターの語は正本に０件で、別表第二 五の記載事項が落ちている。移植３・13で就労関係の機関名は本文に出るが、連携の内容を定める節は別に要る</w:t>
      </w:r>
    </w:p>
    <w:p>
      <w:pPr>
        <w:spacing w:before="160" w:after="40"/>
      </w:pPr>
      <w:r>
        <w:rPr>
          <w:rFonts w:ascii="BIZ UDPゴシック" w:hAnsi="BIZ UDPゴシック" w:eastAsia="BIZ UDPゴシック" w:cs="BIZ UDPゴシック"/>
          <w:b/>
          <w:color w:val="2E75B6"/>
          <w:sz w:val="22"/>
        </w:rPr>
        <w:t xml:space="preserve">　入れるもの（見出し1点＋本文2段落＋表1点＋注記1点／約1.0頁）</w:t>
      </w:r>
    </w:p>
    <w:p>
      <w:pPr>
        <w:spacing w:before="120" w:after="40"/>
      </w:pPr>
      <w:r>
        <w:rPr>
          <w:rFonts w:ascii="BIZ UDPゴシック" w:hAnsi="BIZ UDPゴシック" w:eastAsia="BIZ UDPゴシック" w:cs="BIZ UDPゴシック"/>
          <w:b/>
          <w:sz w:val="21"/>
        </w:rPr>
        <w:t>６　関係機関との連携</w:t>
      </w:r>
    </w:p>
    <w:p>
      <w:pPr>
        <w:spacing w:after="80"/>
        <w:ind w:firstLine="210"/>
      </w:pPr>
      <w:r>
        <w:rPr>
          <w:rFonts w:ascii="BIZ UDPゴシック" w:hAnsi="BIZ UDPゴシック" w:eastAsia="BIZ UDPゴシック" w:cs="BIZ UDPゴシック"/>
          <w:b w:val="0"/>
          <w:sz w:val="21"/>
        </w:rPr>
        <w:t>国の基本指針 別表第二 五は、村の障がい保健福祉部局と、医療機関、教育機関、公共職業安定所、障害者職業センター、障害者就業・生活支援センターその他の職業リハビリテーションの措置を実施する機関その他の関係機関との連携方法等を定めることを、障がい福祉計画及び障がい児福祉計画の記載事項としています。</w:t>
      </w:r>
    </w:p>
    <w:p>
      <w:pPr>
        <w:spacing w:after="80"/>
        <w:ind w:firstLine="210"/>
      </w:pPr>
      <w:r>
        <w:rPr>
          <w:rFonts w:ascii="BIZ UDPゴシック" w:hAnsi="BIZ UDPゴシック" w:eastAsia="BIZ UDPゴシック" w:cs="BIZ UDPゴシック"/>
          <w:b w:val="0"/>
          <w:sz w:val="21"/>
        </w:rPr>
        <w:t>本村は人口2,316人（令和８年４月１日現在）の小規模な自治体であり、村内で完結する支援は限られます。会津北部圏域（猪苗代町・磐梯町・湯川村・本村）及び会津障がい保健福祉圏域の関係機関との連携が、サービス提供体制の確保そのものになります。主な関係機関と連携の内容は次のとおりで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3000" w:type="dxa"/>
            <w:shd w:val="clear" w:color="auto" w:fill="1F3864"/>
          </w:tcPr>
          <w:p>
            <w:pPr>
              <w:spacing w:after="0"/>
              <w:jc w:val="center"/>
            </w:pPr>
            <w:r>
              <w:rPr>
                <w:rFonts w:ascii="BIZ UDPゴシック" w:hAnsi="BIZ UDPゴシック" w:eastAsia="BIZ UDPゴシック" w:cs="BIZ UDPゴシック"/>
                <w:b/>
                <w:color w:val="FFFFFF"/>
                <w:sz w:val="19"/>
              </w:rPr>
              <w:t>分野</w:t>
            </w:r>
          </w:p>
        </w:tc>
        <w:tc>
          <w:tcPr>
            <w:tcW w:w="7000" w:type="dxa"/>
            <w:shd w:val="clear" w:color="auto" w:fill="1F3864"/>
          </w:tcPr>
          <w:p>
            <w:pPr>
              <w:spacing w:after="0"/>
              <w:jc w:val="center"/>
            </w:pPr>
            <w:r>
              <w:rPr>
                <w:rFonts w:ascii="BIZ UDPゴシック" w:hAnsi="BIZ UDPゴシック" w:eastAsia="BIZ UDPゴシック" w:cs="BIZ UDPゴシック"/>
                <w:b/>
                <w:color w:val="FFFFFF"/>
                <w:sz w:val="19"/>
              </w:rPr>
              <w:t>関係機関</w:t>
            </w:r>
          </w:p>
        </w:tc>
        <w:tc>
          <w:tcPr>
            <w:tcW w:w="5200" w:type="dxa"/>
            <w:shd w:val="clear" w:color="auto" w:fill="1F3864"/>
          </w:tcPr>
          <w:p>
            <w:pPr>
              <w:spacing w:after="0"/>
              <w:jc w:val="center"/>
            </w:pPr>
            <w:r>
              <w:rPr>
                <w:rFonts w:ascii="BIZ UDPゴシック" w:hAnsi="BIZ UDPゴシック" w:eastAsia="BIZ UDPゴシック" w:cs="BIZ UDPゴシック"/>
                <w:b/>
                <w:color w:val="FFFFFF"/>
                <w:sz w:val="19"/>
              </w:rPr>
              <w:t>連携の内容</w:t>
            </w:r>
          </w:p>
        </w:tc>
      </w:tr>
      <w:tr>
        <w:tc>
          <w:tcPr>
            <w:tcW w:w="3000" w:type="dxa"/>
          </w:tcPr>
          <w:p>
            <w:pPr>
              <w:spacing w:after="0"/>
            </w:pPr>
            <w:r>
              <w:rPr>
                <w:rFonts w:ascii="BIZ UDPゴシック" w:hAnsi="BIZ UDPゴシック" w:eastAsia="BIZ UDPゴシック" w:cs="BIZ UDPゴシック"/>
                <w:b w:val="0"/>
                <w:sz w:val="19"/>
              </w:rPr>
              <w:t>就労</w:t>
            </w:r>
          </w:p>
        </w:tc>
        <w:tc>
          <w:tcPr>
            <w:tcW w:w="7000" w:type="dxa"/>
          </w:tcPr>
          <w:p>
            <w:pPr>
              <w:spacing w:after="0"/>
            </w:pPr>
            <w:r>
              <w:rPr>
                <w:rFonts w:ascii="BIZ UDPゴシック" w:hAnsi="BIZ UDPゴシック" w:eastAsia="BIZ UDPゴシック" w:cs="BIZ UDPゴシック"/>
                <w:b w:val="0"/>
                <w:sz w:val="19"/>
              </w:rPr>
              <w:t>会津若松公共職業安定所（ハローワーク）</w:t>
            </w:r>
          </w:p>
        </w:tc>
        <w:tc>
          <w:tcPr>
            <w:tcW w:w="5200" w:type="dxa"/>
          </w:tcPr>
          <w:p>
            <w:pPr>
              <w:spacing w:after="0"/>
            </w:pPr>
            <w:r>
              <w:rPr>
                <w:rFonts w:ascii="BIZ UDPゴシック" w:hAnsi="BIZ UDPゴシック" w:eastAsia="BIZ UDPゴシック" w:cs="BIZ UDPゴシック"/>
                <w:b w:val="0"/>
                <w:sz w:val="19"/>
              </w:rPr>
              <w:t>一般就労を希望する方の求職登録への同行・情報提供。就労移行支援事業所等からの誘導。障がい者雇用に関する事業主への働きかけ。第４章２（３）の一般就労移行者数の目標に直接結びつく連携先です。</w:t>
            </w:r>
          </w:p>
        </w:tc>
      </w:tr>
      <w:tr>
        <w:tc>
          <w:tcPr>
            <w:tcW w:w="3000" w:type="dxa"/>
          </w:tcPr>
          <w:p>
            <w:pPr>
              <w:spacing w:after="0"/>
            </w:pPr>
            <w:r>
              <w:rPr>
                <w:rFonts w:ascii="BIZ UDPゴシック" w:hAnsi="BIZ UDPゴシック" w:eastAsia="BIZ UDPゴシック" w:cs="BIZ UDPゴシック"/>
                <w:b w:val="0"/>
                <w:sz w:val="19"/>
              </w:rPr>
              <w:t>就労</w:t>
            </w:r>
          </w:p>
        </w:tc>
        <w:tc>
          <w:tcPr>
            <w:tcW w:w="7000" w:type="dxa"/>
          </w:tcPr>
          <w:p>
            <w:pPr>
              <w:spacing w:after="0"/>
            </w:pPr>
            <w:r>
              <w:rPr>
                <w:rFonts w:ascii="BIZ UDPゴシック" w:hAnsi="BIZ UDPゴシック" w:eastAsia="BIZ UDPゴシック" w:cs="BIZ UDPゴシック"/>
                <w:b w:val="0"/>
                <w:sz w:val="19"/>
              </w:rPr>
              <w:t>福島県障害者職業センター</w:t>
            </w:r>
          </w:p>
        </w:tc>
        <w:tc>
          <w:tcPr>
            <w:tcW w:w="5200" w:type="dxa"/>
          </w:tcPr>
          <w:p>
            <w:pPr>
              <w:spacing w:after="0"/>
            </w:pPr>
            <w:r>
              <w:rPr>
                <w:rFonts w:ascii="BIZ UDPゴシック" w:hAnsi="BIZ UDPゴシック" w:eastAsia="BIZ UDPゴシック" w:cs="BIZ UDPゴシック"/>
                <w:b w:val="0"/>
                <w:sz w:val="19"/>
              </w:rPr>
              <w:t>職業評価、職業準備支援、職場適応援助者（ジョブコーチ）による支援の利用調整。</w:t>
            </w:r>
          </w:p>
        </w:tc>
      </w:tr>
      <w:tr>
        <w:tc>
          <w:tcPr>
            <w:tcW w:w="3000" w:type="dxa"/>
          </w:tcPr>
          <w:p>
            <w:pPr>
              <w:spacing w:after="0"/>
            </w:pPr>
            <w:r>
              <w:rPr>
                <w:rFonts w:ascii="BIZ UDPゴシック" w:hAnsi="BIZ UDPゴシック" w:eastAsia="BIZ UDPゴシック" w:cs="BIZ UDPゴシック"/>
                <w:b w:val="0"/>
                <w:sz w:val="19"/>
              </w:rPr>
              <w:t>就労</w:t>
            </w:r>
          </w:p>
        </w:tc>
        <w:tc>
          <w:tcPr>
            <w:tcW w:w="7000" w:type="dxa"/>
          </w:tcPr>
          <w:p>
            <w:pPr>
              <w:spacing w:after="0"/>
            </w:pPr>
            <w:r>
              <w:rPr>
                <w:rFonts w:ascii="BIZ UDPゴシック" w:hAnsi="BIZ UDPゴシック" w:eastAsia="BIZ UDPゴシック" w:cs="BIZ UDPゴシック"/>
                <w:b w:val="0"/>
                <w:sz w:val="19"/>
              </w:rPr>
              <w:t>障害者就業・生活支援センター（会津地域）</w:t>
            </w:r>
          </w:p>
        </w:tc>
        <w:tc>
          <w:tcPr>
            <w:tcW w:w="5200" w:type="dxa"/>
          </w:tcPr>
          <w:p>
            <w:pPr>
              <w:spacing w:after="0"/>
            </w:pPr>
            <w:r>
              <w:rPr>
                <w:rFonts w:ascii="BIZ UDPゴシック" w:hAnsi="BIZ UDPゴシック" w:eastAsia="BIZ UDPゴシック" w:cs="BIZ UDPゴシック"/>
                <w:b w:val="0"/>
                <w:sz w:val="19"/>
              </w:rPr>
              <w:t>就労面と生活面の一体的な支援。就労定着支援事業との役割分担の調整。</w:t>
            </w:r>
          </w:p>
        </w:tc>
      </w:tr>
      <w:tr>
        <w:tc>
          <w:tcPr>
            <w:tcW w:w="3000" w:type="dxa"/>
          </w:tcPr>
          <w:p>
            <w:pPr>
              <w:spacing w:after="0"/>
            </w:pPr>
            <w:r>
              <w:rPr>
                <w:rFonts w:ascii="BIZ UDPゴシック" w:hAnsi="BIZ UDPゴシック" w:eastAsia="BIZ UDPゴシック" w:cs="BIZ UDPゴシック"/>
                <w:b w:val="0"/>
                <w:sz w:val="19"/>
              </w:rPr>
              <w:t>教育</w:t>
            </w:r>
          </w:p>
        </w:tc>
        <w:tc>
          <w:tcPr>
            <w:tcW w:w="7000" w:type="dxa"/>
          </w:tcPr>
          <w:p>
            <w:pPr>
              <w:spacing w:after="0"/>
            </w:pPr>
            <w:r>
              <w:rPr>
                <w:rFonts w:ascii="BIZ UDPゴシック" w:hAnsi="BIZ UDPゴシック" w:eastAsia="BIZ UDPゴシック" w:cs="BIZ UDPゴシック"/>
                <w:b w:val="0"/>
                <w:sz w:val="19"/>
              </w:rPr>
              <w:t>猪苗代支援学校、会津支援学校</w:t>
            </w:r>
          </w:p>
        </w:tc>
        <w:tc>
          <w:tcPr>
            <w:tcW w:w="5200" w:type="dxa"/>
          </w:tcPr>
          <w:p>
            <w:pPr>
              <w:spacing w:after="0"/>
            </w:pPr>
            <w:r>
              <w:rPr>
                <w:rFonts w:ascii="BIZ UDPゴシック" w:hAnsi="BIZ UDPゴシック" w:eastAsia="BIZ UDPゴシック" w:cs="BIZ UDPゴシック"/>
                <w:b w:val="0"/>
                <w:sz w:val="19"/>
              </w:rPr>
              <w:t>在学中からの進路相談への参加。卒業後の日中活動系サービスへの引継ぎ。第５章５の年齢到達に伴うサービスの移行と連動します。</w:t>
            </w:r>
          </w:p>
        </w:tc>
      </w:tr>
      <w:tr>
        <w:tc>
          <w:tcPr>
            <w:tcW w:w="3000" w:type="dxa"/>
          </w:tcPr>
          <w:p>
            <w:pPr>
              <w:spacing w:after="0"/>
            </w:pPr>
            <w:r>
              <w:rPr>
                <w:rFonts w:ascii="BIZ UDPゴシック" w:hAnsi="BIZ UDPゴシック" w:eastAsia="BIZ UDPゴシック" w:cs="BIZ UDPゴシック"/>
                <w:b w:val="0"/>
                <w:sz w:val="19"/>
              </w:rPr>
              <w:t>教育</w:t>
            </w:r>
          </w:p>
        </w:tc>
        <w:tc>
          <w:tcPr>
            <w:tcW w:w="7000" w:type="dxa"/>
          </w:tcPr>
          <w:p>
            <w:pPr>
              <w:spacing w:after="0"/>
            </w:pPr>
            <w:r>
              <w:rPr>
                <w:rFonts w:ascii="BIZ UDPゴシック" w:hAnsi="BIZ UDPゴシック" w:eastAsia="BIZ UDPゴシック" w:cs="BIZ UDPゴシック"/>
                <w:b w:val="0"/>
                <w:sz w:val="19"/>
              </w:rPr>
              <w:t>村教育委員会、村内の小・中学校</w:t>
            </w:r>
          </w:p>
        </w:tc>
        <w:tc>
          <w:tcPr>
            <w:tcW w:w="5200" w:type="dxa"/>
          </w:tcPr>
          <w:p>
            <w:pPr>
              <w:spacing w:after="0"/>
            </w:pPr>
            <w:r>
              <w:rPr>
                <w:rFonts w:ascii="BIZ UDPゴシック" w:hAnsi="BIZ UDPゴシック" w:eastAsia="BIZ UDPゴシック" w:cs="BIZ UDPゴシック"/>
                <w:b w:val="0"/>
                <w:sz w:val="19"/>
              </w:rPr>
              <w:t>就学相談。放課後等デイサービスと学校との情報共有。医療的ケア児の学校における医療的ケア体制の確保。</w:t>
            </w:r>
          </w:p>
        </w:tc>
      </w:tr>
      <w:tr>
        <w:tc>
          <w:tcPr>
            <w:tcW w:w="3000" w:type="dxa"/>
          </w:tcPr>
          <w:p>
            <w:pPr>
              <w:spacing w:after="0"/>
            </w:pPr>
            <w:r>
              <w:rPr>
                <w:rFonts w:ascii="BIZ UDPゴシック" w:hAnsi="BIZ UDPゴシック" w:eastAsia="BIZ UDPゴシック" w:cs="BIZ UDPゴシック"/>
                <w:b w:val="0"/>
                <w:sz w:val="19"/>
              </w:rPr>
              <w:t>保健・医療</w:t>
            </w:r>
          </w:p>
        </w:tc>
        <w:tc>
          <w:tcPr>
            <w:tcW w:w="7000" w:type="dxa"/>
          </w:tcPr>
          <w:p>
            <w:pPr>
              <w:spacing w:after="0"/>
            </w:pPr>
            <w:r>
              <w:rPr>
                <w:rFonts w:ascii="BIZ UDPゴシック" w:hAnsi="BIZ UDPゴシック" w:eastAsia="BIZ UDPゴシック" w:cs="BIZ UDPゴシック"/>
                <w:b w:val="0"/>
                <w:sz w:val="19"/>
              </w:rPr>
              <w:t>村内及び圏域の医療機関、精神科病院</w:t>
            </w:r>
          </w:p>
        </w:tc>
        <w:tc>
          <w:tcPr>
            <w:tcW w:w="5200" w:type="dxa"/>
          </w:tcPr>
          <w:p>
            <w:pPr>
              <w:spacing w:after="0"/>
            </w:pPr>
            <w:r>
              <w:rPr>
                <w:rFonts w:ascii="BIZ UDPゴシック" w:hAnsi="BIZ UDPゴシック" w:eastAsia="BIZ UDPゴシック" w:cs="BIZ UDPゴシック"/>
                <w:b w:val="0"/>
                <w:sz w:val="19"/>
              </w:rPr>
              <w:t>退院後の生活支援に係る情報共有。自立支援医療の利用勧奨。第４章２（２）の精神障害にも対応した地域包括ケアシステムの構築に係る協議。</w:t>
            </w:r>
          </w:p>
        </w:tc>
      </w:tr>
      <w:tr>
        <w:tc>
          <w:tcPr>
            <w:tcW w:w="3000" w:type="dxa"/>
          </w:tcPr>
          <w:p>
            <w:pPr>
              <w:spacing w:after="0"/>
            </w:pPr>
            <w:r>
              <w:rPr>
                <w:rFonts w:ascii="BIZ UDPゴシック" w:hAnsi="BIZ UDPゴシック" w:eastAsia="BIZ UDPゴシック" w:cs="BIZ UDPゴシック"/>
                <w:b w:val="0"/>
                <w:sz w:val="19"/>
              </w:rPr>
              <w:t>保健・医療</w:t>
            </w:r>
          </w:p>
        </w:tc>
        <w:tc>
          <w:tcPr>
            <w:tcW w:w="7000" w:type="dxa"/>
          </w:tcPr>
          <w:p>
            <w:pPr>
              <w:spacing w:after="0"/>
            </w:pPr>
            <w:r>
              <w:rPr>
                <w:rFonts w:ascii="BIZ UDPゴシック" w:hAnsi="BIZ UDPゴシック" w:eastAsia="BIZ UDPゴシック" w:cs="BIZ UDPゴシック"/>
                <w:b w:val="0"/>
                <w:sz w:val="19"/>
              </w:rPr>
              <w:t>訪問看護ステーション、保健所</w:t>
            </w:r>
          </w:p>
        </w:tc>
        <w:tc>
          <w:tcPr>
            <w:tcW w:w="5200" w:type="dxa"/>
          </w:tcPr>
          <w:p>
            <w:pPr>
              <w:spacing w:after="0"/>
            </w:pPr>
            <w:r>
              <w:rPr>
                <w:rFonts w:ascii="BIZ UDPゴシック" w:hAnsi="BIZ UDPゴシック" w:eastAsia="BIZ UDPゴシック" w:cs="BIZ UDPゴシック"/>
                <w:b w:val="0"/>
                <w:sz w:val="19"/>
              </w:rPr>
              <w:t>医療的ケア児等の在宅支援。第４章２（４）の協議の場の構成機関となります。</w:t>
            </w:r>
          </w:p>
        </w:tc>
      </w:tr>
      <w:tr>
        <w:tc>
          <w:tcPr>
            <w:tcW w:w="3000" w:type="dxa"/>
          </w:tcPr>
          <w:p>
            <w:pPr>
              <w:spacing w:after="0"/>
            </w:pPr>
            <w:r>
              <w:rPr>
                <w:rFonts w:ascii="BIZ UDPゴシック" w:hAnsi="BIZ UDPゴシック" w:eastAsia="BIZ UDPゴシック" w:cs="BIZ UDPゴシック"/>
                <w:b w:val="0"/>
                <w:sz w:val="19"/>
              </w:rPr>
              <w:t>保育・子育て</w:t>
            </w:r>
          </w:p>
        </w:tc>
        <w:tc>
          <w:tcPr>
            <w:tcW w:w="7000" w:type="dxa"/>
          </w:tcPr>
          <w:p>
            <w:pPr>
              <w:spacing w:after="0"/>
            </w:pPr>
            <w:r>
              <w:rPr>
                <w:rFonts w:ascii="BIZ UDPゴシック" w:hAnsi="BIZ UDPゴシック" w:eastAsia="BIZ UDPゴシック" w:cs="BIZ UDPゴシック"/>
                <w:b w:val="0"/>
                <w:sz w:val="19"/>
              </w:rPr>
              <w:t>こども家庭センター、村内の保育施設</w:t>
            </w:r>
          </w:p>
        </w:tc>
        <w:tc>
          <w:tcPr>
            <w:tcW w:w="5200" w:type="dxa"/>
          </w:tcPr>
          <w:p>
            <w:pPr>
              <w:spacing w:after="0"/>
            </w:pPr>
            <w:r>
              <w:rPr>
                <w:rFonts w:ascii="BIZ UDPゴシック" w:hAnsi="BIZ UDPゴシック" w:eastAsia="BIZ UDPゴシック" w:cs="BIZ UDPゴシック"/>
                <w:b w:val="0"/>
                <w:sz w:val="19"/>
              </w:rPr>
              <w:t>障がいや発達の特性の早期発見・早期療育。保育所等訪問支援の受入れ調整。保育所等における障がい児の受入れ体制の整備。</w:t>
            </w:r>
          </w:p>
        </w:tc>
      </w:tr>
      <w:tr>
        <w:tc>
          <w:tcPr>
            <w:tcW w:w="3000" w:type="dxa"/>
          </w:tcPr>
          <w:p>
            <w:pPr>
              <w:spacing w:after="0"/>
            </w:pPr>
            <w:r>
              <w:rPr>
                <w:rFonts w:ascii="BIZ UDPゴシック" w:hAnsi="BIZ UDPゴシック" w:eastAsia="BIZ UDPゴシック" w:cs="BIZ UDPゴシック"/>
                <w:b w:val="0"/>
                <w:sz w:val="19"/>
              </w:rPr>
              <w:t>相談支援</w:t>
            </w:r>
          </w:p>
        </w:tc>
        <w:tc>
          <w:tcPr>
            <w:tcW w:w="7000" w:type="dxa"/>
          </w:tcPr>
          <w:p>
            <w:pPr>
              <w:spacing w:after="0"/>
            </w:pPr>
            <w:r>
              <w:rPr>
                <w:rFonts w:ascii="BIZ UDPゴシック" w:hAnsi="BIZ UDPゴシック" w:eastAsia="BIZ UDPゴシック" w:cs="BIZ UDPゴシック"/>
                <w:b w:val="0"/>
                <w:sz w:val="19"/>
              </w:rPr>
              <w:t>圏域の指定特定相談支援事業所・指定障害児相談支援事業所</w:t>
            </w:r>
          </w:p>
        </w:tc>
        <w:tc>
          <w:tcPr>
            <w:tcW w:w="5200" w:type="dxa"/>
          </w:tcPr>
          <w:p>
            <w:pPr>
              <w:spacing w:after="0"/>
            </w:pPr>
            <w:r>
              <w:rPr>
                <w:rFonts w:ascii="BIZ UDPゴシック" w:hAnsi="BIZ UDPゴシック" w:eastAsia="BIZ UDPゴシック" w:cs="BIZ UDPゴシック"/>
                <w:b w:val="0"/>
                <w:sz w:val="19"/>
              </w:rPr>
              <w:t>サービス等利用計画及び障がい児支援利用計画の作成とモニタリング。本村はセルフプランによらず、相談支援専門員が計画を作成しています。</w:t>
            </w:r>
          </w:p>
        </w:tc>
      </w:tr>
      <w:tr>
        <w:tc>
          <w:tcPr>
            <w:tcW w:w="3000" w:type="dxa"/>
          </w:tcPr>
          <w:p>
            <w:pPr>
              <w:spacing w:after="0"/>
            </w:pPr>
            <w:r>
              <w:rPr>
                <w:rFonts w:ascii="BIZ UDPゴシック" w:hAnsi="BIZ UDPゴシック" w:eastAsia="BIZ UDPゴシック" w:cs="BIZ UDPゴシック"/>
                <w:b w:val="0"/>
                <w:sz w:val="19"/>
              </w:rPr>
              <w:t>権利擁護</w:t>
            </w:r>
          </w:p>
        </w:tc>
        <w:tc>
          <w:tcPr>
            <w:tcW w:w="7000" w:type="dxa"/>
          </w:tcPr>
          <w:p>
            <w:pPr>
              <w:spacing w:after="0"/>
            </w:pPr>
            <w:r>
              <w:rPr>
                <w:rFonts w:ascii="BIZ UDPゴシック" w:hAnsi="BIZ UDPゴシック" w:eastAsia="BIZ UDPゴシック" w:cs="BIZ UDPゴシック"/>
                <w:b w:val="0"/>
                <w:sz w:val="19"/>
              </w:rPr>
              <w:t>会津権利擁護・成年後見センター</w:t>
            </w:r>
          </w:p>
        </w:tc>
        <w:tc>
          <w:tcPr>
            <w:tcW w:w="5200" w:type="dxa"/>
          </w:tcPr>
          <w:p>
            <w:pPr>
              <w:spacing w:after="0"/>
            </w:pPr>
            <w:r>
              <w:rPr>
                <w:rFonts w:ascii="BIZ UDPゴシック" w:hAnsi="BIZ UDPゴシック" w:eastAsia="BIZ UDPゴシック" w:cs="BIZ UDPゴシック"/>
                <w:b w:val="0"/>
                <w:sz w:val="19"/>
              </w:rPr>
              <w:t>成年後見制度の利用促進、制度の周知啓発、相談対応（第６章）。</w:t>
            </w:r>
          </w:p>
        </w:tc>
      </w:tr>
      <w:tr>
        <w:tc>
          <w:tcPr>
            <w:tcW w:w="3000" w:type="dxa"/>
          </w:tcPr>
          <w:p>
            <w:pPr>
              <w:spacing w:after="0"/>
            </w:pPr>
            <w:r>
              <w:rPr>
                <w:rFonts w:ascii="BIZ UDPゴシック" w:hAnsi="BIZ UDPゴシック" w:eastAsia="BIZ UDPゴシック" w:cs="BIZ UDPゴシック"/>
                <w:b w:val="0"/>
                <w:sz w:val="19"/>
              </w:rPr>
              <w:t>防災</w:t>
            </w:r>
          </w:p>
        </w:tc>
        <w:tc>
          <w:tcPr>
            <w:tcW w:w="7000" w:type="dxa"/>
          </w:tcPr>
          <w:p>
            <w:pPr>
              <w:spacing w:after="0"/>
            </w:pPr>
            <w:r>
              <w:rPr>
                <w:rFonts w:ascii="BIZ UDPゴシック" w:hAnsi="BIZ UDPゴシック" w:eastAsia="BIZ UDPゴシック" w:cs="BIZ UDPゴシック"/>
                <w:b w:val="0"/>
                <w:sz w:val="19"/>
              </w:rPr>
              <w:t>村総務課（防災）、消防、民生委員児童委員</w:t>
            </w:r>
          </w:p>
        </w:tc>
        <w:tc>
          <w:tcPr>
            <w:tcW w:w="5200" w:type="dxa"/>
          </w:tcPr>
          <w:p>
            <w:pPr>
              <w:spacing w:after="0"/>
            </w:pPr>
            <w:r>
              <w:rPr>
                <w:rFonts w:ascii="BIZ UDPゴシック" w:hAnsi="BIZ UDPゴシック" w:eastAsia="BIZ UDPゴシック" w:cs="BIZ UDPゴシック"/>
                <w:b w:val="0"/>
                <w:sz w:val="19"/>
              </w:rPr>
              <w:t>個別避難計画の作成。災害時の安否確認と福祉避難所の運営。冬季・積雪時の避難支援体制の整備。</w:t>
            </w:r>
          </w:p>
        </w:tc>
      </w:tr>
    </w:tbl>
    <w:p>
      <w:pPr>
        <w:spacing w:after="40"/>
      </w:pP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村へ確認】就労関係機関（会津若松公共職業安定所、福島県障害者職業センター、障害者就業・生活支援センター）との連携の実態を確認してください。現在の連絡窓口、年間の相談・紹介の件数、就労移行支援事業所等との三者連携の有無が分かると、第４章２（３）の一般就労移行者数の目標の実効性を説明できます。障害者就業・生活支援センターについては、会津地域を所管するセンターの名称と所在地を確認してください。連携の全体像を１枚の図で示す案もあり、機関名と役割が確定した段階で作成します。</w:t>
            </w:r>
          </w:p>
        </w:tc>
      </w:tr>
    </w:tbl>
    <w:p>
      <w:pPr>
        <w:spacing w:after="40"/>
      </w:pPr>
    </w:p>
    <w:p>
      <w:r>
        <w:br w:type="page"/>
      </w:r>
    </w:p>
    <w:p>
      <w:pPr>
        <w:spacing w:before="240" w:after="80"/>
      </w:pPr>
      <w:r>
        <w:rPr>
          <w:rFonts w:ascii="BIZ UDPゴシック" w:hAnsi="BIZ UDPゴシック" w:eastAsia="BIZ UDPゴシック" w:cs="BIZ UDPゴシック"/>
          <w:b/>
          <w:color w:val="1F3864"/>
          <w:sz w:val="24"/>
        </w:rPr>
        <w:t>■　移植 20　第５章　７　障がい福祉サービス等に係る費用の推移と財源構成（新しい節として末尾に追加。移植19の直後）</w:t>
      </w:r>
    </w:p>
    <w:p>
      <w:pPr>
        <w:spacing w:before="160" w:after="40"/>
      </w:pPr>
      <w:r>
        <w:rPr>
          <w:rFonts w:ascii="BIZ UDPゴシック" w:hAnsi="BIZ UDPゴシック" w:eastAsia="BIZ UDPゴシック" w:cs="BIZ UDPゴシック"/>
          <w:b/>
          <w:color w:val="2E75B6"/>
          <w:sz w:val="22"/>
        </w:rPr>
        <w:t xml:space="preserve">　挿入位置</w:t>
      </w:r>
    </w:p>
    <w:p>
      <w:pPr>
        <w:spacing w:after="80"/>
      </w:pPr>
      <w:r>
        <w:rPr>
          <w:rFonts w:ascii="BIZ UDPゴシック" w:hAnsi="BIZ UDPゴシック" w:eastAsia="BIZ UDPゴシック" w:cs="BIZ UDPゴシック"/>
          <w:b w:val="0"/>
          <w:sz w:val="21"/>
        </w:rPr>
        <w:t>次の段落の直後に入れてください。</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現在実施中のサービスについては、質の向上の促進に努めます。理解促進研修・啓発事業、自発的活動支援事業、移動支援事業など、これまでの実績がない事業については、利用者ニーズの把握や近隣市町村との連携によるサービス提供事業者の確保に努めます。</w:t>
            </w:r>
          </w:p>
        </w:tc>
      </w:tr>
    </w:tbl>
    <w:p>
      <w:pPr>
        <w:spacing w:after="40"/>
      </w:pPr>
    </w:p>
    <w:p>
      <w:pPr>
        <w:spacing w:before="160" w:after="40"/>
      </w:pPr>
      <w:r>
        <w:rPr>
          <w:rFonts w:ascii="BIZ UDPゴシック" w:hAnsi="BIZ UDPゴシック" w:eastAsia="BIZ UDPゴシック" w:cs="BIZ UDPゴシック"/>
          <w:b/>
          <w:color w:val="2E75B6"/>
          <w:sz w:val="22"/>
        </w:rPr>
        <w:t xml:space="preserve">　根拠</w:t>
      </w:r>
    </w:p>
    <w:p>
      <w:pPr>
        <w:spacing w:after="80"/>
        <w:ind w:firstLine="210"/>
      </w:pPr>
      <w:r>
        <w:rPr>
          <w:rFonts w:ascii="BIZ UDPゴシック" w:hAnsi="BIZ UDPゴシック" w:eastAsia="BIZ UDPゴシック" w:cs="BIZ UDPゴシック"/>
          <w:b w:val="0"/>
          <w:sz w:val="21"/>
        </w:rPr>
        <w:t>別表第二が求める事項ではないが、庁議・議会で必ず問われる。自立支援給付は義務的経費、地域生活支援事業は国２分の１以内・県４分の１以内の統合補助金による裁量的経費であり、見込量の確保は財源の確保と一体である</w:t>
      </w:r>
    </w:p>
    <w:p>
      <w:pPr>
        <w:spacing w:before="160" w:after="40"/>
      </w:pPr>
      <w:r>
        <w:rPr>
          <w:rFonts w:ascii="BIZ UDPゴシック" w:hAnsi="BIZ UDPゴシック" w:eastAsia="BIZ UDPゴシック" w:cs="BIZ UDPゴシック"/>
          <w:b/>
          <w:color w:val="2E75B6"/>
          <w:sz w:val="22"/>
        </w:rPr>
        <w:t xml:space="preserve">　既存の記載との関係</w:t>
      </w:r>
    </w:p>
    <w:p>
      <w:pPr>
        <w:spacing w:after="80"/>
        <w:ind w:firstLine="210"/>
      </w:pPr>
      <w:r>
        <w:rPr>
          <w:rFonts w:ascii="BIZ UDPゴシック" w:hAnsi="BIZ UDPゴシック" w:eastAsia="BIZ UDPゴシック" w:cs="BIZ UDPゴシック"/>
          <w:b w:val="0"/>
          <w:sz w:val="21"/>
        </w:rPr>
        <w:t>正本に給付費・財源構成の記述がない。見込量だけを示しているため、見込量を増やしたときの村負担の増加が見えない。地域生活支援事業の財源は移植14で「その他実施に必要な事項」の１行として入れるが、計画全体の費用と財源の節は別に要る</w:t>
      </w:r>
    </w:p>
    <w:p>
      <w:pPr>
        <w:spacing w:before="160" w:after="40"/>
      </w:pPr>
      <w:r>
        <w:rPr>
          <w:rFonts w:ascii="BIZ UDPゴシック" w:hAnsi="BIZ UDPゴシック" w:eastAsia="BIZ UDPゴシック" w:cs="BIZ UDPゴシック"/>
          <w:b/>
          <w:color w:val="2E75B6"/>
          <w:sz w:val="22"/>
        </w:rPr>
        <w:t xml:space="preserve">　入れるもの（見出し5点＋本文5段落＋表3点＋注記1点／約1.5頁）</w:t>
      </w:r>
    </w:p>
    <w:p>
      <w:pPr>
        <w:spacing w:before="120" w:after="40"/>
      </w:pPr>
      <w:r>
        <w:rPr>
          <w:rFonts w:ascii="BIZ UDPゴシック" w:hAnsi="BIZ UDPゴシック" w:eastAsia="BIZ UDPゴシック" w:cs="BIZ UDPゴシック"/>
          <w:b/>
          <w:sz w:val="21"/>
        </w:rPr>
        <w:t>７　障がい福祉サービス等に係る費用の推移と財源構成</w:t>
      </w:r>
    </w:p>
    <w:p>
      <w:pPr>
        <w:spacing w:after="80"/>
        <w:ind w:firstLine="210"/>
      </w:pPr>
      <w:r>
        <w:rPr>
          <w:rFonts w:ascii="BIZ UDPゴシック" w:hAnsi="BIZ UDPゴシック" w:eastAsia="BIZ UDPゴシック" w:cs="BIZ UDPゴシック"/>
          <w:b w:val="0"/>
          <w:sz w:val="21"/>
        </w:rPr>
        <w:t>これまでの計画では、障がい福祉サービスの利用件数・利用量の推移を中心に整理してきましたが、本計画では、サービスの提供に要する費用と、その財源が国・県・村にどのように配分されているかをあわせて示します。サービス見込量の確保は財源の確保と一体であり、特に人口規模の小さい本村では、給付費の増減が村財政に与える影響を把握しておく必要があるためです。</w:t>
      </w:r>
    </w:p>
    <w:p>
      <w:pPr>
        <w:spacing w:before="120" w:after="40"/>
      </w:pPr>
      <w:r>
        <w:rPr>
          <w:rFonts w:ascii="BIZ UDPゴシック" w:hAnsi="BIZ UDPゴシック" w:eastAsia="BIZ UDPゴシック" w:cs="BIZ UDPゴシック"/>
          <w:b/>
          <w:sz w:val="21"/>
        </w:rPr>
        <w:t>（１）給付費の推移</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94"/>
        <w:gridCol w:w="1994"/>
        <w:gridCol w:w="1994"/>
        <w:gridCol w:w="1994"/>
        <w:gridCol w:w="1994"/>
      </w:tblGrid>
      <w:tr>
        <w:tc>
          <w:tcPr>
            <w:tcW w:w="2600" w:type="dxa"/>
            <w:shd w:val="clear" w:color="auto" w:fill="1F3864"/>
          </w:tcPr>
          <w:p>
            <w:pPr>
              <w:spacing w:after="0"/>
              <w:jc w:val="center"/>
            </w:pPr>
            <w:r>
              <w:rPr>
                <w:rFonts w:ascii="BIZ UDPゴシック" w:hAnsi="BIZ UDPゴシック" w:eastAsia="BIZ UDPゴシック" w:cs="BIZ UDPゴシック"/>
                <w:b/>
                <w:color w:val="FFFFFF"/>
                <w:sz w:val="19"/>
              </w:rPr>
              <w:t>年度</w:t>
            </w:r>
          </w:p>
        </w:tc>
        <w:tc>
          <w:tcPr>
            <w:tcW w:w="3200" w:type="dxa"/>
            <w:shd w:val="clear" w:color="auto" w:fill="1F3864"/>
          </w:tcPr>
          <w:p>
            <w:pPr>
              <w:spacing w:after="0"/>
              <w:jc w:val="center"/>
            </w:pPr>
            <w:r>
              <w:rPr>
                <w:rFonts w:ascii="BIZ UDPゴシック" w:hAnsi="BIZ UDPゴシック" w:eastAsia="BIZ UDPゴシック" w:cs="BIZ UDPゴシック"/>
                <w:b/>
                <w:color w:val="FFFFFF"/>
                <w:sz w:val="19"/>
              </w:rPr>
              <w:t>介護給付費等</w:t>
            </w:r>
          </w:p>
        </w:tc>
        <w:tc>
          <w:tcPr>
            <w:tcW w:w="3200" w:type="dxa"/>
            <w:shd w:val="clear" w:color="auto" w:fill="1F3864"/>
          </w:tcPr>
          <w:p>
            <w:pPr>
              <w:spacing w:after="0"/>
              <w:jc w:val="center"/>
            </w:pPr>
            <w:r>
              <w:rPr>
                <w:rFonts w:ascii="BIZ UDPゴシック" w:hAnsi="BIZ UDPゴシック" w:eastAsia="BIZ UDPゴシック" w:cs="BIZ UDPゴシック"/>
                <w:b/>
                <w:color w:val="FFFFFF"/>
                <w:sz w:val="19"/>
              </w:rPr>
              <w:t>障害児給付費</w:t>
            </w:r>
          </w:p>
        </w:tc>
        <w:tc>
          <w:tcPr>
            <w:tcW w:w="3200" w:type="dxa"/>
            <w:shd w:val="clear" w:color="auto" w:fill="1F3864"/>
          </w:tcPr>
          <w:p>
            <w:pPr>
              <w:spacing w:after="0"/>
              <w:jc w:val="center"/>
            </w:pPr>
            <w:r>
              <w:rPr>
                <w:rFonts w:ascii="BIZ UDPゴシック" w:hAnsi="BIZ UDPゴシック" w:eastAsia="BIZ UDPゴシック" w:cs="BIZ UDPゴシック"/>
                <w:b/>
                <w:color w:val="FFFFFF"/>
                <w:sz w:val="19"/>
              </w:rPr>
              <w:t>計</w:t>
            </w:r>
          </w:p>
        </w:tc>
        <w:tc>
          <w:tcPr>
            <w:tcW w:w="3000" w:type="dxa"/>
            <w:shd w:val="clear" w:color="auto" w:fill="1F3864"/>
          </w:tcPr>
          <w:p>
            <w:pPr>
              <w:spacing w:after="0"/>
              <w:jc w:val="center"/>
            </w:pPr>
            <w:r>
              <w:rPr>
                <w:rFonts w:ascii="BIZ UDPゴシック" w:hAnsi="BIZ UDPゴシック" w:eastAsia="BIZ UDPゴシック" w:cs="BIZ UDPゴシック"/>
                <w:b/>
                <w:color w:val="FFFFFF"/>
                <w:sz w:val="19"/>
              </w:rPr>
              <w:t>令和２年度比</w:t>
            </w:r>
          </w:p>
        </w:tc>
      </w:tr>
      <w:tr>
        <w:tc>
          <w:tcPr>
            <w:tcW w:w="2600" w:type="dxa"/>
          </w:tcPr>
          <w:p>
            <w:pPr>
              <w:spacing w:after="0"/>
            </w:pPr>
            <w:r>
              <w:rPr>
                <w:rFonts w:ascii="BIZ UDPゴシック" w:hAnsi="BIZ UDPゴシック" w:eastAsia="BIZ UDPゴシック" w:cs="BIZ UDPゴシック"/>
                <w:b w:val="0"/>
                <w:sz w:val="19"/>
              </w:rPr>
              <w:t>令和２年度</w:t>
            </w:r>
          </w:p>
        </w:tc>
        <w:tc>
          <w:tcPr>
            <w:tcW w:w="3200" w:type="dxa"/>
          </w:tcPr>
          <w:p>
            <w:pPr>
              <w:spacing w:after="0"/>
            </w:pPr>
            <w:r>
              <w:rPr>
                <w:rFonts w:ascii="BIZ UDPゴシック" w:hAnsi="BIZ UDPゴシック" w:eastAsia="BIZ UDPゴシック" w:cs="BIZ UDPゴシック"/>
                <w:b w:val="0"/>
                <w:sz w:val="19"/>
              </w:rPr>
              <w:t>36,002千円</w:t>
            </w:r>
          </w:p>
        </w:tc>
        <w:tc>
          <w:tcPr>
            <w:tcW w:w="3200" w:type="dxa"/>
          </w:tcPr>
          <w:p>
            <w:pPr>
              <w:spacing w:after="0"/>
            </w:pPr>
            <w:r>
              <w:rPr>
                <w:rFonts w:ascii="BIZ UDPゴシック" w:hAnsi="BIZ UDPゴシック" w:eastAsia="BIZ UDPゴシック" w:cs="BIZ UDPゴシック"/>
                <w:b w:val="0"/>
                <w:sz w:val="19"/>
              </w:rPr>
              <w:t>746千円</w:t>
            </w:r>
          </w:p>
        </w:tc>
        <w:tc>
          <w:tcPr>
            <w:tcW w:w="3200" w:type="dxa"/>
          </w:tcPr>
          <w:p>
            <w:pPr>
              <w:spacing w:after="0"/>
            </w:pPr>
            <w:r>
              <w:rPr>
                <w:rFonts w:ascii="BIZ UDPゴシック" w:hAnsi="BIZ UDPゴシック" w:eastAsia="BIZ UDPゴシック" w:cs="BIZ UDPゴシック"/>
                <w:b w:val="0"/>
                <w:sz w:val="19"/>
              </w:rPr>
              <w:t>36,748千円</w:t>
            </w:r>
          </w:p>
        </w:tc>
        <w:tc>
          <w:tcPr>
            <w:tcW w:w="3000" w:type="dxa"/>
          </w:tcPr>
          <w:p>
            <w:pPr>
              <w:spacing w:after="0"/>
            </w:pPr>
            <w:r>
              <w:rPr>
                <w:rFonts w:ascii="BIZ UDPゴシック" w:hAnsi="BIZ UDPゴシック" w:eastAsia="BIZ UDPゴシック" w:cs="BIZ UDPゴシック"/>
                <w:b w:val="0"/>
                <w:sz w:val="19"/>
              </w:rPr>
              <w:t>－</w:t>
            </w:r>
          </w:p>
        </w:tc>
      </w:tr>
      <w:tr>
        <w:tc>
          <w:tcPr>
            <w:tcW w:w="2600" w:type="dxa"/>
          </w:tcPr>
          <w:p>
            <w:pPr>
              <w:spacing w:after="0"/>
            </w:pPr>
            <w:r>
              <w:rPr>
                <w:rFonts w:ascii="BIZ UDPゴシック" w:hAnsi="BIZ UDPゴシック" w:eastAsia="BIZ UDPゴシック" w:cs="BIZ UDPゴシック"/>
                <w:b w:val="0"/>
                <w:sz w:val="19"/>
              </w:rPr>
              <w:t>令和３年度</w:t>
            </w:r>
          </w:p>
        </w:tc>
        <w:tc>
          <w:tcPr>
            <w:tcW w:w="3200" w:type="dxa"/>
          </w:tcPr>
          <w:p>
            <w:pPr>
              <w:spacing w:after="0"/>
            </w:pPr>
            <w:r>
              <w:rPr>
                <w:rFonts w:ascii="BIZ UDPゴシック" w:hAnsi="BIZ UDPゴシック" w:eastAsia="BIZ UDPゴシック" w:cs="BIZ UDPゴシック"/>
                <w:b w:val="0"/>
                <w:sz w:val="19"/>
              </w:rPr>
              <w:t>45,992千円</w:t>
            </w:r>
          </w:p>
        </w:tc>
        <w:tc>
          <w:tcPr>
            <w:tcW w:w="3200" w:type="dxa"/>
          </w:tcPr>
          <w:p>
            <w:pPr>
              <w:spacing w:after="0"/>
            </w:pPr>
            <w:r>
              <w:rPr>
                <w:rFonts w:ascii="BIZ UDPゴシック" w:hAnsi="BIZ UDPゴシック" w:eastAsia="BIZ UDPゴシック" w:cs="BIZ UDPゴシック"/>
                <w:b w:val="0"/>
                <w:sz w:val="19"/>
              </w:rPr>
              <w:t>3,255千円</w:t>
            </w:r>
          </w:p>
        </w:tc>
        <w:tc>
          <w:tcPr>
            <w:tcW w:w="3200" w:type="dxa"/>
          </w:tcPr>
          <w:p>
            <w:pPr>
              <w:spacing w:after="0"/>
            </w:pPr>
            <w:r>
              <w:rPr>
                <w:rFonts w:ascii="BIZ UDPゴシック" w:hAnsi="BIZ UDPゴシック" w:eastAsia="BIZ UDPゴシック" w:cs="BIZ UDPゴシック"/>
                <w:b w:val="0"/>
                <w:sz w:val="19"/>
              </w:rPr>
              <w:t>49,246千円</w:t>
            </w:r>
          </w:p>
        </w:tc>
        <w:tc>
          <w:tcPr>
            <w:tcW w:w="3000" w:type="dxa"/>
          </w:tcPr>
          <w:p>
            <w:pPr>
              <w:spacing w:after="0"/>
            </w:pPr>
            <w:r>
              <w:rPr>
                <w:rFonts w:ascii="BIZ UDPゴシック" w:hAnsi="BIZ UDPゴシック" w:eastAsia="BIZ UDPゴシック" w:cs="BIZ UDPゴシック"/>
                <w:b w:val="0"/>
                <w:sz w:val="19"/>
              </w:rPr>
              <w:t>＋34.0％</w:t>
            </w:r>
          </w:p>
        </w:tc>
      </w:tr>
      <w:tr>
        <w:tc>
          <w:tcPr>
            <w:tcW w:w="2600" w:type="dxa"/>
          </w:tcPr>
          <w:p>
            <w:pPr>
              <w:spacing w:after="0"/>
            </w:pPr>
            <w:r>
              <w:rPr>
                <w:rFonts w:ascii="BIZ UDPゴシック" w:hAnsi="BIZ UDPゴシック" w:eastAsia="BIZ UDPゴシック" w:cs="BIZ UDPゴシック"/>
                <w:b w:val="0"/>
                <w:sz w:val="19"/>
              </w:rPr>
              <w:t>令和４年度</w:t>
            </w:r>
          </w:p>
        </w:tc>
        <w:tc>
          <w:tcPr>
            <w:tcW w:w="3200" w:type="dxa"/>
          </w:tcPr>
          <w:p>
            <w:pPr>
              <w:spacing w:after="0"/>
            </w:pPr>
            <w:r>
              <w:rPr>
                <w:rFonts w:ascii="BIZ UDPゴシック" w:hAnsi="BIZ UDPゴシック" w:eastAsia="BIZ UDPゴシック" w:cs="BIZ UDPゴシック"/>
                <w:b w:val="0"/>
                <w:sz w:val="19"/>
              </w:rPr>
              <w:t>44,234千円</w:t>
            </w:r>
          </w:p>
        </w:tc>
        <w:tc>
          <w:tcPr>
            <w:tcW w:w="3200" w:type="dxa"/>
          </w:tcPr>
          <w:p>
            <w:pPr>
              <w:spacing w:after="0"/>
            </w:pPr>
            <w:r>
              <w:rPr>
                <w:rFonts w:ascii="BIZ UDPゴシック" w:hAnsi="BIZ UDPゴシック" w:eastAsia="BIZ UDPゴシック" w:cs="BIZ UDPゴシック"/>
                <w:b w:val="0"/>
                <w:sz w:val="19"/>
              </w:rPr>
              <w:t>4,030千円</w:t>
            </w:r>
          </w:p>
        </w:tc>
        <w:tc>
          <w:tcPr>
            <w:tcW w:w="3200" w:type="dxa"/>
          </w:tcPr>
          <w:p>
            <w:pPr>
              <w:spacing w:after="0"/>
            </w:pPr>
            <w:r>
              <w:rPr>
                <w:rFonts w:ascii="BIZ UDPゴシック" w:hAnsi="BIZ UDPゴシック" w:eastAsia="BIZ UDPゴシック" w:cs="BIZ UDPゴシック"/>
                <w:b w:val="0"/>
                <w:sz w:val="19"/>
              </w:rPr>
              <w:t>48,264千円</w:t>
            </w:r>
          </w:p>
        </w:tc>
        <w:tc>
          <w:tcPr>
            <w:tcW w:w="3000" w:type="dxa"/>
          </w:tcPr>
          <w:p>
            <w:pPr>
              <w:spacing w:after="0"/>
            </w:pPr>
            <w:r>
              <w:rPr>
                <w:rFonts w:ascii="BIZ UDPゴシック" w:hAnsi="BIZ UDPゴシック" w:eastAsia="BIZ UDPゴシック" w:cs="BIZ UDPゴシック"/>
                <w:b w:val="0"/>
                <w:sz w:val="19"/>
              </w:rPr>
              <w:t>＋31.3％</w:t>
            </w:r>
          </w:p>
        </w:tc>
      </w:tr>
      <w:tr>
        <w:tc>
          <w:tcPr>
            <w:tcW w:w="2600" w:type="dxa"/>
          </w:tcPr>
          <w:p>
            <w:pPr>
              <w:spacing w:after="0"/>
            </w:pPr>
            <w:r>
              <w:rPr>
                <w:rFonts w:ascii="BIZ UDPゴシック" w:hAnsi="BIZ UDPゴシック" w:eastAsia="BIZ UDPゴシック" w:cs="BIZ UDPゴシック"/>
                <w:b w:val="0"/>
                <w:sz w:val="19"/>
              </w:rPr>
              <w:t>令和５年度</w:t>
            </w:r>
          </w:p>
        </w:tc>
        <w:tc>
          <w:tcPr>
            <w:tcW w:w="3200" w:type="dxa"/>
          </w:tcPr>
          <w:p>
            <w:pPr>
              <w:spacing w:after="0"/>
            </w:pPr>
            <w:r>
              <w:rPr>
                <w:rFonts w:ascii="BIZ UDPゴシック" w:hAnsi="BIZ UDPゴシック" w:eastAsia="BIZ UDPゴシック" w:cs="BIZ UDPゴシック"/>
                <w:b w:val="0"/>
                <w:sz w:val="19"/>
              </w:rPr>
              <w:t>44,420千円</w:t>
            </w:r>
          </w:p>
        </w:tc>
        <w:tc>
          <w:tcPr>
            <w:tcW w:w="3200" w:type="dxa"/>
          </w:tcPr>
          <w:p>
            <w:pPr>
              <w:spacing w:after="0"/>
            </w:pPr>
            <w:r>
              <w:rPr>
                <w:rFonts w:ascii="BIZ UDPゴシック" w:hAnsi="BIZ UDPゴシック" w:eastAsia="BIZ UDPゴシック" w:cs="BIZ UDPゴシック"/>
                <w:b w:val="0"/>
                <w:sz w:val="19"/>
              </w:rPr>
              <w:t>3,578千円</w:t>
            </w:r>
          </w:p>
        </w:tc>
        <w:tc>
          <w:tcPr>
            <w:tcW w:w="3200" w:type="dxa"/>
          </w:tcPr>
          <w:p>
            <w:pPr>
              <w:spacing w:after="0"/>
            </w:pPr>
            <w:r>
              <w:rPr>
                <w:rFonts w:ascii="BIZ UDPゴシック" w:hAnsi="BIZ UDPゴシック" w:eastAsia="BIZ UDPゴシック" w:cs="BIZ UDPゴシック"/>
                <w:b w:val="0"/>
                <w:sz w:val="19"/>
              </w:rPr>
              <w:t>47,998千円</w:t>
            </w:r>
          </w:p>
        </w:tc>
        <w:tc>
          <w:tcPr>
            <w:tcW w:w="3000" w:type="dxa"/>
          </w:tcPr>
          <w:p>
            <w:pPr>
              <w:spacing w:after="0"/>
            </w:pPr>
            <w:r>
              <w:rPr>
                <w:rFonts w:ascii="BIZ UDPゴシック" w:hAnsi="BIZ UDPゴシック" w:eastAsia="BIZ UDPゴシック" w:cs="BIZ UDPゴシック"/>
                <w:b w:val="0"/>
                <w:sz w:val="19"/>
              </w:rPr>
              <w:t>＋30.6％</w:t>
            </w:r>
          </w:p>
        </w:tc>
      </w:tr>
      <w:tr>
        <w:tc>
          <w:tcPr>
            <w:tcW w:w="2600" w:type="dxa"/>
          </w:tcPr>
          <w:p>
            <w:pPr>
              <w:spacing w:after="0"/>
            </w:pPr>
            <w:r>
              <w:rPr>
                <w:rFonts w:ascii="BIZ UDPゴシック" w:hAnsi="BIZ UDPゴシック" w:eastAsia="BIZ UDPゴシック" w:cs="BIZ UDPゴシック"/>
                <w:b w:val="0"/>
                <w:sz w:val="19"/>
              </w:rPr>
              <w:t>令和６年度</w:t>
            </w:r>
          </w:p>
        </w:tc>
        <w:tc>
          <w:tcPr>
            <w:tcW w:w="3200" w:type="dxa"/>
          </w:tcPr>
          <w:p>
            <w:pPr>
              <w:spacing w:after="0"/>
            </w:pPr>
            <w:r>
              <w:rPr>
                <w:rFonts w:ascii="BIZ UDPゴシック" w:hAnsi="BIZ UDPゴシック" w:eastAsia="BIZ UDPゴシック" w:cs="BIZ UDPゴシック"/>
                <w:b w:val="0"/>
                <w:sz w:val="19"/>
              </w:rPr>
              <w:t>52,699千円</w:t>
            </w:r>
          </w:p>
        </w:tc>
        <w:tc>
          <w:tcPr>
            <w:tcW w:w="3200" w:type="dxa"/>
          </w:tcPr>
          <w:p>
            <w:pPr>
              <w:spacing w:after="0"/>
            </w:pPr>
            <w:r>
              <w:rPr>
                <w:rFonts w:ascii="BIZ UDPゴシック" w:hAnsi="BIZ UDPゴシック" w:eastAsia="BIZ UDPゴシック" w:cs="BIZ UDPゴシック"/>
                <w:b w:val="0"/>
                <w:sz w:val="19"/>
              </w:rPr>
              <w:t>1,641千円</w:t>
            </w:r>
          </w:p>
        </w:tc>
        <w:tc>
          <w:tcPr>
            <w:tcW w:w="3200" w:type="dxa"/>
          </w:tcPr>
          <w:p>
            <w:pPr>
              <w:spacing w:after="0"/>
            </w:pPr>
            <w:r>
              <w:rPr>
                <w:rFonts w:ascii="BIZ UDPゴシック" w:hAnsi="BIZ UDPゴシック" w:eastAsia="BIZ UDPゴシック" w:cs="BIZ UDPゴシック"/>
                <w:b w:val="0"/>
                <w:sz w:val="19"/>
              </w:rPr>
              <w:t>54,340千円</w:t>
            </w:r>
          </w:p>
        </w:tc>
        <w:tc>
          <w:tcPr>
            <w:tcW w:w="3000" w:type="dxa"/>
          </w:tcPr>
          <w:p>
            <w:pPr>
              <w:spacing w:after="0"/>
            </w:pPr>
            <w:r>
              <w:rPr>
                <w:rFonts w:ascii="BIZ UDPゴシック" w:hAnsi="BIZ UDPゴシック" w:eastAsia="BIZ UDPゴシック" w:cs="BIZ UDPゴシック"/>
                <w:b w:val="0"/>
                <w:sz w:val="19"/>
              </w:rPr>
              <w:t>＋47.9％</w:t>
            </w:r>
          </w:p>
        </w:tc>
      </w:tr>
      <w:tr>
        <w:tc>
          <w:tcPr>
            <w:tcW w:w="2600" w:type="dxa"/>
          </w:tcPr>
          <w:p>
            <w:pPr>
              <w:spacing w:after="0"/>
            </w:pPr>
            <w:r>
              <w:rPr>
                <w:rFonts w:ascii="BIZ UDPゴシック" w:hAnsi="BIZ UDPゴシック" w:eastAsia="BIZ UDPゴシック" w:cs="BIZ UDPゴシック"/>
                <w:b w:val="0"/>
                <w:sz w:val="19"/>
              </w:rPr>
              <w:t>令和７年度</w:t>
            </w:r>
          </w:p>
        </w:tc>
        <w:tc>
          <w:tcPr>
            <w:tcW w:w="3200" w:type="dxa"/>
          </w:tcPr>
          <w:p>
            <w:pPr>
              <w:spacing w:after="0"/>
            </w:pPr>
            <w:r>
              <w:rPr>
                <w:rFonts w:ascii="BIZ UDPゴシック" w:hAnsi="BIZ UDPゴシック" w:eastAsia="BIZ UDPゴシック" w:cs="BIZ UDPゴシック"/>
                <w:b w:val="0"/>
                <w:sz w:val="19"/>
              </w:rPr>
              <w:t>53,877千円</w:t>
            </w:r>
          </w:p>
        </w:tc>
        <w:tc>
          <w:tcPr>
            <w:tcW w:w="3200" w:type="dxa"/>
          </w:tcPr>
          <w:p>
            <w:pPr>
              <w:spacing w:after="0"/>
            </w:pPr>
            <w:r>
              <w:rPr>
                <w:rFonts w:ascii="BIZ UDPゴシック" w:hAnsi="BIZ UDPゴシック" w:eastAsia="BIZ UDPゴシック" w:cs="BIZ UDPゴシック"/>
                <w:b w:val="0"/>
                <w:sz w:val="19"/>
              </w:rPr>
              <w:t>1,636千円</w:t>
            </w:r>
          </w:p>
        </w:tc>
        <w:tc>
          <w:tcPr>
            <w:tcW w:w="3200" w:type="dxa"/>
          </w:tcPr>
          <w:p>
            <w:pPr>
              <w:spacing w:after="0"/>
            </w:pPr>
            <w:r>
              <w:rPr>
                <w:rFonts w:ascii="BIZ UDPゴシック" w:hAnsi="BIZ UDPゴシック" w:eastAsia="BIZ UDPゴシック" w:cs="BIZ UDPゴシック"/>
                <w:b w:val="0"/>
                <w:sz w:val="19"/>
              </w:rPr>
              <w:t>55,513千円</w:t>
            </w:r>
          </w:p>
        </w:tc>
        <w:tc>
          <w:tcPr>
            <w:tcW w:w="3000" w:type="dxa"/>
          </w:tcPr>
          <w:p>
            <w:pPr>
              <w:spacing w:after="0"/>
            </w:pPr>
            <w:r>
              <w:rPr>
                <w:rFonts w:ascii="BIZ UDPゴシック" w:hAnsi="BIZ UDPゴシック" w:eastAsia="BIZ UDPゴシック" w:cs="BIZ UDPゴシック"/>
                <w:b w:val="0"/>
                <w:sz w:val="19"/>
              </w:rPr>
              <w:t>＋51.1％</w:t>
            </w:r>
          </w:p>
        </w:tc>
      </w:tr>
    </w:tbl>
    <w:p>
      <w:pPr>
        <w:spacing w:after="40"/>
      </w:pPr>
    </w:p>
    <w:p>
      <w:pPr>
        <w:spacing w:after="80"/>
        <w:ind w:firstLine="210"/>
      </w:pPr>
      <w:r>
        <w:rPr>
          <w:rFonts w:ascii="BIZ UDPゴシック" w:hAnsi="BIZ UDPゴシック" w:eastAsia="BIZ UDPゴシック" w:cs="BIZ UDPゴシック"/>
          <w:b w:val="0"/>
          <w:sz w:val="21"/>
        </w:rPr>
        <w:t>介護給付費等は令和２年度の36,002千円から令和７年度の53,877千円へ、約49.6％増加しています。増加の中心は就労継続支援（Ｂ型）であり、令和２年度の9,459千円から令和７年度の19,707千円へ約2.08倍となっています。一方、障害児給付費は令和４年度の4,030千円をピークに減少し、令和６・７年度は1,600千円台で推移しています。ただし、この減少はサービスの必要量が減ったことを直ちに意味するものではありません。同じ期間に児童発達支援の利用が減る一方で放課後等デイサービスの利用が増えており、対象児童の就学に伴う移行が影響していると考えられます。</w:t>
      </w:r>
    </w:p>
    <w:p>
      <w:pPr>
        <w:spacing w:before="120" w:after="40"/>
      </w:pPr>
      <w:r>
        <w:rPr>
          <w:rFonts w:ascii="BIZ UDPゴシック" w:hAnsi="BIZ UDPゴシック" w:eastAsia="BIZ UDPゴシック" w:cs="BIZ UDPゴシック"/>
          <w:b/>
          <w:sz w:val="21"/>
        </w:rPr>
        <w:t>（２）財源構成（令和７年度・法定負担割合による試算）</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7000" w:type="dxa"/>
            <w:shd w:val="clear" w:color="auto" w:fill="1F3864"/>
          </w:tcPr>
          <w:p>
            <w:pPr>
              <w:spacing w:after="0"/>
              <w:jc w:val="center"/>
            </w:pPr>
            <w:r>
              <w:rPr>
                <w:rFonts w:ascii="BIZ UDPゴシック" w:hAnsi="BIZ UDPゴシック" w:eastAsia="BIZ UDPゴシック" w:cs="BIZ UDPゴシック"/>
                <w:b/>
                <w:color w:val="FFFFFF"/>
                <w:sz w:val="19"/>
              </w:rPr>
              <w:t>区分</w:t>
            </w:r>
          </w:p>
        </w:tc>
        <w:tc>
          <w:tcPr>
            <w:tcW w:w="4100" w:type="dxa"/>
            <w:shd w:val="clear" w:color="auto" w:fill="1F3864"/>
          </w:tcPr>
          <w:p>
            <w:pPr>
              <w:spacing w:after="0"/>
              <w:jc w:val="center"/>
            </w:pPr>
            <w:r>
              <w:rPr>
                <w:rFonts w:ascii="BIZ UDPゴシック" w:hAnsi="BIZ UDPゴシック" w:eastAsia="BIZ UDPゴシック" w:cs="BIZ UDPゴシック"/>
                <w:b/>
                <w:color w:val="FFFFFF"/>
                <w:sz w:val="19"/>
              </w:rPr>
              <w:t>金額</w:t>
            </w:r>
          </w:p>
        </w:tc>
        <w:tc>
          <w:tcPr>
            <w:tcW w:w="4100" w:type="dxa"/>
            <w:shd w:val="clear" w:color="auto" w:fill="1F3864"/>
          </w:tcPr>
          <w:p>
            <w:pPr>
              <w:spacing w:after="0"/>
              <w:jc w:val="center"/>
            </w:pPr>
            <w:r>
              <w:rPr>
                <w:rFonts w:ascii="BIZ UDPゴシック" w:hAnsi="BIZ UDPゴシック" w:eastAsia="BIZ UDPゴシック" w:cs="BIZ UDPゴシック"/>
                <w:b/>
                <w:color w:val="FFFFFF"/>
                <w:sz w:val="19"/>
              </w:rPr>
              <w:t>構成比</w:t>
            </w:r>
          </w:p>
        </w:tc>
      </w:tr>
      <w:tr>
        <w:tc>
          <w:tcPr>
            <w:tcW w:w="7000" w:type="dxa"/>
          </w:tcPr>
          <w:p>
            <w:pPr>
              <w:spacing w:after="0"/>
            </w:pPr>
            <w:r>
              <w:rPr>
                <w:rFonts w:ascii="BIZ UDPゴシック" w:hAnsi="BIZ UDPゴシック" w:eastAsia="BIZ UDPゴシック" w:cs="BIZ UDPゴシック"/>
                <w:b w:val="0"/>
                <w:sz w:val="19"/>
              </w:rPr>
              <w:t>自立支援給付費・障害児給付費　計</w:t>
            </w:r>
          </w:p>
        </w:tc>
        <w:tc>
          <w:tcPr>
            <w:tcW w:w="4100" w:type="dxa"/>
          </w:tcPr>
          <w:p>
            <w:pPr>
              <w:spacing w:after="0"/>
            </w:pPr>
            <w:r>
              <w:rPr>
                <w:rFonts w:ascii="BIZ UDPゴシック" w:hAnsi="BIZ UDPゴシック" w:eastAsia="BIZ UDPゴシック" w:cs="BIZ UDPゴシック"/>
                <w:b w:val="0"/>
                <w:sz w:val="19"/>
              </w:rPr>
              <w:t>55,513千円</w:t>
            </w:r>
          </w:p>
        </w:tc>
        <w:tc>
          <w:tcPr>
            <w:tcW w:w="4100" w:type="dxa"/>
          </w:tcPr>
          <w:p>
            <w:pPr>
              <w:spacing w:after="0"/>
            </w:pPr>
            <w:r>
              <w:rPr>
                <w:rFonts w:ascii="BIZ UDPゴシック" w:hAnsi="BIZ UDPゴシック" w:eastAsia="BIZ UDPゴシック" w:cs="BIZ UDPゴシック"/>
                <w:b w:val="0"/>
                <w:sz w:val="19"/>
              </w:rPr>
              <w:t>100.0％</w:t>
            </w:r>
          </w:p>
        </w:tc>
      </w:tr>
      <w:tr>
        <w:tc>
          <w:tcPr>
            <w:tcW w:w="7000" w:type="dxa"/>
          </w:tcPr>
          <w:p>
            <w:pPr>
              <w:spacing w:after="0"/>
            </w:pPr>
            <w:r>
              <w:rPr>
                <w:rFonts w:ascii="BIZ UDPゴシック" w:hAnsi="BIZ UDPゴシック" w:eastAsia="BIZ UDPゴシック" w:cs="BIZ UDPゴシック"/>
                <w:b w:val="0"/>
                <w:sz w:val="19"/>
              </w:rPr>
              <w:t>国庫負担</w:t>
            </w:r>
          </w:p>
        </w:tc>
        <w:tc>
          <w:tcPr>
            <w:tcW w:w="4100" w:type="dxa"/>
          </w:tcPr>
          <w:p>
            <w:pPr>
              <w:spacing w:after="0"/>
            </w:pPr>
            <w:r>
              <w:rPr>
                <w:rFonts w:ascii="BIZ UDPゴシック" w:hAnsi="BIZ UDPゴシック" w:eastAsia="BIZ UDPゴシック" w:cs="BIZ UDPゴシック"/>
                <w:b w:val="0"/>
                <w:sz w:val="19"/>
              </w:rPr>
              <w:t>27,756千円</w:t>
            </w:r>
          </w:p>
        </w:tc>
        <w:tc>
          <w:tcPr>
            <w:tcW w:w="4100" w:type="dxa"/>
          </w:tcPr>
          <w:p>
            <w:pPr>
              <w:spacing w:after="0"/>
            </w:pPr>
            <w:r>
              <w:rPr>
                <w:rFonts w:ascii="BIZ UDPゴシック" w:hAnsi="BIZ UDPゴシック" w:eastAsia="BIZ UDPゴシック" w:cs="BIZ UDPゴシック"/>
                <w:b w:val="0"/>
                <w:sz w:val="19"/>
              </w:rPr>
              <w:t>50.0％</w:t>
            </w:r>
          </w:p>
        </w:tc>
      </w:tr>
      <w:tr>
        <w:tc>
          <w:tcPr>
            <w:tcW w:w="7000" w:type="dxa"/>
          </w:tcPr>
          <w:p>
            <w:pPr>
              <w:spacing w:after="0"/>
            </w:pPr>
            <w:r>
              <w:rPr>
                <w:rFonts w:ascii="BIZ UDPゴシック" w:hAnsi="BIZ UDPゴシック" w:eastAsia="BIZ UDPゴシック" w:cs="BIZ UDPゴシック"/>
                <w:b w:val="0"/>
                <w:sz w:val="19"/>
              </w:rPr>
              <w:t>県負担</w:t>
            </w:r>
          </w:p>
        </w:tc>
        <w:tc>
          <w:tcPr>
            <w:tcW w:w="4100" w:type="dxa"/>
          </w:tcPr>
          <w:p>
            <w:pPr>
              <w:spacing w:after="0"/>
            </w:pPr>
            <w:r>
              <w:rPr>
                <w:rFonts w:ascii="BIZ UDPゴシック" w:hAnsi="BIZ UDPゴシック" w:eastAsia="BIZ UDPゴシック" w:cs="BIZ UDPゴシック"/>
                <w:b w:val="0"/>
                <w:sz w:val="19"/>
              </w:rPr>
              <w:t>13,878千円</w:t>
            </w:r>
          </w:p>
        </w:tc>
        <w:tc>
          <w:tcPr>
            <w:tcW w:w="4100" w:type="dxa"/>
          </w:tcPr>
          <w:p>
            <w:pPr>
              <w:spacing w:after="0"/>
            </w:pPr>
            <w:r>
              <w:rPr>
                <w:rFonts w:ascii="BIZ UDPゴシック" w:hAnsi="BIZ UDPゴシック" w:eastAsia="BIZ UDPゴシック" w:cs="BIZ UDPゴシック"/>
                <w:b w:val="0"/>
                <w:sz w:val="19"/>
              </w:rPr>
              <w:t>25.0％</w:t>
            </w:r>
          </w:p>
        </w:tc>
      </w:tr>
      <w:tr>
        <w:tc>
          <w:tcPr>
            <w:tcW w:w="7000" w:type="dxa"/>
          </w:tcPr>
          <w:p>
            <w:pPr>
              <w:spacing w:after="0"/>
            </w:pPr>
            <w:r>
              <w:rPr>
                <w:rFonts w:ascii="BIZ UDPゴシック" w:hAnsi="BIZ UDPゴシック" w:eastAsia="BIZ UDPゴシック" w:cs="BIZ UDPゴシック"/>
                <w:b w:val="0"/>
                <w:sz w:val="19"/>
              </w:rPr>
              <w:t>村負担</w:t>
            </w:r>
          </w:p>
        </w:tc>
        <w:tc>
          <w:tcPr>
            <w:tcW w:w="4100" w:type="dxa"/>
          </w:tcPr>
          <w:p>
            <w:pPr>
              <w:spacing w:after="0"/>
            </w:pPr>
            <w:r>
              <w:rPr>
                <w:rFonts w:ascii="BIZ UDPゴシック" w:hAnsi="BIZ UDPゴシック" w:eastAsia="BIZ UDPゴシック" w:cs="BIZ UDPゴシック"/>
                <w:b w:val="0"/>
                <w:sz w:val="19"/>
              </w:rPr>
              <w:t>13,878千円</w:t>
            </w:r>
          </w:p>
        </w:tc>
        <w:tc>
          <w:tcPr>
            <w:tcW w:w="4100" w:type="dxa"/>
          </w:tcPr>
          <w:p>
            <w:pPr>
              <w:spacing w:after="0"/>
            </w:pPr>
            <w:r>
              <w:rPr>
                <w:rFonts w:ascii="BIZ UDPゴシック" w:hAnsi="BIZ UDPゴシック" w:eastAsia="BIZ UDPゴシック" w:cs="BIZ UDPゴシック"/>
                <w:b w:val="0"/>
                <w:sz w:val="19"/>
              </w:rPr>
              <w:t>25.0％</w:t>
            </w:r>
          </w:p>
        </w:tc>
      </w:tr>
    </w:tbl>
    <w:p>
      <w:pPr>
        <w:spacing w:after="40"/>
      </w:pPr>
    </w:p>
    <w:p>
      <w:pPr>
        <w:spacing w:after="80"/>
        <w:ind w:firstLine="210"/>
      </w:pPr>
      <w:r>
        <w:rPr>
          <w:rFonts w:ascii="BIZ UDPゴシック" w:hAnsi="BIZ UDPゴシック" w:eastAsia="BIZ UDPゴシック" w:cs="BIZ UDPゴシック"/>
          <w:b w:val="0"/>
          <w:sz w:val="21"/>
        </w:rPr>
        <w:t>負担割合は、障害者総合支援法第92条から第95条まで及び児童福祉法第57条の２等により、国２分の１、県４分の１、村４分の１と定められています。見込量を１人分増やすと、その給付費の４分の１が村の負担として増えることになります。</w:t>
      </w:r>
    </w:p>
    <w:p>
      <w:pPr>
        <w:spacing w:before="120" w:after="40"/>
      </w:pPr>
      <w:r>
        <w:rPr>
          <w:rFonts w:ascii="BIZ UDPゴシック" w:hAnsi="BIZ UDPゴシック" w:eastAsia="BIZ UDPゴシック" w:cs="BIZ UDPゴシック"/>
          <w:b/>
          <w:sz w:val="21"/>
        </w:rPr>
        <w:t>（３）サービス別の構成（令和７年度）</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3000" w:type="dxa"/>
            <w:shd w:val="clear" w:color="auto" w:fill="1F3864"/>
          </w:tcPr>
          <w:p>
            <w:pPr>
              <w:spacing w:after="0"/>
              <w:jc w:val="center"/>
            </w:pPr>
            <w:r>
              <w:rPr>
                <w:rFonts w:ascii="BIZ UDPゴシック" w:hAnsi="BIZ UDPゴシック" w:eastAsia="BIZ UDPゴシック" w:cs="BIZ UDPゴシック"/>
                <w:b/>
                <w:color w:val="FFFFFF"/>
                <w:sz w:val="19"/>
              </w:rPr>
              <w:t>サービス</w:t>
            </w:r>
          </w:p>
        </w:tc>
        <w:tc>
          <w:tcPr>
            <w:tcW w:w="7000" w:type="dxa"/>
            <w:shd w:val="clear" w:color="auto" w:fill="1F3864"/>
          </w:tcPr>
          <w:p>
            <w:pPr>
              <w:spacing w:after="0"/>
              <w:jc w:val="center"/>
            </w:pPr>
            <w:r>
              <w:rPr>
                <w:rFonts w:ascii="BIZ UDPゴシック" w:hAnsi="BIZ UDPゴシック" w:eastAsia="BIZ UDPゴシック" w:cs="BIZ UDPゴシック"/>
                <w:b/>
                <w:color w:val="FFFFFF"/>
                <w:sz w:val="19"/>
              </w:rPr>
              <w:t>給付費（構成比）</w:t>
            </w:r>
          </w:p>
        </w:tc>
        <w:tc>
          <w:tcPr>
            <w:tcW w:w="5200" w:type="dxa"/>
            <w:shd w:val="clear" w:color="auto" w:fill="1F3864"/>
          </w:tcPr>
          <w:p>
            <w:pPr>
              <w:spacing w:after="0"/>
              <w:jc w:val="center"/>
            </w:pPr>
            <w:r>
              <w:rPr>
                <w:rFonts w:ascii="BIZ UDPゴシック" w:hAnsi="BIZ UDPゴシック" w:eastAsia="BIZ UDPゴシック" w:cs="BIZ UDPゴシック"/>
                <w:b/>
                <w:color w:val="FFFFFF"/>
                <w:sz w:val="19"/>
              </w:rPr>
              <w:t>計画上の位置づけ</w:t>
            </w:r>
          </w:p>
        </w:tc>
      </w:tr>
      <w:tr>
        <w:tc>
          <w:tcPr>
            <w:tcW w:w="3000" w:type="dxa"/>
          </w:tcPr>
          <w:p>
            <w:pPr>
              <w:spacing w:after="0"/>
            </w:pPr>
            <w:r>
              <w:rPr>
                <w:rFonts w:ascii="BIZ UDPゴシック" w:hAnsi="BIZ UDPゴシック" w:eastAsia="BIZ UDPゴシック" w:cs="BIZ UDPゴシック"/>
                <w:b w:val="0"/>
                <w:sz w:val="19"/>
              </w:rPr>
              <w:t>就労継続支援（Ｂ型）</w:t>
            </w:r>
          </w:p>
        </w:tc>
        <w:tc>
          <w:tcPr>
            <w:tcW w:w="7000" w:type="dxa"/>
          </w:tcPr>
          <w:p>
            <w:pPr>
              <w:spacing w:after="0"/>
            </w:pPr>
            <w:r>
              <w:rPr>
                <w:rFonts w:ascii="BIZ UDPゴシック" w:hAnsi="BIZ UDPゴシック" w:eastAsia="BIZ UDPゴシック" w:cs="BIZ UDPゴシック"/>
                <w:b w:val="0"/>
                <w:sz w:val="19"/>
              </w:rPr>
              <w:t>19,707千円（35.5％）</w:t>
            </w:r>
          </w:p>
        </w:tc>
        <w:tc>
          <w:tcPr>
            <w:tcW w:w="5200" w:type="dxa"/>
          </w:tcPr>
          <w:p>
            <w:pPr>
              <w:spacing w:after="0"/>
            </w:pPr>
            <w:r>
              <w:rPr>
                <w:rFonts w:ascii="BIZ UDPゴシック" w:hAnsi="BIZ UDPゴシック" w:eastAsia="BIZ UDPゴシック" w:cs="BIZ UDPゴシック"/>
                <w:b w:val="0"/>
                <w:sz w:val="19"/>
              </w:rPr>
              <w:t>村内に事業所がなく圏域の事業所を利用。増加の主因</w:t>
            </w:r>
          </w:p>
        </w:tc>
      </w:tr>
      <w:tr>
        <w:tc>
          <w:tcPr>
            <w:tcW w:w="3000" w:type="dxa"/>
          </w:tcPr>
          <w:p>
            <w:pPr>
              <w:spacing w:after="0"/>
            </w:pPr>
            <w:r>
              <w:rPr>
                <w:rFonts w:ascii="BIZ UDPゴシック" w:hAnsi="BIZ UDPゴシック" w:eastAsia="BIZ UDPゴシック" w:cs="BIZ UDPゴシック"/>
                <w:b w:val="0"/>
                <w:sz w:val="19"/>
              </w:rPr>
              <w:t>生活介護</w:t>
            </w:r>
          </w:p>
        </w:tc>
        <w:tc>
          <w:tcPr>
            <w:tcW w:w="7000" w:type="dxa"/>
          </w:tcPr>
          <w:p>
            <w:pPr>
              <w:spacing w:after="0"/>
            </w:pPr>
            <w:r>
              <w:rPr>
                <w:rFonts w:ascii="BIZ UDPゴシック" w:hAnsi="BIZ UDPゴシック" w:eastAsia="BIZ UDPゴシック" w:cs="BIZ UDPゴシック"/>
                <w:b w:val="0"/>
                <w:sz w:val="19"/>
              </w:rPr>
              <w:t>13,210千円（23.8％）</w:t>
            </w:r>
          </w:p>
        </w:tc>
        <w:tc>
          <w:tcPr>
            <w:tcW w:w="5200" w:type="dxa"/>
          </w:tcPr>
          <w:p>
            <w:pPr>
              <w:spacing w:after="0"/>
            </w:pPr>
            <w:r>
              <w:rPr>
                <w:rFonts w:ascii="BIZ UDPゴシック" w:hAnsi="BIZ UDPゴシック" w:eastAsia="BIZ UDPゴシック" w:cs="BIZ UDPゴシック"/>
                <w:b w:val="0"/>
                <w:sz w:val="19"/>
              </w:rPr>
              <w:t>重度の方の日中活動。卒業後の進路と接続</w:t>
            </w:r>
          </w:p>
        </w:tc>
      </w:tr>
      <w:tr>
        <w:tc>
          <w:tcPr>
            <w:tcW w:w="3000" w:type="dxa"/>
          </w:tcPr>
          <w:p>
            <w:pPr>
              <w:spacing w:after="0"/>
            </w:pPr>
            <w:r>
              <w:rPr>
                <w:rFonts w:ascii="BIZ UDPゴシック" w:hAnsi="BIZ UDPゴシック" w:eastAsia="BIZ UDPゴシック" w:cs="BIZ UDPゴシック"/>
                <w:b w:val="0"/>
                <w:sz w:val="19"/>
              </w:rPr>
              <w:t>共同生活援助</w:t>
            </w:r>
          </w:p>
        </w:tc>
        <w:tc>
          <w:tcPr>
            <w:tcW w:w="7000" w:type="dxa"/>
          </w:tcPr>
          <w:p>
            <w:pPr>
              <w:spacing w:after="0"/>
            </w:pPr>
            <w:r>
              <w:rPr>
                <w:rFonts w:ascii="BIZ UDPゴシック" w:hAnsi="BIZ UDPゴシック" w:eastAsia="BIZ UDPゴシック" w:cs="BIZ UDPゴシック"/>
                <w:b w:val="0"/>
                <w:sz w:val="19"/>
              </w:rPr>
              <w:t>9,663千円（17.4％）</w:t>
            </w:r>
          </w:p>
        </w:tc>
        <w:tc>
          <w:tcPr>
            <w:tcW w:w="5200" w:type="dxa"/>
          </w:tcPr>
          <w:p>
            <w:pPr>
              <w:spacing w:after="0"/>
            </w:pPr>
            <w:r>
              <w:rPr>
                <w:rFonts w:ascii="BIZ UDPゴシック" w:hAnsi="BIZ UDPゴシック" w:eastAsia="BIZ UDPゴシック" w:cs="BIZ UDPゴシック"/>
                <w:b w:val="0"/>
                <w:sz w:val="19"/>
              </w:rPr>
              <w:t>居住系の中心。地域移行と親亡き後の支援に接続</w:t>
            </w:r>
          </w:p>
        </w:tc>
      </w:tr>
      <w:tr>
        <w:tc>
          <w:tcPr>
            <w:tcW w:w="3000" w:type="dxa"/>
          </w:tcPr>
          <w:p>
            <w:pPr>
              <w:spacing w:after="0"/>
            </w:pPr>
            <w:r>
              <w:rPr>
                <w:rFonts w:ascii="BIZ UDPゴシック" w:hAnsi="BIZ UDPゴシック" w:eastAsia="BIZ UDPゴシック" w:cs="BIZ UDPゴシック"/>
                <w:b w:val="0"/>
                <w:sz w:val="19"/>
              </w:rPr>
              <w:t>施設入所支援</w:t>
            </w:r>
          </w:p>
        </w:tc>
        <w:tc>
          <w:tcPr>
            <w:tcW w:w="7000" w:type="dxa"/>
          </w:tcPr>
          <w:p>
            <w:pPr>
              <w:spacing w:after="0"/>
            </w:pPr>
            <w:r>
              <w:rPr>
                <w:rFonts w:ascii="BIZ UDPゴシック" w:hAnsi="BIZ UDPゴシック" w:eastAsia="BIZ UDPゴシック" w:cs="BIZ UDPゴシック"/>
                <w:b w:val="0"/>
                <w:sz w:val="19"/>
              </w:rPr>
              <w:t>5,994千円（10.8％）</w:t>
            </w:r>
          </w:p>
        </w:tc>
        <w:tc>
          <w:tcPr>
            <w:tcW w:w="5200" w:type="dxa"/>
          </w:tcPr>
          <w:p>
            <w:pPr>
              <w:spacing w:after="0"/>
            </w:pPr>
            <w:r>
              <w:rPr>
                <w:rFonts w:ascii="BIZ UDPゴシック" w:hAnsi="BIZ UDPゴシック" w:eastAsia="BIZ UDPゴシック" w:cs="BIZ UDPゴシック"/>
                <w:b w:val="0"/>
                <w:sz w:val="19"/>
              </w:rPr>
              <w:t>４人で横ばい。第４章２（１）の成果目標と整合</w:t>
            </w:r>
          </w:p>
        </w:tc>
      </w:tr>
      <w:tr>
        <w:tc>
          <w:tcPr>
            <w:tcW w:w="3000" w:type="dxa"/>
          </w:tcPr>
          <w:p>
            <w:pPr>
              <w:spacing w:after="0"/>
            </w:pPr>
            <w:r>
              <w:rPr>
                <w:rFonts w:ascii="BIZ UDPゴシック" w:hAnsi="BIZ UDPゴシック" w:eastAsia="BIZ UDPゴシック" w:cs="BIZ UDPゴシック"/>
                <w:b w:val="0"/>
                <w:sz w:val="19"/>
              </w:rPr>
              <w:t>計画相談支援</w:t>
            </w:r>
          </w:p>
        </w:tc>
        <w:tc>
          <w:tcPr>
            <w:tcW w:w="7000" w:type="dxa"/>
          </w:tcPr>
          <w:p>
            <w:pPr>
              <w:spacing w:after="0"/>
            </w:pPr>
            <w:r>
              <w:rPr>
                <w:rFonts w:ascii="BIZ UDPゴシック" w:hAnsi="BIZ UDPゴシック" w:eastAsia="BIZ UDPゴシック" w:cs="BIZ UDPゴシック"/>
                <w:b w:val="0"/>
                <w:sz w:val="19"/>
              </w:rPr>
              <w:t>1,864千円（3.4％）</w:t>
            </w:r>
          </w:p>
        </w:tc>
        <w:tc>
          <w:tcPr>
            <w:tcW w:w="5200" w:type="dxa"/>
          </w:tcPr>
          <w:p>
            <w:pPr>
              <w:spacing w:after="0"/>
            </w:pPr>
            <w:r>
              <w:rPr>
                <w:rFonts w:ascii="BIZ UDPゴシック" w:hAnsi="BIZ UDPゴシック" w:eastAsia="BIZ UDPゴシック" w:cs="BIZ UDPゴシック"/>
                <w:b w:val="0"/>
                <w:sz w:val="19"/>
              </w:rPr>
              <w:t>圏域の相談支援事業所が実施</w:t>
            </w:r>
          </w:p>
        </w:tc>
      </w:tr>
      <w:tr>
        <w:tc>
          <w:tcPr>
            <w:tcW w:w="3000" w:type="dxa"/>
          </w:tcPr>
          <w:p>
            <w:pPr>
              <w:spacing w:after="0"/>
            </w:pPr>
            <w:r>
              <w:rPr>
                <w:rFonts w:ascii="BIZ UDPゴシック" w:hAnsi="BIZ UDPゴシック" w:eastAsia="BIZ UDPゴシック" w:cs="BIZ UDPゴシック"/>
                <w:b w:val="0"/>
                <w:sz w:val="19"/>
              </w:rPr>
              <w:t>居宅介護</w:t>
            </w:r>
          </w:p>
        </w:tc>
        <w:tc>
          <w:tcPr>
            <w:tcW w:w="7000" w:type="dxa"/>
          </w:tcPr>
          <w:p>
            <w:pPr>
              <w:spacing w:after="0"/>
            </w:pPr>
            <w:r>
              <w:rPr>
                <w:rFonts w:ascii="BIZ UDPゴシック" w:hAnsi="BIZ UDPゴシック" w:eastAsia="BIZ UDPゴシック" w:cs="BIZ UDPゴシック"/>
                <w:b w:val="0"/>
                <w:sz w:val="19"/>
              </w:rPr>
              <w:t>1,713千円（3.1％）</w:t>
            </w:r>
          </w:p>
        </w:tc>
        <w:tc>
          <w:tcPr>
            <w:tcW w:w="5200" w:type="dxa"/>
          </w:tcPr>
          <w:p>
            <w:pPr>
              <w:spacing w:after="0"/>
            </w:pPr>
            <w:r>
              <w:rPr>
                <w:rFonts w:ascii="BIZ UDPゴシック" w:hAnsi="BIZ UDPゴシック" w:eastAsia="BIZ UDPゴシック" w:cs="BIZ UDPゴシック"/>
                <w:b w:val="0"/>
                <w:sz w:val="19"/>
              </w:rPr>
              <w:t>訪問できる地区と冬季の提供体制が制約</w:t>
            </w:r>
          </w:p>
        </w:tc>
      </w:tr>
      <w:tr>
        <w:tc>
          <w:tcPr>
            <w:tcW w:w="3000" w:type="dxa"/>
          </w:tcPr>
          <w:p>
            <w:pPr>
              <w:spacing w:after="0"/>
            </w:pPr>
            <w:r>
              <w:rPr>
                <w:rFonts w:ascii="BIZ UDPゴシック" w:hAnsi="BIZ UDPゴシック" w:eastAsia="BIZ UDPゴシック" w:cs="BIZ UDPゴシック"/>
                <w:b w:val="0"/>
                <w:sz w:val="19"/>
              </w:rPr>
              <w:t>放課後等デイサービス</w:t>
            </w:r>
          </w:p>
        </w:tc>
        <w:tc>
          <w:tcPr>
            <w:tcW w:w="7000" w:type="dxa"/>
          </w:tcPr>
          <w:p>
            <w:pPr>
              <w:spacing w:after="0"/>
            </w:pPr>
            <w:r>
              <w:rPr>
                <w:rFonts w:ascii="BIZ UDPゴシック" w:hAnsi="BIZ UDPゴシック" w:eastAsia="BIZ UDPゴシック" w:cs="BIZ UDPゴシック"/>
                <w:b w:val="0"/>
                <w:sz w:val="19"/>
              </w:rPr>
              <w:t>1,076千円（1.9％）</w:t>
            </w:r>
          </w:p>
        </w:tc>
        <w:tc>
          <w:tcPr>
            <w:tcW w:w="5200" w:type="dxa"/>
          </w:tcPr>
          <w:p>
            <w:pPr>
              <w:spacing w:after="0"/>
            </w:pPr>
            <w:r>
              <w:rPr>
                <w:rFonts w:ascii="BIZ UDPゴシック" w:hAnsi="BIZ UDPゴシック" w:eastAsia="BIZ UDPゴシック" w:cs="BIZ UDPゴシック"/>
                <w:b w:val="0"/>
                <w:sz w:val="19"/>
              </w:rPr>
              <w:t>令和７年度に利用が増加</w:t>
            </w:r>
          </w:p>
        </w:tc>
      </w:tr>
      <w:tr>
        <w:tc>
          <w:tcPr>
            <w:tcW w:w="3000" w:type="dxa"/>
          </w:tcPr>
          <w:p>
            <w:pPr>
              <w:spacing w:after="0"/>
            </w:pPr>
            <w:r>
              <w:rPr>
                <w:rFonts w:ascii="BIZ UDPゴシック" w:hAnsi="BIZ UDPゴシック" w:eastAsia="BIZ UDPゴシック" w:cs="BIZ UDPゴシック"/>
                <w:b w:val="0"/>
                <w:sz w:val="19"/>
              </w:rPr>
              <w:t>その他</w:t>
            </w:r>
          </w:p>
        </w:tc>
        <w:tc>
          <w:tcPr>
            <w:tcW w:w="7000" w:type="dxa"/>
          </w:tcPr>
          <w:p>
            <w:pPr>
              <w:spacing w:after="0"/>
            </w:pPr>
            <w:r>
              <w:rPr>
                <w:rFonts w:ascii="BIZ UDPゴシック" w:hAnsi="BIZ UDPゴシック" w:eastAsia="BIZ UDPゴシック" w:cs="BIZ UDPゴシック"/>
                <w:b w:val="0"/>
                <w:sz w:val="19"/>
              </w:rPr>
              <w:t>2,286千円（4.1％）</w:t>
            </w:r>
          </w:p>
        </w:tc>
        <w:tc>
          <w:tcPr>
            <w:tcW w:w="5200" w:type="dxa"/>
          </w:tcPr>
          <w:p>
            <w:pPr>
              <w:spacing w:after="0"/>
            </w:pPr>
            <w:r>
              <w:rPr>
                <w:rFonts w:ascii="BIZ UDPゴシック" w:hAnsi="BIZ UDPゴシック" w:eastAsia="BIZ UDPゴシック" w:cs="BIZ UDPゴシック"/>
                <w:b w:val="0"/>
                <w:sz w:val="19"/>
              </w:rPr>
              <w:t>短期入所、自立訓練、児童発達支援、障害児相談支援等</w:t>
            </w:r>
          </w:p>
        </w:tc>
      </w:tr>
    </w:tbl>
    <w:p>
      <w:pPr>
        <w:spacing w:after="40"/>
      </w:pPr>
    </w:p>
    <w:p>
      <w:pPr>
        <w:spacing w:before="120" w:after="40"/>
      </w:pPr>
      <w:r>
        <w:rPr>
          <w:rFonts w:ascii="BIZ UDPゴシック" w:hAnsi="BIZ UDPゴシック" w:eastAsia="BIZ UDPゴシック" w:cs="BIZ UDPゴシック"/>
          <w:b/>
          <w:sz w:val="21"/>
        </w:rPr>
        <w:t>（４）地域生活支援事業及び村単独事業の財源</w:t>
      </w:r>
    </w:p>
    <w:p>
      <w:pPr>
        <w:spacing w:after="80"/>
        <w:ind w:firstLine="210"/>
      </w:pPr>
      <w:r>
        <w:rPr>
          <w:rFonts w:ascii="BIZ UDPゴシック" w:hAnsi="BIZ UDPゴシック" w:eastAsia="BIZ UDPゴシック" w:cs="BIZ UDPゴシック"/>
          <w:b w:val="0"/>
          <w:sz w:val="21"/>
        </w:rPr>
        <w:t>自立支援給付及び障害児通所給付が義務的経費であるのに対し、地域生活支援事業（第５章３）は国２分の１以内・県４分の１以内の統合補助金による裁量的経費です。補助基準額を超える部分は村の一般財源で賄うこととなるため、事業の評価にあたっては、実施の有無だけでなく、事業費、国県補助額、村負担額、超過負担の有無を分けて把握する必要があります。</w:t>
      </w:r>
    </w:p>
    <w:p>
      <w:pPr>
        <w:spacing w:after="80"/>
        <w:ind w:firstLine="210"/>
      </w:pPr>
      <w:r>
        <w:rPr>
          <w:rFonts w:ascii="BIZ UDPゴシック" w:hAnsi="BIZ UDPゴシック" w:eastAsia="BIZ UDPゴシック" w:cs="BIZ UDPゴシック"/>
          <w:b w:val="0"/>
          <w:sz w:val="21"/>
        </w:rPr>
        <w:t>また、重度心身障害者医療費助成、在宅重度障害者対策事業、人工透析患者通院交通費助成等の村単独事業は、障がいのある方の生活の継続を支える基盤であり、対象者数と村負担額を継続的に把握します。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村へ確認（Ｍ-37）】上表の財源構成は、給付費に法定負担割合を乗じた試算です。訪問系サービス等で国庫負担基準額を超過している場合、超過分は村負担となるため、実際の決算額とは一致しません。障害者自立支援給付費負担金、障害児施設給付費負担金及び地域生活支援事業費補助金の令和６・７年度の交付額と村の一般財源負担額を確認のうえ、数値を確定してください。あわせて、地域生活支援事業の事業別の事業費・補助基準額・村負担額、村単独事業の対象者数・事業費・県補助額を確認してください。</w:t>
            </w:r>
          </w:p>
        </w:tc>
      </w:tr>
    </w:tbl>
    <w:p>
      <w:pPr>
        <w:spacing w:after="40"/>
      </w:pPr>
    </w:p>
    <w:p>
      <w:r>
        <w:br w:type="page"/>
      </w:r>
    </w:p>
    <w:p>
      <w:pPr>
        <w:spacing w:before="240" w:after="80"/>
      </w:pPr>
      <w:r>
        <w:rPr>
          <w:rFonts w:ascii="BIZ UDPゴシック" w:hAnsi="BIZ UDPゴシック" w:eastAsia="BIZ UDPゴシック" w:cs="BIZ UDPゴシック"/>
          <w:b/>
          <w:color w:val="1F3864"/>
          <w:sz w:val="24"/>
        </w:rPr>
        <w:t>■　論点メモ（令和８年10月９日）からの修正</w:t>
      </w:r>
    </w:p>
    <w:p>
      <w:pPr>
        <w:spacing w:after="80"/>
        <w:ind w:firstLine="210"/>
      </w:pPr>
      <w:r>
        <w:rPr>
          <w:rFonts w:ascii="BIZ UDPゴシック" w:hAnsi="BIZ UDPゴシック" w:eastAsia="BIZ UDPゴシック" w:cs="BIZ UDPゴシック"/>
          <w:b w:val="0"/>
          <w:sz w:val="21"/>
        </w:rPr>
        <w:t>同日受領した論点メモの論点です。うち正本と一致していて修正の要らないもの（Ｒ-９・Ｒ-13・Ｒ-24・Ｒ-26・Ｒ-30）と、資料編に既にあるもの（Ｒ-１）を除き、正本に手を入れるものを挙げます。詳細は 北塩原村_論点整理_20261009.xlsx 02シートにあります。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94"/>
        <w:gridCol w:w="1994"/>
        <w:gridCol w:w="1994"/>
        <w:gridCol w:w="1994"/>
        <w:gridCol w:w="1994"/>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8"/>
              </w:rPr>
              <w:t>番号</w:t>
            </w:r>
          </w:p>
        </w:tc>
        <w:tc>
          <w:tcPr>
            <w:tcW w:w="3400" w:type="dxa"/>
            <w:shd w:val="clear" w:color="auto" w:fill="1F3864"/>
          </w:tcPr>
          <w:p>
            <w:pPr>
              <w:spacing w:after="0"/>
              <w:jc w:val="center"/>
            </w:pPr>
            <w:r>
              <w:rPr>
                <w:rFonts w:ascii="BIZ UDPゴシック" w:hAnsi="BIZ UDPゴシック" w:eastAsia="BIZ UDPゴシック" w:cs="BIZ UDPゴシック"/>
                <w:b/>
                <w:color w:val="FFFFFF"/>
                <w:sz w:val="18"/>
              </w:rPr>
              <w:t>論点</w:t>
            </w:r>
          </w:p>
        </w:tc>
        <w:tc>
          <w:tcPr>
            <w:tcW w:w="6400" w:type="dxa"/>
            <w:shd w:val="clear" w:color="auto" w:fill="1F3864"/>
          </w:tcPr>
          <w:p>
            <w:pPr>
              <w:spacing w:after="0"/>
              <w:jc w:val="center"/>
            </w:pPr>
            <w:r>
              <w:rPr>
                <w:rFonts w:ascii="BIZ UDPゴシック" w:hAnsi="BIZ UDPゴシック" w:eastAsia="BIZ UDPゴシック" w:cs="BIZ UDPゴシック"/>
                <w:b/>
                <w:color w:val="FFFFFF"/>
                <w:sz w:val="18"/>
              </w:rPr>
              <w:t>修正内容</w:t>
            </w:r>
          </w:p>
        </w:tc>
        <w:tc>
          <w:tcPr>
            <w:tcW w:w="3400" w:type="dxa"/>
            <w:shd w:val="clear" w:color="auto" w:fill="1F3864"/>
          </w:tcPr>
          <w:p>
            <w:pPr>
              <w:spacing w:after="0"/>
              <w:jc w:val="center"/>
            </w:pPr>
            <w:r>
              <w:rPr>
                <w:rFonts w:ascii="BIZ UDPゴシック" w:hAnsi="BIZ UDPゴシック" w:eastAsia="BIZ UDPゴシック" w:cs="BIZ UDPゴシック"/>
                <w:b/>
                <w:color w:val="FFFFFF"/>
                <w:sz w:val="18"/>
              </w:rPr>
              <w:t>移植先</w:t>
            </w:r>
          </w:p>
        </w:tc>
        <w:tc>
          <w:tcPr>
            <w:tcW w:w="1100" w:type="dxa"/>
            <w:shd w:val="clear" w:color="auto" w:fill="1F3864"/>
          </w:tcPr>
          <w:p>
            <w:pPr>
              <w:spacing w:after="0"/>
              <w:jc w:val="center"/>
            </w:pPr>
            <w:r>
              <w:rPr>
                <w:rFonts w:ascii="BIZ UDPゴシック" w:hAnsi="BIZ UDPゴシック" w:eastAsia="BIZ UDPゴシック" w:cs="BIZ UDPゴシック"/>
                <w:b/>
                <w:color w:val="FFFFFF"/>
                <w:sz w:val="18"/>
              </w:rPr>
              <w:t>重さ</w:t>
            </w:r>
          </w:p>
        </w:tc>
      </w:tr>
      <w:tr>
        <w:tc>
          <w:tcPr>
            <w:tcW w:w="900" w:type="dxa"/>
          </w:tcPr>
          <w:p>
            <w:pPr>
              <w:spacing w:after="0"/>
            </w:pPr>
            <w:r>
              <w:rPr>
                <w:rFonts w:ascii="BIZ UDPゴシック" w:hAnsi="BIZ UDPゴシック" w:eastAsia="BIZ UDPゴシック" w:cs="BIZ UDPゴシック"/>
                <w:b w:val="0"/>
                <w:sz w:val="18"/>
              </w:rPr>
              <w:t>R-2</w:t>
            </w:r>
          </w:p>
        </w:tc>
        <w:tc>
          <w:tcPr>
            <w:tcW w:w="3400" w:type="dxa"/>
          </w:tcPr>
          <w:p>
            <w:pPr>
              <w:spacing w:after="0"/>
            </w:pPr>
            <w:r>
              <w:rPr>
                <w:rFonts w:ascii="BIZ UDPゴシック" w:hAnsi="BIZ UDPゴシック" w:eastAsia="BIZ UDPゴシック" w:cs="BIZ UDPゴシック"/>
                <w:b w:val="0"/>
                <w:sz w:val="18"/>
              </w:rPr>
              <w:t>基本理念から基本施策までの流れをSDGsのゴールと結び付けて示す</w:t>
            </w:r>
          </w:p>
        </w:tc>
        <w:tc>
          <w:tcPr>
            <w:tcW w:w="6400" w:type="dxa"/>
          </w:tcPr>
          <w:p>
            <w:pPr>
              <w:spacing w:after="0"/>
            </w:pPr>
            <w:r>
              <w:rPr>
                <w:rFonts w:ascii="BIZ UDPゴシック" w:hAnsi="BIZ UDPゴシック" w:eastAsia="BIZ UDPゴシック" w:cs="BIZ UDPゴシック"/>
                <w:b w:val="0"/>
                <w:sz w:val="18"/>
              </w:rPr>
              <w:t>施策体系の図を置き、各基本施策に対応するSDGsのゴール（3 すべての人に健康と福祉を／4 質の高い教育をみんなに／8 働きがいも経済成長も／10 人や国の不平等をなくそう／11 住み続けられるまちづくりを／16 平和と公正をすべての人に 等）を添える。村の総合振興計画や健康21がSDGsを掲げているかを確かめ、掲げていればその整理に揃える</w:t>
            </w:r>
          </w:p>
        </w:tc>
        <w:tc>
          <w:tcPr>
            <w:tcW w:w="3400" w:type="dxa"/>
          </w:tcPr>
          <w:p>
            <w:pPr>
              <w:spacing w:after="0"/>
            </w:pPr>
            <w:r>
              <w:rPr>
                <w:rFonts w:ascii="BIZ UDPゴシック" w:hAnsi="BIZ UDPゴシック" w:eastAsia="BIZ UDPゴシック" w:cs="BIZ UDPゴシック"/>
                <w:b w:val="0"/>
                <w:sz w:val="18"/>
              </w:rPr>
              <w:t>第３章３（施策体系）</w:t>
            </w:r>
          </w:p>
        </w:tc>
        <w:tc>
          <w:tcPr>
            <w:tcW w:w="1100" w:type="dxa"/>
          </w:tcPr>
          <w:p>
            <w:pPr>
              <w:spacing w:after="0"/>
            </w:pPr>
            <w:r>
              <w:rPr>
                <w:rFonts w:ascii="BIZ UDPゴシック" w:hAnsi="BIZ UDPゴシック" w:eastAsia="BIZ UDPゴシック" w:cs="BIZ UDPゴシック"/>
                <w:b w:val="0"/>
                <w:sz w:val="18"/>
              </w:rPr>
              <w:t>中</w:t>
            </w:r>
          </w:p>
        </w:tc>
      </w:tr>
      <w:tr>
        <w:tc>
          <w:tcPr>
            <w:tcW w:w="900" w:type="dxa"/>
          </w:tcPr>
          <w:p>
            <w:pPr>
              <w:spacing w:after="0"/>
            </w:pPr>
            <w:r>
              <w:rPr>
                <w:rFonts w:ascii="BIZ UDPゴシック" w:hAnsi="BIZ UDPゴシック" w:eastAsia="BIZ UDPゴシック" w:cs="BIZ UDPゴシック"/>
                <w:b w:val="0"/>
                <w:sz w:val="18"/>
              </w:rPr>
              <w:t>R-3</w:t>
            </w:r>
          </w:p>
        </w:tc>
        <w:tc>
          <w:tcPr>
            <w:tcW w:w="3400" w:type="dxa"/>
          </w:tcPr>
          <w:p>
            <w:pPr>
              <w:spacing w:after="0"/>
            </w:pPr>
            <w:r>
              <w:rPr>
                <w:rFonts w:ascii="BIZ UDPゴシック" w:hAnsi="BIZ UDPゴシック" w:eastAsia="BIZ UDPゴシック" w:cs="BIZ UDPゴシック"/>
                <w:b w:val="0"/>
                <w:sz w:val="18"/>
              </w:rPr>
              <w:t>関係機関の連携が分かる図を入れる</w:t>
            </w:r>
          </w:p>
        </w:tc>
        <w:tc>
          <w:tcPr>
            <w:tcW w:w="6400" w:type="dxa"/>
          </w:tcPr>
          <w:p>
            <w:pPr>
              <w:spacing w:after="0"/>
            </w:pPr>
            <w:r>
              <w:rPr>
                <w:rFonts w:ascii="BIZ UDPゴシック" w:hAnsi="BIZ UDPゴシック" w:eastAsia="BIZ UDPゴシック" w:cs="BIZ UDPゴシック"/>
                <w:b w:val="0"/>
                <w:sz w:val="18"/>
              </w:rPr>
              <w:t>関係機関との連携の節を設け、村・圏域・県の役割分担を1枚の図にする。当方の素案 第５章14に11機関の一覧があるため、これを図にする</w:t>
            </w:r>
          </w:p>
        </w:tc>
        <w:tc>
          <w:tcPr>
            <w:tcW w:w="3400" w:type="dxa"/>
          </w:tcPr>
          <w:p>
            <w:pPr>
              <w:spacing w:after="0"/>
            </w:pPr>
            <w:r>
              <w:rPr>
                <w:rFonts w:ascii="BIZ UDPゴシック" w:hAnsi="BIZ UDPゴシック" w:eastAsia="BIZ UDPゴシック" w:cs="BIZ UDPゴシック"/>
                <w:b w:val="0"/>
                <w:sz w:val="18"/>
              </w:rPr>
              <w:t>第５章２又は新しい節</w:t>
            </w:r>
          </w:p>
        </w:tc>
        <w:tc>
          <w:tcPr>
            <w:tcW w:w="1100" w:type="dxa"/>
          </w:tcPr>
          <w:p>
            <w:pPr>
              <w:spacing w:after="0"/>
            </w:pPr>
            <w:r>
              <w:rPr>
                <w:rFonts w:ascii="BIZ UDPゴシック" w:hAnsi="BIZ UDPゴシック" w:eastAsia="BIZ UDPゴシック" w:cs="BIZ UDPゴシック"/>
                <w:b w:val="0"/>
                <w:sz w:val="18"/>
              </w:rPr>
              <w:t>中</w:t>
            </w:r>
          </w:p>
        </w:tc>
      </w:tr>
      <w:tr>
        <w:tc>
          <w:tcPr>
            <w:tcW w:w="900" w:type="dxa"/>
          </w:tcPr>
          <w:p>
            <w:pPr>
              <w:spacing w:after="0"/>
            </w:pPr>
            <w:r>
              <w:rPr>
                <w:rFonts w:ascii="BIZ UDPゴシック" w:hAnsi="BIZ UDPゴシック" w:eastAsia="BIZ UDPゴシック" w:cs="BIZ UDPゴシック"/>
                <w:b w:val="0"/>
                <w:sz w:val="18"/>
              </w:rPr>
              <w:t>R-4</w:t>
            </w:r>
          </w:p>
        </w:tc>
        <w:tc>
          <w:tcPr>
            <w:tcW w:w="3400" w:type="dxa"/>
          </w:tcPr>
          <w:p>
            <w:pPr>
              <w:spacing w:after="0"/>
            </w:pPr>
            <w:r>
              <w:rPr>
                <w:rFonts w:ascii="BIZ UDPゴシック" w:hAnsi="BIZ UDPゴシック" w:eastAsia="BIZ UDPゴシック" w:cs="BIZ UDPゴシック"/>
                <w:b w:val="0"/>
                <w:sz w:val="18"/>
              </w:rPr>
              <w:t>人口推計の元データが令和5年4月1日の住民基本台帳である</w:t>
            </w:r>
          </w:p>
        </w:tc>
        <w:tc>
          <w:tcPr>
            <w:tcW w:w="6400" w:type="dxa"/>
          </w:tcPr>
          <w:p>
            <w:pPr>
              <w:spacing w:after="0"/>
            </w:pPr>
            <w:r>
              <w:rPr>
                <w:rFonts w:ascii="BIZ UDPゴシック" w:hAnsi="BIZ UDPゴシック" w:eastAsia="BIZ UDPゴシック" w:cs="BIZ UDPゴシック"/>
                <w:b w:val="0"/>
                <w:sz w:val="18"/>
              </w:rPr>
              <w:t>基準日と元データを本文に明記する。あわせて、村のこども・子育て計画のコーホート変化率法による公式推計（令和11年 総人口2,185人・老年人口1,051人）とどちらを用いるかを決める。打合せ記録 U-2 と同じ論点</w:t>
            </w:r>
          </w:p>
        </w:tc>
        <w:tc>
          <w:tcPr>
            <w:tcW w:w="3400" w:type="dxa"/>
          </w:tcPr>
          <w:p>
            <w:pPr>
              <w:spacing w:after="0"/>
            </w:pPr>
            <w:r>
              <w:rPr>
                <w:rFonts w:ascii="BIZ UDPゴシック" w:hAnsi="BIZ UDPゴシック" w:eastAsia="BIZ UDPゴシック" w:cs="BIZ UDPゴシック"/>
                <w:b w:val="0"/>
                <w:sz w:val="18"/>
              </w:rPr>
              <w:t>第２章１</w:t>
            </w:r>
          </w:p>
        </w:tc>
        <w:tc>
          <w:tcPr>
            <w:tcW w:w="1100" w:type="dxa"/>
          </w:tcPr>
          <w:p>
            <w:pPr>
              <w:spacing w:after="0"/>
            </w:pPr>
            <w:r>
              <w:rPr>
                <w:rFonts w:ascii="BIZ UDPゴシック" w:hAnsi="BIZ UDPゴシック" w:eastAsia="BIZ UDPゴシック" w:cs="BIZ UDPゴシック"/>
                <w:b w:val="0"/>
                <w:sz w:val="18"/>
              </w:rPr>
              <w:t>最優先</w:t>
            </w:r>
          </w:p>
        </w:tc>
      </w:tr>
      <w:tr>
        <w:tc>
          <w:tcPr>
            <w:tcW w:w="900" w:type="dxa"/>
          </w:tcPr>
          <w:p>
            <w:pPr>
              <w:spacing w:after="0"/>
            </w:pPr>
            <w:r>
              <w:rPr>
                <w:rFonts w:ascii="BIZ UDPゴシック" w:hAnsi="BIZ UDPゴシック" w:eastAsia="BIZ UDPゴシック" w:cs="BIZ UDPゴシック"/>
                <w:b w:val="0"/>
                <w:sz w:val="18"/>
              </w:rPr>
              <w:t>R-5</w:t>
            </w:r>
          </w:p>
        </w:tc>
        <w:tc>
          <w:tcPr>
            <w:tcW w:w="3400" w:type="dxa"/>
          </w:tcPr>
          <w:p>
            <w:pPr>
              <w:spacing w:after="0"/>
            </w:pPr>
            <w:r>
              <w:rPr>
                <w:rFonts w:ascii="BIZ UDPゴシック" w:hAnsi="BIZ UDPゴシック" w:eastAsia="BIZ UDPゴシック" w:cs="BIZ UDPゴシック"/>
                <w:b w:val="0"/>
                <w:sz w:val="18"/>
              </w:rPr>
              <w:t>出生・死亡の推移の元データは福島県現在人口調査で、期間が令和5年1月1日から11月30日である</w:t>
            </w:r>
          </w:p>
        </w:tc>
        <w:tc>
          <w:tcPr>
            <w:tcW w:w="6400" w:type="dxa"/>
          </w:tcPr>
          <w:p>
            <w:pPr>
              <w:spacing w:after="0"/>
            </w:pPr>
            <w:r>
              <w:rPr>
                <w:rFonts w:ascii="BIZ UDPゴシック" w:hAnsi="BIZ UDPゴシック" w:eastAsia="BIZ UDPゴシック" w:cs="BIZ UDPゴシック"/>
                <w:b w:val="0"/>
                <w:sz w:val="18"/>
              </w:rPr>
              <w:t>期間が11か月であり、暦年の値と並べると比較できない。出生・死亡を載せるのであれば、暦年又は年度でそろえた系列に直す。載せない整理もありうる</w:t>
            </w:r>
          </w:p>
        </w:tc>
        <w:tc>
          <w:tcPr>
            <w:tcW w:w="3400" w:type="dxa"/>
          </w:tcPr>
          <w:p>
            <w:pPr>
              <w:spacing w:after="0"/>
            </w:pPr>
            <w:r>
              <w:rPr>
                <w:rFonts w:ascii="BIZ UDPゴシック" w:hAnsi="BIZ UDPゴシック" w:eastAsia="BIZ UDPゴシック" w:cs="BIZ UDPゴシック"/>
                <w:b w:val="0"/>
                <w:sz w:val="18"/>
              </w:rPr>
              <w:t>第２章１</w:t>
            </w:r>
          </w:p>
        </w:tc>
        <w:tc>
          <w:tcPr>
            <w:tcW w:w="1100" w:type="dxa"/>
          </w:tcPr>
          <w:p>
            <w:pPr>
              <w:spacing w:after="0"/>
            </w:pPr>
            <w:r>
              <w:rPr>
                <w:rFonts w:ascii="BIZ UDPゴシック" w:hAnsi="BIZ UDPゴシック" w:eastAsia="BIZ UDPゴシック" w:cs="BIZ UDPゴシック"/>
                <w:b w:val="0"/>
                <w:sz w:val="18"/>
              </w:rPr>
              <w:t>中</w:t>
            </w:r>
          </w:p>
        </w:tc>
      </w:tr>
      <w:tr>
        <w:tc>
          <w:tcPr>
            <w:tcW w:w="900" w:type="dxa"/>
          </w:tcPr>
          <w:p>
            <w:pPr>
              <w:spacing w:after="0"/>
            </w:pPr>
            <w:r>
              <w:rPr>
                <w:rFonts w:ascii="BIZ UDPゴシック" w:hAnsi="BIZ UDPゴシック" w:eastAsia="BIZ UDPゴシック" w:cs="BIZ UDPゴシック"/>
                <w:b w:val="0"/>
                <w:sz w:val="18"/>
              </w:rPr>
              <w:t>R-6</w:t>
            </w:r>
          </w:p>
        </w:tc>
        <w:tc>
          <w:tcPr>
            <w:tcW w:w="3400" w:type="dxa"/>
          </w:tcPr>
          <w:p>
            <w:pPr>
              <w:spacing w:after="0"/>
            </w:pPr>
            <w:r>
              <w:rPr>
                <w:rFonts w:ascii="BIZ UDPゴシック" w:hAnsi="BIZ UDPゴシック" w:eastAsia="BIZ UDPゴシック" w:cs="BIZ UDPゴシック"/>
                <w:b w:val="0"/>
                <w:sz w:val="18"/>
              </w:rPr>
              <w:t>手帳所持者は身体114・療育12・精神30で、人口の15人に1人</w:t>
            </w:r>
          </w:p>
        </w:tc>
        <w:tc>
          <w:tcPr>
            <w:tcW w:w="6400" w:type="dxa"/>
          </w:tcPr>
          <w:p>
            <w:pPr>
              <w:spacing w:after="0"/>
            </w:pPr>
            <w:r>
              <w:rPr>
                <w:rFonts w:ascii="BIZ UDPゴシック" w:hAnsi="BIZ UDPゴシック" w:eastAsia="BIZ UDPゴシック" w:cs="BIZ UDPゴシック"/>
                <w:b w:val="0"/>
                <w:sz w:val="18"/>
              </w:rPr>
              <w:t>論点メモが読んでいる版と正本が違う。正本の数値に読み替える。ただし正本の181人も他メンバーの策定ワークシートで「推計」と記された値であり、村の障害者台帳で確かめる必要がある（打合せ記録 U-3、照会 Ｓ-4）</w:t>
            </w:r>
          </w:p>
        </w:tc>
        <w:tc>
          <w:tcPr>
            <w:tcW w:w="3400" w:type="dxa"/>
          </w:tcPr>
          <w:p>
            <w:pPr>
              <w:spacing w:after="0"/>
            </w:pPr>
            <w:r>
              <w:rPr>
                <w:rFonts w:ascii="BIZ UDPゴシック" w:hAnsi="BIZ UDPゴシック" w:eastAsia="BIZ UDPゴシック" w:cs="BIZ UDPゴシック"/>
                <w:b w:val="0"/>
                <w:sz w:val="18"/>
              </w:rPr>
              <w:t>第２章２</w:t>
            </w:r>
          </w:p>
        </w:tc>
        <w:tc>
          <w:tcPr>
            <w:tcW w:w="1100" w:type="dxa"/>
          </w:tcPr>
          <w:p>
            <w:pPr>
              <w:spacing w:after="0"/>
            </w:pPr>
            <w:r>
              <w:rPr>
                <w:rFonts w:ascii="BIZ UDPゴシック" w:hAnsi="BIZ UDPゴシック" w:eastAsia="BIZ UDPゴシック" w:cs="BIZ UDPゴシック"/>
                <w:b w:val="0"/>
                <w:sz w:val="18"/>
              </w:rPr>
              <w:t>最優先</w:t>
            </w:r>
          </w:p>
        </w:tc>
      </w:tr>
      <w:tr>
        <w:tc>
          <w:tcPr>
            <w:tcW w:w="900" w:type="dxa"/>
          </w:tcPr>
          <w:p>
            <w:pPr>
              <w:spacing w:after="0"/>
            </w:pPr>
            <w:r>
              <w:rPr>
                <w:rFonts w:ascii="BIZ UDPゴシック" w:hAnsi="BIZ UDPゴシック" w:eastAsia="BIZ UDPゴシック" w:cs="BIZ UDPゴシック"/>
                <w:b w:val="0"/>
                <w:sz w:val="18"/>
              </w:rPr>
              <w:t>R-7</w:t>
            </w:r>
          </w:p>
        </w:tc>
        <w:tc>
          <w:tcPr>
            <w:tcW w:w="3400" w:type="dxa"/>
          </w:tcPr>
          <w:p>
            <w:pPr>
              <w:spacing w:after="0"/>
            </w:pPr>
            <w:r>
              <w:rPr>
                <w:rFonts w:ascii="BIZ UDPゴシック" w:hAnsi="BIZ UDPゴシック" w:eastAsia="BIZ UDPゴシック" w:cs="BIZ UDPゴシック"/>
                <w:b w:val="0"/>
                <w:sz w:val="18"/>
              </w:rPr>
              <w:t>療育手帳はB判定が最も多いが、A判定の中に重度の方がいることに留意</w:t>
            </w:r>
          </w:p>
        </w:tc>
        <w:tc>
          <w:tcPr>
            <w:tcW w:w="6400" w:type="dxa"/>
          </w:tcPr>
          <w:p>
            <w:pPr>
              <w:spacing w:after="0"/>
            </w:pPr>
            <w:r>
              <w:rPr>
                <w:rFonts w:ascii="BIZ UDPゴシック" w:hAnsi="BIZ UDPゴシック" w:eastAsia="BIZ UDPゴシック" w:cs="BIZ UDPゴシック"/>
                <w:b w:val="0"/>
                <w:sz w:val="18"/>
              </w:rPr>
              <w:t>A判定の方の人数と、その方が利用しているサービスを確かめ、重度障がい者の内数（移植の申し送り５）に反映する。療育手帳には法律上の根拠がない点（打合せ記録 U-4）も用語解説に加える</w:t>
            </w:r>
          </w:p>
        </w:tc>
        <w:tc>
          <w:tcPr>
            <w:tcW w:w="3400" w:type="dxa"/>
          </w:tcPr>
          <w:p>
            <w:pPr>
              <w:spacing w:after="0"/>
            </w:pPr>
            <w:r>
              <w:rPr>
                <w:rFonts w:ascii="BIZ UDPゴシック" w:hAnsi="BIZ UDPゴシック" w:eastAsia="BIZ UDPゴシック" w:cs="BIZ UDPゴシック"/>
                <w:b w:val="0"/>
                <w:sz w:val="18"/>
              </w:rPr>
              <w:t>第２章４・第５章１（２）</w:t>
            </w:r>
          </w:p>
        </w:tc>
        <w:tc>
          <w:tcPr>
            <w:tcW w:w="1100" w:type="dxa"/>
          </w:tcPr>
          <w:p>
            <w:pPr>
              <w:spacing w:after="0"/>
            </w:pPr>
            <w:r>
              <w:rPr>
                <w:rFonts w:ascii="BIZ UDPゴシック" w:hAnsi="BIZ UDPゴシック" w:eastAsia="BIZ UDPゴシック" w:cs="BIZ UDPゴシック"/>
                <w:b w:val="0"/>
                <w:sz w:val="18"/>
              </w:rPr>
              <w:t>高</w:t>
            </w:r>
          </w:p>
        </w:tc>
      </w:tr>
      <w:tr>
        <w:tc>
          <w:tcPr>
            <w:tcW w:w="900" w:type="dxa"/>
          </w:tcPr>
          <w:p>
            <w:pPr>
              <w:spacing w:after="0"/>
            </w:pPr>
            <w:r>
              <w:rPr>
                <w:rFonts w:ascii="BIZ UDPゴシック" w:hAnsi="BIZ UDPゴシック" w:eastAsia="BIZ UDPゴシック" w:cs="BIZ UDPゴシック"/>
                <w:b w:val="0"/>
                <w:sz w:val="18"/>
              </w:rPr>
              <w:t>R-8</w:t>
            </w:r>
          </w:p>
        </w:tc>
        <w:tc>
          <w:tcPr>
            <w:tcW w:w="3400" w:type="dxa"/>
          </w:tcPr>
          <w:p>
            <w:pPr>
              <w:spacing w:after="0"/>
            </w:pPr>
            <w:r>
              <w:rPr>
                <w:rFonts w:ascii="BIZ UDPゴシック" w:hAnsi="BIZ UDPゴシック" w:eastAsia="BIZ UDPゴシック" w:cs="BIZ UDPゴシック"/>
                <w:b w:val="0"/>
                <w:sz w:val="18"/>
              </w:rPr>
              <w:t>精神障がい者が1.2％増。1年以上の長期入院5名のうち1名を令和8年度までに地域移行する目標</w:t>
            </w:r>
          </w:p>
        </w:tc>
        <w:tc>
          <w:tcPr>
            <w:tcW w:w="6400" w:type="dxa"/>
          </w:tcPr>
          <w:p>
            <w:pPr>
              <w:spacing w:after="0"/>
            </w:pPr>
            <w:r>
              <w:rPr>
                <w:rFonts w:ascii="BIZ UDPゴシック" w:hAnsi="BIZ UDPゴシック" w:eastAsia="BIZ UDPゴシック" w:cs="BIZ UDPゴシック"/>
                <w:b w:val="0"/>
                <w:sz w:val="18"/>
              </w:rPr>
              <w:t>目標は令和11年度末に置き直されている。「退院したい、家族と住みたいという意向」は目標の根拠として有用。移植の申し送り２（退院者1人の受け止め方）に本人の意向として加える。意向の確認時期と確認方法を村に確かめる（照会 Ｍ-27）</w:t>
            </w:r>
          </w:p>
        </w:tc>
        <w:tc>
          <w:tcPr>
            <w:tcW w:w="3400" w:type="dxa"/>
          </w:tcPr>
          <w:p>
            <w:pPr>
              <w:spacing w:after="0"/>
            </w:pPr>
            <w:r>
              <w:rPr>
                <w:rFonts w:ascii="BIZ UDPゴシック" w:hAnsi="BIZ UDPゴシック" w:eastAsia="BIZ UDPゴシック" w:cs="BIZ UDPゴシック"/>
                <w:b w:val="0"/>
                <w:sz w:val="18"/>
              </w:rPr>
              <w:t>第４章２（２）</w:t>
            </w:r>
          </w:p>
        </w:tc>
        <w:tc>
          <w:tcPr>
            <w:tcW w:w="1100" w:type="dxa"/>
          </w:tcPr>
          <w:p>
            <w:pPr>
              <w:spacing w:after="0"/>
            </w:pPr>
            <w:r>
              <w:rPr>
                <w:rFonts w:ascii="BIZ UDPゴシック" w:hAnsi="BIZ UDPゴシック" w:eastAsia="BIZ UDPゴシック" w:cs="BIZ UDPゴシック"/>
                <w:b w:val="0"/>
                <w:sz w:val="18"/>
              </w:rPr>
              <w:t>高</w:t>
            </w:r>
          </w:p>
        </w:tc>
      </w:tr>
      <w:tr>
        <w:tc>
          <w:tcPr>
            <w:tcW w:w="900" w:type="dxa"/>
          </w:tcPr>
          <w:p>
            <w:pPr>
              <w:spacing w:after="0"/>
            </w:pPr>
            <w:r>
              <w:rPr>
                <w:rFonts w:ascii="BIZ UDPゴシック" w:hAnsi="BIZ UDPゴシック" w:eastAsia="BIZ UDPゴシック" w:cs="BIZ UDPゴシック"/>
                <w:b w:val="0"/>
                <w:sz w:val="18"/>
              </w:rPr>
              <w:t>R-10</w:t>
            </w:r>
          </w:p>
        </w:tc>
        <w:tc>
          <w:tcPr>
            <w:tcW w:w="3400" w:type="dxa"/>
          </w:tcPr>
          <w:p>
            <w:pPr>
              <w:spacing w:after="0"/>
            </w:pPr>
            <w:r>
              <w:rPr>
                <w:rFonts w:ascii="BIZ UDPゴシック" w:hAnsi="BIZ UDPゴシック" w:eastAsia="BIZ UDPゴシック" w:cs="BIZ UDPゴシック"/>
                <w:b w:val="0"/>
                <w:sz w:val="18"/>
              </w:rPr>
              <w:t>就労移行支援の事業所がないため、村内の事業主・公共職業安定所・支援機関と連携し、トライアル雇用制度を併用する</w:t>
            </w:r>
          </w:p>
        </w:tc>
        <w:tc>
          <w:tcPr>
            <w:tcW w:w="6400" w:type="dxa"/>
          </w:tcPr>
          <w:p>
            <w:pPr>
              <w:spacing w:after="0"/>
            </w:pPr>
            <w:r>
              <w:rPr>
                <w:rFonts w:ascii="BIZ UDPゴシック" w:hAnsi="BIZ UDPゴシック" w:eastAsia="BIZ UDPゴシック" w:cs="BIZ UDPゴシック"/>
                <w:b w:val="0"/>
                <w:sz w:val="18"/>
              </w:rPr>
              <w:t>成果目標（３）の達成手段として具体的である。障害者トライアルコース（障害者トライアル雇用）はハローワークの紹介により事業主が対象者を試行雇用する制度であり、村の事業ではないため、連携先として書く。移植の申し送り３（復職支援）と同じ段落にまとめられる</w:t>
            </w:r>
          </w:p>
        </w:tc>
        <w:tc>
          <w:tcPr>
            <w:tcW w:w="3400" w:type="dxa"/>
          </w:tcPr>
          <w:p>
            <w:pPr>
              <w:spacing w:after="0"/>
            </w:pPr>
            <w:r>
              <w:rPr>
                <w:rFonts w:ascii="BIZ UDPゴシック" w:hAnsi="BIZ UDPゴシック" w:eastAsia="BIZ UDPゴシック" w:cs="BIZ UDPゴシック"/>
                <w:b w:val="0"/>
                <w:sz w:val="18"/>
              </w:rPr>
              <w:t>第４章２（３）</w:t>
            </w:r>
          </w:p>
        </w:tc>
        <w:tc>
          <w:tcPr>
            <w:tcW w:w="1100" w:type="dxa"/>
          </w:tcPr>
          <w:p>
            <w:pPr>
              <w:spacing w:after="0"/>
            </w:pPr>
            <w:r>
              <w:rPr>
                <w:rFonts w:ascii="BIZ UDPゴシック" w:hAnsi="BIZ UDPゴシック" w:eastAsia="BIZ UDPゴシック" w:cs="BIZ UDPゴシック"/>
                <w:b w:val="0"/>
                <w:sz w:val="18"/>
              </w:rPr>
              <w:t>高</w:t>
            </w:r>
          </w:p>
        </w:tc>
      </w:tr>
      <w:tr>
        <w:tc>
          <w:tcPr>
            <w:tcW w:w="900" w:type="dxa"/>
          </w:tcPr>
          <w:p>
            <w:pPr>
              <w:spacing w:after="0"/>
            </w:pPr>
            <w:r>
              <w:rPr>
                <w:rFonts w:ascii="BIZ UDPゴシック" w:hAnsi="BIZ UDPゴシック" w:eastAsia="BIZ UDPゴシック" w:cs="BIZ UDPゴシック"/>
                <w:b w:val="0"/>
                <w:sz w:val="18"/>
              </w:rPr>
              <w:t>R-11</w:t>
            </w:r>
          </w:p>
        </w:tc>
        <w:tc>
          <w:tcPr>
            <w:tcW w:w="3400" w:type="dxa"/>
          </w:tcPr>
          <w:p>
            <w:pPr>
              <w:spacing w:after="0"/>
            </w:pPr>
            <w:r>
              <w:rPr>
                <w:rFonts w:ascii="BIZ UDPゴシック" w:hAnsi="BIZ UDPゴシック" w:eastAsia="BIZ UDPゴシック" w:cs="BIZ UDPゴシック"/>
                <w:b w:val="0"/>
                <w:sz w:val="18"/>
              </w:rPr>
              <w:t>公共職業安定所・地域障害者職業センターと連携し、トライアル雇用と職場適応援助者（ジョブコーチ）の周知と利用促進</w:t>
            </w:r>
          </w:p>
        </w:tc>
        <w:tc>
          <w:tcPr>
            <w:tcW w:w="6400" w:type="dxa"/>
          </w:tcPr>
          <w:p>
            <w:pPr>
              <w:spacing w:after="0"/>
            </w:pPr>
            <w:r>
              <w:rPr>
                <w:rFonts w:ascii="BIZ UDPゴシック" w:hAnsi="BIZ UDPゴシック" w:eastAsia="BIZ UDPゴシック" w:cs="BIZ UDPゴシック"/>
                <w:b w:val="0"/>
                <w:sz w:val="18"/>
              </w:rPr>
              <w:t>職場適応援助者は地域障害者職業センターが配置する（配置型・訪問型・企業在籍型）。村の役割は制度の周知と利用の後押しである旨を明記する。打合せ記録 U-6（職場適応訓練）と同じ系統の論点であり、まとめて1項目にする</w:t>
            </w:r>
          </w:p>
        </w:tc>
        <w:tc>
          <w:tcPr>
            <w:tcW w:w="3400" w:type="dxa"/>
          </w:tcPr>
          <w:p>
            <w:pPr>
              <w:spacing w:after="0"/>
            </w:pPr>
            <w:r>
              <w:rPr>
                <w:rFonts w:ascii="BIZ UDPゴシック" w:hAnsi="BIZ UDPゴシック" w:eastAsia="BIZ UDPゴシック" w:cs="BIZ UDPゴシック"/>
                <w:b w:val="0"/>
                <w:sz w:val="18"/>
              </w:rPr>
              <w:t>第４章２（３）・第５章２</w:t>
            </w:r>
          </w:p>
        </w:tc>
        <w:tc>
          <w:tcPr>
            <w:tcW w:w="1100" w:type="dxa"/>
          </w:tcPr>
          <w:p>
            <w:pPr>
              <w:spacing w:after="0"/>
            </w:pPr>
            <w:r>
              <w:rPr>
                <w:rFonts w:ascii="BIZ UDPゴシック" w:hAnsi="BIZ UDPゴシック" w:eastAsia="BIZ UDPゴシック" w:cs="BIZ UDPゴシック"/>
                <w:b w:val="0"/>
                <w:sz w:val="18"/>
              </w:rPr>
              <w:t>高</w:t>
            </w:r>
          </w:p>
        </w:tc>
      </w:tr>
      <w:tr>
        <w:tc>
          <w:tcPr>
            <w:tcW w:w="900" w:type="dxa"/>
          </w:tcPr>
          <w:p>
            <w:pPr>
              <w:spacing w:after="0"/>
            </w:pPr>
            <w:r>
              <w:rPr>
                <w:rFonts w:ascii="BIZ UDPゴシック" w:hAnsi="BIZ UDPゴシック" w:eastAsia="BIZ UDPゴシック" w:cs="BIZ UDPゴシック"/>
                <w:b w:val="0"/>
                <w:sz w:val="18"/>
              </w:rPr>
              <w:t>R-12</w:t>
            </w:r>
          </w:p>
        </w:tc>
        <w:tc>
          <w:tcPr>
            <w:tcW w:w="3400" w:type="dxa"/>
          </w:tcPr>
          <w:p>
            <w:pPr>
              <w:spacing w:after="0"/>
            </w:pPr>
            <w:r>
              <w:rPr>
                <w:rFonts w:ascii="BIZ UDPゴシック" w:hAnsi="BIZ UDPゴシック" w:eastAsia="BIZ UDPゴシック" w:cs="BIZ UDPゴシック"/>
                <w:b w:val="0"/>
                <w:sz w:val="18"/>
              </w:rPr>
              <w:t>村内事業主への理解促進と雇用協力の要請、障害者優先調達推進法に基づく優先調達</w:t>
            </w:r>
          </w:p>
        </w:tc>
        <w:tc>
          <w:tcPr>
            <w:tcW w:w="6400" w:type="dxa"/>
          </w:tcPr>
          <w:p>
            <w:pPr>
              <w:spacing w:after="0"/>
            </w:pPr>
            <w:r>
              <w:rPr>
                <w:rFonts w:ascii="BIZ UDPゴシック" w:hAnsi="BIZ UDPゴシック" w:eastAsia="BIZ UDPゴシック" w:cs="BIZ UDPゴシック"/>
                <w:b w:val="0"/>
                <w:sz w:val="18"/>
              </w:rPr>
              <w:t>目標値はあるが、本文に優先調達の進め方がない。調達方針の策定・公表（優先調達推進法第9条）と調達実績の公表を本文に書く。「音付き」は「基づき」の誤記と読んだ</w:t>
            </w:r>
          </w:p>
        </w:tc>
        <w:tc>
          <w:tcPr>
            <w:tcW w:w="3400" w:type="dxa"/>
          </w:tcPr>
          <w:p>
            <w:pPr>
              <w:spacing w:after="0"/>
            </w:pPr>
            <w:r>
              <w:rPr>
                <w:rFonts w:ascii="BIZ UDPゴシック" w:hAnsi="BIZ UDPゴシック" w:eastAsia="BIZ UDPゴシック" w:cs="BIZ UDPゴシック"/>
                <w:b w:val="0"/>
                <w:sz w:val="18"/>
              </w:rPr>
              <w:t>第３章３・第４章２（３）</w:t>
            </w:r>
          </w:p>
        </w:tc>
        <w:tc>
          <w:tcPr>
            <w:tcW w:w="1100" w:type="dxa"/>
          </w:tcPr>
          <w:p>
            <w:pPr>
              <w:spacing w:after="0"/>
            </w:pPr>
            <w:r>
              <w:rPr>
                <w:rFonts w:ascii="BIZ UDPゴシック" w:hAnsi="BIZ UDPゴシック" w:eastAsia="BIZ UDPゴシック" w:cs="BIZ UDPゴシック"/>
                <w:b w:val="0"/>
                <w:sz w:val="18"/>
              </w:rPr>
              <w:t>中</w:t>
            </w:r>
          </w:p>
        </w:tc>
      </w:tr>
      <w:tr>
        <w:tc>
          <w:tcPr>
            <w:tcW w:w="900" w:type="dxa"/>
          </w:tcPr>
          <w:p>
            <w:pPr>
              <w:spacing w:after="0"/>
            </w:pPr>
            <w:r>
              <w:rPr>
                <w:rFonts w:ascii="BIZ UDPゴシック" w:hAnsi="BIZ UDPゴシック" w:eastAsia="BIZ UDPゴシック" w:cs="BIZ UDPゴシック"/>
                <w:b w:val="0"/>
                <w:sz w:val="18"/>
              </w:rPr>
              <w:t>R-14</w:t>
            </w:r>
          </w:p>
        </w:tc>
        <w:tc>
          <w:tcPr>
            <w:tcW w:w="3400" w:type="dxa"/>
          </w:tcPr>
          <w:p>
            <w:pPr>
              <w:spacing w:after="0"/>
            </w:pPr>
            <w:r>
              <w:rPr>
                <w:rFonts w:ascii="BIZ UDPゴシック" w:hAnsi="BIZ UDPゴシック" w:eastAsia="BIZ UDPゴシック" w:cs="BIZ UDPゴシック"/>
                <w:b w:val="0"/>
                <w:sz w:val="18"/>
              </w:rPr>
              <w:t>求職活動への相談支援が必要。公共職業安定所と障害者就業・生活支援センター（広域）と連携。物品調達の3件は達成できたかという問い</w:t>
            </w:r>
          </w:p>
        </w:tc>
        <w:tc>
          <w:tcPr>
            <w:tcW w:w="6400" w:type="dxa"/>
          </w:tcPr>
          <w:p>
            <w:pPr>
              <w:spacing w:after="0"/>
            </w:pPr>
            <w:r>
              <w:rPr>
                <w:rFonts w:ascii="BIZ UDPゴシック" w:hAnsi="BIZ UDPゴシック" w:eastAsia="BIZ UDPゴシック" w:cs="BIZ UDPゴシック"/>
                <w:b w:val="0"/>
                <w:sz w:val="18"/>
              </w:rPr>
              <w:t>障害者就業・生活支援センターを関係機関として明記する（別表第二 五㈠の記載事項）。物品調達の実績を村に確かめ、第３章５の進捗に入れる（照会 Ｍ-34）</w:t>
            </w:r>
          </w:p>
        </w:tc>
        <w:tc>
          <w:tcPr>
            <w:tcW w:w="3400" w:type="dxa"/>
          </w:tcPr>
          <w:p>
            <w:pPr>
              <w:spacing w:after="0"/>
            </w:pPr>
            <w:r>
              <w:rPr>
                <w:rFonts w:ascii="BIZ UDPゴシック" w:hAnsi="BIZ UDPゴシック" w:eastAsia="BIZ UDPゴシック" w:cs="BIZ UDPゴシック"/>
                <w:b w:val="0"/>
                <w:sz w:val="18"/>
              </w:rPr>
              <w:t>第３章５・第５章２</w:t>
            </w:r>
          </w:p>
        </w:tc>
        <w:tc>
          <w:tcPr>
            <w:tcW w:w="1100" w:type="dxa"/>
          </w:tcPr>
          <w:p>
            <w:pPr>
              <w:spacing w:after="0"/>
            </w:pPr>
            <w:r>
              <w:rPr>
                <w:rFonts w:ascii="BIZ UDPゴシック" w:hAnsi="BIZ UDPゴシック" w:eastAsia="BIZ UDPゴシック" w:cs="BIZ UDPゴシック"/>
                <w:b w:val="0"/>
                <w:sz w:val="18"/>
              </w:rPr>
              <w:t>高</w:t>
            </w:r>
          </w:p>
        </w:tc>
      </w:tr>
      <w:tr>
        <w:tc>
          <w:tcPr>
            <w:tcW w:w="900" w:type="dxa"/>
          </w:tcPr>
          <w:p>
            <w:pPr>
              <w:spacing w:after="0"/>
            </w:pPr>
            <w:r>
              <w:rPr>
                <w:rFonts w:ascii="BIZ UDPゴシック" w:hAnsi="BIZ UDPゴシック" w:eastAsia="BIZ UDPゴシック" w:cs="BIZ UDPゴシック"/>
                <w:b w:val="0"/>
                <w:sz w:val="18"/>
              </w:rPr>
              <w:t>R-15</w:t>
            </w:r>
          </w:p>
        </w:tc>
        <w:tc>
          <w:tcPr>
            <w:tcW w:w="3400" w:type="dxa"/>
          </w:tcPr>
          <w:p>
            <w:pPr>
              <w:spacing w:after="0"/>
            </w:pPr>
            <w:r>
              <w:rPr>
                <w:rFonts w:ascii="BIZ UDPゴシック" w:hAnsi="BIZ UDPゴシック" w:eastAsia="BIZ UDPゴシック" w:cs="BIZ UDPゴシック"/>
                <w:b w:val="0"/>
                <w:sz w:val="18"/>
              </w:rPr>
              <w:t>気軽に相談できる窓口と、専門性のある相談窓口の両方を置く</w:t>
            </w:r>
          </w:p>
        </w:tc>
        <w:tc>
          <w:tcPr>
            <w:tcW w:w="6400" w:type="dxa"/>
          </w:tcPr>
          <w:p>
            <w:pPr>
              <w:spacing w:after="0"/>
            </w:pPr>
            <w:r>
              <w:rPr>
                <w:rFonts w:ascii="BIZ UDPゴシック" w:hAnsi="BIZ UDPゴシック" w:eastAsia="BIZ UDPゴシック" w:cs="BIZ UDPゴシック"/>
                <w:b w:val="0"/>
                <w:sz w:val="18"/>
              </w:rPr>
              <w:t>2層の窓口という整理は、基幹相談支援センターの機能の説明としてそのまま使える。第４章２（６）に、一次相談（村窓口・相談支援事業所）と専門的相談（基幹相談支援センター）の役割分担を1段落で書く</w:t>
            </w:r>
          </w:p>
        </w:tc>
        <w:tc>
          <w:tcPr>
            <w:tcW w:w="3400" w:type="dxa"/>
          </w:tcPr>
          <w:p>
            <w:pPr>
              <w:spacing w:after="0"/>
            </w:pPr>
            <w:r>
              <w:rPr>
                <w:rFonts w:ascii="BIZ UDPゴシック" w:hAnsi="BIZ UDPゴシック" w:eastAsia="BIZ UDPゴシック" w:cs="BIZ UDPゴシック"/>
                <w:b w:val="0"/>
                <w:sz w:val="18"/>
              </w:rPr>
              <w:t>第４章２（６）</w:t>
            </w:r>
          </w:p>
        </w:tc>
        <w:tc>
          <w:tcPr>
            <w:tcW w:w="1100" w:type="dxa"/>
          </w:tcPr>
          <w:p>
            <w:pPr>
              <w:spacing w:after="0"/>
            </w:pPr>
            <w:r>
              <w:rPr>
                <w:rFonts w:ascii="BIZ UDPゴシック" w:hAnsi="BIZ UDPゴシック" w:eastAsia="BIZ UDPゴシック" w:cs="BIZ UDPゴシック"/>
                <w:b w:val="0"/>
                <w:sz w:val="18"/>
              </w:rPr>
              <w:t>中</w:t>
            </w:r>
          </w:p>
        </w:tc>
      </w:tr>
      <w:tr>
        <w:tc>
          <w:tcPr>
            <w:tcW w:w="900" w:type="dxa"/>
          </w:tcPr>
          <w:p>
            <w:pPr>
              <w:spacing w:after="0"/>
            </w:pPr>
            <w:r>
              <w:rPr>
                <w:rFonts w:ascii="BIZ UDPゴシック" w:hAnsi="BIZ UDPゴシック" w:eastAsia="BIZ UDPゴシック" w:cs="BIZ UDPゴシック"/>
                <w:b w:val="0"/>
                <w:sz w:val="18"/>
              </w:rPr>
              <w:t>R-16</w:t>
            </w:r>
          </w:p>
        </w:tc>
        <w:tc>
          <w:tcPr>
            <w:tcW w:w="3400" w:type="dxa"/>
          </w:tcPr>
          <w:p>
            <w:pPr>
              <w:spacing w:after="0"/>
            </w:pPr>
            <w:r>
              <w:rPr>
                <w:rFonts w:ascii="BIZ UDPゴシック" w:hAnsi="BIZ UDPゴシック" w:eastAsia="BIZ UDPゴシック" w:cs="BIZ UDPゴシック"/>
                <w:b w:val="0"/>
                <w:sz w:val="18"/>
              </w:rPr>
              <w:t>4町村で基幹相談支援センターを設置する検討に合わせて、地域権利擁護相談センターの設置も検討してはどうか</w:t>
            </w:r>
          </w:p>
        </w:tc>
        <w:tc>
          <w:tcPr>
            <w:tcW w:w="6400" w:type="dxa"/>
          </w:tcPr>
          <w:p>
            <w:pPr>
              <w:spacing w:after="0"/>
            </w:pPr>
            <w:r>
              <w:rPr>
                <w:rFonts w:ascii="BIZ UDPゴシック" w:hAnsi="BIZ UDPゴシック" w:eastAsia="BIZ UDPゴシック" w:cs="BIZ UDPゴシック"/>
                <w:b w:val="0"/>
                <w:sz w:val="18"/>
              </w:rPr>
              <w:t>「地域権利擁護相談センター」は法令上の名称ではない。会津圏域には既に中核機関「会津権利擁護・成年後見センター」（11市町村）があるため、新たに村又は4町村で置くのか、既存の中核機関の機能を強化するのかを整理する。基幹相談支援センターは権利擁護・虐待防止も担うため、併せて検討する整理はありうる</w:t>
            </w:r>
          </w:p>
        </w:tc>
        <w:tc>
          <w:tcPr>
            <w:tcW w:w="3400" w:type="dxa"/>
          </w:tcPr>
          <w:p>
            <w:pPr>
              <w:spacing w:after="0"/>
            </w:pPr>
            <w:r>
              <w:rPr>
                <w:rFonts w:ascii="BIZ UDPゴシック" w:hAnsi="BIZ UDPゴシック" w:eastAsia="BIZ UDPゴシック" w:cs="BIZ UDPゴシック"/>
                <w:b w:val="0"/>
                <w:sz w:val="18"/>
              </w:rPr>
              <w:t>第４章２（６）・第６章</w:t>
            </w:r>
          </w:p>
        </w:tc>
        <w:tc>
          <w:tcPr>
            <w:tcW w:w="1100" w:type="dxa"/>
          </w:tcPr>
          <w:p>
            <w:pPr>
              <w:spacing w:after="0"/>
            </w:pPr>
            <w:r>
              <w:rPr>
                <w:rFonts w:ascii="BIZ UDPゴシック" w:hAnsi="BIZ UDPゴシック" w:eastAsia="BIZ UDPゴシック" w:cs="BIZ UDPゴシック"/>
                <w:b w:val="0"/>
                <w:sz w:val="18"/>
              </w:rPr>
              <w:t>中</w:t>
            </w:r>
          </w:p>
        </w:tc>
      </w:tr>
      <w:tr>
        <w:tc>
          <w:tcPr>
            <w:tcW w:w="900" w:type="dxa"/>
          </w:tcPr>
          <w:p>
            <w:pPr>
              <w:spacing w:after="0"/>
            </w:pPr>
            <w:r>
              <w:rPr>
                <w:rFonts w:ascii="BIZ UDPゴシック" w:hAnsi="BIZ UDPゴシック" w:eastAsia="BIZ UDPゴシック" w:cs="BIZ UDPゴシック"/>
                <w:b w:val="0"/>
                <w:sz w:val="18"/>
              </w:rPr>
              <w:t>R-17</w:t>
            </w:r>
          </w:p>
        </w:tc>
        <w:tc>
          <w:tcPr>
            <w:tcW w:w="3400" w:type="dxa"/>
          </w:tcPr>
          <w:p>
            <w:pPr>
              <w:spacing w:after="0"/>
            </w:pPr>
            <w:r>
              <w:rPr>
                <w:rFonts w:ascii="BIZ UDPゴシック" w:hAnsi="BIZ UDPゴシック" w:eastAsia="BIZ UDPゴシック" w:cs="BIZ UDPゴシック"/>
                <w:b w:val="0"/>
                <w:sz w:val="18"/>
              </w:rPr>
              <w:t>社会福祉法の改正により、身寄りのない高齢者への日常生活支援・入院手続・死後事務が第2種社会福祉事業に位置づけられたことへの対応</w:t>
            </w:r>
          </w:p>
        </w:tc>
        <w:tc>
          <w:tcPr>
            <w:tcW w:w="6400" w:type="dxa"/>
          </w:tcPr>
          <w:p>
            <w:pPr>
              <w:spacing w:after="0"/>
            </w:pPr>
            <w:r>
              <w:rPr>
                <w:rFonts w:ascii="BIZ UDPゴシック" w:hAnsi="BIZ UDPゴシック" w:eastAsia="BIZ UDPゴシック" w:cs="BIZ UDPゴシック"/>
                <w:b w:val="0"/>
                <w:sz w:val="18"/>
              </w:rPr>
              <w:t>令和8年6月に公布された社会福祉法等の一部を改正する法律の内容と思われるが、当方は原典を取得できていない（厚生労働省サイトへの直接取得が組織ポリシーにより403）。施行の時期と事業の内容を確かめたうえで、障がい者にも同じ課題があること（親亡き後）と結び付けて書く。「最寄りのない」は「身寄りのない」の誤記と読んだ</w:t>
            </w:r>
          </w:p>
        </w:tc>
        <w:tc>
          <w:tcPr>
            <w:tcW w:w="3400" w:type="dxa"/>
          </w:tcPr>
          <w:p>
            <w:pPr>
              <w:spacing w:after="0"/>
            </w:pPr>
            <w:r>
              <w:rPr>
                <w:rFonts w:ascii="BIZ UDPゴシック" w:hAnsi="BIZ UDPゴシック" w:eastAsia="BIZ UDPゴシック" w:cs="BIZ UDPゴシック"/>
                <w:b w:val="0"/>
                <w:sz w:val="18"/>
              </w:rPr>
              <w:t>第６章・第７章</w:t>
            </w:r>
          </w:p>
        </w:tc>
        <w:tc>
          <w:tcPr>
            <w:tcW w:w="1100" w:type="dxa"/>
          </w:tcPr>
          <w:p>
            <w:pPr>
              <w:spacing w:after="0"/>
            </w:pPr>
            <w:r>
              <w:rPr>
                <w:rFonts w:ascii="BIZ UDPゴシック" w:hAnsi="BIZ UDPゴシック" w:eastAsia="BIZ UDPゴシック" w:cs="BIZ UDPゴシック"/>
                <w:b w:val="0"/>
                <w:sz w:val="18"/>
              </w:rPr>
              <w:t>高</w:t>
            </w:r>
          </w:p>
        </w:tc>
      </w:tr>
      <w:tr>
        <w:tc>
          <w:tcPr>
            <w:tcW w:w="900" w:type="dxa"/>
          </w:tcPr>
          <w:p>
            <w:pPr>
              <w:spacing w:after="0"/>
            </w:pPr>
            <w:r>
              <w:rPr>
                <w:rFonts w:ascii="BIZ UDPゴシック" w:hAnsi="BIZ UDPゴシック" w:eastAsia="BIZ UDPゴシック" w:cs="BIZ UDPゴシック"/>
                <w:b w:val="0"/>
                <w:sz w:val="18"/>
              </w:rPr>
              <w:t>R-18</w:t>
            </w:r>
          </w:p>
        </w:tc>
        <w:tc>
          <w:tcPr>
            <w:tcW w:w="3400" w:type="dxa"/>
          </w:tcPr>
          <w:p>
            <w:pPr>
              <w:spacing w:after="0"/>
            </w:pPr>
            <w:r>
              <w:rPr>
                <w:rFonts w:ascii="BIZ UDPゴシック" w:hAnsi="BIZ UDPゴシック" w:eastAsia="BIZ UDPゴシック" w:cs="BIZ UDPゴシック"/>
                <w:b w:val="0"/>
                <w:sz w:val="18"/>
              </w:rPr>
              <w:t>社会福祉法改正と民法改正（成年後見制度の見直し）を受けた権利擁護の窓口の配置を村が検討しているか</w:t>
            </w:r>
          </w:p>
        </w:tc>
        <w:tc>
          <w:tcPr>
            <w:tcW w:w="6400" w:type="dxa"/>
          </w:tcPr>
          <w:p>
            <w:pPr>
              <w:spacing w:after="0"/>
            </w:pPr>
            <w:r>
              <w:rPr>
                <w:rFonts w:ascii="BIZ UDPゴシック" w:hAnsi="BIZ UDPゴシック" w:eastAsia="BIZ UDPゴシック" w:cs="BIZ UDPゴシック"/>
                <w:b w:val="0"/>
                <w:sz w:val="18"/>
              </w:rPr>
              <w:t>移植の申し送り９に、社会福祉法改正（第2種事業）と権利擁護の窓口の検討を書き足す。村が検討しているかを確かめる（照会 Ｍ-35）</w:t>
            </w:r>
          </w:p>
        </w:tc>
        <w:tc>
          <w:tcPr>
            <w:tcW w:w="3400" w:type="dxa"/>
          </w:tcPr>
          <w:p>
            <w:pPr>
              <w:spacing w:after="0"/>
            </w:pPr>
            <w:r>
              <w:rPr>
                <w:rFonts w:ascii="BIZ UDPゴシック" w:hAnsi="BIZ UDPゴシック" w:eastAsia="BIZ UDPゴシック" w:cs="BIZ UDPゴシック"/>
                <w:b w:val="0"/>
                <w:sz w:val="18"/>
              </w:rPr>
              <w:t>第６章</w:t>
            </w:r>
          </w:p>
        </w:tc>
        <w:tc>
          <w:tcPr>
            <w:tcW w:w="1100" w:type="dxa"/>
          </w:tcPr>
          <w:p>
            <w:pPr>
              <w:spacing w:after="0"/>
            </w:pPr>
            <w:r>
              <w:rPr>
                <w:rFonts w:ascii="BIZ UDPゴシック" w:hAnsi="BIZ UDPゴシック" w:eastAsia="BIZ UDPゴシック" w:cs="BIZ UDPゴシック"/>
                <w:b w:val="0"/>
                <w:sz w:val="18"/>
              </w:rPr>
              <w:t>高</w:t>
            </w:r>
          </w:p>
        </w:tc>
      </w:tr>
      <w:tr>
        <w:tc>
          <w:tcPr>
            <w:tcW w:w="900" w:type="dxa"/>
          </w:tcPr>
          <w:p>
            <w:pPr>
              <w:spacing w:after="0"/>
            </w:pPr>
            <w:r>
              <w:rPr>
                <w:rFonts w:ascii="BIZ UDPゴシック" w:hAnsi="BIZ UDPゴシック" w:eastAsia="BIZ UDPゴシック" w:cs="BIZ UDPゴシック"/>
                <w:b w:val="0"/>
                <w:sz w:val="18"/>
              </w:rPr>
              <w:t>R-19</w:t>
            </w:r>
          </w:p>
        </w:tc>
        <w:tc>
          <w:tcPr>
            <w:tcW w:w="3400" w:type="dxa"/>
          </w:tcPr>
          <w:p>
            <w:pPr>
              <w:spacing w:after="0"/>
            </w:pPr>
            <w:r>
              <w:rPr>
                <w:rFonts w:ascii="BIZ UDPゴシック" w:hAnsi="BIZ UDPゴシック" w:eastAsia="BIZ UDPゴシック" w:cs="BIZ UDPゴシック"/>
                <w:b w:val="0"/>
                <w:sz w:val="18"/>
              </w:rPr>
              <w:t>インクルーシブ教育・包摂的な視点に基づく教育を掲げる</w:t>
            </w:r>
          </w:p>
        </w:tc>
        <w:tc>
          <w:tcPr>
            <w:tcW w:w="6400" w:type="dxa"/>
          </w:tcPr>
          <w:p>
            <w:pPr>
              <w:spacing w:after="0"/>
            </w:pPr>
            <w:r>
              <w:rPr>
                <w:rFonts w:ascii="BIZ UDPゴシック" w:hAnsi="BIZ UDPゴシック" w:eastAsia="BIZ UDPゴシック" w:cs="BIZ UDPゴシック"/>
                <w:b w:val="0"/>
                <w:sz w:val="18"/>
              </w:rPr>
              <w:t>成果目標（４）のインクルージョン推進と、第３章の基本施策④教育・育成をつなぐ。「インクルージブ」は「インクルーシブ」の誤記と読んだ</w:t>
            </w:r>
          </w:p>
        </w:tc>
        <w:tc>
          <w:tcPr>
            <w:tcW w:w="3400" w:type="dxa"/>
          </w:tcPr>
          <w:p>
            <w:pPr>
              <w:spacing w:after="0"/>
            </w:pPr>
            <w:r>
              <w:rPr>
                <w:rFonts w:ascii="BIZ UDPゴシック" w:hAnsi="BIZ UDPゴシック" w:eastAsia="BIZ UDPゴシック" w:cs="BIZ UDPゴシック"/>
                <w:b w:val="0"/>
                <w:sz w:val="18"/>
              </w:rPr>
              <w:t>第３章３・第４章２（４）</w:t>
            </w:r>
          </w:p>
        </w:tc>
        <w:tc>
          <w:tcPr>
            <w:tcW w:w="1100" w:type="dxa"/>
          </w:tcPr>
          <w:p>
            <w:pPr>
              <w:spacing w:after="0"/>
            </w:pPr>
            <w:r>
              <w:rPr>
                <w:rFonts w:ascii="BIZ UDPゴシック" w:hAnsi="BIZ UDPゴシック" w:eastAsia="BIZ UDPゴシック" w:cs="BIZ UDPゴシック"/>
                <w:b w:val="0"/>
                <w:sz w:val="18"/>
              </w:rPr>
              <w:t>中</w:t>
            </w:r>
          </w:p>
        </w:tc>
      </w:tr>
      <w:tr>
        <w:tc>
          <w:tcPr>
            <w:tcW w:w="900" w:type="dxa"/>
          </w:tcPr>
          <w:p>
            <w:pPr>
              <w:spacing w:after="0"/>
            </w:pPr>
            <w:r>
              <w:rPr>
                <w:rFonts w:ascii="BIZ UDPゴシック" w:hAnsi="BIZ UDPゴシック" w:eastAsia="BIZ UDPゴシック" w:cs="BIZ UDPゴシック"/>
                <w:b w:val="0"/>
                <w:sz w:val="18"/>
              </w:rPr>
              <w:t>R-20</w:t>
            </w:r>
          </w:p>
        </w:tc>
        <w:tc>
          <w:tcPr>
            <w:tcW w:w="3400" w:type="dxa"/>
          </w:tcPr>
          <w:p>
            <w:pPr>
              <w:spacing w:after="0"/>
            </w:pPr>
            <w:r>
              <w:rPr>
                <w:rFonts w:ascii="BIZ UDPゴシック" w:hAnsi="BIZ UDPゴシック" w:eastAsia="BIZ UDPゴシック" w:cs="BIZ UDPゴシック"/>
                <w:b w:val="0"/>
                <w:sz w:val="18"/>
              </w:rPr>
              <w:t>母子保健（妊婦全戸訪問・乳児全戸訪問）と生活習慣病・特定健診による障がいの予防</w:t>
            </w:r>
          </w:p>
        </w:tc>
        <w:tc>
          <w:tcPr>
            <w:tcW w:w="6400" w:type="dxa"/>
          </w:tcPr>
          <w:p>
            <w:pPr>
              <w:spacing w:after="0"/>
            </w:pPr>
            <w:r>
              <w:rPr>
                <w:rFonts w:ascii="BIZ UDPゴシック" w:hAnsi="BIZ UDPゴシック" w:eastAsia="BIZ UDPゴシック" w:cs="BIZ UDPゴシック"/>
                <w:b w:val="0"/>
                <w:sz w:val="18"/>
              </w:rPr>
              <w:t>概ね書けている。「乳児全戸訪問」（こんにちは赤ちゃん事業）と「データヘルス計画」の名を補うと、健康21・国民健康保険の計画との連携が具体になる。「ＭＤＩ」は不明。「ＭＣＩ（軽度認知障害）」の誤記とも読めるため確認する</w:t>
            </w:r>
          </w:p>
        </w:tc>
        <w:tc>
          <w:tcPr>
            <w:tcW w:w="3400" w:type="dxa"/>
          </w:tcPr>
          <w:p>
            <w:pPr>
              <w:spacing w:after="0"/>
            </w:pPr>
            <w:r>
              <w:rPr>
                <w:rFonts w:ascii="BIZ UDPゴシック" w:hAnsi="BIZ UDPゴシック" w:eastAsia="BIZ UDPゴシック" w:cs="BIZ UDPゴシック"/>
                <w:b w:val="0"/>
                <w:sz w:val="18"/>
              </w:rPr>
              <w:t>第７章１</w:t>
            </w:r>
          </w:p>
        </w:tc>
        <w:tc>
          <w:tcPr>
            <w:tcW w:w="1100" w:type="dxa"/>
          </w:tcPr>
          <w:p>
            <w:pPr>
              <w:spacing w:after="0"/>
            </w:pPr>
            <w:r>
              <w:rPr>
                <w:rFonts w:ascii="BIZ UDPゴシック" w:hAnsi="BIZ UDPゴシック" w:eastAsia="BIZ UDPゴシック" w:cs="BIZ UDPゴシック"/>
                <w:b w:val="0"/>
                <w:sz w:val="18"/>
              </w:rPr>
              <w:t>低</w:t>
            </w:r>
          </w:p>
        </w:tc>
      </w:tr>
      <w:tr>
        <w:tc>
          <w:tcPr>
            <w:tcW w:w="900" w:type="dxa"/>
          </w:tcPr>
          <w:p>
            <w:pPr>
              <w:spacing w:after="0"/>
            </w:pPr>
            <w:r>
              <w:rPr>
                <w:rFonts w:ascii="BIZ UDPゴシック" w:hAnsi="BIZ UDPゴシック" w:eastAsia="BIZ UDPゴシック" w:cs="BIZ UDPゴシック"/>
                <w:b w:val="0"/>
                <w:sz w:val="18"/>
              </w:rPr>
              <w:t>R-21</w:t>
            </w:r>
          </w:p>
        </w:tc>
        <w:tc>
          <w:tcPr>
            <w:tcW w:w="3400" w:type="dxa"/>
          </w:tcPr>
          <w:p>
            <w:pPr>
              <w:spacing w:after="0"/>
            </w:pPr>
            <w:r>
              <w:rPr>
                <w:rFonts w:ascii="BIZ UDPゴシック" w:hAnsi="BIZ UDPゴシック" w:eastAsia="BIZ UDPゴシック" w:cs="BIZ UDPゴシック"/>
                <w:b w:val="0"/>
                <w:sz w:val="18"/>
              </w:rPr>
              <w:t>合理的配慮の啓発として、チラシ配布・障害者週間の展示や行事・福祉ボランティアの育成</w:t>
            </w:r>
          </w:p>
        </w:tc>
        <w:tc>
          <w:tcPr>
            <w:tcW w:w="6400" w:type="dxa"/>
          </w:tcPr>
          <w:p>
            <w:pPr>
              <w:spacing w:after="0"/>
            </w:pPr>
            <w:r>
              <w:rPr>
                <w:rFonts w:ascii="BIZ UDPゴシック" w:hAnsi="BIZ UDPゴシック" w:eastAsia="BIZ UDPゴシック" w:cs="BIZ UDPゴシック"/>
                <w:b w:val="0"/>
                <w:sz w:val="18"/>
              </w:rPr>
              <w:t>理解促進研修・啓発事業（地域生活支援事業の必須事業。実績0が6年続いている）の実施方法として、障害者週間（12月3日から9日）に合わせた展示・行事を書くと、見込量1件の根拠になる。「障害者習慣」は「障害者週間」の誤記と読んだ</w:t>
            </w:r>
          </w:p>
        </w:tc>
        <w:tc>
          <w:tcPr>
            <w:tcW w:w="3400" w:type="dxa"/>
          </w:tcPr>
          <w:p>
            <w:pPr>
              <w:spacing w:after="0"/>
            </w:pPr>
            <w:r>
              <w:rPr>
                <w:rFonts w:ascii="BIZ UDPゴシック" w:hAnsi="BIZ UDPゴシック" w:eastAsia="BIZ UDPゴシック" w:cs="BIZ UDPゴシック"/>
                <w:b w:val="0"/>
                <w:sz w:val="18"/>
              </w:rPr>
              <w:t>第３章３・第５章３</w:t>
            </w:r>
          </w:p>
        </w:tc>
        <w:tc>
          <w:tcPr>
            <w:tcW w:w="1100" w:type="dxa"/>
          </w:tcPr>
          <w:p>
            <w:pPr>
              <w:spacing w:after="0"/>
            </w:pPr>
            <w:r>
              <w:rPr>
                <w:rFonts w:ascii="BIZ UDPゴシック" w:hAnsi="BIZ UDPゴシック" w:eastAsia="BIZ UDPゴシック" w:cs="BIZ UDPゴシック"/>
                <w:b w:val="0"/>
                <w:sz w:val="18"/>
              </w:rPr>
              <w:t>中</w:t>
            </w:r>
          </w:p>
        </w:tc>
      </w:tr>
      <w:tr>
        <w:tc>
          <w:tcPr>
            <w:tcW w:w="900" w:type="dxa"/>
          </w:tcPr>
          <w:p>
            <w:pPr>
              <w:spacing w:after="0"/>
            </w:pPr>
            <w:r>
              <w:rPr>
                <w:rFonts w:ascii="BIZ UDPゴシック" w:hAnsi="BIZ UDPゴシック" w:eastAsia="BIZ UDPゴシック" w:cs="BIZ UDPゴシック"/>
                <w:b w:val="0"/>
                <w:sz w:val="18"/>
              </w:rPr>
              <w:t>R-22</w:t>
            </w:r>
          </w:p>
        </w:tc>
        <w:tc>
          <w:tcPr>
            <w:tcW w:w="3400" w:type="dxa"/>
          </w:tcPr>
          <w:p>
            <w:pPr>
              <w:spacing w:after="0"/>
            </w:pPr>
            <w:r>
              <w:rPr>
                <w:rFonts w:ascii="BIZ UDPゴシック" w:hAnsi="BIZ UDPゴシック" w:eastAsia="BIZ UDPゴシック" w:cs="BIZ UDPゴシック"/>
                <w:b w:val="0"/>
                <w:sz w:val="18"/>
              </w:rPr>
              <w:t>点字ブロック・段差解消・案内表示・駐車場のバリアフリー</w:t>
            </w:r>
          </w:p>
        </w:tc>
        <w:tc>
          <w:tcPr>
            <w:tcW w:w="6400" w:type="dxa"/>
          </w:tcPr>
          <w:p>
            <w:pPr>
              <w:spacing w:after="0"/>
            </w:pPr>
            <w:r>
              <w:rPr>
                <w:rFonts w:ascii="BIZ UDPゴシック" w:hAnsi="BIZ UDPゴシック" w:eastAsia="BIZ UDPゴシック" w:cs="BIZ UDPゴシック"/>
                <w:b w:val="0"/>
                <w:sz w:val="18"/>
              </w:rPr>
              <w:t>目標値はトイレだけである。点字ブロック・段差・案内表示・駐車場を加えるかは、村が把握している施設の状況による。把握していなければ目標はトイレのままとし、本文に取組みとして書く</w:t>
            </w:r>
          </w:p>
        </w:tc>
        <w:tc>
          <w:tcPr>
            <w:tcW w:w="3400" w:type="dxa"/>
          </w:tcPr>
          <w:p>
            <w:pPr>
              <w:spacing w:after="0"/>
            </w:pPr>
            <w:r>
              <w:rPr>
                <w:rFonts w:ascii="BIZ UDPゴシック" w:hAnsi="BIZ UDPゴシック" w:eastAsia="BIZ UDPゴシック" w:cs="BIZ UDPゴシック"/>
                <w:b w:val="0"/>
                <w:sz w:val="18"/>
              </w:rPr>
              <w:t>第３章３</w:t>
            </w:r>
          </w:p>
        </w:tc>
        <w:tc>
          <w:tcPr>
            <w:tcW w:w="1100" w:type="dxa"/>
          </w:tcPr>
          <w:p>
            <w:pPr>
              <w:spacing w:after="0"/>
            </w:pPr>
            <w:r>
              <w:rPr>
                <w:rFonts w:ascii="BIZ UDPゴシック" w:hAnsi="BIZ UDPゴシック" w:eastAsia="BIZ UDPゴシック" w:cs="BIZ UDPゴシック"/>
                <w:b w:val="0"/>
                <w:sz w:val="18"/>
              </w:rPr>
              <w:t>低</w:t>
            </w:r>
          </w:p>
        </w:tc>
      </w:tr>
      <w:tr>
        <w:tc>
          <w:tcPr>
            <w:tcW w:w="900" w:type="dxa"/>
          </w:tcPr>
          <w:p>
            <w:pPr>
              <w:spacing w:after="0"/>
            </w:pPr>
            <w:r>
              <w:rPr>
                <w:rFonts w:ascii="BIZ UDPゴシック" w:hAnsi="BIZ UDPゴシック" w:eastAsia="BIZ UDPゴシック" w:cs="BIZ UDPゴシック"/>
                <w:b w:val="0"/>
                <w:sz w:val="18"/>
              </w:rPr>
              <w:t>R-23</w:t>
            </w:r>
          </w:p>
        </w:tc>
        <w:tc>
          <w:tcPr>
            <w:tcW w:w="3400" w:type="dxa"/>
          </w:tcPr>
          <w:p>
            <w:pPr>
              <w:spacing w:after="0"/>
            </w:pPr>
            <w:r>
              <w:rPr>
                <w:rFonts w:ascii="BIZ UDPゴシック" w:hAnsi="BIZ UDPゴシック" w:eastAsia="BIZ UDPゴシック" w:cs="BIZ UDPゴシック"/>
                <w:b w:val="0"/>
                <w:sz w:val="18"/>
              </w:rPr>
              <w:t>避難行動要支援者名簿の整備と個別避難計画の策定。防災無線の設置状況、災害図上訓練（DIG）・避難所運営ゲーム（HUG）の実施、定期的な訓練と周知</w:t>
            </w:r>
          </w:p>
        </w:tc>
        <w:tc>
          <w:tcPr>
            <w:tcW w:w="6400" w:type="dxa"/>
          </w:tcPr>
          <w:p>
            <w:pPr>
              <w:spacing w:after="0"/>
            </w:pPr>
            <w:r>
              <w:rPr>
                <w:rFonts w:ascii="BIZ UDPゴシック" w:hAnsi="BIZ UDPゴシック" w:eastAsia="BIZ UDPゴシック" w:cs="BIZ UDPゴシック"/>
                <w:b w:val="0"/>
                <w:sz w:val="18"/>
              </w:rPr>
              <w:t>個別避難計画を10件作るための手順として、名簿の更新・民生児童委員との連携・訓練の実施を書く。DIG・HUGは防災担当部局の所管であるため、実施状況を確かめたうえで連携として書く（照会 Ｍ-36）。移植の申し送り７（災害時にサービスを止めないための備え）とは別の論点（避難そのものへの備え）である点に注意</w:t>
            </w:r>
          </w:p>
        </w:tc>
        <w:tc>
          <w:tcPr>
            <w:tcW w:w="3400" w:type="dxa"/>
          </w:tcPr>
          <w:p>
            <w:pPr>
              <w:spacing w:after="0"/>
            </w:pPr>
            <w:r>
              <w:rPr>
                <w:rFonts w:ascii="BIZ UDPゴシック" w:hAnsi="BIZ UDPゴシック" w:eastAsia="BIZ UDPゴシック" w:cs="BIZ UDPゴシック"/>
                <w:b w:val="0"/>
                <w:sz w:val="18"/>
              </w:rPr>
              <w:t>第３章３</w:t>
            </w:r>
          </w:p>
        </w:tc>
        <w:tc>
          <w:tcPr>
            <w:tcW w:w="1100" w:type="dxa"/>
          </w:tcPr>
          <w:p>
            <w:pPr>
              <w:spacing w:after="0"/>
            </w:pPr>
            <w:r>
              <w:rPr>
                <w:rFonts w:ascii="BIZ UDPゴシック" w:hAnsi="BIZ UDPゴシック" w:eastAsia="BIZ UDPゴシック" w:cs="BIZ UDPゴシック"/>
                <w:b w:val="0"/>
                <w:sz w:val="18"/>
              </w:rPr>
              <w:t>中</w:t>
            </w:r>
          </w:p>
        </w:tc>
      </w:tr>
      <w:tr>
        <w:tc>
          <w:tcPr>
            <w:tcW w:w="900" w:type="dxa"/>
          </w:tcPr>
          <w:p>
            <w:pPr>
              <w:spacing w:after="0"/>
            </w:pPr>
            <w:r>
              <w:rPr>
                <w:rFonts w:ascii="BIZ UDPゴシック" w:hAnsi="BIZ UDPゴシック" w:eastAsia="BIZ UDPゴシック" w:cs="BIZ UDPゴシック"/>
                <w:b w:val="0"/>
                <w:sz w:val="18"/>
              </w:rPr>
              <w:t>R-25</w:t>
            </w:r>
          </w:p>
        </w:tc>
        <w:tc>
          <w:tcPr>
            <w:tcW w:w="3400" w:type="dxa"/>
          </w:tcPr>
          <w:p>
            <w:pPr>
              <w:spacing w:after="0"/>
            </w:pPr>
            <w:r>
              <w:rPr>
                <w:rFonts w:ascii="BIZ UDPゴシック" w:hAnsi="BIZ UDPゴシック" w:eastAsia="BIZ UDPゴシック" w:cs="BIZ UDPゴシック"/>
                <w:b w:val="0"/>
                <w:sz w:val="18"/>
              </w:rPr>
              <w:t>精神・知的障がいの方のグループホームを設置する。正式名は福祉ホームで、条例の改正が必要</w:t>
            </w:r>
          </w:p>
        </w:tc>
        <w:tc>
          <w:tcPr>
            <w:tcW w:w="6400" w:type="dxa"/>
          </w:tcPr>
          <w:p>
            <w:pPr>
              <w:spacing w:after="0"/>
            </w:pPr>
            <w:r>
              <w:rPr>
                <w:rFonts w:ascii="BIZ UDPゴシック" w:hAnsi="BIZ UDPゴシック" w:eastAsia="BIZ UDPゴシック" w:cs="BIZ UDPゴシック"/>
                <w:b w:val="0"/>
                <w:sz w:val="18"/>
              </w:rPr>
              <w:t>共同生活援助（グループホーム。障害者総合支援法の訓練等給付）と福祉ホーム（地域生活支援事業の任意事業）は別の制度であり、どちらを設置するかで根拠も財源も変わる。村内に設置する予定があるのであれば、第５章２の確保方策と第５章１（３）の見込量に反映する必要がある。条例改正の要否も含めて村に確かめる（照会 Ｍ-37）</w:t>
            </w:r>
          </w:p>
        </w:tc>
        <w:tc>
          <w:tcPr>
            <w:tcW w:w="3400" w:type="dxa"/>
          </w:tcPr>
          <w:p>
            <w:pPr>
              <w:spacing w:after="0"/>
            </w:pPr>
            <w:r>
              <w:rPr>
                <w:rFonts w:ascii="BIZ UDPゴシック" w:hAnsi="BIZ UDPゴシック" w:eastAsia="BIZ UDPゴシック" w:cs="BIZ UDPゴシック"/>
                <w:b w:val="0"/>
                <w:sz w:val="18"/>
              </w:rPr>
              <w:t>第５章１（３）・第５章２・第５章３</w:t>
            </w:r>
          </w:p>
        </w:tc>
        <w:tc>
          <w:tcPr>
            <w:tcW w:w="1100" w:type="dxa"/>
          </w:tcPr>
          <w:p>
            <w:pPr>
              <w:spacing w:after="0"/>
            </w:pPr>
            <w:r>
              <w:rPr>
                <w:rFonts w:ascii="BIZ UDPゴシック" w:hAnsi="BIZ UDPゴシック" w:eastAsia="BIZ UDPゴシック" w:cs="BIZ UDPゴシック"/>
                <w:b w:val="0"/>
                <w:sz w:val="18"/>
              </w:rPr>
              <w:t>最優先</w:t>
            </w:r>
          </w:p>
        </w:tc>
      </w:tr>
      <w:tr>
        <w:tc>
          <w:tcPr>
            <w:tcW w:w="900" w:type="dxa"/>
          </w:tcPr>
          <w:p>
            <w:pPr>
              <w:spacing w:after="0"/>
            </w:pPr>
            <w:r>
              <w:rPr>
                <w:rFonts w:ascii="BIZ UDPゴシック" w:hAnsi="BIZ UDPゴシック" w:eastAsia="BIZ UDPゴシック" w:cs="BIZ UDPゴシック"/>
                <w:b w:val="0"/>
                <w:sz w:val="18"/>
              </w:rPr>
              <w:t>R-27</w:t>
            </w:r>
          </w:p>
        </w:tc>
        <w:tc>
          <w:tcPr>
            <w:tcW w:w="3400" w:type="dxa"/>
          </w:tcPr>
          <w:p>
            <w:pPr>
              <w:spacing w:after="0"/>
            </w:pPr>
            <w:r>
              <w:rPr>
                <w:rFonts w:ascii="BIZ UDPゴシック" w:hAnsi="BIZ UDPゴシック" w:eastAsia="BIZ UDPゴシック" w:cs="BIZ UDPゴシック"/>
                <w:b w:val="0"/>
                <w:sz w:val="18"/>
              </w:rPr>
              <w:t>排泄管理支援用具の給付件数が、利用者の死亡により減少する</w:t>
            </w:r>
          </w:p>
        </w:tc>
        <w:tc>
          <w:tcPr>
            <w:tcW w:w="6400" w:type="dxa"/>
          </w:tcPr>
          <w:p>
            <w:pPr>
              <w:spacing w:after="0"/>
            </w:pPr>
            <w:r>
              <w:rPr>
                <w:rFonts w:ascii="BIZ UDPゴシック" w:hAnsi="BIZ UDPゴシック" w:eastAsia="BIZ UDPゴシック" w:cs="BIZ UDPゴシック"/>
                <w:b w:val="0"/>
                <w:sz w:val="18"/>
              </w:rPr>
              <w:t>当方の整理では40→68→69→72件と増加傾向としていた。減少の見通しがあるのであれば根拠が変わる。給付件数の大半を占める事業であり、事業費にも響くため、直近の増減の理由を村に確かめる（照会 Ｍ-38）</w:t>
            </w:r>
          </w:p>
        </w:tc>
        <w:tc>
          <w:tcPr>
            <w:tcW w:w="3400" w:type="dxa"/>
          </w:tcPr>
          <w:p>
            <w:pPr>
              <w:spacing w:after="0"/>
            </w:pPr>
            <w:r>
              <w:rPr>
                <w:rFonts w:ascii="BIZ UDPゴシック" w:hAnsi="BIZ UDPゴシック" w:eastAsia="BIZ UDPゴシック" w:cs="BIZ UDPゴシック"/>
                <w:b w:val="0"/>
                <w:sz w:val="18"/>
              </w:rPr>
              <w:t>第５章３</w:t>
            </w:r>
          </w:p>
        </w:tc>
        <w:tc>
          <w:tcPr>
            <w:tcW w:w="1100" w:type="dxa"/>
          </w:tcPr>
          <w:p>
            <w:pPr>
              <w:spacing w:after="0"/>
            </w:pPr>
            <w:r>
              <w:rPr>
                <w:rFonts w:ascii="BIZ UDPゴシック" w:hAnsi="BIZ UDPゴシック" w:eastAsia="BIZ UDPゴシック" w:cs="BIZ UDPゴシック"/>
                <w:b w:val="0"/>
                <w:sz w:val="18"/>
              </w:rPr>
              <w:t>高</w:t>
            </w:r>
          </w:p>
        </w:tc>
      </w:tr>
      <w:tr>
        <w:tc>
          <w:tcPr>
            <w:tcW w:w="900" w:type="dxa"/>
          </w:tcPr>
          <w:p>
            <w:pPr>
              <w:spacing w:after="0"/>
            </w:pPr>
            <w:r>
              <w:rPr>
                <w:rFonts w:ascii="BIZ UDPゴシック" w:hAnsi="BIZ UDPゴシック" w:eastAsia="BIZ UDPゴシック" w:cs="BIZ UDPゴシック"/>
                <w:b w:val="0"/>
                <w:sz w:val="18"/>
              </w:rPr>
              <w:t>R-28</w:t>
            </w:r>
          </w:p>
        </w:tc>
        <w:tc>
          <w:tcPr>
            <w:tcW w:w="3400" w:type="dxa"/>
          </w:tcPr>
          <w:p>
            <w:pPr>
              <w:spacing w:after="0"/>
            </w:pPr>
            <w:r>
              <w:rPr>
                <w:rFonts w:ascii="BIZ UDPゴシック" w:hAnsi="BIZ UDPゴシック" w:eastAsia="BIZ UDPゴシック" w:cs="BIZ UDPゴシック"/>
                <w:b w:val="0"/>
                <w:sz w:val="18"/>
              </w:rPr>
              <w:t>成年後見制度の利用が増えている。令和5年42名。類型別は後見4・保佐2・補助1</w:t>
            </w:r>
          </w:p>
        </w:tc>
        <w:tc>
          <w:tcPr>
            <w:tcW w:w="6400" w:type="dxa"/>
          </w:tcPr>
          <w:p>
            <w:pPr>
              <w:spacing w:after="0"/>
            </w:pPr>
            <w:r>
              <w:rPr>
                <w:rFonts w:ascii="BIZ UDPゴシック" w:hAnsi="BIZ UDPゴシック" w:eastAsia="BIZ UDPゴシック" w:cs="BIZ UDPゴシック"/>
                <w:b w:val="0"/>
                <w:sz w:val="18"/>
              </w:rPr>
              <w:t>42名と後見4・保佐2・補助1（計7名）が合わない。42は第６章の表にある精神障がい者30人＋知的障がい者12人＝42人と一致するため、取り違えの可能性がある。類型別の内訳は制度の見直し（後見・保佐を補助に一元化）との関係で重要なため、数値を確かめる（照会 Ｍ-39）</w:t>
            </w:r>
          </w:p>
        </w:tc>
        <w:tc>
          <w:tcPr>
            <w:tcW w:w="3400" w:type="dxa"/>
          </w:tcPr>
          <w:p>
            <w:pPr>
              <w:spacing w:after="0"/>
            </w:pPr>
            <w:r>
              <w:rPr>
                <w:rFonts w:ascii="BIZ UDPゴシック" w:hAnsi="BIZ UDPゴシック" w:eastAsia="BIZ UDPゴシック" w:cs="BIZ UDPゴシック"/>
                <w:b w:val="0"/>
                <w:sz w:val="18"/>
              </w:rPr>
              <w:t>第６章</w:t>
            </w:r>
          </w:p>
        </w:tc>
        <w:tc>
          <w:tcPr>
            <w:tcW w:w="1100" w:type="dxa"/>
          </w:tcPr>
          <w:p>
            <w:pPr>
              <w:spacing w:after="0"/>
            </w:pPr>
            <w:r>
              <w:rPr>
                <w:rFonts w:ascii="BIZ UDPゴシック" w:hAnsi="BIZ UDPゴシック" w:eastAsia="BIZ UDPゴシック" w:cs="BIZ UDPゴシック"/>
                <w:b w:val="0"/>
                <w:sz w:val="18"/>
              </w:rPr>
              <w:t>高</w:t>
            </w:r>
          </w:p>
        </w:tc>
      </w:tr>
      <w:tr>
        <w:tc>
          <w:tcPr>
            <w:tcW w:w="900" w:type="dxa"/>
          </w:tcPr>
          <w:p>
            <w:pPr>
              <w:spacing w:after="0"/>
            </w:pPr>
            <w:r>
              <w:rPr>
                <w:rFonts w:ascii="BIZ UDPゴシック" w:hAnsi="BIZ UDPゴシック" w:eastAsia="BIZ UDPゴシック" w:cs="BIZ UDPゴシック"/>
                <w:b w:val="0"/>
                <w:sz w:val="18"/>
              </w:rPr>
              <w:t>R-29</w:t>
            </w:r>
          </w:p>
        </w:tc>
        <w:tc>
          <w:tcPr>
            <w:tcW w:w="3400" w:type="dxa"/>
          </w:tcPr>
          <w:p>
            <w:pPr>
              <w:spacing w:after="0"/>
            </w:pPr>
            <w:r>
              <w:rPr>
                <w:rFonts w:ascii="BIZ UDPゴシック" w:hAnsi="BIZ UDPゴシック" w:eastAsia="BIZ UDPゴシック" w:cs="BIZ UDPゴシック"/>
                <w:b w:val="0"/>
                <w:sz w:val="18"/>
              </w:rPr>
              <w:t>会津権利擁護・成年後見センターの構成11市町村の中で本村の利用者が3番目に多い</w:t>
            </w:r>
          </w:p>
        </w:tc>
        <w:tc>
          <w:tcPr>
            <w:tcW w:w="6400" w:type="dxa"/>
          </w:tcPr>
          <w:p>
            <w:pPr>
              <w:spacing w:after="0"/>
            </w:pPr>
            <w:r>
              <w:rPr>
                <w:rFonts w:ascii="BIZ UDPゴシック" w:hAnsi="BIZ UDPゴシック" w:eastAsia="BIZ UDPゴシック" w:cs="BIZ UDPゴシック"/>
                <w:b w:val="0"/>
                <w:sz w:val="18"/>
              </w:rPr>
              <w:t>正本は「相談時間が3番目」であり、「利用者が3番目」ではない。どちらが正しいかを中核機関に確かめる。「11カ所」は「11市町村で設置」である</w:t>
            </w:r>
          </w:p>
        </w:tc>
        <w:tc>
          <w:tcPr>
            <w:tcW w:w="3400" w:type="dxa"/>
          </w:tcPr>
          <w:p>
            <w:pPr>
              <w:spacing w:after="0"/>
            </w:pPr>
            <w:r>
              <w:rPr>
                <w:rFonts w:ascii="BIZ UDPゴシック" w:hAnsi="BIZ UDPゴシック" w:eastAsia="BIZ UDPゴシック" w:cs="BIZ UDPゴシック"/>
                <w:b w:val="0"/>
                <w:sz w:val="18"/>
              </w:rPr>
              <w:t>第６章</w:t>
            </w:r>
          </w:p>
        </w:tc>
        <w:tc>
          <w:tcPr>
            <w:tcW w:w="1100" w:type="dxa"/>
          </w:tcPr>
          <w:p>
            <w:pPr>
              <w:spacing w:after="0"/>
            </w:pPr>
            <w:r>
              <w:rPr>
                <w:rFonts w:ascii="BIZ UDPゴシック" w:hAnsi="BIZ UDPゴシック" w:eastAsia="BIZ UDPゴシック" w:cs="BIZ UDPゴシック"/>
                <w:b w:val="0"/>
                <w:sz w:val="18"/>
              </w:rPr>
              <w:t>中</w:t>
            </w:r>
          </w:p>
        </w:tc>
      </w:tr>
    </w:tbl>
    <w:p>
      <w:pPr>
        <w:spacing w:after="40"/>
      </w:pPr>
    </w:p>
    <w:p>
      <w:r>
        <w:br w:type="page"/>
      </w:r>
    </w:p>
    <w:p>
      <w:pPr>
        <w:spacing w:before="240" w:after="80"/>
      </w:pPr>
      <w:r>
        <w:rPr>
          <w:rFonts w:ascii="BIZ UDPゴシック" w:hAnsi="BIZ UDPゴシック" w:eastAsia="BIZ UDPゴシック" w:cs="BIZ UDPゴシック"/>
          <w:b/>
          <w:color w:val="1F3864"/>
          <w:sz w:val="24"/>
        </w:rPr>
        <w:t>■　本書が扱っていないもの（素案の網羅性点検の残り）</w:t>
      </w:r>
    </w:p>
    <w:p>
      <w:pPr>
        <w:spacing w:after="80"/>
        <w:ind w:firstLine="210"/>
      </w:pPr>
      <w:r>
        <w:rPr>
          <w:rFonts w:ascii="BIZ UDPゴシック" w:hAnsi="BIZ UDPゴシック" w:eastAsia="BIZ UDPゴシック" w:cs="BIZ UDPゴシック"/>
          <w:b w:val="0"/>
          <w:sz w:val="21"/>
        </w:rPr>
        <w:t>先に受領した素案の網羅性点検で挙げた論点のうち、本書の移植20件に含まれていないものです。移植先の目安を添えました。いずれも村又は県の回答がないと中身を書けないものに絞られています（Ｉは村の実績の系列（Ｍ-19）、Ｌは県の圏域計画が定める必要事業所数）。</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62"/>
        <w:gridCol w:w="1662"/>
        <w:gridCol w:w="1662"/>
        <w:gridCol w:w="1662"/>
        <w:gridCol w:w="1662"/>
        <w:gridCol w:w="1662"/>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8"/>
              </w:rPr>
              <w:t>区分</w:t>
            </w:r>
          </w:p>
        </w:tc>
        <w:tc>
          <w:tcPr>
            <w:tcW w:w="4200" w:type="dxa"/>
            <w:shd w:val="clear" w:color="auto" w:fill="1F3864"/>
          </w:tcPr>
          <w:p>
            <w:pPr>
              <w:spacing w:after="0"/>
              <w:jc w:val="center"/>
            </w:pPr>
            <w:r>
              <w:rPr>
                <w:rFonts w:ascii="BIZ UDPゴシック" w:hAnsi="BIZ UDPゴシック" w:eastAsia="BIZ UDPゴシック" w:cs="BIZ UDPゴシック"/>
                <w:b/>
                <w:color w:val="FFFFFF"/>
                <w:sz w:val="18"/>
              </w:rPr>
              <w:t>論点</w:t>
            </w:r>
          </w:p>
        </w:tc>
        <w:tc>
          <w:tcPr>
            <w:tcW w:w="2800" w:type="dxa"/>
            <w:shd w:val="clear" w:color="auto" w:fill="1F3864"/>
          </w:tcPr>
          <w:p>
            <w:pPr>
              <w:spacing w:after="0"/>
              <w:jc w:val="center"/>
            </w:pPr>
            <w:r>
              <w:rPr>
                <w:rFonts w:ascii="BIZ UDPゴシック" w:hAnsi="BIZ UDPゴシック" w:eastAsia="BIZ UDPゴシック" w:cs="BIZ UDPゴシック"/>
                <w:b/>
                <w:color w:val="FFFFFF"/>
                <w:sz w:val="18"/>
              </w:rPr>
              <w:t>根拠</w:t>
            </w:r>
          </w:p>
        </w:tc>
        <w:tc>
          <w:tcPr>
            <w:tcW w:w="2200" w:type="dxa"/>
            <w:shd w:val="clear" w:color="auto" w:fill="1F3864"/>
          </w:tcPr>
          <w:p>
            <w:pPr>
              <w:spacing w:after="0"/>
              <w:jc w:val="center"/>
            </w:pPr>
            <w:r>
              <w:rPr>
                <w:rFonts w:ascii="BIZ UDPゴシック" w:hAnsi="BIZ UDPゴシック" w:eastAsia="BIZ UDPゴシック" w:cs="BIZ UDPゴシック"/>
                <w:b/>
                <w:color w:val="FFFFFF"/>
                <w:sz w:val="18"/>
              </w:rPr>
              <w:t>移植先の目安</w:t>
            </w:r>
          </w:p>
        </w:tc>
        <w:tc>
          <w:tcPr>
            <w:tcW w:w="4200" w:type="dxa"/>
            <w:shd w:val="clear" w:color="auto" w:fill="1F3864"/>
          </w:tcPr>
          <w:p>
            <w:pPr>
              <w:spacing w:after="0"/>
              <w:jc w:val="center"/>
            </w:pPr>
            <w:r>
              <w:rPr>
                <w:rFonts w:ascii="BIZ UDPゴシック" w:hAnsi="BIZ UDPゴシック" w:eastAsia="BIZ UDPゴシック" w:cs="BIZ UDPゴシック"/>
                <w:b/>
                <w:color w:val="FFFFFF"/>
                <w:sz w:val="18"/>
              </w:rPr>
              <w:t>なぜ必要か</w:t>
            </w:r>
          </w:p>
        </w:tc>
        <w:tc>
          <w:tcPr>
            <w:tcW w:w="900" w:type="dxa"/>
            <w:shd w:val="clear" w:color="auto" w:fill="1F3864"/>
          </w:tcPr>
          <w:p>
            <w:pPr>
              <w:spacing w:after="0"/>
              <w:jc w:val="center"/>
            </w:pPr>
            <w:r>
              <w:rPr>
                <w:rFonts w:ascii="BIZ UDPゴシック" w:hAnsi="BIZ UDPゴシック" w:eastAsia="BIZ UDPゴシック" w:cs="BIZ UDPゴシック"/>
                <w:b/>
                <w:color w:val="FFFFFF"/>
                <w:sz w:val="18"/>
              </w:rPr>
              <w:t>重さ</w:t>
            </w:r>
          </w:p>
        </w:tc>
      </w:tr>
      <w:tr>
        <w:tc>
          <w:tcPr>
            <w:tcW w:w="900" w:type="dxa"/>
          </w:tcPr>
          <w:p>
            <w:pPr>
              <w:spacing w:after="0"/>
            </w:pPr>
            <w:r>
              <w:rPr>
                <w:rFonts w:ascii="BIZ UDPゴシック" w:hAnsi="BIZ UDPゴシック" w:eastAsia="BIZ UDPゴシック" w:cs="BIZ UDPゴシック"/>
                <w:b w:val="0"/>
                <w:sz w:val="18"/>
              </w:rPr>
              <w:t>Ｉ</w:t>
            </w:r>
          </w:p>
        </w:tc>
        <w:tc>
          <w:tcPr>
            <w:tcW w:w="4200" w:type="dxa"/>
          </w:tcPr>
          <w:p>
            <w:pPr>
              <w:spacing w:after="0"/>
            </w:pPr>
            <w:r>
              <w:rPr>
                <w:rFonts w:ascii="BIZ UDPゴシック" w:hAnsi="BIZ UDPゴシック" w:eastAsia="BIZ UDPゴシック" w:cs="BIZ UDPゴシック"/>
                <w:b w:val="0"/>
                <w:sz w:val="18"/>
              </w:rPr>
              <w:t>見込量の推計方法（基準年度、支給決定と実利用の区別、必要量・確保できる量・不足量の区別）</w:t>
            </w:r>
          </w:p>
        </w:tc>
        <w:tc>
          <w:tcPr>
            <w:tcW w:w="2800" w:type="dxa"/>
          </w:tcPr>
          <w:p>
            <w:pPr>
              <w:spacing w:after="0"/>
            </w:pPr>
            <w:r>
              <w:rPr>
                <w:rFonts w:ascii="BIZ UDPゴシック" w:hAnsi="BIZ UDPゴシック" w:eastAsia="BIZ UDPゴシック" w:cs="BIZ UDPゴシック"/>
                <w:b w:val="0"/>
                <w:sz w:val="18"/>
              </w:rPr>
              <w:t>告示 第三の二の2㈠</w:t>
            </w:r>
          </w:p>
        </w:tc>
        <w:tc>
          <w:tcPr>
            <w:tcW w:w="2200" w:type="dxa"/>
          </w:tcPr>
          <w:p>
            <w:pPr>
              <w:spacing w:after="0"/>
            </w:pPr>
            <w:r>
              <w:rPr>
                <w:rFonts w:ascii="BIZ UDPゴシック" w:hAnsi="BIZ UDPゴシック" w:eastAsia="BIZ UDPゴシック" w:cs="BIZ UDPゴシック"/>
                <w:b w:val="0"/>
                <w:sz w:val="18"/>
              </w:rPr>
              <w:t>第５章１の冒頭</w:t>
            </w:r>
          </w:p>
        </w:tc>
        <w:tc>
          <w:tcPr>
            <w:tcW w:w="4200" w:type="dxa"/>
          </w:tcPr>
          <w:p>
            <w:pPr>
              <w:spacing w:after="0"/>
            </w:pPr>
            <w:r>
              <w:rPr>
                <w:rFonts w:ascii="BIZ UDPゴシック" w:hAnsi="BIZ UDPゴシック" w:eastAsia="BIZ UDPゴシック" w:cs="BIZ UDPゴシック"/>
                <w:b w:val="0"/>
                <w:sz w:val="18"/>
              </w:rPr>
              <w:t>どの年度のどの系列を基礎にしたかが示されていないため、村・協議会・県が数値を検証できない。当方の素案 第５章１に算定方法の根拠・推計の算式・４層の整理があり、村の実績の系列（Ｍ-19）が決まり次第まとめて移す</w:t>
            </w:r>
          </w:p>
        </w:tc>
        <w:tc>
          <w:tcPr>
            <w:tcW w:w="900" w:type="dxa"/>
          </w:tcPr>
          <w:p>
            <w:pPr>
              <w:spacing w:after="0"/>
            </w:pPr>
            <w:r>
              <w:rPr>
                <w:rFonts w:ascii="BIZ UDPゴシック" w:hAnsi="BIZ UDPゴシック" w:eastAsia="BIZ UDPゴシック" w:cs="BIZ UDPゴシック"/>
                <w:b w:val="0"/>
                <w:sz w:val="18"/>
              </w:rPr>
              <w:t>高</w:t>
            </w:r>
          </w:p>
        </w:tc>
      </w:tr>
      <w:tr>
        <w:tc>
          <w:tcPr>
            <w:tcW w:w="900" w:type="dxa"/>
          </w:tcPr>
          <w:p>
            <w:pPr>
              <w:spacing w:after="0"/>
            </w:pPr>
            <w:r>
              <w:rPr>
                <w:rFonts w:ascii="BIZ UDPゴシック" w:hAnsi="BIZ UDPゴシック" w:eastAsia="BIZ UDPゴシック" w:cs="BIZ UDPゴシック"/>
                <w:b w:val="0"/>
                <w:sz w:val="18"/>
              </w:rPr>
              <w:t>Ｌ</w:t>
            </w:r>
          </w:p>
        </w:tc>
        <w:tc>
          <w:tcPr>
            <w:tcW w:w="4200" w:type="dxa"/>
          </w:tcPr>
          <w:p>
            <w:pPr>
              <w:spacing w:after="0"/>
            </w:pPr>
            <w:r>
              <w:rPr>
                <w:rFonts w:ascii="BIZ UDPゴシック" w:hAnsi="BIZ UDPゴシック" w:eastAsia="BIZ UDPゴシック" w:cs="BIZ UDPゴシック"/>
                <w:b w:val="0"/>
                <w:sz w:val="18"/>
              </w:rPr>
              <w:t>圏域単位を標準とした計画的な基盤整備の方策</w:t>
            </w:r>
          </w:p>
        </w:tc>
        <w:tc>
          <w:tcPr>
            <w:tcW w:w="2800" w:type="dxa"/>
          </w:tcPr>
          <w:p>
            <w:pPr>
              <w:spacing w:after="0"/>
            </w:pPr>
            <w:r>
              <w:rPr>
                <w:rFonts w:ascii="BIZ UDPゴシック" w:hAnsi="BIZ UDPゴシック" w:eastAsia="BIZ UDPゴシック" w:cs="BIZ UDPゴシック"/>
                <w:b w:val="0"/>
                <w:sz w:val="18"/>
              </w:rPr>
              <w:t>別表第二 三㈠④・三㈡③</w:t>
            </w:r>
          </w:p>
        </w:tc>
        <w:tc>
          <w:tcPr>
            <w:tcW w:w="2200" w:type="dxa"/>
          </w:tcPr>
          <w:p>
            <w:pPr>
              <w:spacing w:after="0"/>
            </w:pPr>
            <w:r>
              <w:rPr>
                <w:rFonts w:ascii="BIZ UDPゴシック" w:hAnsi="BIZ UDPゴシック" w:eastAsia="BIZ UDPゴシック" w:cs="BIZ UDPゴシック"/>
                <w:b w:val="0"/>
                <w:sz w:val="18"/>
              </w:rPr>
              <w:t>第５章２（９）（移植６に含めた）</w:t>
            </w:r>
          </w:p>
        </w:tc>
        <w:tc>
          <w:tcPr>
            <w:tcW w:w="4200" w:type="dxa"/>
          </w:tcPr>
          <w:p>
            <w:pPr>
              <w:spacing w:after="0"/>
            </w:pPr>
            <w:r>
              <w:rPr>
                <w:rFonts w:ascii="BIZ UDPゴシック" w:hAnsi="BIZ UDPゴシック" w:eastAsia="BIZ UDPゴシック" w:cs="BIZ UDPゴシック"/>
                <w:b w:val="0"/>
                <w:sz w:val="18"/>
              </w:rPr>
              <w:t>移植６で意見申出と圏域での共有までは書き、移植17（２）で３つの圏域の範囲と県計画の拠点の単位までは書いた。残るのはサービスごとの圏域の整備量で、第７期県計画 第９「圏域計画」会津障がい保健福祉圏域計画の８「指定障害福祉サービス等の見込量を確保するために新たに必要となる事業所数」（日中活動系・居住系）の数値が要る。当方が入手した本文テキストでは同表の数値が落ちているため、村を通じて県に表の提供を依頼する（Ｑ-５に追加）</w:t>
            </w:r>
          </w:p>
        </w:tc>
        <w:tc>
          <w:tcPr>
            <w:tcW w:w="900" w:type="dxa"/>
          </w:tcPr>
          <w:p>
            <w:pPr>
              <w:spacing w:after="0"/>
            </w:pPr>
            <w:r>
              <w:rPr>
                <w:rFonts w:ascii="BIZ UDPゴシック" w:hAnsi="BIZ UDPゴシック" w:eastAsia="BIZ UDPゴシック" w:cs="BIZ UDPゴシック"/>
                <w:b w:val="0"/>
                <w:sz w:val="18"/>
              </w:rPr>
              <w:t>中</w:t>
            </w:r>
          </w:p>
        </w:tc>
      </w:tr>
    </w:tbl>
    <w:p>
      <w:pPr>
        <w:spacing w:after="40"/>
      </w:pPr>
    </w:p>
    <w:p>
      <w:pPr>
        <w:spacing w:before="240" w:after="80"/>
      </w:pPr>
      <w:r>
        <w:rPr>
          <w:rFonts w:ascii="BIZ UDPゴシック" w:hAnsi="BIZ UDPゴシック" w:eastAsia="BIZ UDPゴシック" w:cs="BIZ UDPゴシック"/>
          <w:b/>
          <w:color w:val="1F3864"/>
          <w:sz w:val="24"/>
        </w:rPr>
        <w:t>■　移植後に確認したいこと</w:t>
      </w:r>
    </w:p>
    <w:p>
      <w:pPr>
        <w:spacing w:after="40"/>
        <w:ind w:left="240"/>
      </w:pPr>
      <w:r>
        <w:rPr>
          <w:rFonts w:ascii="BIZ UDPゴシック" w:hAnsi="BIZ UDPゴシック" w:eastAsia="BIZ UDPゴシック" w:cs="BIZ UDPゴシック"/>
          <w:b w:val="0"/>
          <w:sz w:val="21"/>
        </w:rPr>
        <w:t>・移植した箇所の章節の参照（第４章２（１）等）が、正本の構成と合っているか。</w:t>
      </w:r>
    </w:p>
    <w:p>
      <w:pPr>
        <w:spacing w:after="40"/>
        <w:ind w:left="240"/>
      </w:pPr>
      <w:r>
        <w:rPr>
          <w:rFonts w:ascii="BIZ UDPゴシック" w:hAnsi="BIZ UDPゴシック" w:eastAsia="BIZ UDPゴシック" w:cs="BIZ UDPゴシック"/>
          <w:b w:val="0"/>
          <w:sz w:val="21"/>
        </w:rPr>
        <w:t>・第５章２に（７）から（13）までの7項を足しました。読みにくければ「サービスの確保」「体制の確保」の２つに分ける案もあります。</w:t>
      </w:r>
    </w:p>
    <w:p>
      <w:pPr>
        <w:spacing w:after="40"/>
        <w:ind w:left="240"/>
      </w:pPr>
      <w:r>
        <w:rPr>
          <w:rFonts w:ascii="BIZ UDPゴシック" w:hAnsi="BIZ UDPゴシック" w:eastAsia="BIZ UDPゴシック" w:cs="BIZ UDPゴシック"/>
          <w:b w:val="0"/>
          <w:sz w:val="21"/>
        </w:rPr>
        <w:t>・注記（【村へ確認】【県へ確認】）は、計画の確定時に削る前提で入れてあります。庁議・協議会に出す版では残し、公表版では削ってください。</w:t>
      </w:r>
    </w:p>
    <w:p>
      <w:pPr>
        <w:spacing w:after="40"/>
        <w:ind w:left="240"/>
      </w:pPr>
      <w:r>
        <w:rPr>
          <w:rFonts w:ascii="BIZ UDPゴシック" w:hAnsi="BIZ UDPゴシック" w:eastAsia="BIZ UDPゴシック" w:cs="BIZ UDPゴシック"/>
          <w:b w:val="0"/>
          <w:sz w:val="21"/>
        </w:rPr>
        <w:t>・第５章に５（年齢到達）・６（関係機関との連携）・７（費用と財源）の３節を足しました。既存の第５章１から４を番号で参照している箇所があるため、間に挿し込まず末尾に足しています。読みの流れを優先して並べ替える場合は、本文中の「第５章２」等の参照をあわせて直してください。</w:t>
      </w:r>
    </w:p>
    <w:p>
      <w:pPr>
        <w:spacing w:after="40"/>
        <w:ind w:left="240"/>
      </w:pPr>
      <w:r>
        <w:rPr>
          <w:rFonts w:ascii="BIZ UDPゴシック" w:hAnsi="BIZ UDPゴシック" w:eastAsia="BIZ UDPゴシック" w:cs="BIZ UDPゴシック"/>
          <w:b w:val="0"/>
          <w:sz w:val="21"/>
        </w:rPr>
        <w:t>・移植20件を入れると、正本は約45頁から約62頁になります（注記を削ると約57頁）。分量配分計画の60頁に収めるには、資料編の圧縮か注記の削除が必要です。</w:t>
      </w:r>
    </w:p>
    <w:p>
      <w:pPr>
        <w:spacing w:after="40"/>
        <w:ind w:left="240"/>
      </w:pPr>
      <w:r>
        <w:rPr>
          <w:rFonts w:ascii="BIZ UDPゴシック" w:hAnsi="BIZ UDPゴシック" w:eastAsia="BIZ UDPゴシック" w:cs="BIZ UDPゴシック"/>
          <w:b w:val="0"/>
          <w:sz w:val="21"/>
        </w:rPr>
        <w:t>・移植10（基盤整備量）は定めなければならない事項です。県の算定値（Ｓ-6）が届くまで表は空欄になりますが、枠と考え方だけでも先に入れてください。</w:t>
      </w:r>
    </w:p>
    <w:p>
      <w:pPr>
        <w:spacing w:after="40"/>
        <w:ind w:left="240"/>
      </w:pPr>
      <w:r>
        <w:rPr>
          <w:rFonts w:ascii="BIZ UDPゴシック" w:hAnsi="BIZ UDPゴシック" w:eastAsia="BIZ UDPゴシック" w:cs="BIZ UDPゴシック"/>
          <w:b w:val="0"/>
          <w:sz w:val="21"/>
        </w:rPr>
        <w:t>・移植13（一般就労の事業種別の内訳目標）の内訳は、令和６年度実績０人を前提に置いたものです。就労継続支援Ｂ型の利用者11人のうち一般就労を希望する方がいる場合は、Ｂ型からの移行として置き直します。</w:t>
      </w: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IZ UDPゴシック" w:hAnsi="BIZ UDPゴシック" w:eastAsia="BIZ UDP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