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令和8年9月29日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5"/>
        <w:gridCol w:w="8303"/>
      </w:tblGrid>
      <w:tr>
        <w:tc>
          <w:tcPr>
            <w:tcW w:type="dxa" w:w="1335"/>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303"/>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35"/>
            <w:vAlign w:val="center"/>
          </w:tcPr>
          <w:p>
            <w:pPr>
              <w:spacing w:before="20" w:after="20"/>
            </w:pPr>
            <w:r>
              <w:rPr>
                <w:rFonts w:ascii="BIZ UDPゴシック" w:hAnsi="BIZ UDPゴシック" w:eastAsia="BIZ UDPゴシック"/>
                <w:b w:val="0"/>
                <w:i w:val="0"/>
                <w:sz w:val="22"/>
              </w:rPr>
              <w:t>1</w:t>
            </w:r>
          </w:p>
        </w:tc>
        <w:tc>
          <w:tcPr>
            <w:tcW w:type="dxa" w:w="8303"/>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残る33件は、直近年度の実績が0の要介護度区分が0のまま延びたもので、直す必要はありません</w:t>
            </w:r>
            <w:r>
              <w:rPr>
                <w:rFonts w:ascii="BIZ UDPゴシック" w:hAnsi="BIZ UDPゴシック" w:eastAsia="BIZ UDPゴシック"/>
                <w:b w:val="0"/>
                <w:i w:val="0"/>
                <w:sz w:val="22"/>
              </w:rPr>
              <w:t>（第1章）</w:t>
            </w:r>
          </w:p>
        </w:tc>
      </w:tr>
      <w:tr>
        <w:tc>
          <w:tcPr>
            <w:tcW w:type="dxa" w:w="1335"/>
            <w:vAlign w:val="center"/>
          </w:tcPr>
          <w:p>
            <w:pPr>
              <w:spacing w:before="20" w:after="20"/>
            </w:pPr>
            <w:r>
              <w:rPr>
                <w:rFonts w:ascii="BIZ UDPゴシック" w:hAnsi="BIZ UDPゴシック" w:eastAsia="BIZ UDPゴシック"/>
                <w:b w:val="0"/>
                <w:i w:val="0"/>
                <w:sz w:val="22"/>
              </w:rPr>
              <w:t>2</w:t>
            </w:r>
          </w:p>
        </w:tc>
        <w:tc>
          <w:tcPr>
            <w:tcW w:type="dxa" w:w="8303"/>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335"/>
            <w:vAlign w:val="center"/>
          </w:tcPr>
          <w:p>
            <w:pPr>
              <w:spacing w:before="20" w:after="20"/>
            </w:pPr>
            <w:r>
              <w:rPr>
                <w:rFonts w:ascii="BIZ UDPゴシック" w:hAnsi="BIZ UDPゴシック" w:eastAsia="BIZ UDPゴシック"/>
                <w:b w:val="0"/>
                <w:i w:val="0"/>
                <w:sz w:val="22"/>
              </w:rPr>
              <w:t>3</w:t>
            </w:r>
          </w:p>
        </w:tc>
        <w:tc>
          <w:tcPr>
            <w:tcW w:type="dxa" w:w="8303"/>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335"/>
            <w:vAlign w:val="center"/>
          </w:tcPr>
          <w:p>
            <w:pPr>
              <w:spacing w:before="20" w:after="20"/>
            </w:pPr>
            <w:r>
              <w:rPr>
                <w:rFonts w:ascii="BIZ UDPゴシック" w:hAnsi="BIZ UDPゴシック" w:eastAsia="BIZ UDPゴシック"/>
                <w:b w:val="0"/>
                <w:i w:val="0"/>
                <w:sz w:val="22"/>
              </w:rPr>
              <w:t>4</w:t>
            </w:r>
          </w:p>
        </w:tc>
        <w:tc>
          <w:tcPr>
            <w:tcW w:type="dxa" w:w="8303"/>
            <w:vAlign w:val="center"/>
          </w:tcPr>
          <w:p>
            <w:pPr>
              <w:spacing w:before="20" w:after="20"/>
            </w:pPr>
            <w:r>
              <w:rPr>
                <w:rFonts w:ascii="BIZ UDPゴシック" w:hAnsi="BIZ UDPゴシック" w:eastAsia="BIZ UDPゴシック"/>
                <w:b/>
                <w:i w:val="0"/>
                <w:sz w:val="22"/>
              </w:rPr>
              <w:t>決めていただきたいことが11件あります。</w:t>
            </w:r>
            <w:r>
              <w:rPr>
                <w:rFonts w:ascii="BIZ UDPゴシック" w:hAnsi="BIZ UDPゴシック" w:eastAsia="BIZ UDPゴシック"/>
                <w:b w:val="0"/>
                <w:i w:val="0"/>
                <w:sz w:val="22"/>
              </w:rPr>
              <w:t>保険料・準備基金・協議会の日程・認知症の人の意見聴取・認知症計画の形式・見える化の提出時期・</w:t>
            </w:r>
            <w:r>
              <w:rPr>
                <w:rFonts w:ascii="BIZ UDPゴシック" w:hAnsi="BIZ UDPゴシック" w:eastAsia="BIZ UDPゴシック"/>
                <w:b/>
                <w:i w:val="0"/>
                <w:sz w:val="22"/>
              </w:rPr>
              <w:t>給付適正化計画の位置づけ</w:t>
            </w:r>
            <w:r>
              <w:rPr>
                <w:rFonts w:ascii="BIZ UDPゴシック" w:hAnsi="BIZ UDPゴシック" w:eastAsia="BIZ UDPゴシック"/>
                <w:b w:val="0"/>
                <w:i w:val="0"/>
                <w:sz w:val="22"/>
              </w:rPr>
              <w:t>（第3章）</w:t>
            </w:r>
          </w:p>
        </w:tc>
      </w:tr>
      <w:tr>
        <w:tc>
          <w:tcPr>
            <w:tcW w:type="dxa" w:w="1335"/>
            <w:vAlign w:val="center"/>
          </w:tcPr>
          <w:p>
            <w:pPr>
              <w:spacing w:before="20" w:after="20"/>
            </w:pPr>
            <w:r>
              <w:rPr>
                <w:rFonts w:ascii="BIZ UDPゴシック" w:hAnsi="BIZ UDPゴシック" w:eastAsia="BIZ UDPゴシック"/>
                <w:b w:val="0"/>
                <w:i w:val="0"/>
                <w:sz w:val="22"/>
              </w:rPr>
              <w:t>5</w:t>
            </w:r>
          </w:p>
        </w:tc>
        <w:tc>
          <w:tcPr>
            <w:tcW w:type="dxa" w:w="8303"/>
            <w:vAlign w:val="center"/>
          </w:tcPr>
          <w:p>
            <w:pPr>
              <w:spacing w:before="20" w:after="20"/>
            </w:pPr>
            <w:r>
              <w:rPr>
                <w:rFonts w:ascii="BIZ UDPゴシック" w:hAnsi="BIZ UDPゴシック" w:eastAsia="BIZ UDPゴシック"/>
                <w:b/>
                <w:i w:val="0"/>
                <w:sz w:val="22"/>
              </w:rPr>
              <w:t>令和8年度交付金は537点／800点で、市町村分の平均を82点上回ります。</w:t>
            </w:r>
            <w:r>
              <w:rPr>
                <w:rFonts w:ascii="BIZ UDPゴシック" w:hAnsi="BIZ UDPゴシック" w:eastAsia="BIZ UDPゴシック"/>
                <w:b/>
                <w:i w:val="0"/>
                <w:sz w:val="22"/>
              </w:rPr>
              <w:t>介護給付適正化は弱点ではなく強みでした。</w:t>
            </w:r>
            <w:r>
              <w:rPr>
                <w:rFonts w:ascii="BIZ UDPゴシック" w:hAnsi="BIZ UDPゴシック" w:eastAsia="BIZ UDPゴシック"/>
                <w:b/>
                <w:i w:val="0"/>
                <w:sz w:val="22"/>
              </w:rPr>
              <w:t>最大の弱点は在宅医療・在宅介護連携（55点／100点）ですが、失点45点のうち計画に書いて動くのは5点です。</w:t>
            </w:r>
            <w:r>
              <w:rPr>
                <w:rFonts w:ascii="BIZ UDPゴシック" w:hAnsi="BIZ UDPゴシック" w:eastAsia="BIZ UDPゴシック"/>
                <w:b/>
                <w:i w:val="0"/>
                <w:sz w:val="22"/>
              </w:rPr>
              <w:t>別に、退院・退所加算の算定状況（8点）は事業所への確認しだいで動く見込みがあります</w:t>
            </w:r>
            <w:r>
              <w:rPr>
                <w:rFonts w:ascii="BIZ UDPゴシック" w:hAnsi="BIZ UDPゴシック" w:eastAsia="BIZ UDPゴシック"/>
                <w:b w:val="0"/>
                <w:i w:val="0"/>
                <w:sz w:val="22"/>
              </w:rPr>
              <w:t>（第4章）</w:t>
            </w:r>
          </w:p>
        </w:tc>
      </w:tr>
      <w:tr>
        <w:tc>
          <w:tcPr>
            <w:tcW w:type="dxa" w:w="1335"/>
            <w:vAlign w:val="center"/>
          </w:tcPr>
          <w:p>
            <w:pPr>
              <w:spacing w:before="20" w:after="20"/>
            </w:pPr>
            <w:r>
              <w:rPr>
                <w:rFonts w:ascii="BIZ UDPゴシック" w:hAnsi="BIZ UDPゴシック" w:eastAsia="BIZ UDPゴシック"/>
                <w:b w:val="0"/>
                <w:i w:val="0"/>
                <w:sz w:val="22"/>
              </w:rPr>
              <w:t>6</w:t>
            </w:r>
          </w:p>
        </w:tc>
        <w:tc>
          <w:tcPr>
            <w:tcW w:type="dxa" w:w="8303"/>
            <w:vAlign w:val="center"/>
          </w:tcPr>
          <w:p>
            <w:pPr>
              <w:spacing w:before="20" w:after="20"/>
            </w:pPr>
            <w:r>
              <w:rPr>
                <w:rFonts w:ascii="BIZ UDPゴシック" w:hAnsi="BIZ UDPゴシック" w:eastAsia="BIZ UDPゴシック"/>
                <w:b/>
                <w:i w:val="0"/>
                <w:sz w:val="22"/>
              </w:rPr>
              <w:t>いただきたい資料が19件あります。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335"/>
            <w:vAlign w:val="center"/>
          </w:tcPr>
          <w:p>
            <w:pPr>
              <w:spacing w:before="20" w:after="20"/>
            </w:pPr>
            <w:r>
              <w:rPr>
                <w:rFonts w:ascii="BIZ UDPゴシック" w:hAnsi="BIZ UDPゴシック" w:eastAsia="BIZ UDPゴシック"/>
                <w:b w:val="0"/>
                <w:i w:val="0"/>
                <w:sz w:val="22"/>
              </w:rPr>
              <w:t>7</w:t>
            </w:r>
          </w:p>
        </w:tc>
        <w:tc>
          <w:tcPr>
            <w:tcW w:type="dxa" w:w="8303"/>
            <w:vAlign w:val="center"/>
          </w:tcPr>
          <w:p>
            <w:pPr>
              <w:spacing w:before="20" w:after="20"/>
            </w:pPr>
            <w:r>
              <w:rPr>
                <w:rFonts w:ascii="BIZ UDPゴシック" w:hAnsi="BIZ UDPゴシック" w:eastAsia="BIZ UDPゴシック"/>
                <w:b/>
                <w:i w:val="0"/>
                <w:sz w:val="22"/>
              </w:rPr>
              <w:t>令和7年度調査結果報告書の原本（104頁）を受領し、成果品の集計値を1件ずつ原本と突き合わせました。</w:t>
            </w:r>
            <w:r>
              <w:rPr>
                <w:rFonts w:ascii="BIZ UDPゴシック" w:hAnsi="BIZ UDPゴシック" w:eastAsia="BIZ UDPゴシック"/>
                <w:b/>
                <w:i w:val="0"/>
                <w:sz w:val="22"/>
              </w:rPr>
              <w:t>1件（認知症の設問の項目名）を訂正し、報告書そのものの中の食い違いを2件見つけました</w:t>
            </w:r>
            <w:r>
              <w:rPr>
                <w:rFonts w:ascii="BIZ UDPゴシック" w:hAnsi="BIZ UDPゴシック" w:eastAsia="BIZ UDPゴシック"/>
                <w:b w:val="0"/>
                <w:i w:val="0"/>
                <w:sz w:val="22"/>
              </w:rPr>
              <w:t>（第4章）</w:t>
            </w:r>
          </w:p>
        </w:tc>
      </w:tr>
      <w:tr>
        <w:tc>
          <w:tcPr>
            <w:tcW w:type="dxa" w:w="1335"/>
            <w:vAlign w:val="center"/>
          </w:tcPr>
          <w:p>
            <w:pPr>
              <w:spacing w:before="20" w:after="20"/>
            </w:pPr>
            <w:r>
              <w:rPr>
                <w:rFonts w:ascii="BIZ UDPゴシック" w:hAnsi="BIZ UDPゴシック" w:eastAsia="BIZ UDPゴシック"/>
                <w:b w:val="0"/>
                <w:i w:val="0"/>
                <w:sz w:val="22"/>
              </w:rPr>
              <w:t>8</w:t>
            </w:r>
          </w:p>
        </w:tc>
        <w:tc>
          <w:tcPr>
            <w:tcW w:type="dxa" w:w="8303"/>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残る33件は、訪問リハビリテーション18件・地域密着型通所介護9件・認知症対応型通所介護6件です。</w:t>
      </w:r>
      <w:r>
        <w:rPr>
          <w:rFonts w:ascii="BIZ UDPゴシック" w:hAnsi="BIZ UDPゴシック" w:eastAsia="BIZ UDPゴシック"/>
          <w:b/>
          <w:i w:val="0"/>
          <w:sz w:val="24"/>
        </w:rPr>
        <w:t>いずれも要介護度の区分ごとのチェックで、直近年度の実績が0の区分が0のまま延びたものです。</w:t>
      </w:r>
      <w:r>
        <w:rPr>
          <w:rFonts w:ascii="BIZ UDPゴシック" w:hAnsi="BIZ UDPゴシック" w:eastAsia="BIZ UDPゴシック"/>
          <w:b/>
          <w:i w:val="0"/>
          <w:sz w:val="24"/>
        </w:rPr>
        <w:t>サービスそのものに利用がないという意味ではありません。</w:t>
      </w:r>
      <w:r>
        <w:rPr>
          <w:rFonts w:ascii="BIZ UDPゴシック" w:hAnsi="BIZ UDPゴシック" w:eastAsia="BIZ UDPゴシック"/>
          <w:b w:val="0"/>
          <w:i w:val="0"/>
          <w:sz w:val="24"/>
        </w:rPr>
        <w:t>認知症対応型通所介護は、サービス全体では令和7年度に115件の実績があり、0なのは要支援1・要介護1の2区分です。</w:t>
      </w:r>
    </w:p>
    <w:p>
      <w:pPr>
        <w:spacing w:before="60" w:after="60"/>
      </w:pP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spacing w:before="60" w:after="60"/>
      </w:pPr>
      <w:r>
        <w:rPr>
          <w:rFonts w:ascii="BIZ UDPゴシック" w:hAnsi="BIZ UDPゴシック" w:eastAsia="BIZ UDPゴシック"/>
          <w:b/>
          <w:i w:val="0"/>
          <w:sz w:val="24"/>
        </w:rPr>
        <w:t>ただし1つ、確かめておきたいことがあります。</w:t>
      </w:r>
      <w:r>
        <w:rPr>
          <w:rFonts w:ascii="BIZ UDPゴシック" w:hAnsi="BIZ UDPゴシック" w:eastAsia="BIZ UDPゴシック"/>
          <w:b/>
          <w:i w:val="0"/>
          <w:sz w:val="24"/>
        </w:rPr>
        <w:t>地域密着型通所介護は、令和3年度14件・令和4年度10件・令和5年度1件と減って、令和6・7年度は0件です。</w:t>
      </w:r>
      <w:r>
        <w:rPr>
          <w:rFonts w:ascii="BIZ UDPゴシック" w:hAnsi="BIZ UDPゴシック" w:eastAsia="BIZ UDPゴシック"/>
          <w:b w:val="0"/>
          <w:i w:val="0"/>
          <w:sz w:val="24"/>
        </w:rPr>
        <w:t>事業所の休廃止によるものか、利用が他のサービスに移ったのかで、第10期の見込量の置き方が変わります（依頼資料16）。</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11件あります。いずれも当方では決められないものです。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9月28日に受領した「（改修版）総合事業の充実に向けたワークシート」により、小野町に訪問型サービスB・通所型サービスB（住民主体）の担い手が各1団体あることが分かりました</w:t>
      </w:r>
      <w:r>
        <w:rPr>
          <w:rFonts w:ascii="BIZ UDPゴシック" w:hAnsi="BIZ UDPゴシック" w:eastAsia="BIZ UDPゴシック"/>
          <w:b w:val="0"/>
          <w:i w:val="0"/>
          <w:sz w:val="24"/>
        </w:rPr>
        <w:t>（国の実施状況調査で令和元年度〜令和3年度に「実施の有無＝有」と回答され、市町村内の事業所数は平成29年度から令和4年度まで各1）。</w:t>
      </w:r>
      <w:r>
        <w:rPr>
          <w:rFonts w:ascii="BIZ UDPゴシック" w:hAnsi="BIZ UDPゴシック" w:eastAsia="BIZ UDPゴシック"/>
          <w:b/>
          <w:i w:val="0"/>
          <w:sz w:val="24"/>
        </w:rPr>
        <w:t>ただし令和4年度以降の実施の有無は無回答で、令和5年度の利用者数は訪問型B 24人・通所型B 0人です。まず現在の実施状況をご確認ください（依頼資料14）。</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280" w:after="120"/>
      </w:pPr>
      <w:bookmarkStart w:id="116" w:name="_Toc_016"/>
      <w:r>
        <w:rPr>
          <w:rFonts w:ascii="BIZ UDPゴシック" w:hAnsi="BIZ UDPゴシック" w:eastAsia="BIZ UDPゴシック"/>
          <w:b/>
          <w:i w:val="0"/>
          <w:color w:val="2E74B5"/>
          <w:sz w:val="28"/>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77"/>
        <w:gridCol w:w="4361"/>
      </w:tblGrid>
      <w:tr>
        <w:tc>
          <w:tcPr>
            <w:tcW w:type="dxa" w:w="527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361"/>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277"/>
            <w:vAlign w:val="center"/>
          </w:tcPr>
          <w:p>
            <w:pPr>
              <w:spacing w:before="20" w:after="20"/>
            </w:pPr>
            <w:r>
              <w:rPr>
                <w:rFonts w:ascii="BIZ UDPゴシック" w:hAnsi="BIZ UDPゴシック" w:eastAsia="BIZ UDPゴシック"/>
                <w:b w:val="0"/>
                <w:i w:val="0"/>
                <w:sz w:val="22"/>
              </w:rPr>
              <w:t>素案の確定まで</w:t>
            </w:r>
          </w:p>
        </w:tc>
        <w:tc>
          <w:tcPr>
            <w:tcW w:type="dxa" w:w="4361"/>
            <w:vAlign w:val="center"/>
          </w:tcPr>
          <w:p>
            <w:pPr>
              <w:spacing w:before="20" w:after="20"/>
            </w:pPr>
            <w:r>
              <w:rPr>
                <w:rFonts w:ascii="BIZ UDPゴシック" w:hAnsi="BIZ UDPゴシック" w:eastAsia="BIZ UDPゴシック"/>
                <w:b/>
                <w:i w:val="0"/>
                <w:sz w:val="22"/>
              </w:rPr>
              <w:t>町・協議会</w:t>
            </w:r>
          </w:p>
        </w:tc>
      </w:tr>
    </w:tbl>
    <w:p>
      <w:pPr>
        <w:spacing w:after="40"/>
      </w:pPr>
    </w:p>
    <w:p>
      <w:pPr>
        <w:spacing w:before="60" w:after="60"/>
      </w:pPr>
      <w:r>
        <w:rPr>
          <w:rFonts w:ascii="BIZ UDPゴシック" w:hAnsi="BIZ UDPゴシック" w:eastAsia="BIZ UDPゴシック"/>
          <w:b/>
          <w:i w:val="0"/>
          <w:sz w:val="24"/>
        </w:rPr>
        <w:t>介護保険法第117条第5項は市町村介護給付適正化計画を定めることを求めていますが、第9期計画はその名称では置いていません。</w:t>
      </w:r>
      <w:r>
        <w:rPr>
          <w:rFonts w:ascii="BIZ UDPゴシック" w:hAnsi="BIZ UDPゴシック" w:eastAsia="BIZ UDPゴシック"/>
          <w:b/>
          <w:i w:val="0"/>
          <w:sz w:val="24"/>
        </w:rPr>
        <w:t>当方は案B（第4章 基本目標3① の中に主要3事業の毎年度の定量的な目標を掲げる）をお勧めし、素案にはその形で記載しています。</w:t>
      </w:r>
      <w:r>
        <w:rPr>
          <w:rFonts w:ascii="BIZ UDPゴシック" w:hAnsi="BIZ UDPゴシック" w:eastAsia="BIZ UDPゴシック"/>
          <w:b w:val="0"/>
          <w:i w:val="0"/>
          <w:sz w:val="24"/>
        </w:rPr>
        <w:t>案A（独立した節）・案C（別冊）もお示しします</w:t>
      </w:r>
    </w:p>
    <w:p>
      <w:pPr>
        <w:keepNext/>
        <w:spacing w:before="280" w:after="120"/>
      </w:pPr>
      <w:bookmarkStart w:id="117" w:name="_Toc_017"/>
      <w:r>
        <w:rPr>
          <w:rFonts w:ascii="BIZ UDPゴシック" w:hAnsi="BIZ UDPゴシック" w:eastAsia="BIZ UDPゴシック"/>
          <w:b/>
          <w:i w:val="0"/>
          <w:color w:val="2E74B5"/>
          <w:sz w:val="28"/>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令和8年度交付金で唯一0点の項目です。</w:t>
      </w:r>
      <w:r>
        <w:rPr>
          <w:rFonts w:ascii="BIZ UDPゴシック" w:hAnsi="BIZ UDPゴシック" w:eastAsia="BIZ UDPゴシック"/>
          <w:b/>
          <w:i w:val="0"/>
          <w:sz w:val="24"/>
        </w:rPr>
        <w:t>実施していないのではなく、実施割合が全保険者の下位3割にあることによる0点です。</w:t>
      </w:r>
      <w:r>
        <w:rPr>
          <w:rFonts w:ascii="BIZ UDPゴシック" w:hAnsi="BIZ UDPゴシック" w:eastAsia="BIZ UDPゴシック"/>
          <w:b w:val="0"/>
          <w:i w:val="0"/>
          <w:sz w:val="24"/>
        </w:rPr>
        <w:t>点検件数は対象者数×点検対象月数で数えます。町内の居宅介護支援事業所3か所について、</w:t>
      </w:r>
      <w:r>
        <w:rPr>
          <w:rFonts w:ascii="BIZ UDPゴシック" w:hAnsi="BIZ UDPゴシック" w:eastAsia="BIZ UDPゴシック"/>
          <w:b/>
          <w:i w:val="0"/>
          <w:sz w:val="24"/>
        </w:rPr>
        <w:t>事業所あたりの件数と点検する月数をお決めいただくと目標として書けます</w:t>
      </w:r>
    </w:p>
    <w:p>
      <w:pPr>
        <w:keepNext/>
        <w:spacing w:before="280" w:after="120"/>
      </w:pPr>
      <w:bookmarkStart w:id="118" w:name="_Toc_018"/>
      <w:r>
        <w:rPr>
          <w:rFonts w:ascii="BIZ UDPゴシック" w:hAnsi="BIZ UDPゴシック" w:eastAsia="BIZ UDPゴシック"/>
          <w:b/>
          <w:i w:val="0"/>
          <w:color w:val="2E74B5"/>
          <w:sz w:val="28"/>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29"/>
        <w:gridCol w:w="4608"/>
      </w:tblGrid>
      <w:tr>
        <w:tc>
          <w:tcPr>
            <w:tcW w:type="dxa" w:w="5029"/>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608"/>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029"/>
            <w:vAlign w:val="center"/>
          </w:tcPr>
          <w:p>
            <w:pPr>
              <w:spacing w:before="20" w:after="20"/>
            </w:pPr>
            <w:r>
              <w:rPr>
                <w:rFonts w:ascii="BIZ UDPゴシック" w:hAnsi="BIZ UDPゴシック" w:eastAsia="BIZ UDPゴシック"/>
                <w:b w:val="0"/>
                <w:i w:val="0"/>
                <w:sz w:val="22"/>
              </w:rPr>
              <w:t>素案の確定まで</w:t>
            </w:r>
          </w:p>
        </w:tc>
        <w:tc>
          <w:tcPr>
            <w:tcW w:type="dxa" w:w="4608"/>
            <w:vAlign w:val="center"/>
          </w:tcPr>
          <w:p>
            <w:pPr>
              <w:spacing w:before="20" w:after="20"/>
            </w:pPr>
            <w:r>
              <w:rPr>
                <w:rFonts w:ascii="BIZ UDPゴシック" w:hAnsi="BIZ UDPゴシック" w:eastAsia="BIZ UDPゴシック"/>
                <w:b/>
                <w:i w:val="0"/>
                <w:sz w:val="22"/>
              </w:rPr>
              <w:t>町・関係機関</w:t>
            </w:r>
          </w:p>
        </w:tc>
      </w:tr>
    </w:tbl>
    <w:p>
      <w:pPr>
        <w:spacing w:after="40"/>
      </w:pPr>
    </w:p>
    <w:p>
      <w:pPr>
        <w:spacing w:before="60" w:after="60"/>
      </w:pPr>
      <w:r>
        <w:rPr>
          <w:rFonts w:ascii="BIZ UDPゴシック" w:hAnsi="BIZ UDPゴシック" w:eastAsia="BIZ UDPゴシック"/>
          <w:b/>
          <w:i w:val="0"/>
          <w:sz w:val="24"/>
        </w:rPr>
        <w:t>在宅医療・在宅介護連携（支援Ⅲ）は55点で、8つの目標のうち唯一、全国平均を下回っています。</w:t>
      </w:r>
      <w:r>
        <w:rPr>
          <w:rFonts w:ascii="BIZ UDPゴシック" w:hAnsi="BIZ UDPゴシック" w:eastAsia="BIZ UDPゴシック"/>
          <w:b/>
          <w:i w:val="0"/>
          <w:sz w:val="24"/>
        </w:rPr>
        <w:t>評価指標は、①日常の療養支援、②入退院支援、③急変時の対応、④看取りの4つの場面ごとに目指すべき姿を設定することを求めています。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24"/>
        </w:rPr>
        <w:t>素案 第4章 基本目標2⑦ に案を置きました。</w:t>
      </w:r>
      <w:r>
        <w:rPr>
          <w:rFonts w:ascii="BIZ UDPゴシック" w:hAnsi="BIZ UDPゴシック" w:eastAsia="BIZ UDPゴシック"/>
          <w:b/>
          <w:i w:val="0"/>
          <w:sz w:val="24"/>
        </w:rPr>
        <w:t>公立小野町地方綜合病院・田村郡医師会等との調整が要ります</w:t>
      </w:r>
    </w:p>
    <w:p>
      <w:pPr>
        <w:keepNext/>
        <w:spacing w:before="360" w:after="180"/>
      </w:pPr>
      <w:bookmarkStart w:id="119" w:name="_Toc_019"/>
      <w:r>
        <w:rPr>
          <w:rFonts w:ascii="BIZ UDPゴシック" w:hAnsi="BIZ UDPゴシック" w:eastAsia="BIZ UDPゴシック"/>
          <w:b/>
          <w:i w:val="0"/>
          <w:color w:val="2E74B5"/>
          <w:sz w:val="32"/>
        </w:rPr>
        <w:t>4　交付金の取りまとめと調査結果報告書の点検</w:t>
      </w:r>
      <w:bookmarkEnd w:id="119"/>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0"/>
        <w:gridCol w:w="1799"/>
        <w:gridCol w:w="2185"/>
        <w:gridCol w:w="2063"/>
      </w:tblGrid>
      <w:tr>
        <w:tc>
          <w:tcPr>
            <w:tcW w:type="dxa" w:w="359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3590"/>
            <w:vAlign w:val="center"/>
          </w:tcPr>
          <w:p>
            <w:pPr>
              <w:spacing w:before="20" w:after="20"/>
            </w:pPr>
            <w:r>
              <w:rPr>
                <w:rFonts w:ascii="BIZ UDPゴシック" w:hAnsi="BIZ UDPゴシック" w:eastAsia="BIZ UDPゴシック"/>
                <w:b/>
                <w:i w:val="0"/>
                <w:sz w:val="22"/>
              </w:rPr>
              <w:t>推進・支援合計（800点満点）</w:t>
            </w:r>
          </w:p>
        </w:tc>
        <w:tc>
          <w:tcPr>
            <w:tcW w:type="dxa" w:w="1799"/>
            <w:vAlign w:val="center"/>
          </w:tcPr>
          <w:p>
            <w:pPr>
              <w:spacing w:before="20" w:after="20"/>
            </w:pPr>
            <w:r>
              <w:rPr>
                <w:rFonts w:ascii="BIZ UDPゴシック" w:hAnsi="BIZ UDPゴシック" w:eastAsia="BIZ UDPゴシック"/>
                <w:b/>
                <w:i w:val="0"/>
                <w:sz w:val="22"/>
              </w:rPr>
              <w:t>537点</w:t>
            </w:r>
          </w:p>
        </w:tc>
        <w:tc>
          <w:tcPr>
            <w:tcW w:type="dxa" w:w="2185"/>
            <w:vAlign w:val="center"/>
          </w:tcPr>
          <w:p>
            <w:pPr>
              <w:spacing w:before="20" w:after="20"/>
            </w:pPr>
            <w:r>
              <w:rPr>
                <w:rFonts w:ascii="BIZ UDPゴシック" w:hAnsi="BIZ UDPゴシック" w:eastAsia="BIZ UDPゴシック"/>
                <w:b w:val="0"/>
                <w:i w:val="0"/>
                <w:sz w:val="22"/>
              </w:rPr>
              <w:t>454.8点</w:t>
            </w:r>
          </w:p>
        </w:tc>
        <w:tc>
          <w:tcPr>
            <w:tcW w:type="dxa" w:w="2063"/>
            <w:vAlign w:val="center"/>
          </w:tcPr>
          <w:p>
            <w:pPr>
              <w:spacing w:before="20" w:after="20"/>
            </w:pPr>
            <w:r>
              <w:rPr>
                <w:rFonts w:ascii="BIZ UDPゴシック" w:hAnsi="BIZ UDPゴシック" w:eastAsia="BIZ UDPゴシック"/>
                <w:b/>
                <w:i w:val="0"/>
                <w:sz w:val="22"/>
              </w:rPr>
              <w:t>13位／59</w:t>
            </w:r>
          </w:p>
        </w:tc>
      </w:tr>
      <w:tr>
        <w:tc>
          <w:tcPr>
            <w:tcW w:type="dxa" w:w="359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799"/>
            <w:vAlign w:val="center"/>
          </w:tcPr>
          <w:p>
            <w:pPr>
              <w:spacing w:before="20" w:after="20"/>
            </w:pPr>
            <w:r>
              <w:rPr>
                <w:rFonts w:ascii="BIZ UDPゴシック" w:hAnsi="BIZ UDPゴシック" w:eastAsia="BIZ UDPゴシック"/>
                <w:b/>
                <w:i w:val="0"/>
                <w:sz w:val="22"/>
              </w:rPr>
              <w:t>84点</w:t>
            </w:r>
          </w:p>
        </w:tc>
        <w:tc>
          <w:tcPr>
            <w:tcW w:type="dxa" w:w="2185"/>
            <w:vAlign w:val="center"/>
          </w:tcPr>
          <w:p>
            <w:pPr>
              <w:spacing w:before="20" w:after="20"/>
            </w:pPr>
            <w:r>
              <w:rPr>
                <w:rFonts w:ascii="BIZ UDPゴシック" w:hAnsi="BIZ UDPゴシック" w:eastAsia="BIZ UDPゴシック"/>
                <w:b w:val="0"/>
                <w:i w:val="0"/>
                <w:sz w:val="22"/>
              </w:rPr>
              <w:t>69.1点</w:t>
            </w:r>
          </w:p>
        </w:tc>
        <w:tc>
          <w:tcPr>
            <w:tcW w:type="dxa" w:w="2063"/>
            <w:vAlign w:val="center"/>
          </w:tcPr>
          <w:p>
            <w:pPr>
              <w:spacing w:before="20" w:after="20"/>
            </w:pPr>
            <w:r>
              <w:rPr>
                <w:rFonts w:ascii="BIZ UDPゴシック" w:hAnsi="BIZ UDPゴシック" w:eastAsia="BIZ UDPゴシック"/>
                <w:b/>
                <w:i w:val="0"/>
                <w:sz w:val="22"/>
              </w:rPr>
              <w:t>11位</w:t>
            </w:r>
          </w:p>
        </w:tc>
      </w:tr>
      <w:tr>
        <w:tc>
          <w:tcPr>
            <w:tcW w:type="dxa" w:w="3590"/>
            <w:vAlign w:val="center"/>
          </w:tcPr>
          <w:p>
            <w:pPr>
              <w:spacing w:before="20" w:after="20"/>
            </w:pPr>
            <w:r>
              <w:rPr>
                <w:rFonts w:ascii="BIZ UDPゴシック" w:hAnsi="BIZ UDPゴシック" w:eastAsia="BIZ UDPゴシック"/>
                <w:b/>
                <w:i w:val="0"/>
                <w:sz w:val="22"/>
              </w:rPr>
              <w:t>支援Ⅲ　在宅医療・在宅介護連携</w:t>
            </w:r>
          </w:p>
        </w:tc>
        <w:tc>
          <w:tcPr>
            <w:tcW w:type="dxa" w:w="1799"/>
            <w:vAlign w:val="center"/>
          </w:tcPr>
          <w:p>
            <w:pPr>
              <w:spacing w:before="20" w:after="20"/>
            </w:pPr>
            <w:r>
              <w:rPr>
                <w:rFonts w:ascii="BIZ UDPゴシック" w:hAnsi="BIZ UDPゴシック" w:eastAsia="BIZ UDPゴシック"/>
                <w:b/>
                <w:i w:val="0"/>
                <w:sz w:val="22"/>
              </w:rPr>
              <w:t>55点</w:t>
            </w:r>
          </w:p>
        </w:tc>
        <w:tc>
          <w:tcPr>
            <w:tcW w:type="dxa" w:w="2185"/>
            <w:vAlign w:val="center"/>
          </w:tcPr>
          <w:p>
            <w:pPr>
              <w:spacing w:before="20" w:after="20"/>
            </w:pPr>
            <w:r>
              <w:rPr>
                <w:rFonts w:ascii="BIZ UDPゴシック" w:hAnsi="BIZ UDPゴシック" w:eastAsia="BIZ UDPゴシック"/>
                <w:b w:val="0"/>
                <w:i w:val="0"/>
                <w:sz w:val="22"/>
              </w:rPr>
              <w:t>68.3点</w:t>
            </w:r>
          </w:p>
        </w:tc>
        <w:tc>
          <w:tcPr>
            <w:tcW w:type="dxa" w:w="2063"/>
            <w:vAlign w:val="center"/>
          </w:tcPr>
          <w:p>
            <w:pPr>
              <w:spacing w:before="20" w:after="20"/>
            </w:pPr>
            <w:r>
              <w:rPr>
                <w:rFonts w:ascii="BIZ UDPゴシック" w:hAnsi="BIZ UDPゴシック" w:eastAsia="BIZ UDPゴシック"/>
                <w:b/>
                <w:i w:val="0"/>
                <w:sz w:val="22"/>
              </w:rPr>
              <w:t>39位</w:t>
            </w:r>
          </w:p>
        </w:tc>
      </w:tr>
    </w:tbl>
    <w:p>
      <w:pPr>
        <w:spacing w:after="40"/>
      </w:pPr>
    </w:p>
    <w:p>
      <w:pPr>
        <w:spacing w:before="40" w:after="160"/>
        <w:ind w:left="113"/>
      </w:pPr>
      <w:r>
        <w:rPr>
          <w:rFonts w:ascii="BIZ UDPゴシック" w:hAnsi="BIZ UDPゴシック" w:eastAsia="BIZ UDPゴシック"/>
          <w:b w:val="0"/>
          <w:i w:val="0"/>
          <w:sz w:val="16"/>
        </w:rPr>
        <w:t>※ 受領したのは市町村分のみで、広域連合分は別表です。</w:t>
      </w:r>
      <w:r>
        <w:rPr>
          <w:rFonts w:ascii="BIZ UDPゴシック" w:hAnsi="BIZ UDPゴシック" w:eastAsia="BIZ UDPゴシック"/>
          <w:b/>
          <w:i w:val="0"/>
          <w:sz w:val="16"/>
        </w:rPr>
        <w:t>「市町村分の平均」は1,536保険者の平均であり、国の公表順位の母数（広域連合を含む1,741保険者）とは異なります。</w:t>
      </w:r>
      <w:r>
        <w:rPr>
          <w:rFonts w:ascii="BIZ UDPゴシック" w:hAnsi="BIZ UDPゴシック" w:eastAsia="BIZ UDPゴシック"/>
          <w:b w:val="0"/>
          <w:i w:val="0"/>
          <w:sz w:val="16"/>
        </w:rPr>
        <w:t>県内は59市町村すべてが同表にあるため、県内順位は完全です。</w:t>
      </w:r>
    </w:p>
    <w:p>
      <w:pPr>
        <w:spacing w:before="60" w:after="60"/>
      </w:pPr>
      <w:r>
        <w:rPr>
          <w:rFonts w:ascii="BIZ UDPゴシック" w:hAnsi="BIZ UDPゴシック" w:eastAsia="BIZ UDPゴシック"/>
          <w:b/>
          <w:i w:val="0"/>
          <w:sz w:val="24"/>
        </w:rPr>
        <w:t>介護給付適正化は、弱点ではなく強みでした。</w:t>
      </w:r>
      <w:r>
        <w:rPr>
          <w:rFonts w:ascii="BIZ UDPゴシック" w:hAnsi="BIZ UDPゴシック" w:eastAsia="BIZ UDPゴシック"/>
          <w:b/>
          <w:i w:val="0"/>
          <w:sz w:val="24"/>
        </w:rPr>
        <w:t>該当状況調査に対する町の回答では主要3事業はいずれも実施されており、縦覧点検4帳票の全件点検と医療情報との突合は配点満点です。</w:t>
      </w:r>
      <w:r>
        <w:rPr>
          <w:rFonts w:ascii="BIZ UDPゴシック" w:hAnsi="BIZ UDPゴシック" w:eastAsia="BIZ UDPゴシック"/>
          <w:b/>
          <w:i w:val="0"/>
          <w:sz w:val="24"/>
        </w:rPr>
        <w:t>0点なのはケアプラン点検の実施割合（配点16点）だけです。</w:t>
      </w:r>
    </w:p>
    <w:p>
      <w:pPr>
        <w:spacing w:before="60" w:after="60"/>
      </w:pPr>
      <w:r>
        <w:rPr>
          <w:rFonts w:ascii="BIZ UDPゴシック" w:hAnsi="BIZ UDPゴシック" w:eastAsia="BIZ UDPゴシック"/>
          <w:b/>
          <w:i w:val="0"/>
          <w:sz w:val="24"/>
        </w:rPr>
        <w:t>体制・取組（配点68点）は68点＝配点満点ですが、その根拠となっている文書が確認できていません。</w:t>
      </w:r>
      <w:r>
        <w:rPr>
          <w:rFonts w:ascii="BIZ UDPゴシック" w:hAnsi="BIZ UDPゴシック" w:eastAsia="BIZ UDPゴシック"/>
          <w:b/>
          <w:i w:val="0"/>
          <w:sz w:val="24"/>
        </w:rPr>
        <w:t>第9期計画本文には主要3事業の記載はあるものの、評価指標が求める「取組の効果を検証するための評価指標」も、毎年度の定量的な目標も書かれていません。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別の文書で定めているのか、調査票の回答のみなのかをご教示ください（依頼資料15）。</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3"/>
        <w:gridCol w:w="1388"/>
        <w:gridCol w:w="3647"/>
        <w:gridCol w:w="2410"/>
      </w:tblGrid>
      <w:tr>
        <w:tc>
          <w:tcPr>
            <w:tcW w:type="dxa" w:w="2193"/>
            <w:shd w:val="clear" w:fill="1F3864"/>
            <w:vAlign w:val="center"/>
          </w:tcPr>
          <w:p>
            <w:pPr>
              <w:spacing w:before="20" w:after="20"/>
              <w:jc w:val="center"/>
            </w:pPr>
            <w:r>
              <w:rPr>
                <w:rFonts w:ascii="BIZ UDPゴシック" w:hAnsi="BIZ UDPゴシック" w:eastAsia="BIZ UDPゴシック"/>
                <w:b/>
                <w:i w:val="0"/>
                <w:color w:val="FFFFFF"/>
                <w:sz w:val="22"/>
              </w:rPr>
              <w:t>失点の区分</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点</w:t>
            </w:r>
          </w:p>
        </w:tc>
        <w:tc>
          <w:tcPr>
            <w:tcW w:type="dxa" w:w="364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410"/>
            <w:shd w:val="clear" w:fill="1F3864"/>
            <w:vAlign w:val="center"/>
          </w:tcPr>
          <w:p>
            <w:pPr>
              <w:spacing w:before="20" w:after="20"/>
              <w:jc w:val="center"/>
            </w:pPr>
            <w:r>
              <w:rPr>
                <w:rFonts w:ascii="BIZ UDPゴシック" w:hAnsi="BIZ UDPゴシック" w:eastAsia="BIZ UDPゴシック"/>
                <w:b/>
                <w:i w:val="0"/>
                <w:color w:val="FFFFFF"/>
                <w:sz w:val="22"/>
              </w:rPr>
              <w:t>計画に書いて動くか</w:t>
            </w:r>
          </w:p>
        </w:tc>
      </w:tr>
      <w:tr>
        <w:tc>
          <w:tcPr>
            <w:tcW w:type="dxa" w:w="2193"/>
            <w:vAlign w:val="center"/>
          </w:tcPr>
          <w:p>
            <w:pPr>
              <w:spacing w:before="20" w:after="20"/>
            </w:pPr>
            <w:r>
              <w:rPr>
                <w:rFonts w:ascii="BIZ UDPゴシック" w:hAnsi="BIZ UDPゴシック" w:eastAsia="BIZ UDPゴシック"/>
                <w:b w:val="0"/>
                <w:i w:val="0"/>
                <w:sz w:val="22"/>
              </w:rPr>
              <w:t>体制・取組（配点68・43点）</w:t>
            </w:r>
          </w:p>
        </w:tc>
        <w:tc>
          <w:tcPr>
            <w:tcW w:type="dxa" w:w="1388"/>
            <w:vAlign w:val="center"/>
          </w:tcPr>
          <w:p>
            <w:pPr>
              <w:spacing w:before="20" w:after="20"/>
              <w:jc w:val="right"/>
            </w:pPr>
            <w:r>
              <w:rPr>
                <w:rFonts w:ascii="BIZ UDPゴシック" w:hAnsi="BIZ UDPゴシック" w:eastAsia="BIZ UDPゴシック"/>
                <w:b/>
                <w:i w:val="0"/>
                <w:sz w:val="22"/>
              </w:rPr>
              <w:t>5点</w:t>
            </w:r>
          </w:p>
        </w:tc>
        <w:tc>
          <w:tcPr>
            <w:tcW w:type="dxa" w:w="3647"/>
            <w:vAlign w:val="center"/>
          </w:tcPr>
          <w:p>
            <w:pPr>
              <w:spacing w:before="20" w:after="20"/>
              <w:jc w:val="right"/>
            </w:pPr>
            <w:r>
              <w:rPr>
                <w:rFonts w:ascii="BIZ UDPゴシック" w:hAnsi="BIZ UDPゴシック" w:eastAsia="BIZ UDPゴシック"/>
                <w:b/>
                <w:i w:val="0"/>
                <w:sz w:val="22"/>
              </w:rPr>
              <w:t>①日常の療養支援、②入退院支援、③急変時の対応、④看取りの4つの場面ごとの目指すべき姿の設定</w:t>
            </w:r>
          </w:p>
        </w:tc>
        <w:tc>
          <w:tcPr>
            <w:tcW w:type="dxa" w:w="2410"/>
            <w:vAlign w:val="center"/>
          </w:tcPr>
          <w:p>
            <w:pPr>
              <w:spacing w:before="20" w:after="20"/>
              <w:jc w:val="right"/>
            </w:pPr>
            <w:r>
              <w:rPr>
                <w:rFonts w:ascii="BIZ UDPゴシック" w:hAnsi="BIZ UDPゴシック" w:eastAsia="BIZ UDPゴシック"/>
                <w:b/>
                <w:i w:val="0"/>
                <w:sz w:val="22"/>
              </w:rPr>
              <w:t>動く</w:t>
            </w:r>
          </w:p>
        </w:tc>
      </w:tr>
      <w:tr>
        <w:tc>
          <w:tcPr>
            <w:tcW w:type="dxa" w:w="2193"/>
            <w:vAlign w:val="center"/>
          </w:tcPr>
          <w:p>
            <w:pPr>
              <w:spacing w:before="20" w:after="20"/>
            </w:pPr>
          </w:p>
        </w:tc>
        <w:tc>
          <w:tcPr>
            <w:tcW w:type="dxa" w:w="1388"/>
            <w:vAlign w:val="center"/>
          </w:tcPr>
          <w:p>
            <w:pPr>
              <w:spacing w:before="20" w:after="20"/>
              <w:jc w:val="right"/>
            </w:pPr>
            <w:r>
              <w:rPr>
                <w:rFonts w:ascii="BIZ UDPゴシック" w:hAnsi="BIZ UDPゴシック" w:eastAsia="BIZ UDPゴシック"/>
                <w:b w:val="0"/>
                <w:i w:val="0"/>
                <w:sz w:val="22"/>
              </w:rPr>
              <w:t>20点</w:t>
            </w:r>
          </w:p>
        </w:tc>
        <w:tc>
          <w:tcPr>
            <w:tcW w:type="dxa" w:w="3647"/>
            <w:vAlign w:val="center"/>
          </w:tcPr>
          <w:p>
            <w:pPr>
              <w:spacing w:before="20" w:after="20"/>
              <w:jc w:val="right"/>
            </w:pPr>
            <w:r>
              <w:rPr>
                <w:rFonts w:ascii="BIZ UDPゴシック" w:hAnsi="BIZ UDPゴシック" w:eastAsia="BIZ UDPゴシック"/>
                <w:b w:val="0"/>
                <w:i w:val="0"/>
                <w:sz w:val="22"/>
              </w:rPr>
              <w:t>課題を踏まえた目標設定・対応策の立案、検証の仕組み、取組の課題分析、毎年度の改善・見直し</w:t>
            </w:r>
          </w:p>
        </w:tc>
        <w:tc>
          <w:tcPr>
            <w:tcW w:type="dxa" w:w="2410"/>
            <w:vAlign w:val="center"/>
          </w:tcPr>
          <w:p>
            <w:pPr>
              <w:spacing w:before="20" w:after="20"/>
              <w:jc w:val="right"/>
            </w:pPr>
            <w:r>
              <w:rPr>
                <w:rFonts w:ascii="BIZ UDPゴシック" w:hAnsi="BIZ UDPゴシック" w:eastAsia="BIZ UDPゴシック"/>
                <w:b/>
                <w:i w:val="0"/>
                <w:sz w:val="22"/>
              </w:rPr>
              <w:t>仕組みと記録の整備が要る</w:t>
            </w:r>
          </w:p>
        </w:tc>
      </w:tr>
      <w:tr>
        <w:tc>
          <w:tcPr>
            <w:tcW w:type="dxa" w:w="2193"/>
            <w:vAlign w:val="center"/>
          </w:tcPr>
          <w:p>
            <w:pPr>
              <w:spacing w:before="20" w:after="20"/>
            </w:pPr>
            <w:r>
              <w:rPr>
                <w:rFonts w:ascii="BIZ UDPゴシック" w:hAnsi="BIZ UDPゴシック" w:eastAsia="BIZ UDPゴシック"/>
                <w:b w:val="0"/>
                <w:i w:val="0"/>
                <w:sz w:val="22"/>
              </w:rPr>
              <w:t>活動（配点32・12点）</w:t>
            </w:r>
          </w:p>
        </w:tc>
        <w:tc>
          <w:tcPr>
            <w:tcW w:type="dxa" w:w="1388"/>
            <w:vAlign w:val="center"/>
          </w:tcPr>
          <w:p>
            <w:pPr>
              <w:spacing w:before="20" w:after="20"/>
              <w:jc w:val="right"/>
            </w:pPr>
            <w:r>
              <w:rPr>
                <w:rFonts w:ascii="BIZ UDPゴシック" w:hAnsi="BIZ UDPゴシック" w:eastAsia="BIZ UDPゴシック"/>
                <w:b/>
                <w:i w:val="0"/>
                <w:sz w:val="22"/>
              </w:rPr>
              <w:t>8点</w:t>
            </w:r>
          </w:p>
        </w:tc>
        <w:tc>
          <w:tcPr>
            <w:tcW w:type="dxa" w:w="3647"/>
            <w:vAlign w:val="center"/>
          </w:tcPr>
          <w:p>
            <w:pPr>
              <w:spacing w:before="20" w:after="20"/>
              <w:jc w:val="right"/>
            </w:pPr>
            <w:r>
              <w:rPr>
                <w:rFonts w:ascii="BIZ UDPゴシック" w:hAnsi="BIZ UDPゴシック" w:eastAsia="BIZ UDPゴシック"/>
                <w:b/>
                <w:i w:val="0"/>
                <w:sz w:val="22"/>
              </w:rPr>
              <w:t>退院・退所加算算定者数割合（上位7割にも入っていない）</w:t>
            </w:r>
          </w:p>
        </w:tc>
        <w:tc>
          <w:tcPr>
            <w:tcW w:type="dxa" w:w="2410"/>
            <w:vAlign w:val="center"/>
          </w:tcPr>
          <w:p>
            <w:pPr>
              <w:spacing w:before="20" w:after="20"/>
              <w:jc w:val="right"/>
            </w:pPr>
            <w:r>
              <w:rPr>
                <w:rFonts w:ascii="BIZ UDPゴシック" w:hAnsi="BIZ UDPゴシック" w:eastAsia="BIZ UDPゴシック"/>
                <w:b/>
                <w:i w:val="0"/>
                <w:sz w:val="22"/>
              </w:rPr>
              <w:t>実績。ただし下記のとおり動かせる見込み</w:t>
            </w:r>
          </w:p>
        </w:tc>
      </w:tr>
      <w:tr>
        <w:tc>
          <w:tcPr>
            <w:tcW w:type="dxa" w:w="2193"/>
            <w:vAlign w:val="center"/>
          </w:tcPr>
          <w:p>
            <w:pPr>
              <w:spacing w:before="20" w:after="20"/>
            </w:pPr>
          </w:p>
        </w:tc>
        <w:tc>
          <w:tcPr>
            <w:tcW w:type="dxa" w:w="1388"/>
            <w:vAlign w:val="center"/>
          </w:tcPr>
          <w:p>
            <w:pPr>
              <w:spacing w:before="20" w:after="20"/>
              <w:jc w:val="right"/>
            </w:pPr>
            <w:r>
              <w:rPr>
                <w:rFonts w:ascii="BIZ UDPゴシック" w:hAnsi="BIZ UDPゴシック" w:eastAsia="BIZ UDPゴシック"/>
                <w:b w:val="0"/>
                <w:i w:val="0"/>
                <w:sz w:val="22"/>
              </w:rPr>
              <w:t>12点</w:t>
            </w:r>
          </w:p>
        </w:tc>
        <w:tc>
          <w:tcPr>
            <w:tcW w:type="dxa" w:w="3647"/>
            <w:vAlign w:val="center"/>
          </w:tcPr>
          <w:p>
            <w:pPr>
              <w:spacing w:before="20" w:after="20"/>
              <w:jc w:val="right"/>
            </w:pPr>
            <w:r>
              <w:rPr>
                <w:rFonts w:ascii="BIZ UDPゴシック" w:hAnsi="BIZ UDPゴシック" w:eastAsia="BIZ UDPゴシック"/>
                <w:b w:val="0"/>
                <w:i w:val="0"/>
                <w:sz w:val="22"/>
              </w:rPr>
              <w:t>人生の最終段階における支援（ターミナルケア・看取り加算）</w:t>
            </w:r>
          </w:p>
        </w:tc>
        <w:tc>
          <w:tcPr>
            <w:tcW w:type="dxa" w:w="2410"/>
            <w:vAlign w:val="center"/>
          </w:tcPr>
          <w:p>
            <w:pPr>
              <w:spacing w:before="20" w:after="20"/>
              <w:jc w:val="right"/>
            </w:pPr>
            <w:r>
              <w:rPr>
                <w:rFonts w:ascii="BIZ UDPゴシック" w:hAnsi="BIZ UDPゴシック" w:eastAsia="BIZ UDPゴシック"/>
                <w:b w:val="0"/>
                <w:i w:val="0"/>
                <w:sz w:val="22"/>
              </w:rPr>
              <w:t>実績。短期では動きにくい</w:t>
            </w:r>
          </w:p>
        </w:tc>
      </w:tr>
    </w:tbl>
    <w:p>
      <w:pPr>
        <w:spacing w:after="40"/>
      </w:pPr>
    </w:p>
    <w:p>
      <w:pPr>
        <w:spacing w:before="60" w:after="60"/>
      </w:pPr>
      <w:r>
        <w:rPr>
          <w:rFonts w:ascii="BIZ UDPゴシック" w:hAnsi="BIZ UDPゴシック" w:eastAsia="BIZ UDPゴシック"/>
          <w:b/>
          <w:i w:val="0"/>
          <w:sz w:val="24"/>
        </w:rPr>
        <w:t>計画に書いて直ちに動くのは、このうち5点です。</w:t>
      </w:r>
      <w:r>
        <w:rPr>
          <w:rFonts w:ascii="BIZ UDPゴシック" w:hAnsi="BIZ UDPゴシック" w:eastAsia="BIZ UDPゴシック"/>
          <w:b/>
          <w:i w:val="0"/>
          <w:sz w:val="24"/>
        </w:rPr>
        <w:t>素案 第4章 基本目標2⑦ に4つの場面ごとの目指すべき姿の案を置きました（決定11）。</w:t>
      </w:r>
    </w:p>
    <w:p>
      <w:pPr>
        <w:spacing w:before="60" w:after="60"/>
      </w:pPr>
      <w:r>
        <w:rPr>
          <w:rFonts w:ascii="BIZ UDPゴシック" w:hAnsi="BIZ UDPゴシック" w:eastAsia="BIZ UDPゴシック"/>
          <w:b/>
          <w:i w:val="0"/>
          <w:sz w:val="24"/>
        </w:rPr>
        <w:t>あわせて確認していただきたいことがあります。</w:t>
      </w:r>
      <w:r>
        <w:rPr>
          <w:rFonts w:ascii="BIZ UDPゴシック" w:hAnsi="BIZ UDPゴシック" w:eastAsia="BIZ UDPゴシック"/>
          <w:b/>
          <w:i w:val="0"/>
          <w:sz w:val="24"/>
        </w:rPr>
        <w:t>同じ評価指標の「イ　目指すべき姿を介護保険事業計画に記載している」（配点6点）は満点で得点しています。</w:t>
      </w:r>
      <w:r>
        <w:rPr>
          <w:rFonts w:ascii="BIZ UDPゴシック" w:hAnsi="BIZ UDPゴシック" w:eastAsia="BIZ UDPゴシック"/>
          <w:b/>
          <w:i w:val="0"/>
          <w:sz w:val="24"/>
        </w:rPr>
        <w:t>しかし第9期計画本文（87頁）を全文検索したところ、「目指すべき姿」「日常の療養支援」「入退院」「急変時」「看取り」の語は一度も出てきません。</w:t>
      </w:r>
      <w:r>
        <w:rPr>
          <w:rFonts w:ascii="BIZ UDPゴシック" w:hAnsi="BIZ UDPゴシック" w:eastAsia="BIZ UDPゴシック"/>
          <w:b/>
          <w:i w:val="0"/>
          <w:sz w:val="24"/>
        </w:rPr>
        <w:t>何をもって「記載している」と回答されたかをご教示ください（依頼資料15と同じ性格のものです）。</w:t>
      </w:r>
      <w:r>
        <w:rPr>
          <w:rFonts w:ascii="BIZ UDPゴシック" w:hAnsi="BIZ UDPゴシック" w:eastAsia="BIZ UDPゴシック"/>
          <w:b/>
          <w:i w:val="0"/>
          <w:sz w:val="24"/>
        </w:rPr>
        <w:t>第10期で4つの場面ごとの姿を書けば、この食い違いも解消します。</w:t>
      </w:r>
    </w:p>
    <w:p>
      <w:pPr>
        <w:spacing w:before="60" w:after="60"/>
      </w:pPr>
      <w:r>
        <w:rPr>
          <w:rFonts w:ascii="BIZ UDPゴシック" w:hAnsi="BIZ UDPゴシック" w:eastAsia="BIZ UDPゴシック"/>
          <w:b/>
          <w:i w:val="0"/>
          <w:sz w:val="24"/>
        </w:rPr>
        <w:t>もう1点、行動に結びつく発見があります。</w:t>
      </w:r>
      <w:r>
        <w:rPr>
          <w:rFonts w:ascii="BIZ UDPゴシック" w:hAnsi="BIZ UDPゴシック" w:eastAsia="BIZ UDPゴシック"/>
          <w:b/>
          <w:i w:val="0"/>
          <w:sz w:val="24"/>
        </w:rPr>
        <w:t>入院時情報連携加算の算定者数割合は上位1割で配点満点（8点）なのに、退院・退所加算の算定者数割合は上位7割にも入らず0点です。</w:t>
      </w:r>
      <w:r>
        <w:rPr>
          <w:rFonts w:ascii="BIZ UDPゴシック" w:hAnsi="BIZ UDPゴシック" w:eastAsia="BIZ UDPゴシック"/>
          <w:b/>
          <w:i w:val="0"/>
          <w:sz w:val="24"/>
        </w:rPr>
        <w:t>同じ介護支援専門員の同じ利用者について、入院時の情報提供はできているのに、退院時の情報取得が実績に表れていません。</w:t>
      </w:r>
      <w:r>
        <w:rPr>
          <w:rFonts w:ascii="BIZ UDPゴシック" w:hAnsi="BIZ UDPゴシック" w:eastAsia="BIZ UDPゴシック"/>
          <w:b/>
          <w:i w:val="0"/>
          <w:sz w:val="24"/>
        </w:rPr>
        <w:t>居宅介護支援事業所に、退院・退所時の情報取得を実際に行っていないのか、行っているのに算定していないのかを確かめていただけないでしょうか。</w:t>
      </w:r>
      <w:r>
        <w:rPr>
          <w:rFonts w:ascii="BIZ UDPゴシック" w:hAnsi="BIZ UDPゴシック" w:eastAsia="BIZ UDPゴシック"/>
          <w:b/>
          <w:i w:val="0"/>
          <w:sz w:val="24"/>
        </w:rPr>
        <w:t>後者であれば、事業所への周知だけで8点が動きます。</w:t>
      </w:r>
    </w:p>
    <w:p>
      <w:pPr>
        <w:spacing w:before="60" w:after="60"/>
      </w:pPr>
      <w:r>
        <w:rPr>
          <w:rFonts w:ascii="BIZ UDPゴシック" w:hAnsi="BIZ UDPゴシック" w:eastAsia="BIZ UDPゴシック"/>
          <w:b/>
          <w:i w:val="0"/>
          <w:sz w:val="24"/>
        </w:rPr>
        <w:t>あわせて、町からお預かりした令和7年度調査結果報告書の原本（104頁）と、成果品に載せている集計値を1件ずつ突き合わせました。</w:t>
      </w:r>
      <w:r>
        <w:rPr>
          <w:rFonts w:ascii="BIZ UDPゴシック" w:hAnsi="BIZ UDPゴシック" w:eastAsia="BIZ UDPゴシック"/>
          <w:b/>
          <w:i w:val="0"/>
          <w:sz w:val="24"/>
        </w:rPr>
        <w:t>リスク該当率10項目、在宅介護実態調査の属性・利用状況・介護者の状況など、突き合わせた値はすべて原本と一致しました。</w:t>
      </w:r>
      <w:r>
        <w:rPr>
          <w:rFonts w:ascii="BIZ UDPゴシック" w:hAnsi="BIZ UDPゴシック" w:eastAsia="BIZ UDPゴシック"/>
          <w:b/>
          <w:i w:val="0"/>
          <w:sz w:val="24"/>
        </w:rPr>
        <w:t>1件だけ、認知症の設問で項目名の取り違えがありましたので訂正しました。</w:t>
      </w:r>
      <w:r>
        <w:rPr>
          <w:rFonts w:ascii="BIZ UDPゴシック" w:hAnsi="BIZ UDPゴシック" w:eastAsia="BIZ UDPゴシック"/>
          <w:b/>
          <w:i w:val="0"/>
          <w:sz w:val="24"/>
        </w:rPr>
        <w:t>「認知症の方や家族を地域で支えていくために必要なこと」の最多54.1％は、「相談窓口の充実」ではなく「地域での見守りや声掛け」です（選択肢に「相談窓口の充実」はありません）。</w:t>
      </w:r>
      <w:r>
        <w:rPr>
          <w:rFonts w:ascii="BIZ UDPゴシック" w:hAnsi="BIZ UDPゴシック" w:eastAsia="BIZ UDPゴシック"/>
          <w:b/>
          <w:i w:val="0"/>
          <w:sz w:val="24"/>
        </w:rPr>
        <w:t>素案・協議会資料・調査結果報告書の3点を直しました。</w:t>
      </w:r>
    </w:p>
    <w:p>
      <w:pPr>
        <w:spacing w:before="60" w:after="60"/>
      </w:pPr>
      <w:r>
        <w:rPr>
          <w:rFonts w:ascii="BIZ UDPゴシック" w:hAnsi="BIZ UDPゴシック" w:eastAsia="BIZ UDPゴシック"/>
          <w:b/>
          <w:i w:val="0"/>
          <w:sz w:val="24"/>
        </w:rPr>
        <w:t>その過程で、報告書そのものの中に2つの食い違いを見つけました。</w:t>
      </w:r>
      <w:r>
        <w:rPr>
          <w:rFonts w:ascii="BIZ UDPゴシック" w:hAnsi="BIZ UDPゴシック" w:eastAsia="BIZ UDPゴシック"/>
          <w:b/>
          <w:i w:val="0"/>
          <w:sz w:val="24"/>
        </w:rPr>
        <w:t>① 配布・回収の表（p.2）の回収数319件に対し、集計の基数はすべて366です（依頼資料19）。</w:t>
      </w:r>
      <w:r>
        <w:rPr>
          <w:rFonts w:ascii="BIZ UDPゴシック" w:hAnsi="BIZ UDPゴシック" w:eastAsia="BIZ UDPゴシック"/>
          <w:b/>
          <w:i w:val="0"/>
          <w:sz w:val="24"/>
        </w:rPr>
        <w:t>② 介護予防のための通いの場（p.25）の本文は「67.2％は参加していない」ですが、同じ頁の円グラフは76.2％で、内訳の合計も76.2％のほうで100.0％になります。</w:t>
      </w:r>
      <w:r>
        <w:rPr>
          <w:rFonts w:ascii="BIZ UDPゴシック" w:hAnsi="BIZ UDPゴシック" w:eastAsia="BIZ UDPゴシック"/>
          <w:b/>
          <w:i w:val="0"/>
          <w:sz w:val="24"/>
        </w:rPr>
        <w:t>成果品では②は76.2％を採り、①は集計値との整合を優先して366を採っています。</w:t>
      </w:r>
      <w:r>
        <w:rPr>
          <w:rFonts w:ascii="BIZ UDPゴシック" w:hAnsi="BIZ UDPゴシック" w:eastAsia="BIZ UDPゴシック"/>
          <w:b/>
          <w:i w:val="0"/>
          <w:sz w:val="24"/>
        </w:rPr>
        <w:t>いずれも調査を実施された事業者にご確認いただければと存じます。</w:t>
      </w:r>
    </w:p>
    <w:p>
      <w:pPr>
        <w:spacing w:before="60" w:after="60"/>
      </w:pPr>
      <w:r>
        <w:rPr>
          <w:rFonts w:ascii="BIZ UDPゴシック" w:hAnsi="BIZ UDPゴシック" w:eastAsia="BIZ UDPゴシック"/>
          <w:b/>
          <w:i w:val="0"/>
          <w:sz w:val="24"/>
        </w:rPr>
        <w:t>詳しくは配布資料14「小野町_給付適正化と交付金の取りまとめ」をご覧ください。</w:t>
      </w:r>
    </w:p>
    <w:p>
      <w:pPr>
        <w:keepNext/>
        <w:spacing w:before="360" w:after="180"/>
      </w:pPr>
      <w:bookmarkStart w:id="120" w:name="_Toc_020"/>
      <w:r>
        <w:rPr>
          <w:rFonts w:ascii="BIZ UDPゴシック" w:hAnsi="BIZ UDPゴシック" w:eastAsia="BIZ UDPゴシック"/>
          <w:b/>
          <w:i w:val="0"/>
          <w:color w:val="2E74B5"/>
          <w:sz w:val="32"/>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7"/>
        <w:gridCol w:w="1740"/>
        <w:gridCol w:w="1365"/>
        <w:gridCol w:w="3697"/>
        <w:gridCol w:w="1698"/>
      </w:tblGrid>
      <w:tr>
        <w:tc>
          <w:tcPr>
            <w:tcW w:type="dxa" w:w="113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40"/>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6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97"/>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98"/>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37"/>
            <w:vAlign w:val="center"/>
          </w:tcPr>
          <w:p>
            <w:pPr>
              <w:spacing w:before="20" w:after="20"/>
            </w:pPr>
            <w:r>
              <w:rPr>
                <w:rFonts w:ascii="BIZ UDPゴシック" w:hAnsi="BIZ UDPゴシック" w:eastAsia="BIZ UDPゴシック"/>
                <w:b w:val="0"/>
                <w:i w:val="0"/>
                <w:sz w:val="22"/>
              </w:rPr>
              <w:t>1</w:t>
            </w:r>
          </w:p>
        </w:tc>
        <w:tc>
          <w:tcPr>
            <w:tcW w:type="dxa" w:w="1740"/>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98"/>
            <w:vAlign w:val="center"/>
          </w:tcPr>
          <w:p>
            <w:pPr>
              <w:spacing w:before="20" w:after="20"/>
            </w:pPr>
            <w:r>
              <w:rPr>
                <w:rFonts w:ascii="BIZ UDPゴシック" w:hAnsi="BIZ UDPゴシック" w:eastAsia="BIZ UDPゴシック"/>
                <w:b w:val="0"/>
                <w:i w:val="0"/>
                <w:sz w:val="22"/>
              </w:rPr>
              <w:t>保険料（決定1・2）</w:t>
            </w:r>
          </w:p>
        </w:tc>
      </w:tr>
      <w:tr>
        <w:tc>
          <w:tcPr>
            <w:tcW w:type="dxa" w:w="1137"/>
            <w:vAlign w:val="center"/>
          </w:tcPr>
          <w:p>
            <w:pPr>
              <w:spacing w:before="20" w:after="20"/>
            </w:pPr>
            <w:r>
              <w:rPr>
                <w:rFonts w:ascii="BIZ UDPゴシック" w:hAnsi="BIZ UDPゴシック" w:eastAsia="BIZ UDPゴシック"/>
                <w:b w:val="0"/>
                <w:i w:val="0"/>
                <w:sz w:val="22"/>
              </w:rPr>
              <w:t>2</w:t>
            </w:r>
          </w:p>
        </w:tc>
        <w:tc>
          <w:tcPr>
            <w:tcW w:type="dxa" w:w="1740"/>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365"/>
            <w:vAlign w:val="center"/>
          </w:tcPr>
          <w:p>
            <w:pPr>
              <w:spacing w:before="20" w:after="20"/>
            </w:pPr>
            <w:r>
              <w:rPr>
                <w:rFonts w:ascii="BIZ UDPゴシック" w:hAnsi="BIZ UDPゴシック" w:eastAsia="BIZ UDPゴシック"/>
                <w:b/>
                <w:i w:val="0"/>
                <w:sz w:val="22"/>
              </w:rPr>
              <w:t>決算確定後すぐ</w:t>
            </w:r>
          </w:p>
        </w:tc>
        <w:tc>
          <w:tcPr>
            <w:tcW w:type="dxa" w:w="3697"/>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98"/>
            <w:vAlign w:val="center"/>
          </w:tcPr>
          <w:p>
            <w:pPr>
              <w:spacing w:before="20" w:after="20"/>
            </w:pPr>
            <w:r>
              <w:rPr>
                <w:rFonts w:ascii="BIZ UDPゴシック" w:hAnsi="BIZ UDPゴシック" w:eastAsia="BIZ UDPゴシック"/>
                <w:b w:val="0"/>
                <w:i w:val="0"/>
                <w:sz w:val="22"/>
              </w:rPr>
              <w:t>保険料・財政の記述</w:t>
            </w:r>
          </w:p>
        </w:tc>
      </w:tr>
      <w:tr>
        <w:tc>
          <w:tcPr>
            <w:tcW w:type="dxa" w:w="1137"/>
            <w:vAlign w:val="center"/>
          </w:tcPr>
          <w:p>
            <w:pPr>
              <w:spacing w:before="20" w:after="20"/>
            </w:pPr>
            <w:r>
              <w:rPr>
                <w:rFonts w:ascii="BIZ UDPゴシック" w:hAnsi="BIZ UDPゴシック" w:eastAsia="BIZ UDPゴシック"/>
                <w:b w:val="0"/>
                <w:i w:val="0"/>
                <w:sz w:val="22"/>
              </w:rPr>
              <w:t>3</w:t>
            </w:r>
          </w:p>
        </w:tc>
        <w:tc>
          <w:tcPr>
            <w:tcW w:type="dxa" w:w="1740"/>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98"/>
            <w:vAlign w:val="center"/>
          </w:tcPr>
          <w:p>
            <w:pPr>
              <w:spacing w:before="20" w:after="20"/>
            </w:pPr>
            <w:r>
              <w:rPr>
                <w:rFonts w:ascii="BIZ UDPゴシック" w:hAnsi="BIZ UDPゴシック" w:eastAsia="BIZ UDPゴシック"/>
                <w:b w:val="0"/>
                <w:i w:val="0"/>
                <w:sz w:val="22"/>
              </w:rPr>
              <w:t>見込量・計画本文</w:t>
            </w:r>
          </w:p>
        </w:tc>
      </w:tr>
      <w:tr>
        <w:tc>
          <w:tcPr>
            <w:tcW w:type="dxa" w:w="1137"/>
            <w:vAlign w:val="center"/>
          </w:tcPr>
          <w:p>
            <w:pPr>
              <w:spacing w:before="20" w:after="20"/>
            </w:pPr>
            <w:r>
              <w:rPr>
                <w:rFonts w:ascii="BIZ UDPゴシック" w:hAnsi="BIZ UDPゴシック" w:eastAsia="BIZ UDPゴシック"/>
                <w:b w:val="0"/>
                <w:i w:val="0"/>
                <w:sz w:val="22"/>
              </w:rPr>
              <w:t>4</w:t>
            </w:r>
          </w:p>
        </w:tc>
        <w:tc>
          <w:tcPr>
            <w:tcW w:type="dxa" w:w="1740"/>
            <w:vAlign w:val="center"/>
          </w:tcPr>
          <w:p>
            <w:pPr>
              <w:spacing w:before="20" w:after="20"/>
            </w:pPr>
            <w:r>
              <w:rPr>
                <w:rFonts w:ascii="BIZ UDPゴシック" w:hAnsi="BIZ UDPゴシック" w:eastAsia="BIZ UDPゴシック"/>
                <w:b/>
                <w:i w:val="0"/>
                <w:sz w:val="22"/>
              </w:rPr>
              <w:t>地域支援事業費の事業別内訳</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98"/>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37"/>
            <w:vAlign w:val="center"/>
          </w:tcPr>
          <w:p>
            <w:pPr>
              <w:spacing w:before="20" w:after="20"/>
            </w:pPr>
            <w:r>
              <w:rPr>
                <w:rFonts w:ascii="BIZ UDPゴシック" w:hAnsi="BIZ UDPゴシック" w:eastAsia="BIZ UDPゴシック"/>
                <w:b w:val="0"/>
                <w:i w:val="0"/>
                <w:sz w:val="22"/>
              </w:rPr>
              <w:t>5</w:t>
            </w:r>
          </w:p>
        </w:tc>
        <w:tc>
          <w:tcPr>
            <w:tcW w:type="dxa" w:w="1740"/>
            <w:vAlign w:val="center"/>
          </w:tcPr>
          <w:p>
            <w:pPr>
              <w:spacing w:before="20" w:after="20"/>
            </w:pPr>
            <w:r>
              <w:rPr>
                <w:rFonts w:ascii="BIZ UDPゴシック" w:hAnsi="BIZ UDPゴシック" w:eastAsia="BIZ UDPゴシック"/>
                <w:b/>
                <w:i w:val="0"/>
                <w:sz w:val="22"/>
              </w:rPr>
              <w:t>総合事業の実施状況</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98"/>
            <w:vAlign w:val="center"/>
          </w:tcPr>
          <w:p>
            <w:pPr>
              <w:spacing w:before="20" w:after="20"/>
            </w:pPr>
            <w:r>
              <w:rPr>
                <w:rFonts w:ascii="BIZ UDPゴシック" w:hAnsi="BIZ UDPゴシック" w:eastAsia="BIZ UDPゴシック"/>
                <w:b w:val="0"/>
                <w:i w:val="0"/>
                <w:sz w:val="22"/>
              </w:rPr>
              <w:t>総合事業の見込量</w:t>
            </w:r>
          </w:p>
        </w:tc>
      </w:tr>
      <w:tr>
        <w:tc>
          <w:tcPr>
            <w:tcW w:type="dxa" w:w="1137"/>
            <w:vAlign w:val="center"/>
          </w:tcPr>
          <w:p>
            <w:pPr>
              <w:spacing w:before="20" w:after="20"/>
            </w:pPr>
            <w:r>
              <w:rPr>
                <w:rFonts w:ascii="BIZ UDPゴシック" w:hAnsi="BIZ UDPゴシック" w:eastAsia="BIZ UDPゴシック"/>
                <w:b w:val="0"/>
                <w:i w:val="0"/>
                <w:sz w:val="22"/>
              </w:rPr>
              <w:t>6</w:t>
            </w:r>
          </w:p>
        </w:tc>
        <w:tc>
          <w:tcPr>
            <w:tcW w:type="dxa" w:w="1740"/>
            <w:vAlign w:val="center"/>
          </w:tcPr>
          <w:p>
            <w:pPr>
              <w:spacing w:before="20" w:after="20"/>
            </w:pPr>
            <w:r>
              <w:rPr>
                <w:rFonts w:ascii="BIZ UDPゴシック" w:hAnsi="BIZ UDPゴシック" w:eastAsia="BIZ UDPゴシック"/>
                <w:b w:val="0"/>
                <w:i w:val="0"/>
                <w:sz w:val="22"/>
              </w:rPr>
              <w:t>成果指標の現状値 17項目</w:t>
            </w:r>
          </w:p>
        </w:tc>
        <w:tc>
          <w:tcPr>
            <w:tcW w:type="dxa" w:w="1365"/>
            <w:vAlign w:val="center"/>
          </w:tcPr>
          <w:p>
            <w:pPr>
              <w:spacing w:before="20" w:after="20"/>
            </w:pPr>
            <w:r>
              <w:rPr>
                <w:rFonts w:ascii="BIZ UDPゴシック" w:hAnsi="BIZ UDPゴシック" w:eastAsia="BIZ UDPゴシック"/>
                <w:b w:val="0"/>
                <w:i w:val="0"/>
                <w:sz w:val="22"/>
              </w:rPr>
              <w:t>11月の協議会まで</w:t>
            </w:r>
          </w:p>
        </w:tc>
        <w:tc>
          <w:tcPr>
            <w:tcW w:type="dxa" w:w="3697"/>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98"/>
            <w:vAlign w:val="center"/>
          </w:tcPr>
          <w:p>
            <w:pPr>
              <w:spacing w:before="20" w:after="20"/>
            </w:pPr>
            <w:r>
              <w:rPr>
                <w:rFonts w:ascii="BIZ UDPゴシック" w:hAnsi="BIZ UDPゴシック" w:eastAsia="BIZ UDPゴシック"/>
                <w:b w:val="0"/>
                <w:i w:val="0"/>
                <w:sz w:val="22"/>
              </w:rPr>
              <w:t>成果指標の目標値</w:t>
            </w:r>
          </w:p>
        </w:tc>
      </w:tr>
      <w:tr>
        <w:tc>
          <w:tcPr>
            <w:tcW w:type="dxa" w:w="1137"/>
            <w:vAlign w:val="center"/>
          </w:tcPr>
          <w:p>
            <w:pPr>
              <w:spacing w:before="20" w:after="20"/>
            </w:pPr>
            <w:r>
              <w:rPr>
                <w:rFonts w:ascii="BIZ UDPゴシック" w:hAnsi="BIZ UDPゴシック" w:eastAsia="BIZ UDPゴシック"/>
                <w:b w:val="0"/>
                <w:i w:val="0"/>
                <w:sz w:val="22"/>
              </w:rPr>
              <w:t>7</w:t>
            </w:r>
          </w:p>
        </w:tc>
        <w:tc>
          <w:tcPr>
            <w:tcW w:type="dxa" w:w="1740"/>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365"/>
            <w:vAlign w:val="center"/>
          </w:tcPr>
          <w:p>
            <w:pPr>
              <w:spacing w:before="20" w:after="20"/>
            </w:pPr>
            <w:r>
              <w:rPr>
                <w:rFonts w:ascii="BIZ UDPゴシック" w:hAnsi="BIZ UDPゴシック" w:eastAsia="BIZ UDPゴシック"/>
                <w:b w:val="0"/>
                <w:i w:val="0"/>
                <w:sz w:val="22"/>
              </w:rPr>
              <w:t>11月の協議会まで</w:t>
            </w:r>
          </w:p>
        </w:tc>
        <w:tc>
          <w:tcPr>
            <w:tcW w:type="dxa" w:w="3697"/>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98"/>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37"/>
            <w:vAlign w:val="center"/>
          </w:tcPr>
          <w:p>
            <w:pPr>
              <w:spacing w:before="20" w:after="20"/>
            </w:pPr>
            <w:r>
              <w:rPr>
                <w:rFonts w:ascii="BIZ UDPゴシック" w:hAnsi="BIZ UDPゴシック" w:eastAsia="BIZ UDPゴシック"/>
                <w:b w:val="0"/>
                <w:i w:val="0"/>
                <w:sz w:val="22"/>
              </w:rPr>
              <w:t>8</w:t>
            </w:r>
          </w:p>
        </w:tc>
        <w:tc>
          <w:tcPr>
            <w:tcW w:type="dxa" w:w="1740"/>
            <w:vAlign w:val="center"/>
          </w:tcPr>
          <w:p>
            <w:pPr>
              <w:spacing w:before="20" w:after="20"/>
            </w:pPr>
            <w:r>
              <w:rPr>
                <w:rFonts w:ascii="BIZ UDPゴシック" w:hAnsi="BIZ UDPゴシック" w:eastAsia="BIZ UDPゴシック"/>
                <w:b/>
                <w:i w:val="0"/>
                <w:sz w:val="22"/>
              </w:rPr>
              <w:t>総合事業上限額算定の手引き（Excel）</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698"/>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37"/>
            <w:vAlign w:val="center"/>
          </w:tcPr>
          <w:p>
            <w:pPr>
              <w:spacing w:before="20" w:after="20"/>
            </w:pPr>
            <w:r>
              <w:rPr>
                <w:rFonts w:ascii="BIZ UDPゴシック" w:hAnsi="BIZ UDPゴシック" w:eastAsia="BIZ UDPゴシック"/>
                <w:b w:val="0"/>
                <w:i w:val="0"/>
                <w:sz w:val="22"/>
              </w:rPr>
              <w:t>9</w:t>
            </w:r>
          </w:p>
        </w:tc>
        <w:tc>
          <w:tcPr>
            <w:tcW w:type="dxa" w:w="1740"/>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698"/>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37"/>
            <w:vAlign w:val="center"/>
          </w:tcPr>
          <w:p>
            <w:pPr>
              <w:spacing w:before="20" w:after="20"/>
            </w:pPr>
            <w:r>
              <w:rPr>
                <w:rFonts w:ascii="BIZ UDPゴシック" w:hAnsi="BIZ UDPゴシック" w:eastAsia="BIZ UDPゴシック"/>
                <w:b w:val="0"/>
                <w:i w:val="0"/>
                <w:sz w:val="22"/>
              </w:rPr>
              <w:t>10</w:t>
            </w:r>
          </w:p>
        </w:tc>
        <w:tc>
          <w:tcPr>
            <w:tcW w:type="dxa" w:w="1740"/>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698"/>
            <w:vAlign w:val="center"/>
          </w:tcPr>
          <w:p>
            <w:pPr>
              <w:spacing w:before="20" w:after="20"/>
            </w:pPr>
            <w:r>
              <w:rPr>
                <w:rFonts w:ascii="BIZ UDPゴシック" w:hAnsi="BIZ UDPゴシック" w:eastAsia="BIZ UDPゴシック"/>
                <w:b w:val="0"/>
                <w:i w:val="0"/>
                <w:sz w:val="22"/>
              </w:rPr>
              <w:t>多様なサービス・活動の実績</w:t>
            </w:r>
          </w:p>
        </w:tc>
      </w:tr>
      <w:tr>
        <w:tc>
          <w:tcPr>
            <w:tcW w:type="dxa" w:w="1137"/>
            <w:vAlign w:val="center"/>
          </w:tcPr>
          <w:p>
            <w:pPr>
              <w:spacing w:before="20" w:after="20"/>
            </w:pPr>
            <w:r>
              <w:rPr>
                <w:rFonts w:ascii="BIZ UDPゴシック" w:hAnsi="BIZ UDPゴシック" w:eastAsia="BIZ UDPゴシック"/>
                <w:b w:val="0"/>
                <w:i w:val="0"/>
                <w:sz w:val="22"/>
              </w:rPr>
              <w:t>11</w:t>
            </w:r>
          </w:p>
        </w:tc>
        <w:tc>
          <w:tcPr>
            <w:tcW w:type="dxa" w:w="1740"/>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令和8年度交付金で唯一0点の項目です。</w:t>
            </w:r>
            <w:r>
              <w:rPr>
                <w:rFonts w:ascii="BIZ UDPゴシック" w:hAnsi="BIZ UDPゴシック" w:eastAsia="BIZ UDPゴシック"/>
                <w:b/>
                <w:i w:val="0"/>
                <w:sz w:val="22"/>
              </w:rPr>
              <w:t>件数が少ないことによるものか、報告していないことによるものかで、打てる手が変わります。</w:t>
            </w:r>
            <w:r>
              <w:rPr>
                <w:rFonts w:ascii="BIZ UDPゴシック" w:hAnsi="BIZ UDPゴシック" w:eastAsia="BIZ UDPゴシック"/>
                <w:b w:val="0"/>
                <w:i w:val="0"/>
                <w:sz w:val="22"/>
              </w:rPr>
              <w:t>点検を行った事業所数・対象者数・点検対象とした月数がわかるもの</w:t>
            </w:r>
          </w:p>
        </w:tc>
        <w:tc>
          <w:tcPr>
            <w:tcW w:type="dxa" w:w="1698"/>
            <w:vAlign w:val="center"/>
          </w:tcPr>
          <w:p>
            <w:pPr>
              <w:spacing w:before="20" w:after="20"/>
            </w:pPr>
            <w:r>
              <w:rPr>
                <w:rFonts w:ascii="BIZ UDPゴシック" w:hAnsi="BIZ UDPゴシック" w:eastAsia="BIZ UDPゴシック"/>
                <w:b w:val="0"/>
                <w:i w:val="0"/>
                <w:sz w:val="22"/>
              </w:rPr>
              <w:t>決定10（点検件数の目標）</w:t>
            </w:r>
          </w:p>
        </w:tc>
      </w:tr>
      <w:tr>
        <w:tc>
          <w:tcPr>
            <w:tcW w:type="dxa" w:w="1137"/>
            <w:vAlign w:val="center"/>
          </w:tcPr>
          <w:p>
            <w:pPr>
              <w:spacing w:before="20" w:after="20"/>
            </w:pPr>
            <w:r>
              <w:rPr>
                <w:rFonts w:ascii="BIZ UDPゴシック" w:hAnsi="BIZ UDPゴシック" w:eastAsia="BIZ UDPゴシック"/>
                <w:b w:val="0"/>
                <w:i w:val="0"/>
                <w:sz w:val="22"/>
              </w:rPr>
              <w:t>12</w:t>
            </w:r>
          </w:p>
        </w:tc>
        <w:tc>
          <w:tcPr>
            <w:tcW w:type="dxa" w:w="1740"/>
            <w:vAlign w:val="center"/>
          </w:tcPr>
          <w:p>
            <w:pPr>
              <w:spacing w:before="20" w:after="20"/>
            </w:pPr>
            <w:r>
              <w:rPr>
                <w:rFonts w:ascii="BIZ UDPゴシック" w:hAnsi="BIZ UDPゴシック" w:eastAsia="BIZ UDPゴシック"/>
                <w:b/>
                <w:i w:val="0"/>
                <w:sz w:val="22"/>
              </w:rPr>
              <w:t>要介護認定の適正化の実施の内容</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交付金では「3事業の全てを実施している」として得点しています。</w:t>
            </w:r>
            <w:r>
              <w:rPr>
                <w:rFonts w:ascii="BIZ UDPゴシック" w:hAnsi="BIZ UDPゴシック" w:eastAsia="BIZ UDPゴシック"/>
                <w:b/>
                <w:i w:val="0"/>
                <w:sz w:val="22"/>
              </w:rPr>
              <w:t>認定調査の委託の有無と件数、点検の実施状況、軽重度変更率・認定調査項目別の選択状況の分析の有無をご教示ください</w:t>
            </w:r>
          </w:p>
        </w:tc>
        <w:tc>
          <w:tcPr>
            <w:tcW w:type="dxa" w:w="1698"/>
            <w:vAlign w:val="center"/>
          </w:tcPr>
          <w:p>
            <w:pPr>
              <w:spacing w:before="20" w:after="20"/>
            </w:pPr>
            <w:r>
              <w:rPr>
                <w:rFonts w:ascii="BIZ UDPゴシック" w:hAnsi="BIZ UDPゴシック" w:eastAsia="BIZ UDPゴシック"/>
                <w:b w:val="0"/>
                <w:i w:val="0"/>
                <w:sz w:val="22"/>
              </w:rPr>
              <w:t>主要3事業の定量的な目標</w:t>
            </w:r>
          </w:p>
        </w:tc>
      </w:tr>
      <w:tr>
        <w:tc>
          <w:tcPr>
            <w:tcW w:type="dxa" w:w="1137"/>
            <w:vAlign w:val="center"/>
          </w:tcPr>
          <w:p>
            <w:pPr>
              <w:spacing w:before="20" w:after="20"/>
            </w:pPr>
            <w:r>
              <w:rPr>
                <w:rFonts w:ascii="BIZ UDPゴシック" w:hAnsi="BIZ UDPゴシック" w:eastAsia="BIZ UDPゴシック"/>
                <w:b w:val="0"/>
                <w:i w:val="0"/>
                <w:sz w:val="22"/>
              </w:rPr>
              <w:t>13</w:t>
            </w:r>
          </w:p>
        </w:tc>
        <w:tc>
          <w:tcPr>
            <w:tcW w:type="dxa" w:w="1740"/>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2"/>
              </w:rPr>
              <w:t>得点した項目の根拠資料が残っているかを確かめたうえで、第10期計画の記載を置きます</w:t>
            </w:r>
          </w:p>
        </w:tc>
        <w:tc>
          <w:tcPr>
            <w:tcW w:type="dxa" w:w="1698"/>
            <w:vAlign w:val="center"/>
          </w:tcPr>
          <w:p>
            <w:pPr>
              <w:spacing w:before="20" w:after="20"/>
            </w:pPr>
            <w:r>
              <w:rPr>
                <w:rFonts w:ascii="BIZ UDPゴシック" w:hAnsi="BIZ UDPゴシック" w:eastAsia="BIZ UDPゴシック"/>
                <w:b w:val="0"/>
                <w:i w:val="0"/>
                <w:sz w:val="22"/>
              </w:rPr>
              <w:t>計画の記載（交付金の68点の維持）</w:t>
            </w:r>
          </w:p>
        </w:tc>
      </w:tr>
      <w:tr>
        <w:tc>
          <w:tcPr>
            <w:tcW w:type="dxa" w:w="1137"/>
            <w:vAlign w:val="center"/>
          </w:tcPr>
          <w:p>
            <w:pPr>
              <w:spacing w:before="20" w:after="20"/>
            </w:pPr>
            <w:r>
              <w:rPr>
                <w:rFonts w:ascii="BIZ UDPゴシック" w:hAnsi="BIZ UDPゴシック" w:eastAsia="BIZ UDPゴシック"/>
                <w:b w:val="0"/>
                <w:i w:val="0"/>
                <w:sz w:val="22"/>
              </w:rPr>
              <w:t>14</w:t>
            </w:r>
          </w:p>
        </w:tc>
        <w:tc>
          <w:tcPr>
            <w:tcW w:type="dxa" w:w="1740"/>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実施団体・活動内容・参加者数・委託の有無・現在も実施しているか。</w:t>
            </w:r>
            <w:r>
              <w:rPr>
                <w:rFonts w:ascii="BIZ UDPゴシック" w:hAnsi="BIZ UDPゴシック" w:eastAsia="BIZ UDPゴシック"/>
                <w:b/>
                <w:i w:val="0"/>
                <w:sz w:val="22"/>
              </w:rPr>
              <w:t>国の調査では令和3年度を最後に実施の有無が無回答で、令和5年度の通所型Bの利用者数は0人です。</w:t>
            </w:r>
            <w:r>
              <w:rPr>
                <w:rFonts w:ascii="BIZ UDPゴシック" w:hAnsi="BIZ UDPゴシック" w:eastAsia="BIZ UDPゴシック"/>
                <w:b w:val="0"/>
                <w:i w:val="0"/>
                <w:sz w:val="22"/>
              </w:rPr>
              <w:t>第10期で広げるか（決定7）の前提になります</w:t>
            </w:r>
          </w:p>
        </w:tc>
        <w:tc>
          <w:tcPr>
            <w:tcW w:type="dxa" w:w="1698"/>
            <w:vAlign w:val="center"/>
          </w:tcPr>
          <w:p>
            <w:pPr>
              <w:spacing w:before="20" w:after="20"/>
            </w:pPr>
            <w:r>
              <w:rPr>
                <w:rFonts w:ascii="BIZ UDPゴシック" w:hAnsi="BIZ UDPゴシック" w:eastAsia="BIZ UDPゴシック"/>
                <w:b w:val="0"/>
                <w:i w:val="0"/>
                <w:sz w:val="22"/>
              </w:rPr>
              <w:t>決定7（サービスBの拡充）・第4章 基本目標1</w:t>
            </w:r>
          </w:p>
        </w:tc>
      </w:tr>
      <w:tr>
        <w:tc>
          <w:tcPr>
            <w:tcW w:type="dxa" w:w="1137"/>
            <w:vAlign w:val="center"/>
          </w:tcPr>
          <w:p>
            <w:pPr>
              <w:spacing w:before="20" w:after="20"/>
            </w:pPr>
            <w:r>
              <w:rPr>
                <w:rFonts w:ascii="BIZ UDPゴシック" w:hAnsi="BIZ UDPゴシック" w:eastAsia="BIZ UDPゴシック"/>
                <w:b w:val="0"/>
                <w:i w:val="0"/>
                <w:sz w:val="22"/>
              </w:rPr>
              <w:t>15</w:t>
            </w:r>
          </w:p>
        </w:tc>
        <w:tc>
          <w:tcPr>
            <w:tcW w:type="dxa" w:w="1740"/>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第9期計画本文には、主要3事業の記載はありますが「取組の効果を検証するための評価指標」の記載がありません。</w:t>
            </w:r>
            <w:r>
              <w:rPr>
                <w:rFonts w:ascii="BIZ UDPゴシック" w:hAnsi="BIZ UDPゴシック" w:eastAsia="BIZ UDPゴシック"/>
                <w:b/>
                <w:i w:val="0"/>
                <w:sz w:val="22"/>
              </w:rPr>
              <w:t>交付金の指標1イ（8点）の根拠となっている文書をご教示ください。</w:t>
            </w:r>
            <w:r>
              <w:rPr>
                <w:rFonts w:ascii="BIZ UDPゴシック" w:hAnsi="BIZ UDPゴシック" w:eastAsia="BIZ UDPゴシック"/>
                <w:b w:val="0"/>
                <w:i w:val="0"/>
                <w:sz w:val="22"/>
              </w:rPr>
              <w:t>別の文書がないのであれば、第10期計画に定量目標を書くことで根拠を作ることになります</w:t>
            </w:r>
          </w:p>
        </w:tc>
        <w:tc>
          <w:tcPr>
            <w:tcW w:type="dxa" w:w="1698"/>
            <w:vAlign w:val="center"/>
          </w:tcPr>
          <w:p>
            <w:pPr>
              <w:spacing w:before="20" w:after="20"/>
            </w:pPr>
            <w:r>
              <w:rPr>
                <w:rFonts w:ascii="BIZ UDPゴシック" w:hAnsi="BIZ UDPゴシック" w:eastAsia="BIZ UDPゴシック"/>
                <w:b w:val="0"/>
                <w:i w:val="0"/>
                <w:sz w:val="22"/>
              </w:rPr>
              <w:t>決定9（位置づけ）・交付金32点の維持</w:t>
            </w:r>
          </w:p>
        </w:tc>
      </w:tr>
      <w:tr>
        <w:tc>
          <w:tcPr>
            <w:tcW w:type="dxa" w:w="1137"/>
            <w:vAlign w:val="center"/>
          </w:tcPr>
          <w:p>
            <w:pPr>
              <w:spacing w:before="20" w:after="20"/>
            </w:pPr>
            <w:r>
              <w:rPr>
                <w:rFonts w:ascii="BIZ UDPゴシック" w:hAnsi="BIZ UDPゴシック" w:eastAsia="BIZ UDPゴシック"/>
                <w:b w:val="0"/>
                <w:i w:val="0"/>
                <w:sz w:val="22"/>
              </w:rPr>
              <w:t>16</w:t>
            </w:r>
          </w:p>
        </w:tc>
        <w:tc>
          <w:tcPr>
            <w:tcW w:type="dxa" w:w="1740"/>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令和3年度14件・令和4年度10件・令和5年度1件と減って、令和6・7年度は0件です。</w:t>
            </w:r>
            <w:r>
              <w:rPr>
                <w:rFonts w:ascii="BIZ UDPゴシック" w:hAnsi="BIZ UDPゴシック" w:eastAsia="BIZ UDPゴシック"/>
                <w:b w:val="0"/>
                <w:i w:val="0"/>
                <w:sz w:val="22"/>
              </w:rPr>
              <w:t>事業所の休廃止によるものか、利用が他のサービスに移ったのかで、第10期の見込量の置き方が変わります</w:t>
            </w:r>
          </w:p>
        </w:tc>
        <w:tc>
          <w:tcPr>
            <w:tcW w:type="dxa" w:w="1698"/>
            <w:vAlign w:val="center"/>
          </w:tcPr>
          <w:p>
            <w:pPr>
              <w:spacing w:before="20" w:after="20"/>
            </w:pPr>
            <w:r>
              <w:rPr>
                <w:rFonts w:ascii="BIZ UDPゴシック" w:hAnsi="BIZ UDPゴシック" w:eastAsia="BIZ UDPゴシック"/>
                <w:b w:val="0"/>
                <w:i w:val="0"/>
                <w:sz w:val="22"/>
              </w:rPr>
              <w:t>見込量（地域密着型サービス）</w:t>
            </w:r>
          </w:p>
        </w:tc>
      </w:tr>
      <w:tr>
        <w:tc>
          <w:tcPr>
            <w:tcW w:type="dxa" w:w="1137"/>
            <w:vAlign w:val="center"/>
          </w:tcPr>
          <w:p>
            <w:pPr>
              <w:spacing w:before="20" w:after="20"/>
            </w:pPr>
            <w:r>
              <w:rPr>
                <w:rFonts w:ascii="BIZ UDPゴシック" w:hAnsi="BIZ UDPゴシック" w:eastAsia="BIZ UDPゴシック"/>
                <w:b w:val="0"/>
                <w:i w:val="0"/>
                <w:sz w:val="22"/>
              </w:rPr>
              <w:t>17</w:t>
            </w:r>
          </w:p>
        </w:tc>
        <w:tc>
          <w:tcPr>
            <w:tcW w:type="dxa" w:w="1740"/>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成果品で「認定率は県内でも高い方にある」としている裏づけです。</w:t>
            </w:r>
            <w:r>
              <w:rPr>
                <w:rFonts w:ascii="BIZ UDPゴシック" w:hAnsi="BIZ UDPゴシック" w:eastAsia="BIZ UDPゴシック"/>
                <w:b/>
                <w:i w:val="0"/>
                <w:sz w:val="22"/>
              </w:rPr>
              <w:t>当方の手元にあるのは小野町の値（性・年齢調整後の地域差指数1.24）と令和7年3月末の県内2位までで、令和8年3月末の県内順位の出力がありません。</w:t>
            </w:r>
            <w:r>
              <w:rPr>
                <w:rFonts w:ascii="BIZ UDPゴシック" w:hAnsi="BIZ UDPゴシック" w:eastAsia="BIZ UDPゴシック"/>
                <w:b w:val="0"/>
                <w:i w:val="0"/>
                <w:sz w:val="22"/>
              </w:rPr>
              <w:t>見える化の地域別画面（B4系）の出力でお願いします</w:t>
            </w:r>
          </w:p>
        </w:tc>
        <w:tc>
          <w:tcPr>
            <w:tcW w:type="dxa" w:w="1698"/>
            <w:vAlign w:val="center"/>
          </w:tcPr>
          <w:p>
            <w:pPr>
              <w:spacing w:before="20" w:after="20"/>
            </w:pPr>
            <w:r>
              <w:rPr>
                <w:rFonts w:ascii="BIZ UDPゴシック" w:hAnsi="BIZ UDPゴシック" w:eastAsia="BIZ UDPゴシック"/>
                <w:b w:val="0"/>
                <w:i w:val="0"/>
                <w:sz w:val="22"/>
              </w:rPr>
              <w:t>第2章3（全国・県内との比較）</w:t>
            </w:r>
          </w:p>
        </w:tc>
      </w:tr>
      <w:tr>
        <w:tc>
          <w:tcPr>
            <w:tcW w:type="dxa" w:w="1137"/>
            <w:vAlign w:val="center"/>
          </w:tcPr>
          <w:p>
            <w:pPr>
              <w:spacing w:before="20" w:after="20"/>
            </w:pPr>
            <w:r>
              <w:rPr>
                <w:rFonts w:ascii="BIZ UDPゴシック" w:hAnsi="BIZ UDPゴシック" w:eastAsia="BIZ UDPゴシック"/>
                <w:b w:val="0"/>
                <w:i w:val="0"/>
                <w:sz w:val="22"/>
              </w:rPr>
              <w:t>18</w:t>
            </w:r>
          </w:p>
        </w:tc>
        <w:tc>
          <w:tcPr>
            <w:tcW w:type="dxa" w:w="1740"/>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1365"/>
            <w:vAlign w:val="center"/>
          </w:tcPr>
          <w:p>
            <w:pPr>
              <w:spacing w:before="20" w:after="20"/>
            </w:pPr>
            <w:r>
              <w:rPr>
                <w:rFonts w:ascii="BIZ UDPゴシック" w:hAnsi="BIZ UDPゴシック" w:eastAsia="BIZ UDPゴシック"/>
                <w:b w:val="0"/>
                <w:i w:val="0"/>
                <w:sz w:val="22"/>
              </w:rPr>
              <w:t>随時</w:t>
            </w:r>
          </w:p>
        </w:tc>
        <w:tc>
          <w:tcPr>
            <w:tcW w:type="dxa" w:w="3697"/>
            <w:vAlign w:val="center"/>
          </w:tcPr>
          <w:p>
            <w:pPr>
              <w:spacing w:before="20" w:after="20"/>
            </w:pPr>
            <w:r>
              <w:rPr>
                <w:rFonts w:ascii="BIZ UDPゴシック" w:hAnsi="BIZ UDPゴシック" w:eastAsia="BIZ UDPゴシック"/>
                <w:b/>
                <w:i w:val="0"/>
                <w:sz w:val="22"/>
              </w:rPr>
              <w:t>受領したのは市町村分のみです。</w:t>
            </w:r>
            <w:r>
              <w:rPr>
                <w:rFonts w:ascii="BIZ UDPゴシック" w:hAnsi="BIZ UDPゴシック" w:eastAsia="BIZ UDPゴシック"/>
                <w:b w:val="0"/>
                <w:i w:val="0"/>
                <w:sz w:val="22"/>
              </w:rPr>
              <w:t>国の公表順位の母数は広域連合を含む1,741保険者であり、市町村分1,536の中での順位（258位）は公表順位ではありません</w:t>
            </w:r>
          </w:p>
        </w:tc>
        <w:tc>
          <w:tcPr>
            <w:tcW w:type="dxa" w:w="1698"/>
            <w:vAlign w:val="center"/>
          </w:tcPr>
          <w:p>
            <w:pPr>
              <w:spacing w:before="20" w:after="20"/>
            </w:pPr>
            <w:r>
              <w:rPr>
                <w:rFonts w:ascii="BIZ UDPゴシック" w:hAnsi="BIZ UDPゴシック" w:eastAsia="BIZ UDPゴシック"/>
                <w:b w:val="0"/>
                <w:i w:val="0"/>
                <w:sz w:val="22"/>
              </w:rPr>
              <w:t>交付金の取りまとめ（順位の記載）</w:t>
            </w:r>
          </w:p>
        </w:tc>
      </w:tr>
      <w:tr>
        <w:tc>
          <w:tcPr>
            <w:tcW w:type="dxa" w:w="1137"/>
            <w:vAlign w:val="center"/>
          </w:tcPr>
          <w:p>
            <w:pPr>
              <w:spacing w:before="20" w:after="20"/>
            </w:pPr>
            <w:r>
              <w:rPr>
                <w:rFonts w:ascii="BIZ UDPゴシック" w:hAnsi="BIZ UDPゴシック" w:eastAsia="BIZ UDPゴシック"/>
                <w:b w:val="0"/>
                <w:i w:val="0"/>
                <w:sz w:val="22"/>
              </w:rPr>
              <w:t>19</w:t>
            </w:r>
          </w:p>
        </w:tc>
        <w:tc>
          <w:tcPr>
            <w:tcW w:type="dxa" w:w="1740"/>
            <w:vAlign w:val="center"/>
          </w:tcPr>
          <w:p>
            <w:pPr>
              <w:spacing w:before="20" w:after="20"/>
            </w:pPr>
            <w:r>
              <w:rPr>
                <w:rFonts w:ascii="BIZ UDPゴシック" w:hAnsi="BIZ UDPゴシック" w:eastAsia="BIZ UDPゴシック"/>
                <w:b/>
                <w:i w:val="0"/>
                <w:sz w:val="22"/>
              </w:rPr>
              <w:t>令和7年度調査結果報告書の在宅介護実態調査の回収数</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報告書 p.2 の表は「配布500件・回収319件・回収率63.8％」ですが、集計の基数はすべて366です（問8の内訳も利用203人＋未利用154人＋無回答9人＝366）。</w:t>
            </w:r>
            <w:r>
              <w:rPr>
                <w:rFonts w:ascii="BIZ UDPゴシック" w:hAnsi="BIZ UDPゴシック" w:eastAsia="BIZ UDPゴシック"/>
                <w:b/>
                <w:i w:val="0"/>
                <w:sz w:val="22"/>
              </w:rPr>
              <w:t>報告書の中で食い違っており、どちらが正しいかで回収率の記載（63.8％か73.2％か）が変わります。</w:t>
            </w:r>
            <w:r>
              <w:rPr>
                <w:rFonts w:ascii="BIZ UDPゴシック" w:hAnsi="BIZ UDPゴシック" w:eastAsia="BIZ UDPゴシック"/>
                <w:b w:val="0"/>
                <w:i w:val="0"/>
                <w:sz w:val="22"/>
              </w:rPr>
              <w:t>調査を実施された事業者にご確認ください</w:t>
            </w:r>
          </w:p>
        </w:tc>
        <w:tc>
          <w:tcPr>
            <w:tcW w:type="dxa" w:w="1698"/>
            <w:vAlign w:val="center"/>
          </w:tcPr>
          <w:p>
            <w:pPr>
              <w:spacing w:before="20" w:after="20"/>
            </w:pPr>
            <w:r>
              <w:rPr>
                <w:rFonts w:ascii="BIZ UDPゴシック" w:hAnsi="BIZ UDPゴシック" w:eastAsia="BIZ UDPゴシック"/>
                <w:b w:val="0"/>
                <w:i w:val="0"/>
                <w:sz w:val="22"/>
              </w:rPr>
              <w:t>計画素案 第2章2（調査結果の概要）</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21" w:name="_Toc_021"/>
      <w:r>
        <w:rPr>
          <w:rFonts w:ascii="BIZ UDPゴシック" w:hAnsi="BIZ UDPゴシック" w:eastAsia="BIZ UDPゴシック"/>
          <w:b/>
          <w:i w:val="0"/>
          <w:color w:val="2E74B5"/>
          <w:sz w:val="32"/>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22" w:name="_Toc_022"/>
      <w:r>
        <w:rPr>
          <w:rFonts w:ascii="BIZ UDPゴシック" w:hAnsi="BIZ UDPゴシック" w:eastAsia="BIZ UDPゴシック"/>
          <w:b/>
          <w:i w:val="0"/>
          <w:color w:val="2E74B5"/>
          <w:sz w:val="32"/>
        </w:rPr>
        <w:t>7　法令上落とせない要件</w:t>
      </w:r>
      <w:bookmarkEnd w:id="122"/>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