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介護給付費準備基金の取崩し3案の試算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令和8年10月20日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結論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基金残高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繰越金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町に確かめること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結論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基金残高は、町の財務書類で令和5年度末120,000千円と確かめられました。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以後の決算の積立と令和8年度の予算（当初30,000千円＋9月補正30,000千円）を足すと、</w:t>
      </w:r>
      <w:r>
        <w:rPr>
          <w:rFonts w:ascii="游ゴシック" w:hAnsi="游ゴシック" w:eastAsia="游ゴシック"/>
          <w:b/>
          <w:i w:val="0"/>
          <w:sz w:val="21"/>
        </w:rPr>
        <w:t>令和8年度末の見込みは210,000千円です。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年報 様式4の「保有額12,000千円」は、財務書類と合いません。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取崩しの3案で、保険料基準額（月額、100円未満切上げ）は次のとおりです。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【表1】取崩しの3案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608"/>
        <w:gridCol w:w="1644"/>
        <w:gridCol w:w="1531"/>
        <w:gridCol w:w="1531"/>
        <w:gridCol w:w="2438"/>
      </w:tblGrid>
      <w:tr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案</w:t>
            </w:r>
          </w:p>
        </w:tc>
        <w:tc>
          <w:tcPr>
            <w:tcW w:type="dxa" w:w="164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取崩額（3年計）</w:t>
            </w:r>
          </w:p>
        </w:tc>
        <w:tc>
          <w:tcPr>
            <w:tcW w:type="dxa" w:w="153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算定値（月額）</w:t>
            </w:r>
          </w:p>
        </w:tc>
        <w:tc>
          <w:tcPr>
            <w:tcW w:type="dxa" w:w="153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基準額（月額）</w:t>
            </w:r>
          </w:p>
        </w:tc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第10期末の残高（見込）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　取り崩さない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0千円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6,053円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6,100円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210,000千円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　令和8年度末見込の半分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105,000千円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5,194円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5,200円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105,000千円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　令和8年度末見込の全額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210,000千円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4,334円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4,400円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0千円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算定は素案（第15版）の標準ケースと同じ式による。参考：第9期と同じ35,000千円を取り崩すと、算定値5,767円・基準額5,800円。第9期の基準額は6,600円。第10期中の積立と利子は含めていない。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取り崩した分は保険料を下げますが、第10期の給付が見込みを上回ったときの備えが減ります。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第10期中に財政安定化基金から借り入れると、第11期の保険料で返すことになります。</w:t>
      </w:r>
      <w:r>
        <w:rPr>
          <w:rFonts w:ascii="游ゴシック" w:hAnsi="游ゴシック" w:eastAsia="游ゴシック"/>
          <w:b/>
          <w:i w:val="0"/>
          <w:sz w:val="21"/>
        </w:rPr>
        <w:t>案Bを中心に、町の財政部局と協議会で決めていただくことを提案します。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基金残高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町が公表している財務書類（附属明細書「基金の明細」）に、介護給付費準備基金の年度末残高が載っています。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額は「財産に関する調書」の記載額と同じです。それ以後は、決算の積立と予算から置きました。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【表2】介護給付費準備基金の年度末残高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041"/>
        <w:gridCol w:w="1587"/>
        <w:gridCol w:w="6123"/>
      </w:tblGrid>
      <w:tr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時点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残高（千円）</w:t>
            </w:r>
          </w:p>
        </w:tc>
        <w:tc>
          <w:tcPr>
            <w:tcW w:type="dxa" w:w="612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出所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令和4年度末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90,000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財務書類 附属明細書（基金の明細）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令和5年度末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120,000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財務書類 附属明細書（基金の明細）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令和6年度末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120,000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令和5年度末＋令和6年度の決算（積立0・取崩0）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令和7年度末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150,000</w:t>
            </w:r>
          </w:p>
        </w:tc>
        <w:tc>
          <w:tcPr>
            <w:tcW w:type="dxa" w:w="612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令和6年度末＋令和7年度の決算（積立30,000・取崩0）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令和8年度末（見込）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210,000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令和7年度末＋令和8年度の予算（積立：当初30,000＋9月補正30,000。取崩は存目）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小野町「地方公会計制度に基づく財務書類」（https://www.town.ono.fukushima.jp/soshiki/2/zaimushorui.html）、「予算書及び予算に関する参考資料」（https://www.town.ono.fukushima.jp/soshiki/2/yosansyo.html）。令和6年度の財務書類と令和7年度の決算書は、町のサイトに掲載されていない（令和8年10月21日時点）。利子は含めていない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令和4年度末の90,000千円は、令和2〜4年度の積立（30,000千円×3年）の和と一致します。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令和元年度末の残高は0だったことになります（平成29年度に18,001千円を取り崩しています。下の県の年報）。</w:t>
      </w:r>
      <w:r>
        <w:rPr>
          <w:rFonts w:ascii="游ゴシック" w:hAnsi="游ゴシック" w:eastAsia="游ゴシック"/>
          <w:b/>
          <w:i w:val="0"/>
          <w:sz w:val="21"/>
        </w:rPr>
        <w:t>令和8年度は、9月補正で積立を30,000千円増やしています。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9月補正の積立を除くと、令和8年度末は180,000千円です。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国に報告している年報 様式4の保有額は、すべての年度で財務書類と合いません。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【表3】基金の積立・取崩と保有額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2041"/>
        <w:gridCol w:w="2041"/>
        <w:gridCol w:w="2041"/>
        <w:gridCol w:w="1928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年度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決算：積立（千円）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決算：取崩（千円）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年報 様式4（千円）</w:t>
            </w:r>
          </w:p>
        </w:tc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残高（千円）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令和2年度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令和3年度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60,000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令和4年度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120,000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90,000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令和5年度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12,000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120,000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令和6年度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12,000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120,000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150,000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令和8年度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210,000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積立・取崩は決算状況（歳入・歳出）の支出済額・収入済額。令和8年度は年度途中の値で、9月補正の分を含まない。残高は令和元年度末を0として積立を足したもの（令和4・5年度末は財務書類の値と一致）。年報の令和7年度（2025年度）のファイルは書式の破損で読めない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年報は、令和3年度末を0千円（実際は60,000千円）、令和4年度末を120,000千円（同90,000千円）、令和5・6年度末を12,000千円（同120,000千円）としています。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1年ずれと桁の取り違えが重なったとみられます。国への報告の訂正も、町にご相談ください。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県が公表している「市町村財政年報」で、町の決算の積立・取崩を別の出所から確かめました。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【表4】県の市町村財政年報との照合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2154"/>
        <w:gridCol w:w="2154"/>
        <w:gridCol w:w="3742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年度</w:t>
            </w:r>
          </w:p>
        </w:tc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県の年報：取崩（千円）</w:t>
            </w:r>
          </w:p>
        </w:tc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県の年報：積立（千円）</w:t>
            </w:r>
          </w:p>
        </w:tc>
        <w:tc>
          <w:tcPr>
            <w:tcW w:type="dxa" w:w="374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町の決算との照合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平成29年度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18,001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町の決算は令和2年度から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平成30年度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町の決算は令和2年度から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令和元年度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町の決算は令和2年度から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令和2年度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積立30,000は「その他の支出」に計上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令和3年度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県の掲載ファイルが別の表で読めない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令和4年度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一致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令和5年度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令和6年度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一致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福島県「市町村財政年報」第39表 介護保険事業会計（保険事業勘定）決算の状況（https://www.pref.fukushima.lg.jp/sec/01145b/zaiseinenpo.html）。令和2年度は、県の表の「その他の支出」83,658千円が、町の決算の諸支出金53,109千円・基金積立金30,000千円・その他任意事業費548千円の和（83,657千円）とほぼ一致する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令和4〜6年度は、県の年報と町の決算が一致します。平成30年度以降、取崩しは一度もありません。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繰越金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介護保険特別会計の繰越金は、令和8年度に224,304千円が繰り越されています。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繰越金のうち国・県への返還金等を除いた分は、基金への積立か第10期の財源に充てられます。</w:t>
      </w:r>
      <w:r>
        <w:rPr>
          <w:rFonts w:ascii="游ゴシック" w:hAnsi="游ゴシック" w:eastAsia="游ゴシック"/>
          <w:b/>
          <w:i w:val="0"/>
          <w:sz w:val="21"/>
        </w:rPr>
        <w:t>基金の取崩しとあわせて、繰越金の扱いも町に確かめます。</w:t>
      </w: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町に確かめること</w:t>
      </w:r>
      <w:bookmarkEnd w:id="104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【表5】町に確かめること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454"/>
        <w:gridCol w:w="9298"/>
      </w:tblGrid>
      <w:tr>
        <w:tc>
          <w:tcPr>
            <w:tcW w:type="dxa" w:w="4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929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929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令和7年度末の残高（財産に関する調書）と、令和8年度9月補正の積立30,000千円の執行の見込み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929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年報 様式4の保有額（令和3〜6年度）の訂正の要否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929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繰越金のうち、基金への積立・第10期の財源に充てる予定の額</w:t>
            </w:r>
          </w:p>
        </w:tc>
      </w:tr>
      <w:tr>
        <w:tc>
          <w:tcPr>
            <w:tcW w:type="dxa" w:w="4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929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第10期の取崩しの方針（取崩しの上限、残しておく額の考え方）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929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基金の利子（令和8年度予算600千円）を基金に積み立てているか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介護給付費準備基金の取崩し3案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介護給付費準備基金の取崩し3案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介護給付費準備基金の取崩し3案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