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生活動作の困りごとがある者のうち除雪を挙げた者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令和11年度に定員に達します。区域外利用で受け止めるか整備するかの判断を要します［要協議］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定員156人に対し入居者154人（98.7％）でほぼ満室です（第2章第3節8）。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