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b/>
          <w:sz w:val="36"/>
        </w:rPr>
        <w:t>小野町 計画策定業務</w:t>
        <w:br/>
        <w:t>工程の変更に関する協議資料</w:t>
      </w:r>
    </w:p>
    <w:p>
      <w:pPr>
        <w:jc w:val="center"/>
      </w:pPr>
      <w:r>
        <w:rPr>
          <w:rFonts w:ascii="游ゴシック" w:hAnsi="游ゴシック" w:eastAsia="游ゴシック"/>
          <w:sz w:val="24"/>
        </w:rPr>
        <w:t>高齢者保健福祉計画・第10期介護保険事業計画</w:t>
      </w:r>
    </w:p>
    <w:p>
      <w:pPr>
        <w:jc w:val="center"/>
      </w:pPr>
      <w:r>
        <w:rPr>
          <w:rFonts w:ascii="游ゴシック" w:hAnsi="游ゴシック" w:eastAsia="游ゴシック"/>
          <w:sz w:val="24"/>
        </w:rPr>
        <w:t>おのまち障がい者計画・第4期障がい児福祉計画・第8期障がい福祉計画</w:t>
      </w:r>
    </w:p>
    <w:p>
      <w:pPr>
        <w:jc w:val="center"/>
      </w:pPr>
      <w:r>
        <w:rPr>
          <w:rFonts w:ascii="游ゴシック" w:hAnsi="游ゴシック" w:eastAsia="游ゴシック"/>
          <w:sz w:val="24"/>
        </w:rPr>
        <w:t>令和8年8月</w:t>
      </w:r>
    </w:p>
    <w:p/>
    <w:p>
      <w:r>
        <w:t>本資料は、委託仕様書に定める工程からの変更について、小野町と受託者の間で協議し、内容を相互に確認するためのものです。</w:t>
      </w:r>
    </w:p>
    <w:p>
      <w:pPr>
        <w:pStyle w:val="Heading1"/>
      </w:pPr>
      <w:r>
        <w:t>1　協議を要する根拠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条項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定め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障がい 仕様書11④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本仕様書について定めのない事項等が生じた場合、または本業務履行上、基本事項の変更の必要が認められた場合には、当町と受託者間で双方協議の上、定めるものとする。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障がい 仕様書8①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打合せは必要に応じて随時行い、受託者が打ち合わせ内容の記録を作成し当町と相互に確認する。</w:t>
            </w:r>
          </w:p>
        </w:tc>
      </w:tr>
    </w:tbl>
    <w:p>
      <w:r>
        <w:t>工程は業務履行上の基本事項にあたるため、変更には双方協議が必要です。また協議の結果は、受託者が記録を作成し相互に確認することとされています。**契約後の打合せ記録が引継ぎ資料に含まれていないため、本資料の協議から記録の作成を開始します。**</w:t>
      </w:r>
    </w:p>
    <w:p>
      <w:pPr>
        <w:pStyle w:val="Heading1"/>
      </w:pPr>
      <w:r>
        <w:t>2　現況の整理</w:t>
      </w:r>
    </w:p>
    <w:p>
      <w:pPr>
        <w:pStyle w:val="Heading2"/>
      </w:pPr>
      <w:r>
        <w:t>2-1　工程の定めがあるのは障がい計画のみ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計画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工程の定め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業務期間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評価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高齢者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**仕様書に工程表なし**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契約締結の日から令和9年3月31日まで（仕様書3）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遅延という評価はできない。ただし成果品に印刷・製本が含まれるため、納期から逆算した工程を合意しておく必要がある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障がい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仕様書7に9行の工程表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契約締結日から令和9年3月25日まで（仕様書4）／公告第1-36号は令和9年3月31日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**定められた工程から3〜4か月遅れている**</w:t>
            </w:r>
          </w:p>
        </w:tc>
      </w:tr>
    </w:tbl>
    <w:p>
      <w:r>
        <w:rPr>
          <w:i/>
          <w:sz w:val="18"/>
        </w:rPr>
        <w:t>※ 両計画で業務期間が異なります。また障がい計画は公告と仕様書で完了日が異なるため、契約上の期限を確認させてください。</w:t>
      </w:r>
    </w:p>
    <w:p>
      <w:pPr>
        <w:pStyle w:val="Heading2"/>
      </w:pPr>
      <w:r>
        <w:t>2-2　障がい計画の工程との対比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仕様書7の工程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現況・見込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6月　業者選定・契約締結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完了（開札6月30日）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〜7月　アンケート調査・統計整理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未実施（調査票が未確定）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**3か月遅れ**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〜8月　アンケート調査・課題分析（自立支援協議会による検討）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8月19日に協議会を開催。ただし諮るのは令和5年10月調査による総括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**今期調査の結果は間に合わない**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9月　骨子案作成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調査票の確定・発送準備に充当（見込）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10月　骨子案検討（自立支援協議会による検討）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調査の発送・回収に充当（見込）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**該当する協議会の回がない**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〜12月　素案作成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12月に協議会（調査結果・骨子案・見込量）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実質後ろ倒し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〜1月　素案検討（自立支援協議会・パブリックコメント）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素案取りまとめ、パブコメ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概ね整合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〜2月　計画書承認・校正・計画書完成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協議会（最終案確認）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概ね整合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3月　契約完了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計画の策定・公表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整合</w:t>
            </w:r>
          </w:p>
        </w:tc>
      </w:tr>
    </w:tbl>
    <w:p>
      <w:r>
        <w:t>公平を期すと、仕様書の工程は当初から相当に厳しいものでした。開札が6月30日であり、契約から1か月弱で調査票の設計・対象者の抽出・印刷・発送・回収・統計整理まで終える想定になっています。**したがって問題は遅れたこと自体ではなく、変更が町と合意されていないことです。**</w:t>
      </w:r>
    </w:p>
    <w:p>
      <w:pPr>
        <w:pStyle w:val="Heading2"/>
      </w:pPr>
      <w:r>
        <w:t>2-3　骨子案が工程から失われている</w:t>
      </w:r>
    </w:p>
    <w:p>
      <w:r>
        <w:t>仕様書7は9月に骨子案作成、10月に骨子案検討（自立支援協議会）を置いています。一方、8月19日協議会資料の工程では10〜11月が調査期間に充てられ、12月にサービス見込量の案が出てくる構成で、**骨子案を経ずに見込量に入ります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計画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骨子案の位置づけ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障がい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仕様書5(4)「以下の計画の計画骨子案、計画素案、計画案の作成など、計画の策定支援を行う」／仕様書7に作成・検討の工程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高齢者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仕様書4(3)「計画骨子案、計画素案を作成し、内容の協議を行う」／**仕様書4 成果品（３）として納品対象**</w:t>
            </w:r>
          </w:p>
        </w:tc>
      </w:tr>
    </w:tbl>
    <w:p>
      <w:r>
        <w:t>骨子案は両計画とも仕様書上の明示的な工程であり、高齢者計画では納品対象の成果品です。工程に復活させる必要があります。</w:t>
      </w:r>
    </w:p>
    <w:p>
      <w:r>
        <w:rPr>
          <w:i/>
          <w:sz w:val="18"/>
        </w:rPr>
        <w:t>※ 骨子案そのものは作成済みです（高齢者は第3版、障がいは初版）。工程に必要なのは、協議会に諮る回を確保することです。</w:t>
      </w:r>
    </w:p>
    <w:p>
      <w:pPr>
        <w:pStyle w:val="Heading2"/>
      </w:pPr>
      <w:r>
        <w:t>2-4　関係者団体等ヒアリングが工程にない</w:t>
      </w:r>
    </w:p>
    <w:p>
      <w:r>
        <w:t>仕様書5(3)及び成果品①が定める関係者団体等ヒアリングが、実施も計画もされていません。**成果品を構成する明示的な業務項目です。**実施計画と質問票は作成済みであり、アンケートの発送・回収期間と並行して実施します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3　変更後の工程（案）</w:t>
      </w:r>
    </w:p>
    <w:p>
      <w:pPr>
        <w:pStyle w:val="Heading2"/>
      </w:pPr>
      <w:r>
        <w:t>3-1　障がい計画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時期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作業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協議会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備考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令和8年8月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調査票の確定（児童用の本文復元）、対象者抽出の照会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8月19日 第1回（前回計画の総括・動向・方向性）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**★0727版の入手と、対象者数の回答が前提**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令和8年9月上旬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調査票の印刷、宛名ラベル作成、封入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町の確認工程を8月下旬に確保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令和8年9月中旬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調査票の発送、ヒアリングの依頼・日程調整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令和8年9月中旬〜10月下旬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ヒアリングの実施（6区分・20〜27件）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**アンケートと並行。集計を待つと報告書が間に合わない**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令和8年10月上旬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督促はがきの発送、回答期限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締切の3〜5日前に督促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令和8年10月下旬〜11月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開封・入力・集計・分析、ヒアリング記録の作成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令和8年11月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骨子案の更新（調査結果の反映）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令和8年12月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成果品①の完成、素案の作成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12月 第2回（**調査結果・ヒアリング結果・骨子案**・見込量の考え方）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**骨子案を12月の回で諮り、工程に復活させる**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令和9年1月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素案の確定、パブリックコメント（1か月）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意見提出期間を1か月確保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令和9年2月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意見への対応、計画案の作成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2月 第3回（最終案の確認）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**仕様書8②の3回に収まる**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令和9年3月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計画の策定・公表、電子データの納品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完了日は要確認</w:t>
            </w:r>
          </w:p>
        </w:tc>
      </w:tr>
    </w:tbl>
    <w:p>
      <w:r>
        <w:t>**仕様書8②は自立支援協議会への出席を3回と定めています。**8月・12月・2月の3回で、仕様書の想定（8月・10月・1月）と回数は同じです。10月の骨子案検討を12月に統合する形になります。</w:t>
      </w:r>
    </w:p>
    <w:p>
      <w:pPr>
        <w:pStyle w:val="Heading2"/>
      </w:pPr>
      <w:r>
        <w:t>3-2　高齢者計画</w:t>
      </w:r>
    </w:p>
    <w:p>
      <w:r>
        <w:t>高齢者計画は仕様書に工程の定めがないため、業務期間（令和9年3月31日）から逆算して次のとおり提案します。**印刷・製本が成果品に含まれるため、2月中の校了が必須です。**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時期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作業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協議会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備考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令和8年8〜9月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第9期計画の評価と令和7年度調査結果の整理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第1回（第9期の評価・調査結果）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**資料は作成済み。開催日が未定**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令和8年8〜9月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町データの受領（依頼票により一括で照会）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認定者数の確認、成果指標の現状値、算定に必要なデータ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令和8年10月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**認定者数の確定**、サービス見込量の推計、「見える化」システムへの入力作業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**令和8年3月末の認定者数の確認が最大の律速**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令和8年10〜11月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保険料のケース別算定（標準・施設整備・制度改正・基金活用）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仕様書4(2)。成果品②の作成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令和8年11月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素案の更新（見込量・保険料・成果指標の反映）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第2回（**骨子案**・見込量・保険料の考え方・成果指標の目標値）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**骨子案を工程に位置づける。成果指標の目標値案は作成済み**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令和8年12月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素案の確定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第3回（素案）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令和9年1月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パブリックコメント（1か月）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**障がい計画と同時期。2計画を同時に行うか別々に行うかを確認したい**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令和9年2月上旬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意見への対応、計画書の確定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第4回（最終案の確認）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令和9年2月中旬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**計画書の校了・下版**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**A4・4色刷り・80頁程度・50部。色校正を含め3〜4週間が必要**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令和9年2月下旬〜3月上旬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計画書の印刷・製本、概要版の作成・校了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概要版はA4・4色刷り・8頁・50部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令和9年3月中旬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概要版の印刷、成果品①〜④の簡易製本（各3部）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令和9年3月下旬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納品（データCD-R、印刷物）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令和9年3月31日まで</w:t>
            </w:r>
          </w:p>
        </w:tc>
      </w:tr>
    </w:tbl>
    <w:p>
      <w:r>
        <w:rPr>
          <w:i/>
          <w:sz w:val="18"/>
        </w:rPr>
        <w:t>※ 高齢者福祉サービス推進協議会の開催回数は仕様書に定めがありません。上記は4回を想定していますが、回数と時期を協議のうえ確定させてください。</w:t>
      </w:r>
    </w:p>
    <w:p>
      <w:pPr>
        <w:pStyle w:val="Heading2"/>
      </w:pPr>
      <w:r>
        <w:t>3-3　2計画に共通する日程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時期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共通事項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留意点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令和9年1月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パブリックコメント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**2計画を同時に行うか別々に行うかで、意見の整理と対応の手間が変わります。**同時に行う場合は、意見提出様式で対象計画を選べるようにします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令和9年2〜3月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印刷・納品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障がい計画は電子データのみ、高齢者計画は印刷50部＋50部＋簡易製本各3部。**印刷があるのは高齢者計画のみ**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通年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打合せ記録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仕様書8①により、受託者が記録を作成し相互に確認します。様式は次節のとおり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4　協議事項</w:t>
      </w:r>
    </w:p>
    <w:p>
      <w:r>
        <w:t>本日ご確認いただきたい事項は次のとおりです。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協議事項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受託者の案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障がい計画の工程を第3-1節のとおり変更すること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了承をいただきたい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骨子案の検討を、障がいは12月の第2回協議会、高齢者は11月の第2回協議会で行うこと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関係者団体等ヒアリングを9月中旬〜10月下旬に実施すること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実施計画書・質問票は作成済み。対象先の選定に町の利用実績が必要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高齢者計画の協議会の回数・時期を第3-2節のとおりとすること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4回を想定。回数の指定がないため協議したい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パブリックコメントを2計画同時に行うか、別々に行うか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同時実施を提案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障がい計画の完了日（令和9年3月25日／3月31日）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確認をいただきたい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本協議の内容を打合せ記録として相互に確認すること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仕様書8①による。様式は第5節</w:t>
            </w:r>
          </w:p>
        </w:tc>
      </w:tr>
    </w:tbl>
    <w:p>
      <w:pPr>
        <w:pStyle w:val="Heading1"/>
      </w:pPr>
      <w:r>
        <w:t>5　打合せ記録の様式</w:t>
      </w:r>
    </w:p>
    <w:p>
      <w:r>
        <w:t>仕様書8①に基づき、受託者が作成し、町と相互に確認します。確認は押印又は電子メールによる返信をもって行うこととし、記録は業務完了時に一括して提出します。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記載内容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記録番号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通し番号（例：R8-001）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日時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年月日・開始終了時刻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場所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小野町役場○○課／オンライン／電話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出席者（町）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所属・職・氏名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出席者（受託者）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所属・氏名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対象計画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高齢者／障がい／両方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議題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箇条書き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協議内容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議題ごとに、提示した案と町の意見、結論を記載する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決定事項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**箇条書きで、誰が何をいつまでに行うかを明記する**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継続協議とした事項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次回に持ち越す事項と、その理由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提出・受領した資料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資料名と部数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次回の予定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日時・議題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町の確認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確認日・確認者（押印又は電子メールによる返信）</w:t>
            </w:r>
          </w:p>
        </w:tc>
      </w:tr>
    </w:tbl>
    <w:p/>
    <w:p>
      <w:r>
        <w:t>記入用の様式は次のとおりです。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記録番号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日時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場所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対象計画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出席者（町）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出席者（受託者）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議題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協議内容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結論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決定事項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担当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期限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継続協議とした事項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理由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次回の扱い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提出・受領した資料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部数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方向（提出／受領）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次回の予定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町の確認日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9"/>
              </w:rPr>
              <w:t>確認者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