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134件（条件付き58件・送付45件・内部保管26件・対象外5件）と計画素案（973段落148表36図）です。ビルドスクリプトは131本あり、うち42本が自らの計算を検算する自己点検を備えています（計733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自己点検を備えたスクリプト（42本・計733件）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build_cohort_review.py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973段落148表36図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発注者・委員会・住民の目に触れるもの。未確定箇所が163箇所（要協議119・要確認43・要内訳1）残っている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確認事項174件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現在163箇所（要協議119・要確認43・要内訳1）です。うち第6章第4節（施設の見込み）に58箇所（43％）が集中しており、日常生活圏域と必要利用定員総数（確認事項No.88）が決まれば解消します。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自己点検を備えた42本を順に実行し、終了コードが0であることを確かめます。1件でも合わなければ終了コード1で終わり、不適合の内容が表示されます。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再実行できない3本（第2節3）は除いています。自己点検を持たないスクリプトも実行されますが、書き出しに失敗すればやはり0以外で終わります。自己点検を備えた42本は第3節1の表のとおりです。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