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113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サービスの見込量と計画の記載を確定するために要るもの</w:t>
            </w:r>
          </w:p>
        </w:tc>
        <w:tc>
          <w:tcPr>
            <w:tcW w:w="1900" w:type="dxa"/>
          </w:tcPr>
          <w:p>
            <w:pPr>
              <w:spacing w:after="0"/>
            </w:pPr>
            <w:r>
              <w:rPr>
                <w:rFonts w:ascii="BIZ UDPゴシック" w:hAnsi="BIZ UDPゴシック" w:eastAsia="BIZ UDPゴシック" w:cs="BIZ UDPゴシック"/>
                <w:b w:val="0"/>
                <w:sz w:val="19"/>
              </w:rPr>
              <w:t>30件（ほか3件は当方で確認）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22件（ほか5件は当方で確認）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個別避難計画の令和7年度の現在値</w:t>
            </w:r>
          </w:p>
        </w:tc>
        <w:tc>
          <w:tcPr>
            <w:tcW w:w="7500" w:type="dxa"/>
          </w:tcPr>
          <w:p>
            <w:pPr>
              <w:spacing w:after="0"/>
            </w:pPr>
            <w:r>
              <w:rPr>
                <w:rFonts w:ascii="BIZ UDPゴシック" w:hAnsi="BIZ UDPゴシック" w:eastAsia="BIZ UDPゴシック" w:cs="BIZ UDPゴシック"/>
                <w:b w:val="0"/>
                <w:sz w:val="19"/>
              </w:rPr>
              <w:t>基準値（令和5年度1件）は第4次北塩原村障がい者計画が目標値の表に記しており決着しているため、重ねてお尋ねしない。①進捗管理評価シートの令和7年度まで1件と、協議会での回答「実質0件」との違いの読み方（作成に着手した件数と、本人の同意を得て完成した件数の別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第4次北塩原村障がい者計画は令和5年度の調査で村内の公共施設37施設のうち21施設・56.8％とし、「配慮した」の内容を車いす使用者が利用できる広さ、手すり、オストメイト対応の設備の設置等としています。同じ母数と同じ基準でお教えください）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サービスの見込量と計画の記載を確定するために要るもの（30件）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あわせて、この便にＭ-13からＭ-32までの番号を入れております。これらは計画の本文の注記で「確認してください」とお願いしている事項ですが、番号の振り直しの際に照会文から落ちており、これまでお届けできておりませんでした。とくにＭ-21（卒業予定の方の一覧）は、本村の規模では成人サービスの見込量の最も確かな根拠になるものです。お手数をおかけしますが、お願いいたします。このほか、計画の資料編に載せる委員名簿（Ｍ-133）、相談支援事業を担う課の名称（Ｍ-134）及び地域福祉計画の有無（Ｍ-135）も、計画の記載を確定するために要るものです。令和８年10月22日に給付の台帳をご提供いただきましたので、第５章の実績の表を村の資料の値に改めました。台帳と協議会資料の数え方の違い（Ｍ-136）、台帳のなかったサービスの実績（Ｍ-137）、成年後見制度利用支援事業の実績の食い違い（Ｍ-138）及び実績が見込量と離れているサービス（Ｍ-139）、就労定着支援の基準値と目標値（Ｍ-140）及び障がい児の台帳と協議会資料の食い違い（Ｍ-141）をこの便に加え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アンケート調査結果報告書の自由記述の要約の程度</w:t>
            </w:r>
          </w:p>
        </w:tc>
        <w:tc>
          <w:tcPr>
            <w:tcW w:w="7500" w:type="dxa"/>
          </w:tcPr>
          <w:p>
            <w:pPr>
              <w:spacing w:after="0"/>
            </w:pPr>
            <w:r>
              <w:rPr>
                <w:rFonts w:ascii="BIZ UDPゴシック" w:hAnsi="BIZ UDPゴシック" w:eastAsia="BIZ UDPゴシック" w:cs="BIZ UDPゴシック"/>
                <w:b w:val="0"/>
                <w:sz w:val="19"/>
              </w:rPr>
              <w:t>アンケート調査結果報告書の自由記述の要旨（表7）に、本村の規模では個人が特定され得る記述が残っております。本村の人口は約2,400人、障がい者調査の有効回答は40件であり、経管栄養や手話の利用といった状態像は村内で極めて限られます。報告書は策定委員会にお出しし公表の対象となりますので、どの程度まで要約するかをご相談させてください。当方の要約案を「北塩原村_報告書の修正方針と計画への影響.xlsx」の04シートにお示ししております。分野別の要約にとどめる形でよろしいか、それとも個々の声を残す形をお望みかをお聞かせください。なお、計画素案の本文は自由記述を引いておりませんので、この論点は報告書に限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介護保険の第2号被保険者で受給者証をお持ちの方の人数</w:t>
            </w:r>
          </w:p>
        </w:tc>
        <w:tc>
          <w:tcPr>
            <w:tcW w:w="7500" w:type="dxa"/>
          </w:tcPr>
          <w:p>
            <w:pPr>
              <w:spacing w:after="0"/>
            </w:pPr>
            <w:r>
              <w:rPr>
                <w:rFonts w:ascii="BIZ UDPゴシック" w:hAnsi="BIZ UDPゴシック" w:eastAsia="BIZ UDPゴシック" w:cs="BIZ UDPゴシック"/>
                <w:b w:val="0"/>
                <w:sz w:val="19"/>
              </w:rPr>
              <w:t>正本 第5章５（２）の注記でお尋ねしている事項です。介護保険の第2号被保険者（40歳から64歳まで）の認定を受けておられる方のうち、障がい福祉サービスの受給者証をお持ちの方の人数をご教示ください。40歳到達時にも制度の調整が生じるため、65歳到達時とは別に把握しておく必要があ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令和9〜11年度に65歳に達する障がい福祉サービス利用者</w:t>
            </w:r>
          </w:p>
        </w:tc>
        <w:tc>
          <w:tcPr>
            <w:tcW w:w="7500" w:type="dxa"/>
          </w:tcPr>
          <w:p>
            <w:pPr>
              <w:spacing w:after="0"/>
            </w:pPr>
            <w:r>
              <w:rPr>
                <w:rFonts w:ascii="BIZ UDPゴシック" w:hAnsi="BIZ UDPゴシック" w:eastAsia="BIZ UDPゴシック" w:cs="BIZ UDPゴシック"/>
                <w:b w:val="0"/>
                <w:sz w:val="19"/>
              </w:rPr>
              <w:t>正本 第5章５（２）及び第5章５（１）の注記でお尋ねしている事項です。令和9年度から令和11年度までに65歳に達する障がい福祉サービスの利用者について、到達年度、現在利用しているサービス及び月の利用量の一覧をご教示ください。あわせて、圏域の介護保険事業所における共生型サービスの指定の有無もお教えください。介護保険事業計画の担当とも共有が必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令和9〜11年度に18歳・40歳に到達する利用者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18歳及び40歳に到達する利用者について、到達年度、現在利用しているサービス及び月の利用量の一覧をご教示ください。18歳到達時は児童のサービスから成人のサービスへ、40歳到達時は介護保険の第2号被保険者の対象へとそれぞれ制度が切り替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令和9〜11年度の特別支援学校・特別支援学級の卒業予定者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特別支援学校又は特別支援学級を卒業する予定の方について、卒業年度、在籍校、進路希望、就労選択支援の利用予定、医療的ケア及び強度行動障害の有無を、教育委員会を通じてご教示ください。正本にも書いておりますとおり、本村の規模では、この一覧が成人サービスの見込量の最も確かな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強度行動障害・高次脳機能障害・重症心身障害の方の人数</w:t>
            </w:r>
          </w:p>
        </w:tc>
        <w:tc>
          <w:tcPr>
            <w:tcW w:w="7500" w:type="dxa"/>
          </w:tcPr>
          <w:p>
            <w:pPr>
              <w:spacing w:after="0"/>
            </w:pPr>
            <w:r>
              <w:rPr>
                <w:rFonts w:ascii="BIZ UDPゴシック" w:hAnsi="BIZ UDPゴシック" w:eastAsia="BIZ UDPゴシック" w:cs="BIZ UDPゴシック"/>
                <w:b w:val="0"/>
                <w:sz w:val="19"/>
              </w:rPr>
              <w:t>国の基本指針 別表第一 三は、生活介護、短期入所及び共同生活援助の利用者数のうち、強度行動障害の状態にある方、高次脳機能障害を有する方、医療的ケア者等の重度障がい者について、個別に利用者数の見込みを設定するよう努めることとしています。正本 第5章１（２）でこの内数を置くため、強度行動障害の状態にある方、高次脳機能障害を有する方、重症心身障害の状態にある児者の人数をご教示ください。把握しておられない場合は、その旨で差し支えありません。強度行動障害は行動関連項目10点以上、重症心身障害は大島分類により判定さ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事業所の職員の欠員・離職と休廃止の意向</w:t>
            </w:r>
          </w:p>
        </w:tc>
        <w:tc>
          <w:tcPr>
            <w:tcW w:w="7500" w:type="dxa"/>
          </w:tcPr>
          <w:p>
            <w:pPr>
              <w:spacing w:after="0"/>
            </w:pPr>
            <w:r>
              <w:rPr>
                <w:rFonts w:ascii="BIZ UDPゴシック" w:hAnsi="BIZ UDPゴシック" w:eastAsia="BIZ UDPゴシック" w:cs="BIZ UDPゴシック"/>
                <w:b w:val="0"/>
                <w:sz w:val="19"/>
              </w:rPr>
              <w:t>正本 第5章２（13）の経営基盤を供給の制約として把握するために要る事項です。村内の事業所及び村外の主な事業所について、職員の欠員・離職の状況、休廃止の意向、冬季の送迎に要する人員をご教示ください。事業所名を伏せた集計でも足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医療的ケア者（成人）と重症心身障害の状態にある成人の方</w:t>
            </w:r>
          </w:p>
        </w:tc>
        <w:tc>
          <w:tcPr>
            <w:tcW w:w="7500" w:type="dxa"/>
          </w:tcPr>
          <w:p>
            <w:pPr>
              <w:spacing w:after="0"/>
            </w:pPr>
            <w:r>
              <w:rPr>
                <w:rFonts w:ascii="BIZ UDPゴシック" w:hAnsi="BIZ UDPゴシック" w:eastAsia="BIZ UDPゴシック" w:cs="BIZ UDPゴシック"/>
                <w:b w:val="0"/>
                <w:sz w:val="19"/>
              </w:rPr>
              <w:t>令和8年7月31日に公布された医療的ケア児及びその家族に対する支援に関する法律の改正（令和8年法律第77号）により、支援の対象に医療的ケア者（成人）と重症心身障害者が加わります。施行の日は令和9年4月1日で、本計画の期間の初日に当たります。18歳以上で恒常的に医療的ケアを受けておられる方と、重症心身障害の状態にある成人の方の人数及び利用しておられるサービスをご教示ください。該当される方がいない場合も、その旨を記録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手帳を所持していないが対象疾病に該当する方の人数</w:t>
            </w:r>
          </w:p>
        </w:tc>
        <w:tc>
          <w:tcPr>
            <w:tcW w:w="7500" w:type="dxa"/>
          </w:tcPr>
          <w:p>
            <w:pPr>
              <w:spacing w:after="0"/>
            </w:pPr>
            <w:r>
              <w:rPr>
                <w:rFonts w:ascii="BIZ UDPゴシック" w:hAnsi="BIZ UDPゴシック" w:eastAsia="BIZ UDPゴシック" w:cs="BIZ UDPゴシック"/>
                <w:b w:val="0"/>
                <w:sz w:val="19"/>
              </w:rPr>
              <w:t>正本 第2章３の注記でお尋ねしている事項です。障害者手帳を所持しておられないが、障害者総合支援法の対象となる疾病に該当して障がい福祉サービスを利用しておられる方、又は利用しうる方の人数をご教示ください。いない場合も「現時点で該当なし」として記録いたします。なお、認定については厚生労働省「障害者総合支援法対象の難病患者等に対する障害支援区分認定マニュアル」（令和7年4月）が留意点を示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北塩原村障がい者自立支援協議会の委員名簿（令和8年度時点）</w:t>
            </w:r>
          </w:p>
        </w:tc>
        <w:tc>
          <w:tcPr>
            <w:tcW w:w="7500" w:type="dxa"/>
          </w:tcPr>
          <w:p>
            <w:pPr>
              <w:spacing w:after="0"/>
            </w:pPr>
            <w:r>
              <w:rPr>
                <w:rFonts w:ascii="BIZ UDPゴシック" w:hAnsi="BIZ UDPゴシック" w:eastAsia="BIZ UDPゴシック" w:cs="BIZ UDPゴシック"/>
                <w:b w:val="0"/>
                <w:sz w:val="19"/>
              </w:rPr>
              <w:t>計画の資料編に委員名簿を載せております。いまお預かりしている名簿は、第7期計画（第4次障がい者計画）に掲載されたものと氏名・所属が同じで、任期のみ令和6年4月1日から令和9年3月31日に改められた形になっております。県の職員、児童福祉司、特別支援教育コーディネーターなどは異動がありうるため、次をご教示ください。①令和8年度時点の委員の氏名・所属・役職（9名分）。②現在の任期（令和6年4月1日から令和9年3月31日で相違ないか）。③本計画の期間（令和9年度から）は新しい任期に入りますので、次期の委員の委嘱の時期。④計画書に実名を掲載してよいか（前期計画は掲載しておられます）。資料編に実名が載るものですので、委員会の前に確かめておきたく存じ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障がい者相談支援事業の2カ所のうち村の担当課</w:t>
            </w:r>
          </w:p>
        </w:tc>
        <w:tc>
          <w:tcPr>
            <w:tcW w:w="7500" w:type="dxa"/>
          </w:tcPr>
          <w:p>
            <w:pPr>
              <w:spacing w:after="0"/>
            </w:pPr>
            <w:r>
              <w:rPr>
                <w:rFonts w:ascii="BIZ UDPゴシック" w:hAnsi="BIZ UDPゴシック" w:eastAsia="BIZ UDPゴシック" w:cs="BIZ UDPゴシック"/>
                <w:b w:val="0"/>
                <w:sz w:val="19"/>
              </w:rPr>
              <w:t>正本 第5章３（２）に「障がい者相談支援事業が2カ所（北塩原村保健福祉課、地域生活支援センターいなわしろ）になっているのは、基本相談部分を相談支援事業所へ委託しているためです」と書いております。これは他メンバーが作成された素案の記述を引いたものですが、第7期計画（第4次障がい者計画）の同じ箇所は「北塩原村住民課」となっており、同計画の奥付の編集も住民課です。次をご教示ください。①現在、障がい者相談支援事業を担っておられる課の名称。②住民課から保健福祉課へ変わったのは組織の改編によるものか、事務の移管によるものか。改編等の年月日。③正本では保健福祉課を14か所で用いておりますので、いずれも現在の課名で差し支えないか。前期計画の記述を引く箇所（第3章・第5章３）では当時の課名を併記すべきかどうかもあわせてお教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北塩原村の地域福祉計画の有無と策定の状況</w:t>
            </w:r>
          </w:p>
        </w:tc>
        <w:tc>
          <w:tcPr>
            <w:tcW w:w="7500" w:type="dxa"/>
          </w:tcPr>
          <w:p>
            <w:pPr>
              <w:spacing w:after="0"/>
            </w:pPr>
            <w:r>
              <w:rPr>
                <w:rFonts w:ascii="BIZ UDPゴシック" w:hAnsi="BIZ UDPゴシック" w:eastAsia="BIZ UDPゴシック" w:cs="BIZ UDPゴシック"/>
                <w:b w:val="0"/>
                <w:sz w:val="19"/>
              </w:rPr>
              <w:t>国の基本指針は、「地域共生社会」の実現に向けた取組みとして、社会福祉法に基づく地域福祉計画等との連携を求めております（第7期計画もこれを掲げておられます）。当方の正本 第7章（他計画との連携）には、総合振興計画、高齢者福祉計画・介護保険事業計画、こども・子育て計画、健康21プラン及び第8次福島県医療計画を置いておりますが、地域福祉計画が入っておりません。次をご教示ください。①本村に社会福祉法第107条に基づく市町村地域福祉計画があるか（ある場合は名称と計画期間）。②ない場合、策定の予定があるか。③社会福祉協議会が策定する地域福祉活動計画があるか。①又は③がある場合は、第7章に連携の節を置きます。ない場合は、置かない理由を本文に書きます（置かないことを黙って済ませますと、基本指針が求める連携を落としたように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給付の台帳と協議会資料（資料２－３）の数え方</w:t>
            </w:r>
          </w:p>
        </w:tc>
        <w:tc>
          <w:tcPr>
            <w:tcW w:w="7500" w:type="dxa"/>
          </w:tcPr>
          <w:p>
            <w:pPr>
              <w:spacing w:after="0"/>
            </w:pPr>
            <w:r>
              <w:rPr>
                <w:rFonts w:ascii="BIZ UDPゴシック" w:hAnsi="BIZ UDPゴシック" w:eastAsia="BIZ UDPゴシック" w:cs="BIZ UDPゴシック"/>
                <w:b w:val="0"/>
                <w:sz w:val="19"/>
              </w:rPr>
              <w:t>令和８年10月22日に給付の台帳をご提供いただき、ありがとうございました。第５章の実績の表を、令和６・７年度は資料２－３の値に、令和８年度は台帳の値に改めました。あわせて、次の点をご教示ください。①台帳の「実施月」は、サービスを提供した月か、請求（審査）の月か。台帳の年度は３月から翌年２月までになっております。②令和６年度の台帳は10月分までですが、11月分から２月分までは別にお持ちか。③計画相談支援と障がい児相談支援の「人／月」は、年度の中で利用された方の実人数か（台帳では毎月の請求は月に６人から７人程度です）。④排泄管理支援用具の令和７年度は、資料２－３は77件ですが、台帳の給付の決定は84か月分です（令和６年度は75件で一致します）。どちらを計画に載せるか。⑤日中一時支援事業の資料２－３の３人は、支給決定の人数か、利用された方の実人数か（台帳では毎月の利用は１人程度です）。なお、台帳により、Ｍ-13（施設入所支援の４人と生活介護の同時の支給決定）は、４人とも入所先の施設で生活介護を利用しておられると読めましたので、お答えいただかなくて差し支えありません（相違があればお知らせください）。Ｍ-24（村外の事業所の一覧）も、サービス種別と事業所名が分かりましたので、所在地は当方で確かめます。Ｍ-89（居宅介護の支給決定量と実利用量の差）は、支給決定の時間は分かりましたが、実際に利用した時間が台帳にないため、引き続きお願い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台帳のご提供がなかったサービスの令和８年度の実績</w:t>
            </w:r>
          </w:p>
        </w:tc>
        <w:tc>
          <w:tcPr>
            <w:tcW w:w="7500" w:type="dxa"/>
          </w:tcPr>
          <w:p>
            <w:pPr>
              <w:spacing w:after="0"/>
            </w:pPr>
            <w:r>
              <w:rPr>
                <w:rFonts w:ascii="BIZ UDPゴシック" w:hAnsi="BIZ UDPゴシック" w:eastAsia="BIZ UDPゴシック" w:cs="BIZ UDPゴシック"/>
                <w:b w:val="0"/>
                <w:sz w:val="19"/>
              </w:rPr>
              <w:t>次のサービスは台帳のご提供がなく、令和６・７年度を資料２－３の値に改めたうえで、令和８年度を「―」としております。令和８年度の途中までの実績（利用者数と利用日数）をご教示ください。利用がない場合は、ないとお答えください。①就労移行支援、②就労継続支援Ａ型、③放課後等デイサービス（令和８年10月23日にご提供いただいた台帳は令和８年度が見込みのみでしたので、実績の月をお示しください）、④理解促進研修・啓発事業、⑤日常生活用具（介護・訓練支援用具、自立生活支援用具）、⑥日中一時支援事業、⑦福祉ホーム事業。このうち①は、第４章の成果目標（一般就労への移行）の見通しに関わります。児童発達支援、保育所等訪問支援及び障がい児相談支援は、令和８年10月23日の台帳により分かりましたので、お答えいただかなくて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成年後見制度利用支援事業の実績の食い違い</w:t>
            </w:r>
          </w:p>
        </w:tc>
        <w:tc>
          <w:tcPr>
            <w:tcW w:w="7500" w:type="dxa"/>
          </w:tcPr>
          <w:p>
            <w:pPr>
              <w:spacing w:after="0"/>
            </w:pPr>
            <w:r>
              <w:rPr>
                <w:rFonts w:ascii="BIZ UDPゴシック" w:hAnsi="BIZ UDPゴシック" w:eastAsia="BIZ UDPゴシック" w:cs="BIZ UDPゴシック"/>
                <w:b w:val="0"/>
                <w:sz w:val="19"/>
              </w:rPr>
              <w:t>資料２－３は、成年後見制度利用支援事業の実利用者を令和６・７年度とも０人としています。一方、正本 第６章の表６-３（資料：北塩原村）は、令和５年度１人、令和６年度２人、令和７年度３人としております。①本事業（申立ての費用や後見人等の報酬の助成）を利用された方の人数はどちらか。②表６-３の人数が、成年後見制度を利用しておられる方の人数（本事業の助成を受けていない方を含む）であれば、表の題を改めます。村の資料どうしの違いですので、当方ではどちらにも寄せず、ご回答を待って表５-29と表６-３を揃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実績が見込量と離れているサービスの見込量の置き直し</w:t>
            </w:r>
          </w:p>
        </w:tc>
        <w:tc>
          <w:tcPr>
            <w:tcW w:w="7500" w:type="dxa"/>
          </w:tcPr>
          <w:p>
            <w:pPr>
              <w:spacing w:after="0"/>
            </w:pPr>
            <w:r>
              <w:rPr>
                <w:rFonts w:ascii="BIZ UDPゴシック" w:hAnsi="BIZ UDPゴシック" w:eastAsia="BIZ UDPゴシック" w:cs="BIZ UDPゴシック"/>
                <w:b w:val="0"/>
                <w:sz w:val="19"/>
              </w:rPr>
              <w:t>台帳によると、共同生活援助の利用者は令和８年度の途中までの平均で月11.7人であり、表５-11の見込量（令和９年度８人、令和10・11年度９人）を既に上回っています。逆に、居宅介護（令和８年度 月２人。見込量は令和９年度４人、令和10・11年度５人）と生活介護（同 月５人。見込量は令和９年度６人、令和10・11年度７人）は、見込量が実績を上回っています。自立訓練（生活訓練）も、令和８年度の月22人日に対し、見込量は月12人日です。見込量は村のご判断によるものですので、置き直すかどうかをご教示ください。置き直す場合は、Ｍ-21（卒業予定の方の一覧）とあわせて当方で案をお作り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就労定着支援事業の利用者数の基準値と目標値</w:t>
            </w:r>
          </w:p>
        </w:tc>
        <w:tc>
          <w:tcPr>
            <w:tcW w:w="7500" w:type="dxa"/>
          </w:tcPr>
          <w:p>
            <w:pPr>
              <w:spacing w:after="0"/>
            </w:pPr>
            <w:r>
              <w:rPr>
                <w:rFonts w:ascii="BIZ UDPゴシック" w:hAnsi="BIZ UDPゴシック" w:eastAsia="BIZ UDPゴシック" w:cs="BIZ UDPゴシック"/>
                <w:b w:val="0"/>
                <w:sz w:val="19"/>
              </w:rPr>
              <w:t>正本 第４章の成果目標の表は、令和６年度末の就労定着支援事業の利用者数を１人としておりましたが、資料２－３と給付の台帳のいずれでも令和６・７年度の利用は０人でしたので、０人に改めました。国の基本指針の基準（令和６年度末の実績の1.47倍以上）によれば目標は０人となります。令和８年度の途中から１人が利用しておられることを踏まえ、目標値（令和11年度末２人）を据え置くか、改めるかをご教示ください。あわせて、令和８年度に利用を始められた方が、福祉施設から一般就労に移行された方であるか（一般就労への移行者数の目標に関わります）をご教示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障がい児の台帳と協議会資料（資料２－３）の令和７年度の食い違い</w:t>
            </w:r>
          </w:p>
        </w:tc>
        <w:tc>
          <w:tcPr>
            <w:tcW w:w="7500" w:type="dxa"/>
          </w:tcPr>
          <w:p>
            <w:pPr>
              <w:spacing w:after="0"/>
            </w:pPr>
            <w:r>
              <w:rPr>
                <w:rFonts w:ascii="BIZ UDPゴシック" w:hAnsi="BIZ UDPゴシック" w:eastAsia="BIZ UDPゴシック" w:cs="BIZ UDPゴシック"/>
                <w:b w:val="0"/>
                <w:sz w:val="19"/>
              </w:rPr>
              <w:t>令和８年10月23日に障がい児の台帳をご提供いただき、ありがとうございました。令和６年度は資料２－３と台帳が一致し、放課後等デイサービスの令和７年度（月2.25人）も一致しました。次の２点は食い違っておりますので、どちらを計画に載せるかご教示ください。①児童発達支援の令和７年度：資料２－３は１人・２人日、台帳は「実績なし」（０人）。令和７年３月分の請求の扱いなど、年度の区切りの違いによるものか。②障がい児相談支援の令和７年度：資料２－３は４人、台帳は３人。当方では、確認がとれるまで資料２－３の値を載せてお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地域生活支援拠点等の5機能の令和6・7年度の実績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整備の年度（令和3年度）、コーディネーター業務の委託先（地域生活支援センターいなわしろ）及び検証・検討回数の基準（令和4年度末0回/年）は第4次北塩原村障がい者計画が記しているため、重ねてお尋ねしない</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ヘルプマーク・ヘルプカード・耳マーク・ほじょ犬マークの配布実績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ほじょ犬マークは第4次北塩原村障がい者計画がヘルプマーク・耳マークと並べて周知の対象に掲げており、村ホームページの棚卸しでは現れなかったため、現在も周知・配布をしておられるかをあわせて確認する</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物品等の調達方針と令和6年度以降の実績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令和6年度以降の年度別の調達件数・金額・対象施設。令和5年度までの実績は第4次北塩原村障がい者計画が「現在まで、北塩原村役場において、障がい者就労施設等からの物品調達の実績はありませんでした」と記しており0件であるため、重ねてお尋ねしない</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及び村の関係団体（社会福祉協議会等）の障がいのある方の雇用の状況（第4次北塩原村障がい者計画の②公共団体への雇用促進は「村及び村関係団体等における事務や作業など」を対象としています）。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給付費の財源構成（交付額と村の一般財源負担額）</w:t>
            </w:r>
          </w:p>
        </w:tc>
        <w:tc>
          <w:tcPr>
            <w:tcW w:w="7500" w:type="dxa"/>
          </w:tcPr>
          <w:p>
            <w:pPr>
              <w:spacing w:after="0"/>
            </w:pPr>
            <w:r>
              <w:rPr>
                <w:rFonts w:ascii="BIZ UDPゴシック" w:hAnsi="BIZ UDPゴシック" w:eastAsia="BIZ UDPゴシック" w:cs="BIZ UDPゴシック"/>
                <w:b w:val="0"/>
                <w:sz w:val="19"/>
              </w:rPr>
              <w:t>正本 第5章７（２）の注記でお尋ねしている事項です。同節の財源構成は、給付費に法定負担割合を乗じた試算です。訪問系サービス等で国庫負担基準額を超過している場合、超過分は村の負担となるため、実際の決算額とは一致いたしません。①障害者自立支援給付費負担金、障害児施設給付費負担金及び地域生活支援事業費補助金の令和6・7年度の交付額と村の一般財源負担額、②地域生活支援事業の事業別の事業費・補助基準額・村負担額、③村単独事業の対象者数・事業費・県補助額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当方で確認する分（24件・ご回答は不要です）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24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Ｍ-13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施設入所支援4人の支給決定の内容</w:t>
            </w:r>
          </w:p>
        </w:tc>
        <w:tc>
          <w:tcPr>
            <w:tcW w:w="10000" w:type="dxa"/>
          </w:tcPr>
          <w:p>
            <w:pPr>
              <w:spacing w:after="0"/>
            </w:pPr>
            <w:r>
              <w:rPr>
                <w:rFonts w:ascii="BIZ UDPゴシック" w:hAnsi="BIZ UDPゴシック" w:eastAsia="BIZ UDPゴシック" w:cs="BIZ UDPゴシック"/>
                <w:b w:val="0"/>
                <w:sz w:val="19"/>
              </w:rPr>
              <w:t>Ｍ-136にまとめました。村の給付の台帳（令和8年10月22日受領）の利用先により、施設入所支援の4人はいずれも入所先の施設で生活介護をあわせて利用していると読めた。相違の有無はＭ-136に添えて伺う</w:t>
            </w:r>
          </w:p>
        </w:tc>
      </w:tr>
      <w:tr>
        <w:tc>
          <w:tcPr>
            <w:tcW w:w="900" w:type="dxa"/>
          </w:tcPr>
          <w:p>
            <w:pPr>
              <w:spacing w:after="0"/>
            </w:pPr>
            <w:r>
              <w:rPr>
                <w:rFonts w:ascii="BIZ UDPゴシック" w:hAnsi="BIZ UDPゴシック" w:eastAsia="BIZ UDPゴシック" w:cs="BIZ UDPゴシック"/>
                <w:b w:val="0"/>
                <w:sz w:val="19"/>
              </w:rPr>
              <w:t>Ｍ-24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本村の住民が利用している村外の事業所の一覧</w:t>
            </w:r>
          </w:p>
        </w:tc>
        <w:tc>
          <w:tcPr>
            <w:tcW w:w="10000" w:type="dxa"/>
          </w:tcPr>
          <w:p>
            <w:pPr>
              <w:spacing w:after="0"/>
            </w:pPr>
            <w:r>
              <w:rPr>
                <w:rFonts w:ascii="BIZ UDPゴシック" w:hAnsi="BIZ UDPゴシック" w:eastAsia="BIZ UDPゴシック" w:cs="BIZ UDPゴシック"/>
                <w:b w:val="0"/>
                <w:sz w:val="19"/>
              </w:rPr>
              <w:t>村の給付の台帳（令和8年10月22日受領）により、サービス種別と事業所名が分かった。所在地は公表情報で当方が確かめる。事業所名は利用者が分かりうるため成果品には出さない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