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利用回（日）数が0のままで給付費が潰れている件</w:t>
      </w:r>
    </w:p>
    <w:p>
      <w:r>
        <w:rPr>
          <w:rFonts w:ascii="游明朝" w:hAnsi="游明朝" w:eastAsia="游明朝"/>
          <w:b w:val="0"/>
        </w:rPr>
        <w:t>小野町　第10期介護保険事業計画　／　令和8年9月28日</w:t>
      </w:r>
    </w:p>
    <w:p>
      <w:pPr>
        <w:pStyle w:val="Heading1"/>
      </w:pPr>
      <w:r>
        <w:rPr>
          <w:rFonts w:ascii="游ゴシック" w:hAnsi="游ゴシック" w:eastAsia="游ゴシック"/>
        </w:rPr>
        <w:t>0　結論</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w:t>
            </w:r>
          </w:p>
        </w:tc>
        <w:tc>
          <w:tcPr>
            <w:tcW w:type="dxa" w:w="4320"/>
          </w:tcPr>
          <w:p>
            <w:pPr>
              <w:jc w:val="center"/>
            </w:pPr>
            <w:r/>
            <w:r>
              <w:rPr>
                <w:rFonts w:ascii="游ゴシック" w:hAnsi="游ゴシック" w:eastAsia="游ゴシック"/>
                <w:b/>
                <w:sz w:val="18"/>
              </w:rPr>
              <w:t>内容</w:t>
            </w:r>
          </w:p>
        </w:tc>
      </w:tr>
      <w:tr>
        <w:tc>
          <w:tcPr>
            <w:tcW w:type="dxa" w:w="4320"/>
          </w:tcPr>
          <w:p>
            <w:r>
              <w:rPr>
                <w:sz w:val="18"/>
              </w:rPr>
            </w:r>
            <w:r>
              <w:rPr>
                <w:rFonts w:ascii="游明朝" w:hAnsi="游明朝" w:eastAsia="游明朝"/>
                <w:b w:val="0"/>
                <w:sz w:val="18"/>
              </w:rPr>
              <w:t>1</w:t>
            </w:r>
          </w:p>
        </w:tc>
        <w:tc>
          <w:tcPr>
            <w:tcW w:type="dxa" w:w="4320"/>
          </w:tcPr>
          <w:p>
            <w:r>
              <w:rPr>
                <w:sz w:val="18"/>
              </w:rPr>
            </w:r>
            <w:r>
              <w:rPr>
                <w:rFonts w:ascii="游明朝" w:hAnsi="游明朝" w:eastAsia="游明朝"/>
                <w:b/>
                <w:sz w:val="18"/>
              </w:rPr>
              <w:t>ご指摘のとおりです。利用回（日）数が0のままのため、給付費が潰れています。</w:t>
            </w:r>
            <w:r>
              <w:rPr>
                <w:rFonts w:ascii="游明朝" w:hAnsi="游明朝" w:eastAsia="游明朝"/>
                <w:b w:val="0"/>
                <w:sz w:val="18"/>
              </w:rPr>
              <w:t>利用者数は正常に出ているのに、給付費だけが訪問介護で5.3％、通所介護で11.4％まで落ちています（第1章）</w:t>
            </w:r>
          </w:p>
        </w:tc>
      </w:tr>
      <w:tr>
        <w:tc>
          <w:tcPr>
            <w:tcW w:type="dxa" w:w="4320"/>
          </w:tcPr>
          <w:p>
            <w:r>
              <w:rPr>
                <w:sz w:val="18"/>
              </w:rPr>
            </w:r>
            <w:r>
              <w:rPr>
                <w:rFonts w:ascii="游明朝" w:hAnsi="游明朝" w:eastAsia="游明朝"/>
                <w:b w:val="0"/>
                <w:sz w:val="18"/>
              </w:rPr>
              <w:t>2</w:t>
            </w:r>
          </w:p>
        </w:tc>
        <w:tc>
          <w:tcPr>
            <w:tcW w:type="dxa" w:w="4320"/>
          </w:tcPr>
          <w:p>
            <w:r>
              <w:rPr>
                <w:sz w:val="18"/>
              </w:rPr>
            </w:r>
            <w:r>
              <w:rPr>
                <w:rFonts w:ascii="游明朝" w:hAnsi="游明朝" w:eastAsia="游明朝"/>
                <w:b/>
                <w:sz w:val="18"/>
              </w:rPr>
              <w:t>決定的な証拠は福祉用具貸与です。</w:t>
            </w:r>
            <w:r>
              <w:rPr>
                <w:rFonts w:ascii="游明朝" w:hAnsi="游明朝" w:eastAsia="游明朝"/>
                <w:b w:val="0"/>
                <w:sz w:val="18"/>
              </w:rPr>
              <w:t>福祉用具貸与だけが令和9年度に令和8年度の107％と正常に出ています。</w:t>
            </w:r>
            <w:r>
              <w:rPr>
                <w:rFonts w:ascii="游明朝" w:hAnsi="游明朝" w:eastAsia="游明朝"/>
                <w:b/>
                <w:sz w:val="18"/>
              </w:rPr>
              <w:t>福祉用具貸与は利用回（日）数を持たないサービスです</w:t>
            </w:r>
          </w:p>
        </w:tc>
      </w:tr>
      <w:tr>
        <w:tc>
          <w:tcPr>
            <w:tcW w:type="dxa" w:w="4320"/>
          </w:tcPr>
          <w:p>
            <w:r>
              <w:rPr>
                <w:sz w:val="18"/>
              </w:rPr>
            </w:r>
            <w:r>
              <w:rPr>
                <w:rFonts w:ascii="游明朝" w:hAnsi="游明朝" w:eastAsia="游明朝"/>
                <w:b w:val="0"/>
                <w:sz w:val="18"/>
              </w:rPr>
              <w:t>3</w:t>
            </w:r>
          </w:p>
        </w:tc>
        <w:tc>
          <w:tcPr>
            <w:tcW w:type="dxa" w:w="4320"/>
          </w:tcPr>
          <w:p>
            <w:r>
              <w:rPr>
                <w:sz w:val="18"/>
              </w:rPr>
            </w:r>
            <w:r>
              <w:rPr>
                <w:rFonts w:ascii="游明朝" w:hAnsi="游明朝" w:eastAsia="游明朝"/>
                <w:b/>
                <w:sz w:val="18"/>
              </w:rPr>
              <w:t>まず「利用者数の施策反映へ」の画面で「自然体推計に全て戻す」を押してみてください。</w:t>
            </w:r>
            <w:r>
              <w:rPr>
                <w:rFonts w:ascii="游明朝" w:hAnsi="游明朝" w:eastAsia="游明朝"/>
                <w:b w:val="0"/>
                <w:sz w:val="18"/>
              </w:rPr>
              <w:t>利用回（日）数の画面にボタンがないのは、利用者数側のボタンが両方に効く作りだからかもしれません（第2章）</w:t>
            </w:r>
          </w:p>
        </w:tc>
      </w:tr>
      <w:tr>
        <w:tc>
          <w:tcPr>
            <w:tcW w:type="dxa" w:w="4320"/>
          </w:tcPr>
          <w:p>
            <w:r>
              <w:rPr>
                <w:sz w:val="18"/>
              </w:rPr>
            </w:r>
            <w:r>
              <w:rPr>
                <w:rFonts w:ascii="游明朝" w:hAnsi="游明朝" w:eastAsia="游明朝"/>
                <w:b w:val="0"/>
                <w:sz w:val="18"/>
              </w:rPr>
              <w:t>4</w:t>
            </w:r>
          </w:p>
        </w:tc>
        <w:tc>
          <w:tcPr>
            <w:tcW w:type="dxa" w:w="4320"/>
          </w:tcPr>
          <w:p>
            <w:r>
              <w:rPr>
                <w:sz w:val="18"/>
              </w:rPr>
            </w:r>
            <w:r>
              <w:rPr>
                <w:rFonts w:ascii="游明朝" w:hAnsi="游明朝" w:eastAsia="游明朝"/>
                <w:b/>
                <w:sz w:val="18"/>
              </w:rPr>
              <w:t>戻らない場合は、利用回（日）数の画面で令和7年度の行の値を令和9〜11年度にそのまま写してください。</w:t>
            </w:r>
            <w:r>
              <w:rPr>
                <w:rFonts w:ascii="游明朝" w:hAnsi="游明朝" w:eastAsia="游明朝"/>
                <w:b/>
                <w:sz w:val="18"/>
              </w:rPr>
              <w:t>これは「変化なし」と同じ結果になり、当方の算定とも整合します</w:t>
            </w:r>
          </w:p>
        </w:tc>
      </w:tr>
      <w:tr>
        <w:tc>
          <w:tcPr>
            <w:tcW w:type="dxa" w:w="4320"/>
          </w:tcPr>
          <w:p>
            <w:r>
              <w:rPr>
                <w:sz w:val="18"/>
              </w:rPr>
            </w:r>
            <w:r>
              <w:rPr>
                <w:rFonts w:ascii="游明朝" w:hAnsi="游明朝" w:eastAsia="游明朝"/>
                <w:b w:val="0"/>
                <w:sz w:val="18"/>
              </w:rPr>
              <w:t>5</w:t>
            </w:r>
          </w:p>
        </w:tc>
        <w:tc>
          <w:tcPr>
            <w:tcW w:type="dxa" w:w="4320"/>
          </w:tcPr>
          <w:p>
            <w:r>
              <w:rPr>
                <w:sz w:val="18"/>
              </w:rPr>
            </w:r>
            <w:r>
              <w:rPr>
                <w:rFonts w:ascii="游明朝" w:hAnsi="游明朝" w:eastAsia="游明朝"/>
                <w:b/>
                <w:sz w:val="18"/>
              </w:rPr>
              <w:t>あわせて、令和8年度の実績見込み値に負の数があります。</w:t>
            </w:r>
            <w:r>
              <w:rPr>
                <w:rFonts w:ascii="游明朝" w:hAnsi="游明朝" w:eastAsia="游明朝"/>
                <w:b w:val="0"/>
                <w:sz w:val="18"/>
              </w:rPr>
              <w:t>「在宅サービス利用回(日)数の実績見込み値の編集」画面で、</w:t>
            </w:r>
            <w:r>
              <w:rPr>
                <w:rFonts w:ascii="游明朝" w:hAnsi="游明朝" w:eastAsia="游明朝"/>
                <w:b/>
                <w:sz w:val="18"/>
              </w:rPr>
              <w:t>訪問看護の要支援2が▲14.0回</w:t>
            </w:r>
            <w:r>
              <w:rPr>
                <w:rFonts w:ascii="游明朝" w:hAnsi="游明朝" w:eastAsia="游明朝"/>
                <w:b w:val="0"/>
                <w:sz w:val="18"/>
              </w:rPr>
              <w:t>です。介護予防訪問看護の給付費が負になっていた原因です（第4章）</w:t>
            </w:r>
          </w:p>
        </w:tc>
      </w:tr>
    </w:tbl>
    <w:p/>
    <w:p>
      <w:pPr>
        <w:pStyle w:val="Heading1"/>
      </w:pPr>
      <w:r>
        <w:rPr>
          <w:rFonts w:ascii="游ゴシック" w:hAnsi="游ゴシック" w:eastAsia="游ゴシック"/>
        </w:rPr>
        <w:t>1　利用者数は正常、給付費だけが潰れています</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游ゴシック" w:hAnsi="游ゴシック" w:eastAsia="游ゴシック"/>
                <w:b/>
                <w:sz w:val="18"/>
              </w:rPr>
              <w:t>サービス</w:t>
            </w:r>
          </w:p>
        </w:tc>
        <w:tc>
          <w:tcPr>
            <w:tcW w:type="dxa" w:w="1234"/>
          </w:tcPr>
          <w:p>
            <w:pPr>
              <w:jc w:val="center"/>
            </w:pPr>
            <w:r/>
            <w:r>
              <w:rPr>
                <w:rFonts w:ascii="游ゴシック" w:hAnsi="游ゴシック" w:eastAsia="游ゴシック"/>
                <w:b/>
                <w:sz w:val="18"/>
              </w:rPr>
              <w:t>回（日）数の有無</w:t>
            </w:r>
          </w:p>
        </w:tc>
        <w:tc>
          <w:tcPr>
            <w:tcW w:type="dxa" w:w="1234"/>
          </w:tcPr>
          <w:p>
            <w:pPr>
              <w:jc w:val="center"/>
            </w:pPr>
            <w:r/>
            <w:r>
              <w:rPr>
                <w:rFonts w:ascii="游ゴシック" w:hAnsi="游ゴシック" w:eastAsia="游ゴシック"/>
                <w:b/>
                <w:sz w:val="18"/>
              </w:rPr>
              <w:t>給付費</w:t>
              <w:br/>
              <w:t>令和8年度</w:t>
            </w:r>
          </w:p>
        </w:tc>
        <w:tc>
          <w:tcPr>
            <w:tcW w:type="dxa" w:w="1234"/>
          </w:tcPr>
          <w:p>
            <w:pPr>
              <w:jc w:val="center"/>
            </w:pPr>
            <w:r/>
            <w:r>
              <w:rPr>
                <w:rFonts w:ascii="游ゴシック" w:hAnsi="游ゴシック" w:eastAsia="游ゴシック"/>
                <w:b/>
                <w:sz w:val="18"/>
              </w:rPr>
              <w:t>給付費</w:t>
              <w:br/>
              <w:t>令和9年度</w:t>
            </w:r>
          </w:p>
        </w:tc>
        <w:tc>
          <w:tcPr>
            <w:tcW w:type="dxa" w:w="1234"/>
          </w:tcPr>
          <w:p>
            <w:pPr>
              <w:jc w:val="center"/>
            </w:pPr>
            <w:r/>
            <w:r>
              <w:rPr>
                <w:rFonts w:ascii="游ゴシック" w:hAnsi="游ゴシック" w:eastAsia="游ゴシック"/>
                <w:b/>
                <w:sz w:val="18"/>
              </w:rPr>
              <w:t>比</w:t>
            </w:r>
          </w:p>
        </w:tc>
        <w:tc>
          <w:tcPr>
            <w:tcW w:type="dxa" w:w="1234"/>
          </w:tcPr>
          <w:p>
            <w:pPr>
              <w:jc w:val="center"/>
            </w:pPr>
            <w:r/>
            <w:r>
              <w:rPr>
                <w:rFonts w:ascii="游ゴシック" w:hAnsi="游ゴシック" w:eastAsia="游ゴシック"/>
                <w:b/>
                <w:sz w:val="18"/>
              </w:rPr>
              <w:t>利用者数</w:t>
              <w:br/>
              <w:t>令和8年度</w:t>
            </w:r>
          </w:p>
        </w:tc>
        <w:tc>
          <w:tcPr>
            <w:tcW w:type="dxa" w:w="1234"/>
          </w:tcPr>
          <w:p>
            <w:pPr>
              <w:jc w:val="center"/>
            </w:pPr>
            <w:r/>
            <w:r>
              <w:rPr>
                <w:rFonts w:ascii="游ゴシック" w:hAnsi="游ゴシック" w:eastAsia="游ゴシック"/>
                <w:b/>
                <w:sz w:val="18"/>
              </w:rPr>
              <w:t>利用者数</w:t>
              <w:br/>
              <w:t>令和9年度</w:t>
            </w:r>
          </w:p>
        </w:tc>
      </w:tr>
      <w:tr>
        <w:tc>
          <w:tcPr>
            <w:tcW w:type="dxa" w:w="1234"/>
          </w:tcPr>
          <w:p>
            <w:r>
              <w:rPr>
                <w:sz w:val="18"/>
              </w:rPr>
            </w:r>
            <w:r>
              <w:rPr>
                <w:rFonts w:ascii="游明朝" w:hAnsi="游明朝" w:eastAsia="游明朝"/>
                <w:b w:val="0"/>
                <w:sz w:val="18"/>
              </w:rPr>
              <w:t>訪問介護</w:t>
            </w:r>
          </w:p>
        </w:tc>
        <w:tc>
          <w:tcPr>
            <w:tcW w:type="dxa" w:w="1234"/>
          </w:tcPr>
          <w:p>
            <w:r>
              <w:rPr>
                <w:sz w:val="18"/>
              </w:rPr>
            </w:r>
            <w:r>
              <w:rPr>
                <w:rFonts w:ascii="游明朝" w:hAnsi="游明朝" w:eastAsia="游明朝"/>
                <w:b w:val="0"/>
                <w:sz w:val="18"/>
              </w:rPr>
              <w:t>回</w:t>
            </w:r>
          </w:p>
        </w:tc>
        <w:tc>
          <w:tcPr>
            <w:tcW w:type="dxa" w:w="1234"/>
          </w:tcPr>
          <w:p>
            <w:pPr>
              <w:jc w:val="right"/>
            </w:pPr>
            <w:r>
              <w:rPr>
                <w:sz w:val="18"/>
              </w:rPr>
            </w:r>
            <w:r>
              <w:rPr>
                <w:rFonts w:ascii="游明朝" w:hAnsi="游明朝" w:eastAsia="游明朝"/>
                <w:b w:val="0"/>
                <w:sz w:val="18"/>
              </w:rPr>
              <w:t>45,553千円</w:t>
            </w:r>
          </w:p>
        </w:tc>
        <w:tc>
          <w:tcPr>
            <w:tcW w:type="dxa" w:w="1234"/>
          </w:tcPr>
          <w:p>
            <w:pPr>
              <w:jc w:val="right"/>
            </w:pPr>
            <w:r>
              <w:rPr>
                <w:sz w:val="18"/>
              </w:rPr>
            </w:r>
            <w:r>
              <w:rPr>
                <w:rFonts w:ascii="游明朝" w:hAnsi="游明朝" w:eastAsia="游明朝"/>
                <w:b/>
                <w:sz w:val="18"/>
              </w:rPr>
              <w:t>2,421千円</w:t>
            </w:r>
          </w:p>
        </w:tc>
        <w:tc>
          <w:tcPr>
            <w:tcW w:type="dxa" w:w="1234"/>
          </w:tcPr>
          <w:p>
            <w:pPr>
              <w:jc w:val="right"/>
            </w:pPr>
            <w:r>
              <w:rPr>
                <w:sz w:val="18"/>
              </w:rPr>
            </w:r>
            <w:r>
              <w:rPr>
                <w:rFonts w:ascii="游明朝" w:hAnsi="游明朝" w:eastAsia="游明朝"/>
                <w:b/>
                <w:sz w:val="18"/>
              </w:rPr>
              <w:t>5.3%</w:t>
            </w:r>
          </w:p>
        </w:tc>
        <w:tc>
          <w:tcPr>
            <w:tcW w:type="dxa" w:w="1234"/>
          </w:tcPr>
          <w:p>
            <w:pPr>
              <w:jc w:val="right"/>
            </w:pPr>
            <w:r>
              <w:rPr>
                <w:sz w:val="18"/>
              </w:rPr>
            </w:r>
            <w:r>
              <w:rPr>
                <w:rFonts w:ascii="游明朝" w:hAnsi="游明朝" w:eastAsia="游明朝"/>
                <w:b w:val="0"/>
                <w:sz w:val="18"/>
              </w:rPr>
              <w:t>67人</w:t>
            </w:r>
          </w:p>
        </w:tc>
        <w:tc>
          <w:tcPr>
            <w:tcW w:type="dxa" w:w="1234"/>
          </w:tcPr>
          <w:p>
            <w:pPr>
              <w:jc w:val="right"/>
            </w:pPr>
            <w:r>
              <w:rPr>
                <w:sz w:val="18"/>
              </w:rPr>
            </w:r>
            <w:r>
              <w:rPr>
                <w:rFonts w:ascii="游明朝" w:hAnsi="游明朝" w:eastAsia="游明朝"/>
                <w:b w:val="0"/>
                <w:sz w:val="18"/>
              </w:rPr>
              <w:t>65人</w:t>
            </w:r>
          </w:p>
        </w:tc>
      </w:tr>
      <w:tr>
        <w:tc>
          <w:tcPr>
            <w:tcW w:type="dxa" w:w="1234"/>
          </w:tcPr>
          <w:p>
            <w:r>
              <w:rPr>
                <w:sz w:val="18"/>
              </w:rPr>
            </w:r>
            <w:r>
              <w:rPr>
                <w:rFonts w:ascii="游明朝" w:hAnsi="游明朝" w:eastAsia="游明朝"/>
                <w:b w:val="0"/>
                <w:sz w:val="18"/>
              </w:rPr>
              <w:t>訪問看護</w:t>
            </w:r>
          </w:p>
        </w:tc>
        <w:tc>
          <w:tcPr>
            <w:tcW w:type="dxa" w:w="1234"/>
          </w:tcPr>
          <w:p>
            <w:r>
              <w:rPr>
                <w:sz w:val="18"/>
              </w:rPr>
            </w:r>
            <w:r>
              <w:rPr>
                <w:rFonts w:ascii="游明朝" w:hAnsi="游明朝" w:eastAsia="游明朝"/>
                <w:b w:val="0"/>
                <w:sz w:val="18"/>
              </w:rPr>
              <w:t>回</w:t>
            </w:r>
          </w:p>
        </w:tc>
        <w:tc>
          <w:tcPr>
            <w:tcW w:type="dxa" w:w="1234"/>
          </w:tcPr>
          <w:p>
            <w:pPr>
              <w:jc w:val="right"/>
            </w:pPr>
            <w:r>
              <w:rPr>
                <w:sz w:val="18"/>
              </w:rPr>
            </w:r>
            <w:r>
              <w:rPr>
                <w:rFonts w:ascii="游明朝" w:hAnsi="游明朝" w:eastAsia="游明朝"/>
                <w:b w:val="0"/>
                <w:sz w:val="18"/>
              </w:rPr>
              <w:t>20,605千円</w:t>
            </w:r>
          </w:p>
        </w:tc>
        <w:tc>
          <w:tcPr>
            <w:tcW w:type="dxa" w:w="1234"/>
          </w:tcPr>
          <w:p>
            <w:pPr>
              <w:jc w:val="right"/>
            </w:pPr>
            <w:r>
              <w:rPr>
                <w:sz w:val="18"/>
              </w:rPr>
            </w:r>
            <w:r>
              <w:rPr>
                <w:rFonts w:ascii="游明朝" w:hAnsi="游明朝" w:eastAsia="游明朝"/>
                <w:b/>
                <w:sz w:val="18"/>
              </w:rPr>
              <w:t>3,595千円</w:t>
            </w:r>
          </w:p>
        </w:tc>
        <w:tc>
          <w:tcPr>
            <w:tcW w:type="dxa" w:w="1234"/>
          </w:tcPr>
          <w:p>
            <w:pPr>
              <w:jc w:val="right"/>
            </w:pPr>
            <w:r>
              <w:rPr>
                <w:sz w:val="18"/>
              </w:rPr>
            </w:r>
            <w:r>
              <w:rPr>
                <w:rFonts w:ascii="游明朝" w:hAnsi="游明朝" w:eastAsia="游明朝"/>
                <w:b/>
                <w:sz w:val="18"/>
              </w:rPr>
              <w:t>17.4%</w:t>
            </w:r>
          </w:p>
        </w:tc>
        <w:tc>
          <w:tcPr>
            <w:tcW w:type="dxa" w:w="1234"/>
          </w:tcPr>
          <w:p>
            <w:pPr>
              <w:jc w:val="right"/>
            </w:pPr>
            <w:r>
              <w:rPr>
                <w:sz w:val="18"/>
              </w:rPr>
            </w:r>
            <w:r>
              <w:rPr>
                <w:rFonts w:ascii="游明朝" w:hAnsi="游明朝" w:eastAsia="游明朝"/>
                <w:b w:val="0"/>
                <w:sz w:val="18"/>
              </w:rPr>
              <w:t>46人</w:t>
            </w:r>
          </w:p>
        </w:tc>
        <w:tc>
          <w:tcPr>
            <w:tcW w:type="dxa" w:w="1234"/>
          </w:tcPr>
          <w:p>
            <w:pPr>
              <w:jc w:val="right"/>
            </w:pPr>
            <w:r>
              <w:rPr>
                <w:sz w:val="18"/>
              </w:rPr>
            </w:r>
            <w:r>
              <w:rPr>
                <w:rFonts w:ascii="游明朝" w:hAnsi="游明朝" w:eastAsia="游明朝"/>
                <w:b w:val="0"/>
                <w:sz w:val="18"/>
              </w:rPr>
              <w:t>50人</w:t>
            </w:r>
          </w:p>
        </w:tc>
      </w:tr>
      <w:tr>
        <w:tc>
          <w:tcPr>
            <w:tcW w:type="dxa" w:w="1234"/>
          </w:tcPr>
          <w:p>
            <w:r>
              <w:rPr>
                <w:sz w:val="18"/>
              </w:rPr>
            </w:r>
            <w:r>
              <w:rPr>
                <w:rFonts w:ascii="游明朝" w:hAnsi="游明朝" w:eastAsia="游明朝"/>
                <w:b w:val="0"/>
                <w:sz w:val="18"/>
              </w:rPr>
              <w:t>通所介護</w:t>
            </w:r>
          </w:p>
        </w:tc>
        <w:tc>
          <w:tcPr>
            <w:tcW w:type="dxa" w:w="1234"/>
          </w:tcPr>
          <w:p>
            <w:r>
              <w:rPr>
                <w:sz w:val="18"/>
              </w:rPr>
            </w:r>
            <w:r>
              <w:rPr>
                <w:rFonts w:ascii="游明朝" w:hAnsi="游明朝" w:eastAsia="游明朝"/>
                <w:b w:val="0"/>
                <w:sz w:val="18"/>
              </w:rPr>
              <w:t>回</w:t>
            </w:r>
          </w:p>
        </w:tc>
        <w:tc>
          <w:tcPr>
            <w:tcW w:type="dxa" w:w="1234"/>
          </w:tcPr>
          <w:p>
            <w:pPr>
              <w:jc w:val="right"/>
            </w:pPr>
            <w:r>
              <w:rPr>
                <w:sz w:val="18"/>
              </w:rPr>
            </w:r>
            <w:r>
              <w:rPr>
                <w:rFonts w:ascii="游明朝" w:hAnsi="游明朝" w:eastAsia="游明朝"/>
                <w:b w:val="0"/>
                <w:sz w:val="18"/>
              </w:rPr>
              <w:t>151,267千円</w:t>
            </w:r>
          </w:p>
        </w:tc>
        <w:tc>
          <w:tcPr>
            <w:tcW w:type="dxa" w:w="1234"/>
          </w:tcPr>
          <w:p>
            <w:pPr>
              <w:jc w:val="right"/>
            </w:pPr>
            <w:r>
              <w:rPr>
                <w:sz w:val="18"/>
              </w:rPr>
            </w:r>
            <w:r>
              <w:rPr>
                <w:rFonts w:ascii="游明朝" w:hAnsi="游明朝" w:eastAsia="游明朝"/>
                <w:b/>
                <w:sz w:val="18"/>
              </w:rPr>
              <w:t>17,190千円</w:t>
            </w:r>
          </w:p>
        </w:tc>
        <w:tc>
          <w:tcPr>
            <w:tcW w:type="dxa" w:w="1234"/>
          </w:tcPr>
          <w:p>
            <w:pPr>
              <w:jc w:val="right"/>
            </w:pPr>
            <w:r>
              <w:rPr>
                <w:sz w:val="18"/>
              </w:rPr>
            </w:r>
            <w:r>
              <w:rPr>
                <w:rFonts w:ascii="游明朝" w:hAnsi="游明朝" w:eastAsia="游明朝"/>
                <w:b/>
                <w:sz w:val="18"/>
              </w:rPr>
              <w:t>11.4%</w:t>
            </w:r>
          </w:p>
        </w:tc>
        <w:tc>
          <w:tcPr>
            <w:tcW w:type="dxa" w:w="1234"/>
          </w:tcPr>
          <w:p>
            <w:pPr>
              <w:jc w:val="right"/>
            </w:pPr>
            <w:r>
              <w:rPr>
                <w:sz w:val="18"/>
              </w:rPr>
            </w:r>
            <w:r>
              <w:rPr>
                <w:rFonts w:ascii="游明朝" w:hAnsi="游明朝" w:eastAsia="游明朝"/>
                <w:b w:val="0"/>
                <w:sz w:val="18"/>
              </w:rPr>
              <w:t>169人</w:t>
            </w:r>
          </w:p>
        </w:tc>
        <w:tc>
          <w:tcPr>
            <w:tcW w:type="dxa" w:w="1234"/>
          </w:tcPr>
          <w:p>
            <w:pPr>
              <w:jc w:val="right"/>
            </w:pPr>
            <w:r>
              <w:rPr>
                <w:sz w:val="18"/>
              </w:rPr>
            </w:r>
            <w:r>
              <w:rPr>
                <w:rFonts w:ascii="游明朝" w:hAnsi="游明朝" w:eastAsia="游明朝"/>
                <w:b w:val="0"/>
                <w:sz w:val="18"/>
              </w:rPr>
              <w:t>168人</w:t>
            </w:r>
          </w:p>
        </w:tc>
      </w:tr>
      <w:tr>
        <w:tc>
          <w:tcPr>
            <w:tcW w:type="dxa" w:w="1234"/>
          </w:tcPr>
          <w:p>
            <w:r>
              <w:rPr>
                <w:sz w:val="18"/>
              </w:rPr>
            </w:r>
            <w:r>
              <w:rPr>
                <w:rFonts w:ascii="游明朝" w:hAnsi="游明朝" w:eastAsia="游明朝"/>
                <w:b w:val="0"/>
                <w:sz w:val="18"/>
              </w:rPr>
              <w:t>短期入所生活介護</w:t>
            </w:r>
          </w:p>
        </w:tc>
        <w:tc>
          <w:tcPr>
            <w:tcW w:type="dxa" w:w="1234"/>
          </w:tcPr>
          <w:p>
            <w:r>
              <w:rPr>
                <w:sz w:val="18"/>
              </w:rPr>
            </w:r>
            <w:r>
              <w:rPr>
                <w:rFonts w:ascii="游明朝" w:hAnsi="游明朝" w:eastAsia="游明朝"/>
                <w:b w:val="0"/>
                <w:sz w:val="18"/>
              </w:rPr>
              <w:t>日</w:t>
            </w:r>
          </w:p>
        </w:tc>
        <w:tc>
          <w:tcPr>
            <w:tcW w:type="dxa" w:w="1234"/>
          </w:tcPr>
          <w:p>
            <w:pPr>
              <w:jc w:val="right"/>
            </w:pPr>
            <w:r>
              <w:rPr>
                <w:sz w:val="18"/>
              </w:rPr>
            </w:r>
            <w:r>
              <w:rPr>
                <w:rFonts w:ascii="游明朝" w:hAnsi="游明朝" w:eastAsia="游明朝"/>
                <w:b w:val="0"/>
                <w:sz w:val="18"/>
              </w:rPr>
              <w:t>90,099千円</w:t>
            </w:r>
          </w:p>
        </w:tc>
        <w:tc>
          <w:tcPr>
            <w:tcW w:type="dxa" w:w="1234"/>
          </w:tcPr>
          <w:p>
            <w:pPr>
              <w:jc w:val="right"/>
            </w:pPr>
            <w:r>
              <w:rPr>
                <w:sz w:val="18"/>
              </w:rPr>
            </w:r>
            <w:r>
              <w:rPr>
                <w:rFonts w:ascii="游明朝" w:hAnsi="游明朝" w:eastAsia="游明朝"/>
                <w:b/>
                <w:sz w:val="18"/>
              </w:rPr>
              <w:t>6,193千円</w:t>
            </w:r>
          </w:p>
        </w:tc>
        <w:tc>
          <w:tcPr>
            <w:tcW w:type="dxa" w:w="1234"/>
          </w:tcPr>
          <w:p>
            <w:pPr>
              <w:jc w:val="right"/>
            </w:pPr>
            <w:r>
              <w:rPr>
                <w:sz w:val="18"/>
              </w:rPr>
            </w:r>
            <w:r>
              <w:rPr>
                <w:rFonts w:ascii="游明朝" w:hAnsi="游明朝" w:eastAsia="游明朝"/>
                <w:b/>
                <w:sz w:val="18"/>
              </w:rPr>
              <w:t>6.9%</w:t>
            </w:r>
          </w:p>
        </w:tc>
        <w:tc>
          <w:tcPr>
            <w:tcW w:type="dxa" w:w="1234"/>
          </w:tcPr>
          <w:p>
            <w:pPr>
              <w:jc w:val="right"/>
            </w:pPr>
            <w:r>
              <w:rPr>
                <w:sz w:val="18"/>
              </w:rPr>
            </w:r>
            <w:r>
              <w:rPr>
                <w:rFonts w:ascii="游明朝" w:hAnsi="游明朝" w:eastAsia="游明朝"/>
                <w:b w:val="0"/>
                <w:sz w:val="18"/>
              </w:rPr>
              <w:t>60人</w:t>
            </w:r>
          </w:p>
        </w:tc>
        <w:tc>
          <w:tcPr>
            <w:tcW w:type="dxa" w:w="1234"/>
          </w:tcPr>
          <w:p>
            <w:pPr>
              <w:jc w:val="right"/>
            </w:pPr>
            <w:r>
              <w:rPr>
                <w:sz w:val="18"/>
              </w:rPr>
            </w:r>
            <w:r>
              <w:rPr>
                <w:rFonts w:ascii="游明朝" w:hAnsi="游明朝" w:eastAsia="游明朝"/>
                <w:b w:val="0"/>
                <w:sz w:val="18"/>
              </w:rPr>
              <w:t>61人</w:t>
            </w:r>
          </w:p>
        </w:tc>
      </w:tr>
      <w:tr>
        <w:tc>
          <w:tcPr>
            <w:tcW w:type="dxa" w:w="1234"/>
          </w:tcPr>
          <w:p>
            <w:r>
              <w:rPr>
                <w:sz w:val="18"/>
              </w:rPr>
            </w:r>
            <w:r>
              <w:rPr>
                <w:rFonts w:ascii="游明朝" w:hAnsi="游明朝" w:eastAsia="游明朝"/>
                <w:b/>
                <w:sz w:val="18"/>
              </w:rPr>
              <w:t>福祉用具貸与</w:t>
            </w:r>
          </w:p>
        </w:tc>
        <w:tc>
          <w:tcPr>
            <w:tcW w:type="dxa" w:w="1234"/>
          </w:tcPr>
          <w:p>
            <w:r>
              <w:rPr>
                <w:sz w:val="18"/>
              </w:rPr>
            </w:r>
            <w:r>
              <w:rPr>
                <w:rFonts w:ascii="游明朝" w:hAnsi="游明朝" w:eastAsia="游明朝"/>
                <w:b/>
                <w:sz w:val="18"/>
              </w:rPr>
              <w:t>なし</w:t>
            </w:r>
          </w:p>
        </w:tc>
        <w:tc>
          <w:tcPr>
            <w:tcW w:type="dxa" w:w="1234"/>
          </w:tcPr>
          <w:p>
            <w:pPr>
              <w:jc w:val="right"/>
            </w:pPr>
            <w:r>
              <w:rPr>
                <w:sz w:val="18"/>
              </w:rPr>
            </w:r>
            <w:r>
              <w:rPr>
                <w:rFonts w:ascii="游明朝" w:hAnsi="游明朝" w:eastAsia="游明朝"/>
                <w:b w:val="0"/>
                <w:sz w:val="18"/>
              </w:rPr>
              <w:t>33,050千円</w:t>
            </w:r>
          </w:p>
        </w:tc>
        <w:tc>
          <w:tcPr>
            <w:tcW w:type="dxa" w:w="1234"/>
          </w:tcPr>
          <w:p>
            <w:pPr>
              <w:jc w:val="right"/>
            </w:pPr>
            <w:r>
              <w:rPr>
                <w:sz w:val="18"/>
              </w:rPr>
            </w:r>
            <w:r>
              <w:rPr>
                <w:rFonts w:ascii="游明朝" w:hAnsi="游明朝" w:eastAsia="游明朝"/>
                <w:b/>
                <w:sz w:val="18"/>
              </w:rPr>
              <w:t>35,387千円</w:t>
            </w:r>
          </w:p>
        </w:tc>
        <w:tc>
          <w:tcPr>
            <w:tcW w:type="dxa" w:w="1234"/>
          </w:tcPr>
          <w:p>
            <w:pPr>
              <w:jc w:val="right"/>
            </w:pPr>
            <w:r>
              <w:rPr>
                <w:sz w:val="18"/>
              </w:rPr>
            </w:r>
            <w:r>
              <w:rPr>
                <w:rFonts w:ascii="游明朝" w:hAnsi="游明朝" w:eastAsia="游明朝"/>
                <w:b/>
                <w:sz w:val="18"/>
              </w:rPr>
              <w:t>107.1%</w:t>
            </w:r>
          </w:p>
        </w:tc>
        <w:tc>
          <w:tcPr>
            <w:tcW w:type="dxa" w:w="1234"/>
          </w:tcPr>
          <w:p>
            <w:pPr>
              <w:jc w:val="right"/>
            </w:pPr>
            <w:r>
              <w:rPr>
                <w:sz w:val="18"/>
              </w:rPr>
            </w:r>
            <w:r>
              <w:rPr>
                <w:rFonts w:ascii="游明朝" w:hAnsi="游明朝" w:eastAsia="游明朝"/>
                <w:b w:val="0"/>
                <w:sz w:val="18"/>
              </w:rPr>
              <w:t>204人</w:t>
            </w:r>
          </w:p>
        </w:tc>
        <w:tc>
          <w:tcPr>
            <w:tcW w:type="dxa" w:w="1234"/>
          </w:tcPr>
          <w:p>
            <w:pPr>
              <w:jc w:val="right"/>
            </w:pPr>
            <w:r>
              <w:rPr>
                <w:sz w:val="18"/>
              </w:rPr>
            </w:r>
            <w:r>
              <w:rPr>
                <w:rFonts w:ascii="游明朝" w:hAnsi="游明朝" w:eastAsia="游明朝"/>
                <w:b w:val="0"/>
                <w:sz w:val="18"/>
              </w:rPr>
              <w:t>210人</w:t>
            </w:r>
          </w:p>
        </w:tc>
      </w:tr>
    </w:tbl>
    <w:p/>
    <w:p>
      <w:r>
        <w:rPr>
          <w:rFonts w:ascii="游明朝" w:hAnsi="游明朝" w:eastAsia="游明朝"/>
          <w:b/>
        </w:rPr>
        <w:t>福祉用具貸与だけが107％と正常です。</w:t>
      </w:r>
      <w:r>
        <w:rPr>
          <w:rFonts w:ascii="游明朝" w:hAnsi="游明朝" w:eastAsia="游明朝"/>
          <w:b w:val="0"/>
        </w:rPr>
        <w:t>福祉用具貸与は利用回（日）数を持たず、利用者数だけで給付費が決まります。</w:t>
      </w:r>
      <w:r>
        <w:rPr>
          <w:rFonts w:ascii="游明朝" w:hAnsi="游明朝" w:eastAsia="游明朝"/>
          <w:b/>
        </w:rPr>
        <w:t>ほかのサービスは 給付費＝利用者数×利用回（日）数×単価 で計算されるため、利用回（日）数が0だと給付費が潰れます。</w:t>
      </w:r>
    </w:p>
    <w:p>
      <w:r>
        <w:rPr>
          <w:rFonts w:ascii="游明朝" w:hAnsi="游明朝" w:eastAsia="游明朝"/>
          <w:b/>
        </w:rPr>
        <w:t>利用者数はいずれも正常に出ています。</w:t>
      </w:r>
      <w:r>
        <w:rPr>
          <w:rFonts w:ascii="游明朝" w:hAnsi="游明朝" w:eastAsia="游明朝"/>
          <w:b w:val="0"/>
        </w:rPr>
        <w:t>訪問介護は令和8年度67.0人に対し令和9年度65.0人、通所介護は169.0人に対し168.0人です。</w:t>
      </w:r>
      <w:r>
        <w:rPr>
          <w:rFonts w:ascii="游明朝" w:hAnsi="游明朝" w:eastAsia="游明朝"/>
          <w:b/>
        </w:rPr>
        <w:t>つまり利用率の設定は効いており、利用回（日）数だけが入っていません。</w:t>
      </w:r>
    </w:p>
    <w:p>
      <w:pPr>
        <w:pStyle w:val="Heading1"/>
      </w:pPr>
      <w:r>
        <w:rPr>
          <w:rFonts w:ascii="游ゴシック" w:hAnsi="游ゴシック" w:eastAsia="游ゴシック"/>
        </w:rPr>
        <w:t>2　直し方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案</w:t>
            </w:r>
          </w:p>
        </w:tc>
        <w:tc>
          <w:tcPr>
            <w:tcW w:type="dxa" w:w="2160"/>
          </w:tcPr>
          <w:p>
            <w:pPr>
              <w:jc w:val="center"/>
            </w:pPr>
            <w:r/>
            <w:r>
              <w:rPr>
                <w:rFonts w:ascii="游ゴシック" w:hAnsi="游ゴシック" w:eastAsia="游ゴシック"/>
                <w:b/>
                <w:sz w:val="18"/>
              </w:rPr>
              <w:t>すること</w:t>
            </w:r>
          </w:p>
        </w:tc>
        <w:tc>
          <w:tcPr>
            <w:tcW w:type="dxa" w:w="2160"/>
          </w:tcPr>
          <w:p>
            <w:pPr>
              <w:jc w:val="center"/>
            </w:pPr>
            <w:r/>
            <w:r>
              <w:rPr>
                <w:rFonts w:ascii="游ゴシック" w:hAnsi="游ゴシック" w:eastAsia="游ゴシック"/>
                <w:b/>
                <w:sz w:val="18"/>
              </w:rPr>
              <w:t>内容</w:t>
            </w:r>
          </w:p>
        </w:tc>
        <w:tc>
          <w:tcPr>
            <w:tcW w:type="dxa" w:w="2160"/>
          </w:tcPr>
          <w:p>
            <w:pPr>
              <w:jc w:val="center"/>
            </w:pPr>
            <w:r/>
            <w:r>
              <w:rPr>
                <w:rFonts w:ascii="游ゴシック" w:hAnsi="游ゴシック" w:eastAsia="游ゴシック"/>
                <w:b/>
                <w:sz w:val="18"/>
              </w:rPr>
              <w:t>目安</w:t>
            </w:r>
          </w:p>
        </w:tc>
      </w:tr>
      <w:tr>
        <w:tc>
          <w:tcPr>
            <w:tcW w:type="dxa" w:w="2160"/>
          </w:tcPr>
          <w:p>
            <w:r>
              <w:rPr>
                <w:sz w:val="18"/>
              </w:rPr>
            </w:r>
            <w:r>
              <w:rPr>
                <w:rFonts w:ascii="游明朝" w:hAnsi="游明朝" w:eastAsia="游明朝"/>
                <w:b w:val="0"/>
                <w:sz w:val="18"/>
              </w:rPr>
              <w:t>A案</w:t>
            </w:r>
          </w:p>
        </w:tc>
        <w:tc>
          <w:tcPr>
            <w:tcW w:type="dxa" w:w="2160"/>
          </w:tcPr>
          <w:p>
            <w:r>
              <w:rPr>
                <w:sz w:val="18"/>
              </w:rPr>
            </w:r>
            <w:r>
              <w:rPr>
                <w:rFonts w:ascii="游明朝" w:hAnsi="游明朝" w:eastAsia="游明朝"/>
                <w:b w:val="0"/>
                <w:sz w:val="18"/>
              </w:rPr>
              <w:t>「利用者数の施策反映へ」の画面で「自然体推計に全て戻す」を押す</w:t>
            </w:r>
          </w:p>
        </w:tc>
        <w:tc>
          <w:tcPr>
            <w:tcW w:type="dxa" w:w="2160"/>
          </w:tcPr>
          <w:p>
            <w:r>
              <w:rPr>
                <w:sz w:val="18"/>
              </w:rPr>
            </w:r>
            <w:r>
              <w:rPr>
                <w:rFonts w:ascii="游明朝" w:hAnsi="游明朝" w:eastAsia="游明朝"/>
                <w:b/>
                <w:sz w:val="18"/>
              </w:rPr>
              <w:t>まずこれをお試しください。</w:t>
            </w:r>
            <w:r>
              <w:rPr>
                <w:rFonts w:ascii="游明朝" w:hAnsi="游明朝" w:eastAsia="游明朝"/>
                <w:b w:val="0"/>
                <w:sz w:val="18"/>
              </w:rPr>
              <w:t>利用回（日）数の画面にボタンがないのは、同じ「在宅サービス利用者数等」の画面群の利用者数側のボタンが両方に効く作りだからかもしれません</w:t>
            </w:r>
          </w:p>
        </w:tc>
        <w:tc>
          <w:tcPr>
            <w:tcW w:type="dxa" w:w="2160"/>
          </w:tcPr>
          <w:p>
            <w:pPr>
              <w:jc w:val="right"/>
            </w:pPr>
            <w:r>
              <w:rPr>
                <w:sz w:val="18"/>
              </w:rPr>
            </w:r>
            <w:r>
              <w:rPr>
                <w:rFonts w:ascii="游明朝" w:hAnsi="游明朝" w:eastAsia="游明朝"/>
                <w:b w:val="0"/>
                <w:sz w:val="18"/>
              </w:rPr>
              <w:t>1分</w:t>
            </w:r>
          </w:p>
        </w:tc>
      </w:tr>
      <w:tr>
        <w:tc>
          <w:tcPr>
            <w:tcW w:type="dxa" w:w="2160"/>
          </w:tcPr>
          <w:p>
            <w:r>
              <w:rPr>
                <w:sz w:val="18"/>
              </w:rPr>
            </w:r>
            <w:r>
              <w:rPr>
                <w:rFonts w:ascii="游明朝" w:hAnsi="游明朝" w:eastAsia="游明朝"/>
                <w:b w:val="0"/>
                <w:sz w:val="18"/>
              </w:rPr>
              <w:t>B案</w:t>
            </w:r>
          </w:p>
        </w:tc>
        <w:tc>
          <w:tcPr>
            <w:tcW w:type="dxa" w:w="2160"/>
          </w:tcPr>
          <w:p>
            <w:r>
              <w:rPr>
                <w:sz w:val="18"/>
              </w:rPr>
            </w:r>
            <w:r>
              <w:rPr>
                <w:rFonts w:ascii="游明朝" w:hAnsi="游明朝" w:eastAsia="游明朝"/>
                <w:b w:val="0"/>
                <w:sz w:val="18"/>
              </w:rPr>
              <w:t>利用回（日）数の画面で、</w:t>
            </w:r>
            <w:r>
              <w:rPr>
                <w:rFonts w:ascii="游明朝" w:hAnsi="游明朝" w:eastAsia="游明朝"/>
                <w:b/>
                <w:sz w:val="18"/>
              </w:rPr>
              <w:t>令和7年度の行の値を令和9〜11年度にそのまま写す</w:t>
            </w:r>
          </w:p>
        </w:tc>
        <w:tc>
          <w:tcPr>
            <w:tcW w:type="dxa" w:w="2160"/>
          </w:tcPr>
          <w:p>
            <w:r>
              <w:rPr>
                <w:sz w:val="18"/>
              </w:rPr>
            </w:r>
            <w:r>
              <w:rPr>
                <w:rFonts w:ascii="游明朝" w:hAnsi="游明朝" w:eastAsia="游明朝"/>
                <w:b/>
                <w:sz w:val="18"/>
              </w:rPr>
              <w:t>確実です。</w:t>
            </w:r>
            <w:r>
              <w:rPr>
                <w:rFonts w:ascii="游明朝" w:hAnsi="游明朝" w:eastAsia="游明朝"/>
                <w:b w:val="0"/>
                <w:sz w:val="18"/>
              </w:rPr>
              <w:t>画面に令和7年度の行がグレーで表示されています。サービスを1つずつ切り替えて、実績のある8サービスだけ入れれば足ります。</w:t>
            </w:r>
            <w:r>
              <w:rPr>
                <w:rFonts w:ascii="游明朝" w:hAnsi="游明朝" w:eastAsia="游明朝"/>
                <w:b/>
                <w:sz w:val="18"/>
              </w:rPr>
              <w:t>これは「変化なし」と同じ結果になり、当方の算定とも整合します</w:t>
            </w:r>
          </w:p>
        </w:tc>
        <w:tc>
          <w:tcPr>
            <w:tcW w:type="dxa" w:w="2160"/>
          </w:tcPr>
          <w:p>
            <w:pPr>
              <w:jc w:val="right"/>
            </w:pPr>
            <w:r>
              <w:rPr>
                <w:sz w:val="18"/>
              </w:rPr>
            </w:r>
            <w:r>
              <w:rPr>
                <w:rFonts w:ascii="游明朝" w:hAnsi="游明朝" w:eastAsia="游明朝"/>
                <w:b w:val="0"/>
                <w:sz w:val="18"/>
              </w:rPr>
              <w:t>1時間</w:t>
            </w:r>
          </w:p>
        </w:tc>
      </w:tr>
      <w:tr>
        <w:tc>
          <w:tcPr>
            <w:tcW w:type="dxa" w:w="2160"/>
          </w:tcPr>
          <w:p>
            <w:r>
              <w:rPr>
                <w:sz w:val="18"/>
              </w:rPr>
            </w:r>
            <w:r>
              <w:rPr>
                <w:rFonts w:ascii="游明朝" w:hAnsi="游明朝" w:eastAsia="游明朝"/>
                <w:b w:val="0"/>
                <w:sz w:val="18"/>
              </w:rPr>
              <w:t>C案</w:t>
            </w:r>
          </w:p>
        </w:tc>
        <w:tc>
          <w:tcPr>
            <w:tcW w:type="dxa" w:w="2160"/>
          </w:tcPr>
          <w:p>
            <w:r>
              <w:rPr>
                <w:sz w:val="18"/>
              </w:rPr>
            </w:r>
            <w:r>
              <w:rPr>
                <w:rFonts w:ascii="游明朝" w:hAnsi="游明朝" w:eastAsia="游明朝"/>
                <w:b w:val="0"/>
                <w:sz w:val="18"/>
              </w:rPr>
              <w:t>厚生労働省のヘルプデスクに問い合わせる</w:t>
            </w:r>
          </w:p>
        </w:tc>
        <w:tc>
          <w:tcPr>
            <w:tcW w:type="dxa" w:w="2160"/>
          </w:tcPr>
          <w:p>
            <w:r>
              <w:rPr>
                <w:sz w:val="18"/>
              </w:rPr>
            </w:r>
            <w:r>
              <w:rPr>
                <w:rFonts w:ascii="游明朝" w:hAnsi="游明朝" w:eastAsia="游明朝"/>
                <w:b w:val="0"/>
                <w:sz w:val="18"/>
              </w:rPr>
              <w:t>画面右上の「操作に困った時は」から。</w:t>
            </w:r>
            <w:r>
              <w:rPr>
                <w:rFonts w:ascii="游明朝" w:hAnsi="游明朝" w:eastAsia="游明朝"/>
                <w:b/>
                <w:sz w:val="18"/>
              </w:rPr>
              <w:t>「在宅サービス利用回（日）数の施策反映が0のまま戻せない」</w:t>
            </w:r>
            <w:r>
              <w:rPr>
                <w:rFonts w:ascii="游明朝" w:hAnsi="游明朝" w:eastAsia="游明朝"/>
                <w:b w:val="0"/>
                <w:sz w:val="18"/>
              </w:rPr>
              <w:t>とお伝えください</w:t>
            </w:r>
          </w:p>
        </w:tc>
        <w:tc>
          <w:tcPr>
            <w:tcW w:type="dxa" w:w="2160"/>
          </w:tcPr>
          <w:p>
            <w:pPr>
              <w:jc w:val="right"/>
            </w:pPr>
            <w:r>
              <w:rPr>
                <w:sz w:val="18"/>
              </w:rPr>
            </w:r>
            <w:r>
              <w:rPr>
                <w:rFonts w:ascii="游明朝" w:hAnsi="游明朝" w:eastAsia="游明朝"/>
                <w:b w:val="0"/>
                <w:sz w:val="18"/>
              </w:rPr>
              <w:t>―</w:t>
            </w:r>
          </w:p>
        </w:tc>
      </w:tr>
    </w:tbl>
    <w:p/>
    <w:p>
      <w:pPr>
        <w:pStyle w:val="Heading2"/>
      </w:pPr>
      <w:r>
        <w:rPr>
          <w:rFonts w:ascii="游ゴシック" w:hAnsi="游ゴシック" w:eastAsia="游ゴシック"/>
        </w:rPr>
        <w:t>(1)　B案で入れる値</w:t>
      </w:r>
    </w:p>
    <w:p>
      <w:r>
        <w:rPr>
          <w:rFonts w:ascii="游明朝" w:hAnsi="游明朝" w:eastAsia="游明朝"/>
          <w:b/>
        </w:rPr>
        <w:t>画面の令和7年度の行がグレーで表示されています。その値を令和9・10・11年度にそのまま写してください。</w:t>
      </w:r>
      <w:r>
        <w:rPr>
          <w:rFonts w:ascii="游明朝" w:hAnsi="游明朝" w:eastAsia="游明朝"/>
          <w:b w:val="0"/>
        </w:rPr>
        <w:t>サービスを1つずつ切り替えます。実績のある8サービスだけ入れれば足ります。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サービス</w:t>
            </w:r>
          </w:p>
        </w:tc>
        <w:tc>
          <w:tcPr>
            <w:tcW w:type="dxa" w:w="2880"/>
          </w:tcPr>
          <w:p>
            <w:pPr>
              <w:jc w:val="center"/>
            </w:pPr>
            <w:r/>
            <w:r>
              <w:rPr>
                <w:rFonts w:ascii="游ゴシック" w:hAnsi="游ゴシック" w:eastAsia="游ゴシック"/>
                <w:b/>
                <w:sz w:val="18"/>
              </w:rPr>
              <w:t>単位</w:t>
            </w:r>
          </w:p>
        </w:tc>
        <w:tc>
          <w:tcPr>
            <w:tcW w:type="dxa" w:w="2880"/>
          </w:tcPr>
          <w:p>
            <w:pPr>
              <w:jc w:val="center"/>
            </w:pPr>
            <w:r/>
            <w:r>
              <w:rPr>
                <w:rFonts w:ascii="游ゴシック" w:hAnsi="游ゴシック" w:eastAsia="游ゴシック"/>
                <w:b/>
                <w:sz w:val="18"/>
              </w:rPr>
              <w:t>留意点</w:t>
            </w:r>
          </w:p>
        </w:tc>
      </w:tr>
      <w:tr>
        <w:tc>
          <w:tcPr>
            <w:tcW w:type="dxa" w:w="2880"/>
          </w:tcPr>
          <w:p>
            <w:r>
              <w:rPr>
                <w:sz w:val="18"/>
              </w:rPr>
            </w:r>
            <w:r>
              <w:rPr>
                <w:rFonts w:ascii="游明朝" w:hAnsi="游明朝" w:eastAsia="游明朝"/>
                <w:b w:val="0"/>
                <w:sz w:val="18"/>
              </w:rPr>
              <w:t>訪問介護</w:t>
            </w:r>
          </w:p>
        </w:tc>
        <w:tc>
          <w:tcPr>
            <w:tcW w:type="dxa" w:w="2880"/>
          </w:tcPr>
          <w:p>
            <w:r>
              <w:rPr>
                <w:sz w:val="18"/>
              </w:rPr>
            </w:r>
            <w:r>
              <w:rPr>
                <w:rFonts w:ascii="游明朝" w:hAnsi="游明朝" w:eastAsia="游明朝"/>
                <w:b w:val="0"/>
                <w:sz w:val="18"/>
              </w:rPr>
              <w:t>回</w:t>
            </w:r>
          </w:p>
        </w:tc>
        <w:tc>
          <w:tcPr>
            <w:tcW w:type="dxa" w:w="2880"/>
          </w:tcPr>
          <w:p>
            <w:r>
              <w:rPr>
                <w:sz w:val="18"/>
              </w:rPr>
            </w:r>
            <w:r>
              <w:rPr>
                <w:rFonts w:ascii="游明朝" w:hAnsi="游明朝" w:eastAsia="游明朝"/>
                <w:b/>
                <w:sz w:val="18"/>
              </w:rPr>
              <w:t>要介護1〜5の5区分。</w:t>
            </w:r>
            <w:r>
              <w:rPr>
                <w:rFonts w:ascii="游明朝" w:hAnsi="游明朝" w:eastAsia="游明朝"/>
                <w:b w:val="0"/>
                <w:sz w:val="18"/>
              </w:rPr>
              <w:t>令和7年度は9.2／12.1／19.4／23.7／39.1</w:t>
            </w:r>
          </w:p>
        </w:tc>
      </w:tr>
      <w:tr>
        <w:tc>
          <w:tcPr>
            <w:tcW w:type="dxa" w:w="2880"/>
          </w:tcPr>
          <w:p>
            <w:r>
              <w:rPr>
                <w:sz w:val="18"/>
              </w:rPr>
            </w:r>
            <w:r>
              <w:rPr>
                <w:rFonts w:ascii="游明朝" w:hAnsi="游明朝" w:eastAsia="游明朝"/>
                <w:b w:val="0"/>
                <w:sz w:val="18"/>
              </w:rPr>
              <w:t>訪問入浴介護</w:t>
            </w:r>
          </w:p>
        </w:tc>
        <w:tc>
          <w:tcPr>
            <w:tcW w:type="dxa" w:w="2880"/>
          </w:tcPr>
          <w:p>
            <w:r>
              <w:rPr>
                <w:sz w:val="18"/>
              </w:rPr>
            </w:r>
            <w:r>
              <w:rPr>
                <w:rFonts w:ascii="游明朝" w:hAnsi="游明朝" w:eastAsia="游明朝"/>
                <w:b w:val="0"/>
                <w:sz w:val="18"/>
              </w:rPr>
              <w:t>回</w:t>
            </w:r>
          </w:p>
        </w:tc>
        <w:tc>
          <w:tcPr>
            <w:tcW w:type="dxa" w:w="2880"/>
          </w:tcPr>
          <w:p>
            <w:r>
              <w:rPr>
                <w:sz w:val="18"/>
              </w:rPr>
            </w:r>
            <w:r>
              <w:rPr>
                <w:rFonts w:ascii="游明朝" w:hAnsi="游明朝" w:eastAsia="游明朝"/>
                <w:b w:val="0"/>
                <w:sz w:val="18"/>
              </w:rPr>
              <w:t>要支援1〜要介護5の7区分</w:t>
            </w:r>
          </w:p>
        </w:tc>
      </w:tr>
      <w:tr>
        <w:tc>
          <w:tcPr>
            <w:tcW w:type="dxa" w:w="2880"/>
          </w:tcPr>
          <w:p>
            <w:r>
              <w:rPr>
                <w:sz w:val="18"/>
              </w:rPr>
            </w:r>
            <w:r>
              <w:rPr>
                <w:rFonts w:ascii="游明朝" w:hAnsi="游明朝" w:eastAsia="游明朝"/>
                <w:b w:val="0"/>
                <w:sz w:val="18"/>
              </w:rPr>
              <w:t>訪問看護</w:t>
            </w:r>
          </w:p>
        </w:tc>
        <w:tc>
          <w:tcPr>
            <w:tcW w:type="dxa" w:w="2880"/>
          </w:tcPr>
          <w:p>
            <w:r>
              <w:rPr>
                <w:sz w:val="18"/>
              </w:rPr>
            </w:r>
            <w:r>
              <w:rPr>
                <w:rFonts w:ascii="游明朝" w:hAnsi="游明朝" w:eastAsia="游明朝"/>
                <w:b w:val="0"/>
                <w:sz w:val="18"/>
              </w:rPr>
              <w:t>回</w:t>
            </w:r>
          </w:p>
        </w:tc>
        <w:tc>
          <w:tcPr>
            <w:tcW w:type="dxa" w:w="2880"/>
          </w:tcPr>
          <w:p>
            <w:r>
              <w:rPr>
                <w:sz w:val="18"/>
              </w:rPr>
            </w:r>
            <w:r>
              <w:rPr>
                <w:rFonts w:ascii="游明朝" w:hAnsi="游明朝" w:eastAsia="游明朝"/>
                <w:b/>
                <w:sz w:val="18"/>
              </w:rPr>
              <w:t>要支援2の令和8年度が▲14.0回。</w:t>
            </w:r>
            <w:r>
              <w:rPr>
                <w:rFonts w:ascii="游明朝" w:hAnsi="游明朝" w:eastAsia="游明朝"/>
                <w:b w:val="0"/>
                <w:sz w:val="18"/>
              </w:rPr>
              <w:t>令和7年度の値を使ってください</w:t>
            </w:r>
          </w:p>
        </w:tc>
      </w:tr>
      <w:tr>
        <w:tc>
          <w:tcPr>
            <w:tcW w:type="dxa" w:w="2880"/>
          </w:tcPr>
          <w:p>
            <w:r>
              <w:rPr>
                <w:sz w:val="18"/>
              </w:rPr>
            </w:r>
            <w:r>
              <w:rPr>
                <w:rFonts w:ascii="游明朝" w:hAnsi="游明朝" w:eastAsia="游明朝"/>
                <w:b w:val="0"/>
                <w:sz w:val="18"/>
              </w:rPr>
              <w:t>通所介護</w:t>
            </w:r>
          </w:p>
        </w:tc>
        <w:tc>
          <w:tcPr>
            <w:tcW w:type="dxa" w:w="2880"/>
          </w:tcPr>
          <w:p>
            <w:r>
              <w:rPr>
                <w:sz w:val="18"/>
              </w:rPr>
            </w:r>
            <w:r>
              <w:rPr>
                <w:rFonts w:ascii="游明朝" w:hAnsi="游明朝" w:eastAsia="游明朝"/>
                <w:b w:val="0"/>
                <w:sz w:val="18"/>
              </w:rPr>
              <w:t>回</w:t>
            </w:r>
          </w:p>
        </w:tc>
        <w:tc>
          <w:tcPr>
            <w:tcW w:type="dxa" w:w="2880"/>
          </w:tcPr>
          <w:p>
            <w:r>
              <w:rPr>
                <w:sz w:val="18"/>
              </w:rPr>
            </w:r>
            <w:r>
              <w:rPr>
                <w:rFonts w:ascii="游明朝" w:hAnsi="游明朝" w:eastAsia="游明朝"/>
                <w:b w:val="0"/>
                <w:sz w:val="18"/>
              </w:rPr>
              <w:t>要介護1〜5の5区分</w:t>
            </w:r>
          </w:p>
        </w:tc>
      </w:tr>
      <w:tr>
        <w:tc>
          <w:tcPr>
            <w:tcW w:type="dxa" w:w="2880"/>
          </w:tcPr>
          <w:p>
            <w:r>
              <w:rPr>
                <w:sz w:val="18"/>
              </w:rPr>
            </w:r>
            <w:r>
              <w:rPr>
                <w:rFonts w:ascii="游明朝" w:hAnsi="游明朝" w:eastAsia="游明朝"/>
                <w:b w:val="0"/>
                <w:sz w:val="18"/>
              </w:rPr>
              <w:t>通所リハビリテーション</w:t>
            </w:r>
          </w:p>
        </w:tc>
        <w:tc>
          <w:tcPr>
            <w:tcW w:type="dxa" w:w="2880"/>
          </w:tcPr>
          <w:p>
            <w:r>
              <w:rPr>
                <w:sz w:val="18"/>
              </w:rPr>
            </w:r>
            <w:r>
              <w:rPr>
                <w:rFonts w:ascii="游明朝" w:hAnsi="游明朝" w:eastAsia="游明朝"/>
                <w:b w:val="0"/>
                <w:sz w:val="18"/>
              </w:rPr>
              <w:t>回</w:t>
            </w:r>
          </w:p>
        </w:tc>
        <w:tc>
          <w:tcPr>
            <w:tcW w:type="dxa" w:w="2880"/>
          </w:tcPr>
          <w:p>
            <w:r>
              <w:rPr>
                <w:sz w:val="18"/>
              </w:rPr>
            </w:r>
            <w:r>
              <w:rPr>
                <w:rFonts w:ascii="游明朝" w:hAnsi="游明朝" w:eastAsia="游明朝"/>
                <w:b w:val="0"/>
                <w:sz w:val="18"/>
              </w:rPr>
              <w:t>要介護1〜5の5区分</w:t>
            </w:r>
          </w:p>
        </w:tc>
      </w:tr>
      <w:tr>
        <w:tc>
          <w:tcPr>
            <w:tcW w:type="dxa" w:w="2880"/>
          </w:tcPr>
          <w:p>
            <w:r>
              <w:rPr>
                <w:sz w:val="18"/>
              </w:rPr>
            </w:r>
            <w:r>
              <w:rPr>
                <w:rFonts w:ascii="游明朝" w:hAnsi="游明朝" w:eastAsia="游明朝"/>
                <w:b w:val="0"/>
                <w:sz w:val="18"/>
              </w:rPr>
              <w:t>短期入所生活介護</w:t>
            </w:r>
          </w:p>
        </w:tc>
        <w:tc>
          <w:tcPr>
            <w:tcW w:type="dxa" w:w="2880"/>
          </w:tcPr>
          <w:p>
            <w:r>
              <w:rPr>
                <w:sz w:val="18"/>
              </w:rPr>
            </w:r>
            <w:r>
              <w:rPr>
                <w:rFonts w:ascii="游明朝" w:hAnsi="游明朝" w:eastAsia="游明朝"/>
                <w:b w:val="0"/>
                <w:sz w:val="18"/>
              </w:rPr>
              <w:t>日</w:t>
            </w:r>
          </w:p>
        </w:tc>
        <w:tc>
          <w:tcPr>
            <w:tcW w:type="dxa" w:w="2880"/>
          </w:tcPr>
          <w:p>
            <w:r>
              <w:rPr>
                <w:sz w:val="18"/>
              </w:rPr>
            </w:r>
            <w:r>
              <w:rPr>
                <w:rFonts w:ascii="游明朝" w:hAnsi="游明朝" w:eastAsia="游明朝"/>
                <w:b w:val="0"/>
                <w:sz w:val="18"/>
              </w:rPr>
              <w:t>要介護1〜5の5区分</w:t>
            </w:r>
          </w:p>
        </w:tc>
      </w:tr>
      <w:tr>
        <w:tc>
          <w:tcPr>
            <w:tcW w:type="dxa" w:w="2880"/>
          </w:tcPr>
          <w:p>
            <w:r>
              <w:rPr>
                <w:sz w:val="18"/>
              </w:rPr>
            </w:r>
            <w:r>
              <w:rPr>
                <w:rFonts w:ascii="游明朝" w:hAnsi="游明朝" w:eastAsia="游明朝"/>
                <w:b w:val="0"/>
                <w:sz w:val="18"/>
              </w:rPr>
              <w:t>短期入所療養介護（老健）</w:t>
            </w:r>
          </w:p>
        </w:tc>
        <w:tc>
          <w:tcPr>
            <w:tcW w:type="dxa" w:w="2880"/>
          </w:tcPr>
          <w:p>
            <w:r>
              <w:rPr>
                <w:sz w:val="18"/>
              </w:rPr>
            </w:r>
            <w:r>
              <w:rPr>
                <w:rFonts w:ascii="游明朝" w:hAnsi="游明朝" w:eastAsia="游明朝"/>
                <w:b w:val="0"/>
                <w:sz w:val="18"/>
              </w:rPr>
              <w:t>日</w:t>
            </w:r>
          </w:p>
        </w:tc>
        <w:tc>
          <w:tcPr>
            <w:tcW w:type="dxa" w:w="2880"/>
          </w:tcPr>
          <w:p>
            <w:r>
              <w:rPr>
                <w:sz w:val="18"/>
              </w:rPr>
            </w:r>
            <w:r>
              <w:rPr>
                <w:rFonts w:ascii="游明朝" w:hAnsi="游明朝" w:eastAsia="游明朝"/>
                <w:b w:val="0"/>
                <w:sz w:val="18"/>
              </w:rPr>
              <w:t>実績のある区分のみ</w:t>
            </w:r>
          </w:p>
        </w:tc>
      </w:tr>
      <w:tr>
        <w:tc>
          <w:tcPr>
            <w:tcW w:type="dxa" w:w="2880"/>
          </w:tcPr>
          <w:p>
            <w:r>
              <w:rPr>
                <w:sz w:val="18"/>
              </w:rPr>
            </w:r>
            <w:r>
              <w:rPr>
                <w:rFonts w:ascii="游明朝" w:hAnsi="游明朝" w:eastAsia="游明朝"/>
                <w:b w:val="0"/>
                <w:sz w:val="18"/>
              </w:rPr>
              <w:t>認知症対応型通所介護</w:t>
            </w:r>
          </w:p>
        </w:tc>
        <w:tc>
          <w:tcPr>
            <w:tcW w:type="dxa" w:w="2880"/>
          </w:tcPr>
          <w:p>
            <w:r>
              <w:rPr>
                <w:sz w:val="18"/>
              </w:rPr>
            </w:r>
            <w:r>
              <w:rPr>
                <w:rFonts w:ascii="游明朝" w:hAnsi="游明朝" w:eastAsia="游明朝"/>
                <w:b w:val="0"/>
                <w:sz w:val="18"/>
              </w:rPr>
              <w:t>回</w:t>
            </w:r>
          </w:p>
        </w:tc>
        <w:tc>
          <w:tcPr>
            <w:tcW w:type="dxa" w:w="2880"/>
          </w:tcPr>
          <w:p>
            <w:r>
              <w:rPr>
                <w:sz w:val="18"/>
              </w:rPr>
            </w:r>
            <w:r>
              <w:rPr>
                <w:rFonts w:ascii="游明朝" w:hAnsi="游明朝" w:eastAsia="游明朝"/>
                <w:b w:val="0"/>
                <w:sz w:val="18"/>
              </w:rPr>
              <w:t>実績のある区分のみ</w:t>
            </w:r>
          </w:p>
        </w:tc>
      </w:tr>
    </w:tbl>
    <w:p/>
    <w:p>
      <w:r>
        <w:rPr>
          <w:rFonts w:ascii="游明朝" w:hAnsi="游明朝" w:eastAsia="游明朝"/>
          <w:b w:val="0"/>
          <w:sz w:val="18"/>
        </w:rPr>
        <w:t>※ 令和9・10・11年度はいずれも令和7年度と同じ値にします。</w:t>
      </w:r>
      <w:r>
        <w:rPr>
          <w:rFonts w:ascii="游明朝" w:hAnsi="游明朝" w:eastAsia="游明朝"/>
          <w:b/>
          <w:sz w:val="18"/>
        </w:rPr>
        <w:t>これが「1人1月あたり利用回（日）数の変化なし」の意味です。</w:t>
      </w:r>
      <w:r>
        <w:rPr>
          <w:rFonts w:ascii="游明朝" w:hAnsi="游明朝" w:eastAsia="游明朝"/>
          <w:b w:val="0"/>
          <w:sz w:val="18"/>
        </w:rPr>
        <w:t>※ 訪問リハビリテーション・地域密着型通所介護・短期入所療養介護（病院等）（介護医療院）は小野町に利用がないため0のままで構いません。</w:t>
      </w:r>
    </w:p>
    <w:p>
      <w:pPr>
        <w:pStyle w:val="Heading1"/>
      </w:pPr>
      <w:r>
        <w:rPr>
          <w:rFonts w:ascii="游ゴシック" w:hAnsi="游ゴシック" w:eastAsia="游ゴシック"/>
        </w:rPr>
        <w:t>3　伸びの選択肢について</w:t>
      </w:r>
    </w:p>
    <w:p>
      <w:r>
        <w:rPr>
          <w:rFonts w:ascii="游明朝" w:hAnsi="游明朝" w:eastAsia="游明朝"/>
          <w:b/>
        </w:rPr>
        <w:t>3つの画面とも選択肢は4つだけで、「0（ゼロ）」も「全国」もありませんでした。</w:t>
      </w:r>
      <w:r>
        <w:rPr>
          <w:rFonts w:ascii="游明朝" w:hAnsi="游明朝" w:eastAsia="游明朝"/>
          <w:b w:val="0"/>
        </w:rPr>
        <w:t>認定率の画面（S211900）だけに⑤全国があります。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w:t>
            </w:r>
          </w:p>
        </w:tc>
        <w:tc>
          <w:tcPr>
            <w:tcW w:type="dxa" w:w="2160"/>
          </w:tcPr>
          <w:p>
            <w:pPr>
              <w:jc w:val="center"/>
            </w:pPr>
            <w:r/>
            <w:r>
              <w:rPr>
                <w:rFonts w:ascii="游ゴシック" w:hAnsi="游ゴシック" w:eastAsia="游ゴシック"/>
                <w:b/>
                <w:sz w:val="18"/>
              </w:rPr>
              <w:t>選択肢</w:t>
            </w:r>
          </w:p>
        </w:tc>
        <w:tc>
          <w:tcPr>
            <w:tcW w:type="dxa" w:w="2160"/>
          </w:tcPr>
          <w:p>
            <w:pPr>
              <w:jc w:val="center"/>
            </w:pPr>
            <w:r/>
            <w:r>
              <w:rPr>
                <w:rFonts w:ascii="游ゴシック" w:hAnsi="游ゴシック" w:eastAsia="游ゴシック"/>
                <w:b/>
                <w:sz w:val="18"/>
              </w:rPr>
              <w:t>窓</w:t>
            </w:r>
          </w:p>
        </w:tc>
        <w:tc>
          <w:tcPr>
            <w:tcW w:type="dxa" w:w="2160"/>
          </w:tcPr>
          <w:p>
            <w:pPr>
              <w:jc w:val="center"/>
            </w:pPr>
            <w:r/>
            <w:r>
              <w:rPr>
                <w:rFonts w:ascii="游ゴシック" w:hAnsi="游ゴシック" w:eastAsia="游ゴシック"/>
                <w:b/>
                <w:sz w:val="18"/>
              </w:rPr>
              <w:t>評価</w:t>
            </w:r>
          </w:p>
        </w:tc>
      </w:tr>
      <w:tr>
        <w:tc>
          <w:tcPr>
            <w:tcW w:type="dxa" w:w="2160"/>
          </w:tcPr>
          <w:p>
            <w:r>
              <w:rPr>
                <w:sz w:val="18"/>
              </w:rPr>
            </w:r>
            <w:r>
              <w:rPr>
                <w:rFonts w:ascii="游明朝" w:hAnsi="游明朝" w:eastAsia="游明朝"/>
                <w:b w:val="0"/>
                <w:sz w:val="18"/>
              </w:rPr>
              <w:t>①</w:t>
            </w:r>
          </w:p>
        </w:tc>
        <w:tc>
          <w:tcPr>
            <w:tcW w:type="dxa" w:w="2160"/>
          </w:tcPr>
          <w:p>
            <w:r>
              <w:rPr>
                <w:sz w:val="18"/>
              </w:rPr>
            </w:r>
            <w:r>
              <w:rPr>
                <w:rFonts w:ascii="游明朝" w:hAnsi="游明朝" w:eastAsia="游明朝"/>
                <w:b w:val="0"/>
                <w:sz w:val="18"/>
              </w:rPr>
              <w:t>当該市町村における令和3年度→令和8年度の伸び</w:t>
            </w:r>
          </w:p>
        </w:tc>
        <w:tc>
          <w:tcPr>
            <w:tcW w:type="dxa" w:w="2160"/>
          </w:tcPr>
          <w:p>
            <w:r>
              <w:rPr>
                <w:sz w:val="18"/>
              </w:rPr>
            </w:r>
            <w:r>
              <w:rPr>
                <w:rFonts w:ascii="游明朝" w:hAnsi="游明朝" w:eastAsia="游明朝"/>
                <w:b w:val="0"/>
                <w:sz w:val="18"/>
              </w:rPr>
              <w:t>5年</w:t>
            </w:r>
          </w:p>
        </w:tc>
        <w:tc>
          <w:tcPr>
            <w:tcW w:type="dxa" w:w="2160"/>
          </w:tcPr>
          <w:p>
            <w:r>
              <w:rPr>
                <w:sz w:val="18"/>
              </w:rPr>
            </w:r>
            <w:r>
              <w:rPr>
                <w:rFonts w:ascii="游明朝" w:hAnsi="游明朝" w:eastAsia="游明朝"/>
                <w:b/>
                <w:sz w:val="18"/>
              </w:rPr>
              <w:t>施設・居住系の利用率は合計すべて0.0で、実質「変化なし」と同じ。</w:t>
            </w:r>
            <w:r>
              <w:rPr>
                <w:rFonts w:ascii="游明朝" w:hAnsi="游明朝" w:eastAsia="游明朝"/>
                <w:b w:val="0"/>
                <w:sz w:val="18"/>
              </w:rPr>
              <w:t>在宅の利用率も訪問介護▲0.3％と穏当。</w:t>
            </w:r>
            <w:r>
              <w:rPr>
                <w:rFonts w:ascii="游明朝" w:hAnsi="游明朝" w:eastAsia="游明朝"/>
                <w:b/>
                <w:sz w:val="18"/>
              </w:rPr>
              <w:t>戻す場合の第一候補</w:t>
            </w:r>
          </w:p>
        </w:tc>
      </w:tr>
      <w:tr>
        <w:tc>
          <w:tcPr>
            <w:tcW w:type="dxa" w:w="2160"/>
          </w:tcPr>
          <w:p>
            <w:r>
              <w:rPr>
                <w:sz w:val="18"/>
              </w:rPr>
            </w:r>
            <w:r>
              <w:rPr>
                <w:rFonts w:ascii="游明朝" w:hAnsi="游明朝" w:eastAsia="游明朝"/>
                <w:b w:val="0"/>
                <w:sz w:val="18"/>
              </w:rPr>
              <w:t>②</w:t>
            </w:r>
          </w:p>
        </w:tc>
        <w:tc>
          <w:tcPr>
            <w:tcW w:type="dxa" w:w="2160"/>
          </w:tcPr>
          <w:p>
            <w:r>
              <w:rPr>
                <w:sz w:val="18"/>
              </w:rPr>
            </w:r>
            <w:r>
              <w:rPr>
                <w:rFonts w:ascii="游明朝" w:hAnsi="游明朝" w:eastAsia="游明朝"/>
                <w:b w:val="0"/>
                <w:sz w:val="18"/>
              </w:rPr>
              <w:t>当該市町村における令和7年度→令和8年度の伸び</w:t>
            </w:r>
          </w:p>
        </w:tc>
        <w:tc>
          <w:tcPr>
            <w:tcW w:type="dxa" w:w="2160"/>
          </w:tcPr>
          <w:p>
            <w:r>
              <w:rPr>
                <w:sz w:val="18"/>
              </w:rPr>
            </w:r>
            <w:r>
              <w:rPr>
                <w:rFonts w:ascii="游明朝" w:hAnsi="游明朝" w:eastAsia="游明朝"/>
                <w:b w:val="0"/>
                <w:sz w:val="18"/>
              </w:rPr>
              <w:t>1年</w:t>
            </w:r>
          </w:p>
        </w:tc>
        <w:tc>
          <w:tcPr>
            <w:tcW w:type="dxa" w:w="2160"/>
          </w:tcPr>
          <w:p>
            <w:r>
              <w:rPr>
                <w:sz w:val="18"/>
              </w:rPr>
            </w:r>
            <w:r>
              <w:rPr>
                <w:rFonts w:ascii="游明朝" w:hAnsi="游明朝" w:eastAsia="游明朝"/>
                <w:b w:val="0"/>
                <w:sz w:val="18"/>
              </w:rPr>
              <w:t>避ける。令和8年度は国保連月報の1か月分</w:t>
            </w:r>
          </w:p>
        </w:tc>
      </w:tr>
      <w:tr>
        <w:tc>
          <w:tcPr>
            <w:tcW w:type="dxa" w:w="2160"/>
          </w:tcPr>
          <w:p>
            <w:r>
              <w:rPr>
                <w:sz w:val="18"/>
              </w:rPr>
            </w:r>
            <w:r>
              <w:rPr>
                <w:rFonts w:ascii="游明朝" w:hAnsi="游明朝" w:eastAsia="游明朝"/>
                <w:b w:val="0"/>
                <w:sz w:val="18"/>
              </w:rPr>
              <w:t>③</w:t>
            </w:r>
          </w:p>
        </w:tc>
        <w:tc>
          <w:tcPr>
            <w:tcW w:type="dxa" w:w="2160"/>
          </w:tcPr>
          <w:p>
            <w:r>
              <w:rPr>
                <w:sz w:val="18"/>
              </w:rPr>
            </w:r>
            <w:r>
              <w:rPr>
                <w:rFonts w:ascii="游明朝" w:hAnsi="游明朝" w:eastAsia="游明朝"/>
                <w:b w:val="0"/>
                <w:sz w:val="18"/>
              </w:rPr>
              <w:t>当該市町村における令和6年度→令和8年度の伸び</w:t>
            </w:r>
          </w:p>
        </w:tc>
        <w:tc>
          <w:tcPr>
            <w:tcW w:type="dxa" w:w="2160"/>
          </w:tcPr>
          <w:p>
            <w:r>
              <w:rPr>
                <w:sz w:val="18"/>
              </w:rPr>
            </w:r>
            <w:r>
              <w:rPr>
                <w:rFonts w:ascii="游明朝" w:hAnsi="游明朝" w:eastAsia="游明朝"/>
                <w:b w:val="0"/>
                <w:sz w:val="18"/>
              </w:rPr>
              <w:t>2年</w:t>
            </w:r>
          </w:p>
        </w:tc>
        <w:tc>
          <w:tcPr>
            <w:tcW w:type="dxa" w:w="2160"/>
          </w:tcPr>
          <w:p>
            <w:r>
              <w:rPr>
                <w:sz w:val="18"/>
              </w:rPr>
            </w:r>
            <w:r>
              <w:rPr>
                <w:rFonts w:ascii="游明朝" w:hAnsi="游明朝" w:eastAsia="游明朝"/>
                <w:b w:val="0"/>
                <w:sz w:val="18"/>
              </w:rPr>
              <w:t>避ける。同じく令和8年度を含む</w:t>
            </w:r>
          </w:p>
        </w:tc>
      </w:tr>
      <w:tr>
        <w:tc>
          <w:tcPr>
            <w:tcW w:type="dxa" w:w="2160"/>
          </w:tcPr>
          <w:p>
            <w:r>
              <w:rPr>
                <w:sz w:val="18"/>
              </w:rPr>
            </w:r>
            <w:r>
              <w:rPr>
                <w:rFonts w:ascii="游明朝" w:hAnsi="游明朝" w:eastAsia="游明朝"/>
                <w:b w:val="0"/>
                <w:sz w:val="18"/>
              </w:rPr>
              <w:t>④</w:t>
            </w:r>
          </w:p>
        </w:tc>
        <w:tc>
          <w:tcPr>
            <w:tcW w:type="dxa" w:w="2160"/>
          </w:tcPr>
          <w:p>
            <w:r>
              <w:rPr>
                <w:sz w:val="18"/>
              </w:rPr>
            </w:r>
            <w:r>
              <w:rPr>
                <w:rFonts w:ascii="游明朝" w:hAnsi="游明朝" w:eastAsia="游明朝"/>
                <w:b w:val="0"/>
                <w:sz w:val="18"/>
              </w:rPr>
              <w:t>当該市町村における令和6年度→令和7年度の伸び</w:t>
            </w:r>
          </w:p>
        </w:tc>
        <w:tc>
          <w:tcPr>
            <w:tcW w:type="dxa" w:w="2160"/>
          </w:tcPr>
          <w:p>
            <w:r>
              <w:rPr>
                <w:sz w:val="18"/>
              </w:rPr>
            </w:r>
            <w:r>
              <w:rPr>
                <w:rFonts w:ascii="游明朝" w:hAnsi="游明朝" w:eastAsia="游明朝"/>
                <w:b w:val="0"/>
                <w:sz w:val="18"/>
              </w:rPr>
              <w:t>1年</w:t>
            </w:r>
          </w:p>
        </w:tc>
        <w:tc>
          <w:tcPr>
            <w:tcW w:type="dxa" w:w="2160"/>
          </w:tcPr>
          <w:p>
            <w:r>
              <w:rPr>
                <w:sz w:val="18"/>
              </w:rPr>
            </w:r>
            <w:r>
              <w:rPr>
                <w:rFonts w:ascii="游明朝" w:hAnsi="游明朝" w:eastAsia="游明朝"/>
                <w:b/>
                <w:sz w:val="18"/>
              </w:rPr>
              <w:t>いま設定されている。</w:t>
            </w:r>
            <w:r>
              <w:rPr>
                <w:rFonts w:ascii="游明朝" w:hAnsi="游明朝" w:eastAsia="游明朝"/>
                <w:b w:val="0"/>
                <w:sz w:val="18"/>
              </w:rPr>
              <w:t>令和7年8〜9月の認定者数の断層が入る。在宅サービスの利用率が下がり続ける向きに効いている</w:t>
            </w:r>
          </w:p>
        </w:tc>
      </w:tr>
    </w:tbl>
    <w:p/>
    <w:p>
      <w:r>
        <w:rPr>
          <w:rFonts w:ascii="游明朝" w:hAnsi="游明朝" w:eastAsia="游明朝"/>
          <w:b/>
        </w:rPr>
        <w:t>いま④（令和6年度→令和7年度）が設定されています。</w:t>
      </w:r>
      <w:r>
        <w:rPr>
          <w:rFonts w:ascii="游明朝" w:hAnsi="游明朝" w:eastAsia="游明朝"/>
          <w:b w:val="0"/>
        </w:rPr>
        <w:t>利用者数は妥当に出ているので、当面はこのままで構いません。</w:t>
      </w:r>
    </w:p>
    <w:p>
      <w:r>
        <w:rPr>
          <w:rFonts w:ascii="游明朝" w:hAnsi="游明朝" w:eastAsia="游明朝"/>
          <w:b/>
        </w:rPr>
        <w:t>A案で自然体推計に戻す場合は、①に変えることをお勧めします。</w:t>
      </w:r>
      <w:r>
        <w:rPr>
          <w:rFonts w:ascii="游明朝" w:hAnsi="游明朝" w:eastAsia="游明朝"/>
          <w:b w:val="0"/>
        </w:rPr>
        <w:t>施設・居住系サービスの利用率は①なら合計がすべて0.0で、実質「変化なし」と同じです。在宅サービスの利用率も①なら訪問介護▲0.3％と穏当です。</w:t>
      </w:r>
    </w:p>
    <w:p>
      <w:r>
        <w:rPr>
          <w:rFonts w:ascii="游明朝" w:hAnsi="游明朝" w:eastAsia="游明朝"/>
          <w:b/>
        </w:rPr>
        <w:t>B案で値を直接入れる場合は、伸びの設定は効かなくなるため④のままで構いません。</w:t>
      </w:r>
    </w:p>
    <w:p>
      <w:pPr>
        <w:pStyle w:val="Heading1"/>
      </w:pPr>
      <w:r>
        <w:rPr>
          <w:rFonts w:ascii="游ゴシック" w:hAnsi="游ゴシック" w:eastAsia="游ゴシック"/>
        </w:rPr>
        <w:t>4　令和8年度の実績見込み値に負の数があります</w:t>
      </w:r>
    </w:p>
    <w:p>
      <w:r>
        <w:rPr>
          <w:rFonts w:ascii="游明朝" w:hAnsi="游明朝" w:eastAsia="游明朝"/>
          <w:b/>
        </w:rPr>
        <w:t>「在宅サービス利用回(日)数の実績見込み値の編集」画面（令和8年度）に、訪問看護の要支援2が▲14.0回と入っています。</w:t>
      </w:r>
      <w:r>
        <w:rPr>
          <w:rFonts w:ascii="游明朝" w:hAnsi="游明朝" w:eastAsia="游明朝"/>
          <w:b w:val="0"/>
        </w:rPr>
        <w:t>利用回数が負になることは現実にはあり得ません。</w:t>
      </w:r>
      <w:r>
        <w:rPr>
          <w:rFonts w:ascii="游明朝" w:hAnsi="游明朝" w:eastAsia="游明朝"/>
          <w:b/>
        </w:rPr>
        <w:t>これが、将来推計0925で介護予防訪問看護の給付費が▲3,345千円と負になっていた原因です。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游ゴシック" w:hAnsi="游ゴシック" w:eastAsia="游ゴシック"/>
                <w:b/>
                <w:sz w:val="18"/>
              </w:rPr>
              <w:t>サービス</w:t>
            </w:r>
          </w:p>
        </w:tc>
        <w:tc>
          <w:tcPr>
            <w:tcW w:type="dxa" w:w="1728"/>
          </w:tcPr>
          <w:p>
            <w:pPr>
              <w:jc w:val="center"/>
            </w:pPr>
            <w:r/>
            <w:r>
              <w:rPr>
                <w:rFonts w:ascii="游ゴシック" w:hAnsi="游ゴシック" w:eastAsia="游ゴシック"/>
                <w:b/>
                <w:sz w:val="18"/>
              </w:rPr>
              <w:t>区分</w:t>
            </w:r>
          </w:p>
        </w:tc>
        <w:tc>
          <w:tcPr>
            <w:tcW w:type="dxa" w:w="1728"/>
          </w:tcPr>
          <w:p>
            <w:pPr>
              <w:jc w:val="center"/>
            </w:pPr>
            <w:r/>
            <w:r>
              <w:rPr>
                <w:rFonts w:ascii="游ゴシック" w:hAnsi="游ゴシック" w:eastAsia="游ゴシック"/>
                <w:b/>
                <w:sz w:val="18"/>
              </w:rPr>
              <w:t>令和8年度の値</w:t>
            </w:r>
          </w:p>
        </w:tc>
        <w:tc>
          <w:tcPr>
            <w:tcW w:type="dxa" w:w="1728"/>
          </w:tcPr>
          <w:p>
            <w:pPr>
              <w:jc w:val="center"/>
            </w:pPr>
            <w:r/>
            <w:r>
              <w:rPr>
                <w:rFonts w:ascii="游ゴシック" w:hAnsi="游ゴシック" w:eastAsia="游ゴシック"/>
                <w:b/>
                <w:sz w:val="18"/>
              </w:rPr>
              <w:t>直す内容</w:t>
            </w:r>
          </w:p>
        </w:tc>
        <w:tc>
          <w:tcPr>
            <w:tcW w:type="dxa" w:w="1728"/>
          </w:tcPr>
          <w:p>
            <w:pPr>
              <w:jc w:val="center"/>
            </w:pPr>
            <w:r/>
            <w:r>
              <w:rPr>
                <w:rFonts w:ascii="游ゴシック" w:hAnsi="游ゴシック" w:eastAsia="游ゴシック"/>
                <w:b/>
                <w:sz w:val="18"/>
              </w:rPr>
              <w:t>優先度</w:t>
            </w:r>
          </w:p>
        </w:tc>
      </w:tr>
      <w:tr>
        <w:tc>
          <w:tcPr>
            <w:tcW w:type="dxa" w:w="1728"/>
          </w:tcPr>
          <w:p>
            <w:r>
              <w:rPr>
                <w:sz w:val="18"/>
              </w:rPr>
            </w:r>
            <w:r>
              <w:rPr>
                <w:rFonts w:ascii="游明朝" w:hAnsi="游明朝" w:eastAsia="游明朝"/>
                <w:b w:val="0"/>
                <w:sz w:val="18"/>
              </w:rPr>
              <w:t>訪問看護</w:t>
            </w:r>
          </w:p>
        </w:tc>
        <w:tc>
          <w:tcPr>
            <w:tcW w:type="dxa" w:w="1728"/>
          </w:tcPr>
          <w:p>
            <w:r>
              <w:rPr>
                <w:sz w:val="18"/>
              </w:rPr>
            </w:r>
            <w:r>
              <w:rPr>
                <w:rFonts w:ascii="游明朝" w:hAnsi="游明朝" w:eastAsia="游明朝"/>
                <w:b w:val="0"/>
                <w:sz w:val="18"/>
              </w:rPr>
              <w:t>要支援2</w:t>
            </w:r>
          </w:p>
        </w:tc>
        <w:tc>
          <w:tcPr>
            <w:tcW w:type="dxa" w:w="1728"/>
          </w:tcPr>
          <w:p>
            <w:pPr>
              <w:jc w:val="right"/>
            </w:pPr>
            <w:r>
              <w:rPr>
                <w:sz w:val="18"/>
              </w:rPr>
            </w:r>
            <w:r>
              <w:rPr>
                <w:rFonts w:ascii="游明朝" w:hAnsi="游明朝" w:eastAsia="游明朝"/>
                <w:b/>
                <w:sz w:val="18"/>
              </w:rPr>
              <w:t>-14.0</w:t>
            </w:r>
          </w:p>
        </w:tc>
        <w:tc>
          <w:tcPr>
            <w:tcW w:type="dxa" w:w="1728"/>
          </w:tcPr>
          <w:p>
            <w:pPr>
              <w:jc w:val="right"/>
            </w:pPr>
            <w:r>
              <w:rPr>
                <w:sz w:val="18"/>
              </w:rPr>
            </w:r>
            <w:r>
              <w:rPr>
                <w:rFonts w:ascii="游明朝" w:hAnsi="游明朝" w:eastAsia="游明朝"/>
                <w:b/>
                <w:sz w:val="18"/>
              </w:rPr>
              <w:t>負の値。0.0に直す</w:t>
            </w:r>
          </w:p>
        </w:tc>
        <w:tc>
          <w:tcPr>
            <w:tcW w:type="dxa" w:w="1728"/>
          </w:tcPr>
          <w:p>
            <w:pPr>
              <w:jc w:val="right"/>
            </w:pPr>
            <w:r>
              <w:rPr>
                <w:sz w:val="18"/>
              </w:rPr>
            </w:r>
            <w:r>
              <w:rPr>
                <w:rFonts w:ascii="游明朝" w:hAnsi="游明朝" w:eastAsia="游明朝"/>
                <w:b w:val="0"/>
                <w:sz w:val="18"/>
              </w:rPr>
              <w:t>最優先</w:t>
            </w:r>
          </w:p>
        </w:tc>
      </w:tr>
      <w:tr>
        <w:tc>
          <w:tcPr>
            <w:tcW w:type="dxa" w:w="1728"/>
          </w:tcPr>
          <w:p>
            <w:r>
              <w:rPr>
                <w:sz w:val="18"/>
              </w:rPr>
            </w:r>
            <w:r>
              <w:rPr>
                <w:rFonts w:ascii="游明朝" w:hAnsi="游明朝" w:eastAsia="游明朝"/>
                <w:b w:val="0"/>
                <w:sz w:val="18"/>
              </w:rPr>
              <w:t>訪問介護</w:t>
            </w:r>
          </w:p>
        </w:tc>
        <w:tc>
          <w:tcPr>
            <w:tcW w:type="dxa" w:w="1728"/>
          </w:tcPr>
          <w:p>
            <w:r>
              <w:rPr>
                <w:sz w:val="18"/>
              </w:rPr>
            </w:r>
            <w:r>
              <w:rPr>
                <w:rFonts w:ascii="游明朝" w:hAnsi="游明朝" w:eastAsia="游明朝"/>
                <w:b w:val="0"/>
                <w:sz w:val="18"/>
              </w:rPr>
              <w:t>要介護5</w:t>
            </w:r>
          </w:p>
        </w:tc>
        <w:tc>
          <w:tcPr>
            <w:tcW w:type="dxa" w:w="1728"/>
          </w:tcPr>
          <w:p>
            <w:pPr>
              <w:jc w:val="right"/>
            </w:pPr>
            <w:r>
              <w:rPr>
                <w:sz w:val="18"/>
              </w:rPr>
            </w:r>
            <w:r>
              <w:rPr>
                <w:rFonts w:ascii="游明朝" w:hAnsi="游明朝" w:eastAsia="游明朝"/>
                <w:b/>
                <w:sz w:val="18"/>
              </w:rPr>
              <w:t>61.3</w:t>
            </w:r>
          </w:p>
        </w:tc>
        <w:tc>
          <w:tcPr>
            <w:tcW w:type="dxa" w:w="1728"/>
          </w:tcPr>
          <w:p>
            <w:pPr>
              <w:jc w:val="right"/>
            </w:pPr>
            <w:r>
              <w:rPr>
                <w:sz w:val="18"/>
              </w:rPr>
            </w:r>
            <w:r>
              <w:rPr>
                <w:rFonts w:ascii="游明朝" w:hAnsi="游明朝" w:eastAsia="游明朝"/>
                <w:b w:val="0"/>
                <w:sz w:val="18"/>
              </w:rPr>
              <w:t>令和7年度は39.1回</w:t>
            </w:r>
          </w:p>
        </w:tc>
        <w:tc>
          <w:tcPr>
            <w:tcW w:type="dxa" w:w="1728"/>
          </w:tcPr>
          <w:p>
            <w:pPr>
              <w:jc w:val="right"/>
            </w:pPr>
            <w:r>
              <w:rPr>
                <w:sz w:val="18"/>
              </w:rPr>
            </w:r>
            <w:r>
              <w:rPr>
                <w:rFonts w:ascii="游明朝" w:hAnsi="游明朝" w:eastAsia="游明朝"/>
                <w:b w:val="0"/>
                <w:sz w:val="18"/>
              </w:rPr>
              <w:t>高</w:t>
            </w:r>
          </w:p>
        </w:tc>
      </w:tr>
      <w:tr>
        <w:tc>
          <w:tcPr>
            <w:tcW w:type="dxa" w:w="1728"/>
          </w:tcPr>
          <w:p>
            <w:r>
              <w:rPr>
                <w:sz w:val="18"/>
              </w:rPr>
            </w:r>
            <w:r>
              <w:rPr>
                <w:rFonts w:ascii="游明朝" w:hAnsi="游明朝" w:eastAsia="游明朝"/>
                <w:b w:val="0"/>
                <w:sz w:val="18"/>
              </w:rPr>
              <w:t>短期入所生活介護</w:t>
            </w:r>
          </w:p>
        </w:tc>
        <w:tc>
          <w:tcPr>
            <w:tcW w:type="dxa" w:w="1728"/>
          </w:tcPr>
          <w:p>
            <w:r>
              <w:rPr>
                <w:sz w:val="18"/>
              </w:rPr>
            </w:r>
            <w:r>
              <w:rPr>
                <w:rFonts w:ascii="游明朝" w:hAnsi="游明朝" w:eastAsia="游明朝"/>
                <w:b w:val="0"/>
                <w:sz w:val="18"/>
              </w:rPr>
              <w:t>要介護1</w:t>
            </w:r>
          </w:p>
        </w:tc>
        <w:tc>
          <w:tcPr>
            <w:tcW w:type="dxa" w:w="1728"/>
          </w:tcPr>
          <w:p>
            <w:pPr>
              <w:jc w:val="right"/>
            </w:pPr>
            <w:r>
              <w:rPr>
                <w:sz w:val="18"/>
              </w:rPr>
            </w:r>
            <w:r>
              <w:rPr>
                <w:rFonts w:ascii="游明朝" w:hAnsi="游明朝" w:eastAsia="游明朝"/>
                <w:b/>
                <w:sz w:val="18"/>
              </w:rPr>
              <w:t>18.6</w:t>
            </w:r>
          </w:p>
        </w:tc>
        <w:tc>
          <w:tcPr>
            <w:tcW w:type="dxa" w:w="1728"/>
          </w:tcPr>
          <w:p>
            <w:pPr>
              <w:jc w:val="right"/>
            </w:pPr>
            <w:r>
              <w:rPr>
                <w:sz w:val="18"/>
              </w:rPr>
            </w:r>
            <w:r>
              <w:rPr>
                <w:rFonts w:ascii="游明朝" w:hAnsi="游明朝" w:eastAsia="游明朝"/>
                <w:b w:val="0"/>
                <w:sz w:val="18"/>
              </w:rPr>
              <w:t>令和7年度の水準へ</w:t>
            </w:r>
          </w:p>
        </w:tc>
        <w:tc>
          <w:tcPr>
            <w:tcW w:type="dxa" w:w="1728"/>
          </w:tcPr>
          <w:p>
            <w:pPr>
              <w:jc w:val="right"/>
            </w:pPr>
            <w:r>
              <w:rPr>
                <w:sz w:val="18"/>
              </w:rPr>
            </w:r>
            <w:r>
              <w:rPr>
                <w:rFonts w:ascii="游明朝" w:hAnsi="游明朝" w:eastAsia="游明朝"/>
                <w:b w:val="0"/>
                <w:sz w:val="18"/>
              </w:rPr>
              <w:t>高</w:t>
            </w:r>
          </w:p>
        </w:tc>
      </w:tr>
      <w:tr>
        <w:tc>
          <w:tcPr>
            <w:tcW w:type="dxa" w:w="1728"/>
          </w:tcPr>
          <w:p>
            <w:r>
              <w:rPr>
                <w:sz w:val="18"/>
              </w:rPr>
            </w:r>
            <w:r>
              <w:rPr>
                <w:rFonts w:ascii="游明朝" w:hAnsi="游明朝" w:eastAsia="游明朝"/>
                <w:b w:val="0"/>
                <w:sz w:val="18"/>
              </w:rPr>
              <w:t>短期入所生活介護</w:t>
            </w:r>
          </w:p>
        </w:tc>
        <w:tc>
          <w:tcPr>
            <w:tcW w:type="dxa" w:w="1728"/>
          </w:tcPr>
          <w:p>
            <w:r>
              <w:rPr>
                <w:sz w:val="18"/>
              </w:rPr>
            </w:r>
            <w:r>
              <w:rPr>
                <w:rFonts w:ascii="游明朝" w:hAnsi="游明朝" w:eastAsia="游明朝"/>
                <w:b w:val="0"/>
                <w:sz w:val="18"/>
              </w:rPr>
              <w:t>要介護4</w:t>
            </w:r>
          </w:p>
        </w:tc>
        <w:tc>
          <w:tcPr>
            <w:tcW w:type="dxa" w:w="1728"/>
          </w:tcPr>
          <w:p>
            <w:pPr>
              <w:jc w:val="right"/>
            </w:pPr>
            <w:r>
              <w:rPr>
                <w:sz w:val="18"/>
              </w:rPr>
            </w:r>
            <w:r>
              <w:rPr>
                <w:rFonts w:ascii="游明朝" w:hAnsi="游明朝" w:eastAsia="游明朝"/>
                <w:b/>
                <w:sz w:val="18"/>
              </w:rPr>
              <w:t>22.9</w:t>
            </w:r>
          </w:p>
        </w:tc>
        <w:tc>
          <w:tcPr>
            <w:tcW w:type="dxa" w:w="1728"/>
          </w:tcPr>
          <w:p>
            <w:pPr>
              <w:jc w:val="right"/>
            </w:pPr>
            <w:r>
              <w:rPr>
                <w:sz w:val="18"/>
              </w:rPr>
            </w:r>
            <w:r>
              <w:rPr>
                <w:rFonts w:ascii="游明朝" w:hAnsi="游明朝" w:eastAsia="游明朝"/>
                <w:b w:val="0"/>
                <w:sz w:val="18"/>
              </w:rPr>
              <w:t>同上</w:t>
            </w:r>
          </w:p>
        </w:tc>
        <w:tc>
          <w:tcPr>
            <w:tcW w:type="dxa" w:w="1728"/>
          </w:tcPr>
          <w:p>
            <w:pPr>
              <w:jc w:val="right"/>
            </w:pPr>
            <w:r>
              <w:rPr>
                <w:sz w:val="18"/>
              </w:rPr>
            </w:r>
            <w:r>
              <w:rPr>
                <w:rFonts w:ascii="游明朝" w:hAnsi="游明朝" w:eastAsia="游明朝"/>
                <w:b w:val="0"/>
                <w:sz w:val="18"/>
              </w:rPr>
              <w:t>高</w:t>
            </w:r>
          </w:p>
        </w:tc>
      </w:tr>
      <w:tr>
        <w:tc>
          <w:tcPr>
            <w:tcW w:type="dxa" w:w="1728"/>
          </w:tcPr>
          <w:p>
            <w:r>
              <w:rPr>
                <w:sz w:val="18"/>
              </w:rPr>
            </w:r>
            <w:r>
              <w:rPr>
                <w:rFonts w:ascii="游明朝" w:hAnsi="游明朝" w:eastAsia="游明朝"/>
                <w:b w:val="0"/>
                <w:sz w:val="18"/>
              </w:rPr>
              <w:t>通所リハビリテーション</w:t>
            </w:r>
          </w:p>
        </w:tc>
        <w:tc>
          <w:tcPr>
            <w:tcW w:type="dxa" w:w="1728"/>
          </w:tcPr>
          <w:p>
            <w:r>
              <w:rPr>
                <w:sz w:val="18"/>
              </w:rPr>
            </w:r>
            <w:r>
              <w:rPr>
                <w:rFonts w:ascii="游明朝" w:hAnsi="游明朝" w:eastAsia="游明朝"/>
                <w:b w:val="0"/>
                <w:sz w:val="18"/>
              </w:rPr>
              <w:t>要介護5</w:t>
            </w:r>
          </w:p>
        </w:tc>
        <w:tc>
          <w:tcPr>
            <w:tcW w:type="dxa" w:w="1728"/>
          </w:tcPr>
          <w:p>
            <w:pPr>
              <w:jc w:val="right"/>
            </w:pPr>
            <w:r>
              <w:rPr>
                <w:sz w:val="18"/>
              </w:rPr>
            </w:r>
            <w:r>
              <w:rPr>
                <w:rFonts w:ascii="游明朝" w:hAnsi="游明朝" w:eastAsia="游明朝"/>
                <w:b/>
                <w:sz w:val="18"/>
              </w:rPr>
              <w:t>13.3</w:t>
            </w:r>
          </w:p>
        </w:tc>
        <w:tc>
          <w:tcPr>
            <w:tcW w:type="dxa" w:w="1728"/>
          </w:tcPr>
          <w:p>
            <w:pPr>
              <w:jc w:val="right"/>
            </w:pPr>
            <w:r>
              <w:rPr>
                <w:sz w:val="18"/>
              </w:rPr>
            </w:r>
            <w:r>
              <w:rPr>
                <w:rFonts w:ascii="游明朝" w:hAnsi="游明朝" w:eastAsia="游明朝"/>
                <w:b w:val="0"/>
                <w:sz w:val="18"/>
              </w:rPr>
              <w:t>同上</w:t>
            </w:r>
          </w:p>
        </w:tc>
        <w:tc>
          <w:tcPr>
            <w:tcW w:type="dxa" w:w="1728"/>
          </w:tcPr>
          <w:p>
            <w:pPr>
              <w:jc w:val="right"/>
            </w:pPr>
            <w:r>
              <w:rPr>
                <w:sz w:val="18"/>
              </w:rPr>
            </w:r>
            <w:r>
              <w:rPr>
                <w:rFonts w:ascii="游明朝" w:hAnsi="游明朝" w:eastAsia="游明朝"/>
                <w:b w:val="0"/>
                <w:sz w:val="18"/>
              </w:rPr>
              <w:t>中</w:t>
            </w:r>
          </w:p>
        </w:tc>
      </w:tr>
    </w:tbl>
    <w:p/>
    <w:p>
      <w:r>
        <w:rPr>
          <w:rFonts w:ascii="游明朝" w:hAnsi="游明朝" w:eastAsia="游明朝"/>
          <w:b w:val="0"/>
          <w:sz w:val="18"/>
        </w:rPr>
        <w:t>※ 同じ画面の右上に「計算値に戻す」ボタンがあります。</w:t>
      </w:r>
      <w:r>
        <w:rPr>
          <w:rFonts w:ascii="游明朝" w:hAnsi="游明朝" w:eastAsia="游明朝"/>
          <w:b/>
          <w:sz w:val="18"/>
        </w:rPr>
        <w:t>押すと国保連月報の値（＝いまの値）に戻りますので、直したあとは押さないでください。</w:t>
      </w:r>
      <w:r>
        <w:rPr>
          <w:rFonts w:ascii="游明朝" w:hAnsi="游明朝" w:eastAsia="游明朝"/>
          <w:b w:val="0"/>
          <w:sz w:val="18"/>
        </w:rPr>
        <w:t>※ 令和8年度は国保連月報が1か月分しかありません。負の値は、過誤調整（返戻）が1か月に集中したためと考えられます。</w:t>
      </w:r>
    </w:p>
    <w:p>
      <w:pPr>
        <w:pStyle w:val="Heading1"/>
      </w:pPr>
      <w:r>
        <w:rPr>
          <w:rFonts w:ascii="游ゴシック" w:hAnsi="游ゴシック" w:eastAsia="游ゴシック"/>
        </w:rPr>
        <w:t>5　直ったかどうかの見分け方</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項目</w:t>
            </w:r>
          </w:p>
        </w:tc>
        <w:tc>
          <w:tcPr>
            <w:tcW w:type="dxa" w:w="2880"/>
          </w:tcPr>
          <w:p>
            <w:pPr>
              <w:jc w:val="center"/>
            </w:pPr>
            <w:r/>
            <w:r>
              <w:rPr>
                <w:rFonts w:ascii="游ゴシック" w:hAnsi="游ゴシック" w:eastAsia="游ゴシック"/>
                <w:b/>
                <w:sz w:val="18"/>
              </w:rPr>
              <w:t>いま</w:t>
            </w:r>
          </w:p>
        </w:tc>
        <w:tc>
          <w:tcPr>
            <w:tcW w:type="dxa" w:w="2880"/>
          </w:tcPr>
          <w:p>
            <w:pPr>
              <w:jc w:val="center"/>
            </w:pPr>
            <w:r/>
            <w:r>
              <w:rPr>
                <w:rFonts w:ascii="游ゴシック" w:hAnsi="游ゴシック" w:eastAsia="游ゴシック"/>
                <w:b/>
                <w:sz w:val="18"/>
              </w:rPr>
              <w:t>あるべき姿</w:t>
            </w:r>
          </w:p>
        </w:tc>
      </w:tr>
      <w:tr>
        <w:tc>
          <w:tcPr>
            <w:tcW w:type="dxa" w:w="2880"/>
          </w:tcPr>
          <w:p>
            <w:r>
              <w:rPr>
                <w:sz w:val="18"/>
              </w:rPr>
            </w:r>
            <w:r>
              <w:rPr>
                <w:rFonts w:ascii="游明朝" w:hAnsi="游明朝" w:eastAsia="游明朝"/>
                <w:b w:val="0"/>
                <w:sz w:val="18"/>
              </w:rPr>
              <w:t>在宅サービス（令和9年度）</w:t>
            </w:r>
          </w:p>
        </w:tc>
        <w:tc>
          <w:tcPr>
            <w:tcW w:type="dxa" w:w="2880"/>
          </w:tcPr>
          <w:p>
            <w:pPr>
              <w:jc w:val="right"/>
            </w:pPr>
            <w:r>
              <w:rPr>
                <w:sz w:val="18"/>
              </w:rPr>
            </w:r>
            <w:r>
              <w:rPr>
                <w:rFonts w:ascii="游明朝" w:hAnsi="游明朝" w:eastAsia="游明朝"/>
                <w:b w:val="0"/>
                <w:sz w:val="18"/>
              </w:rPr>
              <w:t>209,069千円</w:t>
            </w:r>
          </w:p>
        </w:tc>
        <w:tc>
          <w:tcPr>
            <w:tcW w:type="dxa" w:w="2880"/>
          </w:tcPr>
          <w:p>
            <w:pPr>
              <w:jc w:val="right"/>
            </w:pPr>
            <w:r>
              <w:rPr>
                <w:sz w:val="18"/>
              </w:rPr>
            </w:r>
            <w:r>
              <w:rPr>
                <w:rFonts w:ascii="游明朝" w:hAnsi="游明朝" w:eastAsia="游明朝"/>
                <w:b/>
                <w:sz w:val="18"/>
              </w:rPr>
              <w:t>400,000〜520,000千円</w:t>
            </w:r>
          </w:p>
        </w:tc>
      </w:tr>
      <w:tr>
        <w:tc>
          <w:tcPr>
            <w:tcW w:type="dxa" w:w="2880"/>
          </w:tcPr>
          <w:p>
            <w:r>
              <w:rPr>
                <w:sz w:val="18"/>
              </w:rPr>
            </w:r>
            <w:r>
              <w:rPr>
                <w:rFonts w:ascii="游明朝" w:hAnsi="游明朝" w:eastAsia="游明朝"/>
                <w:b w:val="0"/>
                <w:sz w:val="18"/>
              </w:rPr>
              <w:t>居住系サービス（令和9年度）</w:t>
            </w:r>
          </w:p>
        </w:tc>
        <w:tc>
          <w:tcPr>
            <w:tcW w:type="dxa" w:w="2880"/>
          </w:tcPr>
          <w:p>
            <w:pPr>
              <w:jc w:val="right"/>
            </w:pPr>
            <w:r>
              <w:rPr>
                <w:sz w:val="18"/>
              </w:rPr>
            </w:r>
            <w:r>
              <w:rPr>
                <w:rFonts w:ascii="游明朝" w:hAnsi="游明朝" w:eastAsia="游明朝"/>
                <w:b w:val="0"/>
                <w:sz w:val="18"/>
              </w:rPr>
              <w:t>144,729千円</w:t>
            </w:r>
          </w:p>
        </w:tc>
        <w:tc>
          <w:tcPr>
            <w:tcW w:type="dxa" w:w="2880"/>
          </w:tcPr>
          <w:p>
            <w:pPr>
              <w:jc w:val="right"/>
            </w:pPr>
            <w:r>
              <w:rPr>
                <w:sz w:val="18"/>
              </w:rPr>
            </w:r>
            <w:r>
              <w:rPr>
                <w:rFonts w:ascii="游明朝" w:hAnsi="游明朝" w:eastAsia="游明朝"/>
                <w:b w:val="0"/>
                <w:sz w:val="18"/>
              </w:rPr>
              <w:t>140,000〜155,000千円（妥当）</w:t>
            </w:r>
          </w:p>
        </w:tc>
      </w:tr>
      <w:tr>
        <w:tc>
          <w:tcPr>
            <w:tcW w:type="dxa" w:w="2880"/>
          </w:tcPr>
          <w:p>
            <w:r>
              <w:rPr>
                <w:sz w:val="18"/>
              </w:rPr>
            </w:r>
            <w:r>
              <w:rPr>
                <w:rFonts w:ascii="游明朝" w:hAnsi="游明朝" w:eastAsia="游明朝"/>
                <w:b w:val="0"/>
                <w:sz w:val="18"/>
              </w:rPr>
              <w:t>施設サービス（令和9年度）</w:t>
            </w:r>
          </w:p>
        </w:tc>
        <w:tc>
          <w:tcPr>
            <w:tcW w:type="dxa" w:w="2880"/>
          </w:tcPr>
          <w:p>
            <w:pPr>
              <w:jc w:val="right"/>
            </w:pPr>
            <w:r>
              <w:rPr>
                <w:sz w:val="18"/>
              </w:rPr>
            </w:r>
            <w:r>
              <w:rPr>
                <w:rFonts w:ascii="游明朝" w:hAnsi="游明朝" w:eastAsia="游明朝"/>
                <w:b w:val="0"/>
                <w:sz w:val="18"/>
              </w:rPr>
              <w:t>387,688千円</w:t>
            </w:r>
          </w:p>
        </w:tc>
        <w:tc>
          <w:tcPr>
            <w:tcW w:type="dxa" w:w="2880"/>
          </w:tcPr>
          <w:p>
            <w:pPr>
              <w:jc w:val="right"/>
            </w:pPr>
            <w:r>
              <w:rPr>
                <w:sz w:val="18"/>
              </w:rPr>
            </w:r>
            <w:r>
              <w:rPr>
                <w:rFonts w:ascii="游明朝" w:hAnsi="游明朝" w:eastAsia="游明朝"/>
                <w:b w:val="0"/>
                <w:sz w:val="18"/>
              </w:rPr>
              <w:t>380,000〜440,000千円（妥当）</w:t>
            </w:r>
          </w:p>
        </w:tc>
      </w:tr>
      <w:tr>
        <w:tc>
          <w:tcPr>
            <w:tcW w:type="dxa" w:w="2880"/>
          </w:tcPr>
          <w:p>
            <w:r>
              <w:rPr>
                <w:sz w:val="18"/>
              </w:rPr>
            </w:r>
            <w:r>
              <w:rPr>
                <w:rFonts w:ascii="游明朝" w:hAnsi="游明朝" w:eastAsia="游明朝"/>
                <w:b w:val="0"/>
                <w:sz w:val="18"/>
              </w:rPr>
              <w:t>総給付費（令和9年度）</w:t>
            </w:r>
          </w:p>
        </w:tc>
        <w:tc>
          <w:tcPr>
            <w:tcW w:type="dxa" w:w="2880"/>
          </w:tcPr>
          <w:p>
            <w:pPr>
              <w:jc w:val="right"/>
            </w:pPr>
            <w:r>
              <w:rPr>
                <w:sz w:val="18"/>
              </w:rPr>
            </w:r>
            <w:r>
              <w:rPr>
                <w:rFonts w:ascii="游明朝" w:hAnsi="游明朝" w:eastAsia="游明朝"/>
                <w:b w:val="0"/>
                <w:sz w:val="18"/>
              </w:rPr>
              <w:t>741,486千円</w:t>
            </w:r>
          </w:p>
        </w:tc>
        <w:tc>
          <w:tcPr>
            <w:tcW w:type="dxa" w:w="2880"/>
          </w:tcPr>
          <w:p>
            <w:pPr>
              <w:jc w:val="right"/>
            </w:pPr>
            <w:r>
              <w:rPr>
                <w:sz w:val="18"/>
              </w:rPr>
            </w:r>
            <w:r>
              <w:rPr>
                <w:rFonts w:ascii="游明朝" w:hAnsi="游明朝" w:eastAsia="游明朝"/>
                <w:b/>
                <w:sz w:val="18"/>
              </w:rPr>
              <w:t>950,000〜1,070,000千円</w:t>
            </w:r>
          </w:p>
        </w:tc>
      </w:tr>
      <w:tr>
        <w:tc>
          <w:tcPr>
            <w:tcW w:type="dxa" w:w="2880"/>
          </w:tcPr>
          <w:p>
            <w:r>
              <w:rPr>
                <w:sz w:val="18"/>
              </w:rPr>
            </w:r>
            <w:r>
              <w:rPr>
                <w:rFonts w:ascii="游明朝" w:hAnsi="游明朝" w:eastAsia="游明朝"/>
                <w:b w:val="0"/>
                <w:sz w:val="18"/>
              </w:rPr>
              <w:t>保険料基準額（月額）</w:t>
            </w:r>
          </w:p>
        </w:tc>
        <w:tc>
          <w:tcPr>
            <w:tcW w:type="dxa" w:w="2880"/>
          </w:tcPr>
          <w:p>
            <w:pPr>
              <w:jc w:val="right"/>
            </w:pPr>
            <w:r>
              <w:rPr>
                <w:sz w:val="18"/>
              </w:rPr>
            </w:r>
            <w:r>
              <w:rPr>
                <w:rFonts w:ascii="游明朝" w:hAnsi="游明朝" w:eastAsia="游明朝"/>
                <w:b w:val="0"/>
                <w:sz w:val="18"/>
              </w:rPr>
              <w:t>4,829円</w:t>
            </w:r>
          </w:p>
        </w:tc>
        <w:tc>
          <w:tcPr>
            <w:tcW w:type="dxa" w:w="2880"/>
          </w:tcPr>
          <w:p>
            <w:pPr>
              <w:jc w:val="right"/>
            </w:pPr>
            <w:r>
              <w:rPr>
                <w:sz w:val="18"/>
              </w:rPr>
            </w:r>
            <w:r>
              <w:rPr>
                <w:rFonts w:ascii="游明朝" w:hAnsi="游明朝" w:eastAsia="游明朝"/>
                <w:b/>
                <w:sz w:val="18"/>
              </w:rPr>
              <w:t>6,000円台</w:t>
            </w:r>
            <w:r>
              <w:rPr>
                <w:rFonts w:ascii="游明朝" w:hAnsi="游明朝" w:eastAsia="游明朝"/>
                <w:b w:val="0"/>
                <w:sz w:val="18"/>
              </w:rPr>
              <w:t>（当方6,095円）</w:t>
            </w:r>
          </w:p>
        </w:tc>
      </w:tr>
    </w:tbl>
    <w:p/>
    <w:p>
      <w:r>
        <w:rPr>
          <w:rFonts w:ascii="游明朝" w:hAnsi="游明朝" w:eastAsia="游明朝"/>
          <w:b w:val="0"/>
          <w:sz w:val="18"/>
        </w:rPr>
        <w:t>※ 当方の算定は総給付費3年計2,869,936千円（年956,645千円）、保険料月額6,095円です。</w:t>
      </w:r>
      <w:r>
        <w:rPr>
          <w:rFonts w:ascii="游明朝" w:hAnsi="游明朝" w:eastAsia="游明朝"/>
          <w:b/>
          <w:sz w:val="18"/>
        </w:rPr>
        <w:t>システムは令和8年度の利用者数を基準にするため、当方より高めに出ます。</w:t>
      </w:r>
      <w:r>
        <w:rPr>
          <w:rFonts w:ascii="游明朝" w:hAnsi="游明朝" w:eastAsia="游明朝"/>
          <w:b w:val="0"/>
          <w:sz w:val="18"/>
        </w:rPr>
        <w:t>一致しなくても差し支えありません。</w:t>
      </w:r>
    </w:p>
    <w:p>
      <w:pPr>
        <w:pStyle w:val="Heading2"/>
      </w:pPr>
      <w:r>
        <w:rPr>
          <w:rFonts w:ascii="游ゴシック" w:hAnsi="游ゴシック" w:eastAsia="游ゴシック"/>
        </w:rPr>
        <w:t>(1)　お願いする事項</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w:t>
            </w:r>
          </w:p>
        </w:tc>
        <w:tc>
          <w:tcPr>
            <w:tcW w:type="dxa" w:w="4320"/>
          </w:tcPr>
          <w:p>
            <w:pPr>
              <w:jc w:val="center"/>
            </w:pPr>
            <w:r/>
            <w:r>
              <w:rPr>
                <w:rFonts w:ascii="游ゴシック" w:hAnsi="游ゴシック" w:eastAsia="游ゴシック"/>
                <w:b/>
                <w:sz w:val="18"/>
              </w:rPr>
              <w:t>内容</w:t>
            </w:r>
          </w:p>
        </w:tc>
      </w:tr>
      <w:tr>
        <w:tc>
          <w:tcPr>
            <w:tcW w:type="dxa" w:w="4320"/>
          </w:tcPr>
          <w:p>
            <w:r>
              <w:rPr>
                <w:sz w:val="18"/>
              </w:rPr>
            </w:r>
            <w:r>
              <w:rPr>
                <w:rFonts w:ascii="游明朝" w:hAnsi="游明朝" w:eastAsia="游明朝"/>
                <w:b w:val="0"/>
                <w:sz w:val="18"/>
              </w:rPr>
              <w:t>1</w:t>
            </w:r>
          </w:p>
        </w:tc>
        <w:tc>
          <w:tcPr>
            <w:tcW w:type="dxa" w:w="4320"/>
          </w:tcPr>
          <w:p>
            <w:r>
              <w:rPr>
                <w:sz w:val="18"/>
              </w:rPr>
            </w:r>
            <w:r>
              <w:rPr>
                <w:rFonts w:ascii="游明朝" w:hAnsi="游明朝" w:eastAsia="游明朝"/>
                <w:b/>
                <w:sz w:val="18"/>
              </w:rPr>
              <w:t>「利用者数の施策反映へ」の画面で「自然体推計に全て戻す」を押した結果をお知らせください。</w:t>
            </w:r>
            <w:r>
              <w:rPr>
                <w:rFonts w:ascii="游明朝" w:hAnsi="游明朝" w:eastAsia="游明朝"/>
                <w:b w:val="0"/>
                <w:sz w:val="18"/>
              </w:rPr>
              <w:t>利用回（日）数も一緒に戻れば、それで解決です</w:t>
            </w:r>
          </w:p>
        </w:tc>
      </w:tr>
      <w:tr>
        <w:tc>
          <w:tcPr>
            <w:tcW w:type="dxa" w:w="4320"/>
          </w:tcPr>
          <w:p>
            <w:r>
              <w:rPr>
                <w:sz w:val="18"/>
              </w:rPr>
            </w:r>
            <w:r>
              <w:rPr>
                <w:rFonts w:ascii="游明朝" w:hAnsi="游明朝" w:eastAsia="游明朝"/>
                <w:b w:val="0"/>
                <w:sz w:val="18"/>
              </w:rPr>
              <w:t>2</w:t>
            </w:r>
          </w:p>
        </w:tc>
        <w:tc>
          <w:tcPr>
            <w:tcW w:type="dxa" w:w="4320"/>
          </w:tcPr>
          <w:p>
            <w:r>
              <w:rPr>
                <w:sz w:val="18"/>
              </w:rPr>
            </w:r>
            <w:r>
              <w:rPr>
                <w:rFonts w:ascii="游明朝" w:hAnsi="游明朝" w:eastAsia="游明朝"/>
                <w:b/>
                <w:sz w:val="18"/>
              </w:rPr>
              <w:t>戻らない場合は、B案（手入力）に進んでください。</w:t>
            </w:r>
            <w:r>
              <w:rPr>
                <w:rFonts w:ascii="游明朝" w:hAnsi="游明朝" w:eastAsia="游明朝"/>
                <w:b w:val="0"/>
                <w:sz w:val="18"/>
              </w:rPr>
              <w:t>令和7年度の行の値を写すだけです</w:t>
            </w:r>
          </w:p>
        </w:tc>
      </w:tr>
      <w:tr>
        <w:tc>
          <w:tcPr>
            <w:tcW w:type="dxa" w:w="4320"/>
          </w:tcPr>
          <w:p>
            <w:r>
              <w:rPr>
                <w:sz w:val="18"/>
              </w:rPr>
            </w:r>
            <w:r>
              <w:rPr>
                <w:rFonts w:ascii="游明朝" w:hAnsi="游明朝" w:eastAsia="游明朝"/>
                <w:b w:val="0"/>
                <w:sz w:val="18"/>
              </w:rPr>
              <w:t>3</w:t>
            </w:r>
          </w:p>
        </w:tc>
        <w:tc>
          <w:tcPr>
            <w:tcW w:type="dxa" w:w="4320"/>
          </w:tcPr>
          <w:p>
            <w:r>
              <w:rPr>
                <w:sz w:val="18"/>
              </w:rPr>
            </w:r>
            <w:r>
              <w:rPr>
                <w:rFonts w:ascii="游明朝" w:hAnsi="游明朝" w:eastAsia="游明朝"/>
                <w:b/>
                <w:sz w:val="18"/>
              </w:rPr>
              <w:t>訪問看護の要支援2の▲14.0回は、どちらの案を採る場合でも必ず直してください</w:t>
            </w:r>
          </w:p>
        </w:tc>
      </w:tr>
      <w:tr>
        <w:tc>
          <w:tcPr>
            <w:tcW w:type="dxa" w:w="4320"/>
          </w:tcPr>
          <w:p>
            <w:r>
              <w:rPr>
                <w:sz w:val="18"/>
              </w:rPr>
            </w:r>
            <w:r>
              <w:rPr>
                <w:rFonts w:ascii="游明朝" w:hAnsi="游明朝" w:eastAsia="游明朝"/>
                <w:b w:val="0"/>
                <w:sz w:val="18"/>
              </w:rPr>
              <w:t>4</w:t>
            </w:r>
          </w:p>
        </w:tc>
        <w:tc>
          <w:tcPr>
            <w:tcW w:type="dxa" w:w="4320"/>
          </w:tcPr>
          <w:p>
            <w:r>
              <w:rPr>
                <w:sz w:val="18"/>
              </w:rPr>
            </w:r>
            <w:r>
              <w:rPr>
                <w:rFonts w:ascii="游明朝" w:hAnsi="游明朝" w:eastAsia="游明朝"/>
                <w:b/>
                <w:sz w:val="18"/>
              </w:rPr>
              <w:t>直したあと、ワークシートと総括表を出力してお送りください。</w:t>
            </w:r>
            <w:r>
              <w:rPr>
                <w:rFonts w:ascii="游明朝" w:hAnsi="游明朝" w:eastAsia="游明朝"/>
                <w:b w:val="0"/>
                <w:sz w:val="18"/>
              </w:rPr>
              <w:t>当方で突き合わせます</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