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BIZ UDPゴシック" w:hAnsi="BIZ UDPゴシック" w:eastAsia="BIZ UDPゴシック" w:cs="BIZ UDPゴシック"/>
          <w:b w:val="0"/>
          <w:sz w:val="18"/>
        </w:rPr>
        <w:t>庁議　資料２</w:t>
      </w:r>
    </w:p>
    <w:p>
      <w:pPr>
        <w:spacing w:before="120" w:after="240"/>
        <w:jc w:val="center"/>
      </w:pPr>
      <w:r>
        <w:rPr>
          <w:rFonts w:ascii="BIZ UDPゴシック" w:hAnsi="BIZ UDPゴシック" w:eastAsia="BIZ UDPゴシック" w:cs="BIZ UDPゴシック"/>
          <w:b/>
          <w:sz w:val="30"/>
        </w:rPr>
        <w:t>関連計画との整合</w:t>
      </w:r>
    </w:p>
    <w:p>
      <w:pPr>
        <w:spacing w:after="80"/>
        <w:ind w:firstLine="210"/>
      </w:pPr>
      <w:r>
        <w:rPr>
          <w:rFonts w:ascii="BIZ UDPゴシック" w:hAnsi="BIZ UDPゴシック" w:eastAsia="BIZ UDPゴシック" w:cs="BIZ UDPゴシック"/>
          <w:b w:val="0"/>
          <w:sz w:val="21"/>
        </w:rPr>
        <w:t>第８期障がい福祉計画・第４期障がい児福祉計画は、村の他の計画と整合を図りながら策定します。国の基本指針も、地域福祉計画、介護保険事業計画、こども・子育て支援事業計画、賃貸住宅供給促進計画等との調和を求めています。</w:t>
      </w:r>
    </w:p>
    <w:p>
      <w:pPr>
        <w:spacing w:before="240" w:after="80"/>
      </w:pPr>
      <w:r>
        <w:rPr>
          <w:rFonts w:ascii="BIZ UDPゴシック" w:hAnsi="BIZ UDPゴシック" w:eastAsia="BIZ UDPゴシック" w:cs="BIZ UDPゴシック"/>
          <w:b/>
          <w:color w:val="1F3864"/>
          <w:sz w:val="24"/>
        </w:rPr>
        <w:t>■　１　関連計画の一覧</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324"/>
        <w:gridCol w:w="3324"/>
        <w:gridCol w:w="3324"/>
      </w:tblGrid>
      <w:tr>
        <w:tc>
          <w:tcPr>
            <w:tcW w:w="3400" w:type="dxa"/>
            <w:shd w:val="clear" w:color="auto" w:fill="1F3864"/>
          </w:tcPr>
          <w:p>
            <w:pPr>
              <w:spacing w:after="0"/>
              <w:jc w:val="center"/>
            </w:pPr>
            <w:r>
              <w:rPr>
                <w:rFonts w:ascii="BIZ UDPゴシック" w:hAnsi="BIZ UDPゴシック" w:eastAsia="BIZ UDPゴシック" w:cs="BIZ UDPゴシック"/>
                <w:b/>
                <w:color w:val="FFFFFF"/>
                <w:sz w:val="18"/>
              </w:rPr>
              <w:t>計画</w:t>
            </w:r>
          </w:p>
        </w:tc>
        <w:tc>
          <w:tcPr>
            <w:tcW w:w="2400" w:type="dxa"/>
            <w:shd w:val="clear" w:color="auto" w:fill="1F3864"/>
          </w:tcPr>
          <w:p>
            <w:pPr>
              <w:spacing w:after="0"/>
              <w:jc w:val="center"/>
            </w:pPr>
            <w:r>
              <w:rPr>
                <w:rFonts w:ascii="BIZ UDPゴシック" w:hAnsi="BIZ UDPゴシック" w:eastAsia="BIZ UDPゴシック" w:cs="BIZ UDPゴシック"/>
                <w:b/>
                <w:color w:val="FFFFFF"/>
                <w:sz w:val="18"/>
              </w:rPr>
              <w:t>所管</w:t>
            </w:r>
          </w:p>
        </w:tc>
        <w:tc>
          <w:tcPr>
            <w:tcW w:w="4600" w:type="dxa"/>
            <w:shd w:val="clear" w:color="auto" w:fill="1F3864"/>
          </w:tcPr>
          <w:p>
            <w:pPr>
              <w:spacing w:after="0"/>
              <w:jc w:val="center"/>
            </w:pPr>
            <w:r>
              <w:rPr>
                <w:rFonts w:ascii="BIZ UDPゴシック" w:hAnsi="BIZ UDPゴシック" w:eastAsia="BIZ UDPゴシック" w:cs="BIZ UDPゴシック"/>
                <w:b/>
                <w:color w:val="FFFFFF"/>
                <w:sz w:val="18"/>
              </w:rPr>
              <w:t>本計画との関係</w:t>
            </w:r>
          </w:p>
        </w:tc>
      </w:tr>
      <w:tr>
        <w:tc>
          <w:tcPr>
            <w:tcW w:w="3400" w:type="dxa"/>
          </w:tcPr>
          <w:p>
            <w:pPr>
              <w:spacing w:after="0"/>
            </w:pPr>
            <w:r>
              <w:rPr>
                <w:rFonts w:ascii="BIZ UDPゴシック" w:hAnsi="BIZ UDPゴシック" w:eastAsia="BIZ UDPゴシック" w:cs="BIZ UDPゴシック"/>
                <w:b w:val="0"/>
                <w:sz w:val="18"/>
              </w:rPr>
              <w:t>第４次北塩原村障がい者計画</w:t>
            </w:r>
            <w:r>
              <w:rPr>
                <w:rFonts w:ascii="BIZ UDPゴシック" w:hAnsi="BIZ UDPゴシック" w:eastAsia="BIZ UDPゴシック" w:cs="BIZ UDPゴシック"/>
                <w:b w:val="0"/>
                <w:sz w:val="18"/>
              </w:rPr>
              <w:br/>
            </w:r>
            <w:r>
              <w:rPr>
                <w:rFonts w:ascii="BIZ UDPゴシック" w:hAnsi="BIZ UDPゴシック" w:eastAsia="BIZ UDPゴシック" w:cs="BIZ UDPゴシック"/>
                <w:b w:val="0"/>
                <w:sz w:val="18"/>
              </w:rPr>
              <w:t>（令和６〜11年度）</w:t>
            </w:r>
          </w:p>
        </w:tc>
        <w:tc>
          <w:tcPr>
            <w:tcW w:w="2400" w:type="dxa"/>
          </w:tcPr>
          <w:p>
            <w:pPr>
              <w:spacing w:after="0"/>
            </w:pPr>
            <w:r>
              <w:rPr>
                <w:rFonts w:ascii="BIZ UDPゴシック" w:hAnsi="BIZ UDPゴシック" w:eastAsia="BIZ UDPゴシック" w:cs="BIZ UDPゴシック"/>
                <w:b w:val="0"/>
                <w:sz w:val="18"/>
              </w:rPr>
              <w:t>保健福祉課</w:t>
            </w:r>
          </w:p>
        </w:tc>
        <w:tc>
          <w:tcPr>
            <w:tcW w:w="4600" w:type="dxa"/>
          </w:tcPr>
          <w:p>
            <w:pPr>
              <w:spacing w:after="0"/>
            </w:pPr>
            <w:r>
              <w:rPr>
                <w:rFonts w:ascii="BIZ UDPゴシック" w:hAnsi="BIZ UDPゴシック" w:eastAsia="BIZ UDPゴシック" w:cs="BIZ UDPゴシック"/>
                <w:b w:val="0"/>
                <w:sz w:val="18"/>
              </w:rPr>
              <w:t>上位計画。基本理念・基本目標・施策体系を共有する。改定対象外</w:t>
            </w:r>
          </w:p>
        </w:tc>
      </w:tr>
      <w:tr>
        <w:tc>
          <w:tcPr>
            <w:tcW w:w="3400" w:type="dxa"/>
          </w:tcPr>
          <w:p>
            <w:pPr>
              <w:spacing w:after="0"/>
            </w:pPr>
            <w:r>
              <w:rPr>
                <w:rFonts w:ascii="BIZ UDPゴシック" w:hAnsi="BIZ UDPゴシック" w:eastAsia="BIZ UDPゴシック" w:cs="BIZ UDPゴシック"/>
                <w:b w:val="0"/>
                <w:sz w:val="18"/>
              </w:rPr>
              <w:t>北塩原村総合振興計画</w:t>
            </w:r>
          </w:p>
        </w:tc>
        <w:tc>
          <w:tcPr>
            <w:tcW w:w="2400" w:type="dxa"/>
          </w:tcPr>
          <w:p>
            <w:pPr>
              <w:spacing w:after="0"/>
            </w:pPr>
            <w:r>
              <w:rPr>
                <w:rFonts w:ascii="BIZ UDPゴシック" w:hAnsi="BIZ UDPゴシック" w:eastAsia="BIZ UDPゴシック" w:cs="BIZ UDPゴシック"/>
                <w:b w:val="0"/>
                <w:sz w:val="18"/>
              </w:rPr>
              <w:t>企画・政策部門</w:t>
            </w:r>
          </w:p>
        </w:tc>
        <w:tc>
          <w:tcPr>
            <w:tcW w:w="4600" w:type="dxa"/>
          </w:tcPr>
          <w:p>
            <w:pPr>
              <w:spacing w:after="0"/>
            </w:pPr>
            <w:r>
              <w:rPr>
                <w:rFonts w:ascii="BIZ UDPゴシック" w:hAnsi="BIZ UDPゴシック" w:eastAsia="BIZ UDPゴシック" w:cs="BIZ UDPゴシック"/>
                <w:b w:val="0"/>
                <w:sz w:val="18"/>
              </w:rPr>
              <w:t>村の最上位計画。人口の将来見通しの根拠</w:t>
            </w:r>
          </w:p>
        </w:tc>
      </w:tr>
      <w:tr>
        <w:tc>
          <w:tcPr>
            <w:tcW w:w="3400" w:type="dxa"/>
          </w:tcPr>
          <w:p>
            <w:pPr>
              <w:spacing w:after="0"/>
            </w:pPr>
            <w:r>
              <w:rPr>
                <w:rFonts w:ascii="BIZ UDPゴシック" w:hAnsi="BIZ UDPゴシック" w:eastAsia="BIZ UDPゴシック" w:cs="BIZ UDPゴシック"/>
                <w:b w:val="0"/>
                <w:sz w:val="18"/>
              </w:rPr>
              <w:t>北塩原村地域福祉計画</w:t>
            </w:r>
          </w:p>
        </w:tc>
        <w:tc>
          <w:tcPr>
            <w:tcW w:w="2400" w:type="dxa"/>
          </w:tcPr>
          <w:p>
            <w:pPr>
              <w:spacing w:after="0"/>
            </w:pPr>
            <w:r>
              <w:rPr>
                <w:rFonts w:ascii="BIZ UDPゴシック" w:hAnsi="BIZ UDPゴシック" w:eastAsia="BIZ UDPゴシック" w:cs="BIZ UDPゴシック"/>
                <w:b w:val="0"/>
                <w:sz w:val="18"/>
              </w:rPr>
              <w:t>保健福祉課</w:t>
            </w:r>
          </w:p>
        </w:tc>
        <w:tc>
          <w:tcPr>
            <w:tcW w:w="4600" w:type="dxa"/>
          </w:tcPr>
          <w:p>
            <w:pPr>
              <w:spacing w:after="0"/>
            </w:pPr>
            <w:r>
              <w:rPr>
                <w:rFonts w:ascii="BIZ UDPゴシック" w:hAnsi="BIZ UDPゴシック" w:eastAsia="BIZ UDPゴシック" w:cs="BIZ UDPゴシック"/>
                <w:b w:val="0"/>
                <w:sz w:val="18"/>
              </w:rPr>
              <w:t>重層的支援体制整備事業実施計画との連携（基本指針 第一の一の４）</w:t>
            </w:r>
          </w:p>
        </w:tc>
      </w:tr>
      <w:tr>
        <w:tc>
          <w:tcPr>
            <w:tcW w:w="3400" w:type="dxa"/>
          </w:tcPr>
          <w:p>
            <w:pPr>
              <w:spacing w:after="0"/>
            </w:pPr>
            <w:r>
              <w:rPr>
                <w:rFonts w:ascii="BIZ UDPゴシック" w:hAnsi="BIZ UDPゴシック" w:eastAsia="BIZ UDPゴシック" w:cs="BIZ UDPゴシック"/>
                <w:b w:val="0"/>
                <w:sz w:val="18"/>
              </w:rPr>
              <w:t>第３次健康21・北塩原村グッドヘルスプラン</w:t>
            </w:r>
          </w:p>
        </w:tc>
        <w:tc>
          <w:tcPr>
            <w:tcW w:w="2400" w:type="dxa"/>
          </w:tcPr>
          <w:p>
            <w:pPr>
              <w:spacing w:after="0"/>
            </w:pPr>
            <w:r>
              <w:rPr>
                <w:rFonts w:ascii="BIZ UDPゴシック" w:hAnsi="BIZ UDPゴシック" w:eastAsia="BIZ UDPゴシック" w:cs="BIZ UDPゴシック"/>
                <w:b w:val="0"/>
                <w:sz w:val="18"/>
              </w:rPr>
              <w:t>保健福祉課</w:t>
            </w:r>
          </w:p>
        </w:tc>
        <w:tc>
          <w:tcPr>
            <w:tcW w:w="4600" w:type="dxa"/>
          </w:tcPr>
          <w:p>
            <w:pPr>
              <w:spacing w:after="0"/>
            </w:pPr>
            <w:r>
              <w:rPr>
                <w:rFonts w:ascii="BIZ UDPゴシック" w:hAnsi="BIZ UDPゴシック" w:eastAsia="BIZ UDPゴシック" w:cs="BIZ UDPゴシック"/>
                <w:b w:val="0"/>
                <w:sz w:val="18"/>
              </w:rPr>
              <w:t>ゲートキーパー養成講座と心のサポーター養成の連携、Ｋ６を活用した心の状態の把握、特定健診受診率</w:t>
            </w:r>
          </w:p>
        </w:tc>
      </w:tr>
      <w:tr>
        <w:tc>
          <w:tcPr>
            <w:tcW w:w="3400" w:type="dxa"/>
          </w:tcPr>
          <w:p>
            <w:pPr>
              <w:spacing w:after="0"/>
            </w:pPr>
            <w:r>
              <w:rPr>
                <w:rFonts w:ascii="BIZ UDPゴシック" w:hAnsi="BIZ UDPゴシック" w:eastAsia="BIZ UDPゴシック" w:cs="BIZ UDPゴシック"/>
                <w:b w:val="0"/>
                <w:sz w:val="18"/>
              </w:rPr>
              <w:t>北塩原村こども・子育て計画</w:t>
            </w:r>
          </w:p>
        </w:tc>
        <w:tc>
          <w:tcPr>
            <w:tcW w:w="2400" w:type="dxa"/>
          </w:tcPr>
          <w:p>
            <w:pPr>
              <w:spacing w:after="0"/>
            </w:pPr>
            <w:r>
              <w:rPr>
                <w:rFonts w:ascii="BIZ UDPゴシック" w:hAnsi="BIZ UDPゴシック" w:eastAsia="BIZ UDPゴシック" w:cs="BIZ UDPゴシック"/>
                <w:b w:val="0"/>
                <w:sz w:val="18"/>
              </w:rPr>
              <w:t>こども関係部局</w:t>
            </w:r>
          </w:p>
        </w:tc>
        <w:tc>
          <w:tcPr>
            <w:tcW w:w="4600" w:type="dxa"/>
          </w:tcPr>
          <w:p>
            <w:pPr>
              <w:spacing w:after="0"/>
            </w:pPr>
            <w:r>
              <w:rPr>
                <w:rFonts w:ascii="BIZ UDPゴシック" w:hAnsi="BIZ UDPゴシック" w:eastAsia="BIZ UDPゴシック" w:cs="BIZ UDPゴシック"/>
                <w:b w:val="0"/>
                <w:sz w:val="18"/>
              </w:rPr>
              <w:t>こども家庭センターとの相談導線、保育所等における障がい児の受入体制、インクルージョン推進の協議の場</w:t>
            </w:r>
          </w:p>
        </w:tc>
      </w:tr>
      <w:tr>
        <w:tc>
          <w:tcPr>
            <w:tcW w:w="3400" w:type="dxa"/>
          </w:tcPr>
          <w:p>
            <w:pPr>
              <w:spacing w:after="0"/>
            </w:pPr>
            <w:r>
              <w:rPr>
                <w:rFonts w:ascii="BIZ UDPゴシック" w:hAnsi="BIZ UDPゴシック" w:eastAsia="BIZ UDPゴシック" w:cs="BIZ UDPゴシック"/>
                <w:b w:val="0"/>
                <w:sz w:val="18"/>
              </w:rPr>
              <w:t>北塩原村介護保険事業計画・高齢者福祉計画</w:t>
            </w:r>
          </w:p>
        </w:tc>
        <w:tc>
          <w:tcPr>
            <w:tcW w:w="2400" w:type="dxa"/>
          </w:tcPr>
          <w:p>
            <w:pPr>
              <w:spacing w:after="0"/>
            </w:pPr>
            <w:r>
              <w:rPr>
                <w:rFonts w:ascii="BIZ UDPゴシック" w:hAnsi="BIZ UDPゴシック" w:eastAsia="BIZ UDPゴシック" w:cs="BIZ UDPゴシック"/>
                <w:b w:val="0"/>
                <w:sz w:val="18"/>
              </w:rPr>
              <w:t>保健福祉課</w:t>
            </w:r>
          </w:p>
        </w:tc>
        <w:tc>
          <w:tcPr>
            <w:tcW w:w="4600" w:type="dxa"/>
          </w:tcPr>
          <w:p>
            <w:pPr>
              <w:spacing w:after="0"/>
            </w:pPr>
            <w:r>
              <w:rPr>
                <w:rFonts w:ascii="BIZ UDPゴシック" w:hAnsi="BIZ UDPゴシック" w:eastAsia="BIZ UDPゴシック" w:cs="BIZ UDPゴシック"/>
                <w:b w:val="0"/>
                <w:sz w:val="18"/>
              </w:rPr>
              <w:t>65歳到達に伴うサービス移行の個別判断、共生型サービスの指定、介護保険事業所への居宅介護指定の働きかけ</w:t>
            </w:r>
          </w:p>
        </w:tc>
      </w:tr>
      <w:tr>
        <w:tc>
          <w:tcPr>
            <w:tcW w:w="3400" w:type="dxa"/>
          </w:tcPr>
          <w:p>
            <w:pPr>
              <w:spacing w:after="0"/>
            </w:pPr>
            <w:r>
              <w:rPr>
                <w:rFonts w:ascii="BIZ UDPゴシック" w:hAnsi="BIZ UDPゴシック" w:eastAsia="BIZ UDPゴシック" w:cs="BIZ UDPゴシック"/>
                <w:b w:val="0"/>
                <w:sz w:val="18"/>
              </w:rPr>
              <w:t>北塩原村地域防災計画・避難行動要支援者名簿</w:t>
            </w:r>
          </w:p>
        </w:tc>
        <w:tc>
          <w:tcPr>
            <w:tcW w:w="2400" w:type="dxa"/>
          </w:tcPr>
          <w:p>
            <w:pPr>
              <w:spacing w:after="0"/>
            </w:pPr>
            <w:r>
              <w:rPr>
                <w:rFonts w:ascii="BIZ UDPゴシック" w:hAnsi="BIZ UDPゴシック" w:eastAsia="BIZ UDPゴシック" w:cs="BIZ UDPゴシック"/>
                <w:b w:val="0"/>
                <w:sz w:val="18"/>
              </w:rPr>
              <w:t>総務課（防災）</w:t>
            </w:r>
          </w:p>
        </w:tc>
        <w:tc>
          <w:tcPr>
            <w:tcW w:w="4600" w:type="dxa"/>
          </w:tcPr>
          <w:p>
            <w:pPr>
              <w:spacing w:after="0"/>
            </w:pPr>
            <w:r>
              <w:rPr>
                <w:rFonts w:ascii="BIZ UDPゴシック" w:hAnsi="BIZ UDPゴシック" w:eastAsia="BIZ UDPゴシック" w:cs="BIZ UDPゴシック"/>
                <w:b w:val="0"/>
                <w:sz w:val="18"/>
              </w:rPr>
              <w:t>個別避難計画の策定、災害時における障害福祉サービス提供の確保</w:t>
            </w:r>
          </w:p>
        </w:tc>
      </w:tr>
      <w:tr>
        <w:tc>
          <w:tcPr>
            <w:tcW w:w="3400" w:type="dxa"/>
          </w:tcPr>
          <w:p>
            <w:pPr>
              <w:spacing w:after="0"/>
            </w:pPr>
            <w:r>
              <w:rPr>
                <w:rFonts w:ascii="BIZ UDPゴシック" w:hAnsi="BIZ UDPゴシック" w:eastAsia="BIZ UDPゴシック" w:cs="BIZ UDPゴシック"/>
                <w:b w:val="0"/>
                <w:sz w:val="18"/>
              </w:rPr>
              <w:t>福島県第８期障がい福祉計画</w:t>
            </w:r>
          </w:p>
        </w:tc>
        <w:tc>
          <w:tcPr>
            <w:tcW w:w="2400" w:type="dxa"/>
          </w:tcPr>
          <w:p>
            <w:pPr>
              <w:spacing w:after="0"/>
            </w:pPr>
            <w:r>
              <w:rPr>
                <w:rFonts w:ascii="BIZ UDPゴシック" w:hAnsi="BIZ UDPゴシック" w:eastAsia="BIZ UDPゴシック" w:cs="BIZ UDPゴシック"/>
                <w:b w:val="0"/>
                <w:sz w:val="18"/>
              </w:rPr>
              <w:t>福島県障がい福祉課</w:t>
            </w:r>
          </w:p>
        </w:tc>
        <w:tc>
          <w:tcPr>
            <w:tcW w:w="4600" w:type="dxa"/>
          </w:tcPr>
          <w:p>
            <w:pPr>
              <w:spacing w:after="0"/>
            </w:pPr>
            <w:r>
              <w:rPr>
                <w:rFonts w:ascii="BIZ UDPゴシック" w:hAnsi="BIZ UDPゴシック" w:eastAsia="BIZ UDPゴシック" w:cs="BIZ UDPゴシック"/>
                <w:b w:val="0"/>
                <w:sz w:val="18"/>
              </w:rPr>
              <w:t>精神病床の長期入院患者に係る基盤整備量、県の成果目標との整合</w:t>
            </w:r>
          </w:p>
        </w:tc>
      </w:tr>
    </w:tbl>
    <w:p>
      <w:pPr>
        <w:spacing w:after="40"/>
      </w:pPr>
    </w:p>
    <w:p>
      <w:pPr>
        <w:spacing w:before="240" w:after="80"/>
      </w:pPr>
      <w:r>
        <w:rPr>
          <w:rFonts w:ascii="BIZ UDPゴシック" w:hAnsi="BIZ UDPゴシック" w:eastAsia="BIZ UDPゴシック" w:cs="BIZ UDPゴシック"/>
          <w:b/>
          <w:color w:val="1F3864"/>
          <w:sz w:val="24"/>
        </w:rPr>
        <w:t>■　２　特に調整が必要な事項</w:t>
      </w:r>
    </w:p>
    <w:p>
      <w:pPr>
        <w:spacing w:before="160" w:after="40"/>
      </w:pPr>
      <w:r>
        <w:rPr>
          <w:rFonts w:ascii="BIZ UDPゴシック" w:hAnsi="BIZ UDPゴシック" w:eastAsia="BIZ UDPゴシック" w:cs="BIZ UDPゴシック"/>
          <w:b/>
          <w:color w:val="2E75B6"/>
          <w:sz w:val="22"/>
        </w:rPr>
        <w:t xml:space="preserve">　（１）こども・子育て計画とのインクルージョン推進</w:t>
      </w:r>
    </w:p>
    <w:p>
      <w:pPr>
        <w:spacing w:after="80"/>
        <w:ind w:firstLine="210"/>
      </w:pPr>
      <w:r>
        <w:rPr>
          <w:rFonts w:ascii="BIZ UDPゴシック" w:hAnsi="BIZ UDPゴシック" w:eastAsia="BIZ UDPゴシック" w:cs="BIZ UDPゴシック"/>
          <w:b w:val="0"/>
          <w:sz w:val="21"/>
        </w:rPr>
        <w:t>第８期基本指針は、インクルージョン推進のための協議の場の設置を各市町村の成果目標として新設しました。保育・子育て支援・教育等の関係機関が連携を図る場であり、こども家庭センターの機能と重なります。障がい福祉部門とこども部門のどちらが設置主体となるかの整理が必要です。</w:t>
      </w:r>
    </w:p>
    <w:p>
      <w:pPr>
        <w:spacing w:before="160" w:after="40"/>
      </w:pPr>
      <w:r>
        <w:rPr>
          <w:rFonts w:ascii="BIZ UDPゴシック" w:hAnsi="BIZ UDPゴシック" w:eastAsia="BIZ UDPゴシック" w:cs="BIZ UDPゴシック"/>
          <w:b/>
          <w:color w:val="2E75B6"/>
          <w:sz w:val="22"/>
        </w:rPr>
        <w:t xml:space="preserve">　（２）介護保険事業計画との関係</w:t>
      </w:r>
    </w:p>
    <w:p>
      <w:pPr>
        <w:spacing w:after="80"/>
        <w:ind w:firstLine="210"/>
      </w:pPr>
      <w:r>
        <w:rPr>
          <w:rFonts w:ascii="BIZ UDPゴシック" w:hAnsi="BIZ UDPゴシック" w:eastAsia="BIZ UDPゴシック" w:cs="BIZ UDPゴシック"/>
          <w:b w:val="0"/>
          <w:sz w:val="21"/>
        </w:rPr>
        <w:t>本村の令和11年の高齢化率は48.1％と見込まれます。65歳到達に伴うサービス移行は一律ではなく個別判断であり、介護保険部門と障がい福祉部門の連携が必要です。また、圏域の訪問系サービス事業所が本村の１か所のみという状況に対し、介護保険の訪問介護事業所への共生型サービス・居宅介護指定の働きかけが基本指針で挙げられており、これは介護保険部門との共同作業になります。</w:t>
      </w:r>
    </w:p>
    <w:p>
      <w:pPr>
        <w:spacing w:before="160" w:after="40"/>
      </w:pPr>
      <w:r>
        <w:rPr>
          <w:rFonts w:ascii="BIZ UDPゴシック" w:hAnsi="BIZ UDPゴシック" w:eastAsia="BIZ UDPゴシック" w:cs="BIZ UDPゴシック"/>
          <w:b/>
          <w:color w:val="2E75B6"/>
          <w:sz w:val="22"/>
        </w:rPr>
        <w:t xml:space="preserve">　（３）健康21・グッドヘルスプランとの連携</w:t>
      </w:r>
    </w:p>
    <w:p>
      <w:pPr>
        <w:spacing w:after="80"/>
        <w:ind w:firstLine="210"/>
      </w:pPr>
      <w:r>
        <w:rPr>
          <w:rFonts w:ascii="BIZ UDPゴシック" w:hAnsi="BIZ UDPゴシック" w:eastAsia="BIZ UDPゴシック" w:cs="BIZ UDPゴシック"/>
          <w:b w:val="0"/>
          <w:sz w:val="21"/>
        </w:rPr>
        <w:t>第８期基本指針は「心のサポーター」の養成とＫ６を活用した住民の心の状態の把握を新設しました。いずれも健康増進部門の既存事業（ゲートキーパー養成講座、健診）と一体で実施することが現実的です。</w:t>
      </w: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ゴシック" w:hAnsi="BIZ UDPゴシック" w:eastAsia="BIZ UDP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