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委員からの想定質問と回答ポイント（全69問・8カテゴリ）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令和8年11月24日（火）</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カテゴリ構成（全69問）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3回委員会で書面により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第1回のご意見：1ユニット分の人員削減、訪問介護の稼働の乏しさ、人材紹介料による運転資金の圧迫。⚠ 人数・金額は、議事録で確かめられていないこと、町内が8事業所・3法人であり法人が識別され得ることから、資料には記載していません</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事業所への照会を行わないと聞いたが、供給側の実態はどう把握するのか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サービス情報公表システムにより把握しました。町内8事業所の14の指定すべてについて、定員・在所者数・入所率・待機者数・職種別の従業者数・前年度の採用者数及び退職者数・指定の年月日・退所先を採録しています（令和8年10月）。あわせて、入所率と退所理由の推移を宮城県「老人福祉施設等入所状況調」（3か月ごと・14時点）で把握しました。事業所にお手数をおかけせず、また町のご回答をお待ちすることなく把握できました。さらに、延べ利用日数による稼働率・短期入所の利用・職員数の推移を、地域包括ケア「見える化」システム（事業所分析・各年9月）で令和3年から令和7年まで把握しました。⚠ いずれの資料にもないものは3件（入所前の居所・経営の状況・町への要望）です。入所前の居所は県の入所指針が定める保険者の協力の場で集計値を求めることを検討し、経営の状況は計画に書かず、町への要望は地域ケア会議・地域密着型サービス運営協議会という既存の場で聴くこととし、計画期間を通じた仕組みとして第7章に位置付け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３（町内事業所の状況の表・退所先の表）。介護サービス情報公表システム（介護保険法第115条の35）</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川崎町_町内事業所の実態_公表システム_R8.10.20.xlsx、川崎町_事業所ヒアリングを行わない整理_R8.10.20.md、確認事項No.170</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QB-45　【委員長】　資料の数値は信用してよいのか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保険料の試算は、算定式に印字されている値だけを用いて全39項目を検算しています。給付費は介護保険事業状況報告（年報・令和7年度）と、令和7年度の基準値は地域包括ケア「見える化」システムの総括表と32サービスすべてで突き合わせています。供給側の数値は介護サービス情報公表システムと宮城県の入所状況調という公表資料によっています。同じ数値を2つの資料に別々に書かず、出所を1か所に固定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６（第１０期の算定・保険料を動かす要因）。保険料の検算39項目すべて適合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サービス提供体制と介護人材（14問）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稼働の乏しさは、供給側の制約を強く示唆します。⚠ 公表情報でも、町内の訪問介護の従業者は常勤換算4.5人にとどまり、入所・居住系の入所率は96.0％に達しています。本計画では、供給側の制約である可能性を前提に、提供体制の維持を重点課題の第1に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訪問介護の供給余力が乏しいとあるが、具体的にはどの程度か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A．公表情報では、町内の訪問介護の従業者は実人数5人・常勤換算4.5人です（令和8年1月記入）。⚠ 公表の項目は「従業者数」であり、登録者数と実働者数の別はありません。第1回策定委員会では、登録している訪問介護員のうち実際に稼働している者はごく一部にとどまるとのご発言がありました。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介護サービス情報公表システム（訪問介護・実人数5人・常勤換算4.5人）。第1回策定委員会でのご発言。町域の約8割が山林、過疎地域（全部過疎）の指定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QB-46　【介護事業者】　事業所に照会せずに、供給の実態が分かるのか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ります。介護サービス情報公表システムには、事業所ごと・サービスごとの詳細ページがあり、定員・在所者数・待機者数・職種別の従業者数・前年度の採用者数と退職者数・指定の年月日・退所先が公表されています。これは介護保険法第115条の35により事業所が都道府県知事に報告し、都道府県が公表する情報です。町内8事業所の14の指定すべてから採録しました（令和8年10月）。⚠ 公表情報は事業所の年1回の報告によりますので、記入日は事業所ごとに異なります（令和7年9月〜令和8年10月）。いつ時点の値かを表に併記しています。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介護サービス情報公表システム（介護保険法第115条の35）。町内8事業所の14の指定・記入日 令和7年9月〜令和8年10月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QB-47　【有識者】　入所率96.0％とあるが、空きがないということか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入所率は「記入日前月の在所者数÷定員」であり、延べ利用日数による稼働率ではありません。また、町外の方の利用も含みますので、第9章の本町の被保険者の利用実績と割ることはできません。内わけは、介護老人福祉施設が定員30人に対し在所30人（100.0％）、介護老人保健施設が86人に対し82人（95.3％）、地域密着型介護老人福祉施設が30人に対し28人（93.3％）、認知症対応型共同生活介護が27人に対し26人（96.3％）です。宮城県「老人福祉施設等入所状況調」で3か月ごとの推移をみると、介護老人福祉施設は97.5〜100.0％と70.0〜100.0％で、1施設には恒常的に空きがあります。延べ利用日数でみた稼働率（地域包括ケア「見える化」システム（事業所分析・各年9月））は、令和7年で介護老人福祉施設98.8％・介護老人保健施設91.9％、地域密着型介護老人福祉施設78.7％です。⚠ 地域密着型は令和5年に定員を30人に増やした後、約6人分が埋まっていません（QB-68）。</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３（町内事業所の状況の表）。定員計173人・在所計166人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第2章2-7・第7章7-1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QB-48　【住民代表】　町内の介護職員は何人いるのか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合計の人数はお示しできません。公表情報の職員数は「事業所番号×サービス」ごとの報告であり、同一の施設が複数の指定を持つ場合は同じ職員が重複して報告されます（特別養護老人ホームと地域密着型介護老人福祉施設、介護老人保健施設と短期入所療養介護・通所リハビリテーション）。足し合わせると実際より多くなります。⚠ また、町内は8事業所・3法人ですので、事業所ごとの人数をお示しすると法人が識別され得ます。計画書には事業所ごとの職員数を掲げず、サービスの種類ごとの把握にとどめます。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介護サービス情報公表システム（職種別の従業者数と常勤換算・8事業所の14の指定すべて）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第2章2-7、川崎町_町内事業所の実態_公表システム_R8.10.20.xlsx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QB-49　【民生委員】　特別養護老人ホームの待機者20人とは、どう数えた人数か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A．公表の様式が定める数え方によります。「入所申込者の数－（入所定員－入所者）」、すなわち定員の空きを超えて申し込んでいる人数です。介護老人保健施設は2人です。⚠ 施設が持つ入所申込者名簿そのものの人数ではなく、複数の施設に申し込んでいる方の重複も調整されていません。⚠ 地域密着型介護老人福祉施設と認知症対応型共同生活介護には、公表の様式に待機者数の項目がありません。地域密着型サービスは町が指定権者ですので、町の台帳で補えます。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介護サービス情報公表システム（待機者数の定義は公表の様式による）</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３、確認事項No.29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QB-50　【有識者】　退所先に自宅等が0人とあるが、在宅復帰は進んでいないのか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施設の種類により様子が違います。介護老人福祉施設は前年度の退所者9人のうち医療機関6人・死亡3人で、自宅等への退所は0人です。終のすみかとして機能している形です。一方、介護老人保健施設は直近3か月の退所者19人のうち自宅等が7人で、在宅復帰の機能が働いています。認知症対応型共同生活介護は前年度の退居者4人のうち医療機関1人・介護保険施設1人・死亡2人です。⚠ ただし「入所前にどこにいたか」は公表の項目になく、新規入所者が在宅から来ているのか医療機関から来ているのかは把握できていません。整備量の判断には、退所先と待機者数を用います。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３（退所先の表）。介護老人福祉施設9人・介護老人保健施設19人・認知症対応型共同生活介護4人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QB-62　【民生委員】　町内にあった軽費老人ホームはどうなったのか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内にあった軽費老人ホーム（定員70人）は、令和6年3月31日をもって事業を廃止しました。宮城県「老人福祉施設等入所状況調」によると、入所者は令和5年4月1日時点で13人、7月1日時点で7人と減り、10月1日時点で0人となって休止中とされています。令和5年1月から9月までに退所した32人の退所先は、他の施設28人、入院3人、在宅1人です。⚠ 定員の70人が住まいを失ったのではありません。なくなったのは、町内の高齢者向けの住まいの選択肢として定員70人分です。⚠ 入所されていた方のうち本町の住民の数と、移られた先の施設の種別・市町村は、公表資料にはありません。廃止の理由と入所されていた方への措置は、社会福祉法第64条による宮城県への廃止届に記載される事項であり、その内容を確認しています。軽費老人ホームは老人福祉法に基づく施設で、介護保険の指定事業所ではないため、介護サービス情報公表システムには載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宮城県「老人福祉施設等入所状況調」（令和5年4月1日・7月1日・10月1日の入所現員と退所理由、令和6年1月1日「休止中」・4月1日以降掲載なし）。廃止日は法人の公表による。宮城県 軽費老人ホーム廃止届（様式第24号）の記載事項</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第2章2-7、川崎町_施設の入所状況の推移_県調査_R8.10.22.xlsx 05シート、確認事項No.154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QB-63　【有識者】　施設に入る前に在宅にいたのか病院にいたのかは、分からないのか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いずれの公表資料にもありません。ただし、宮城県指定介護老人福祉施設入所指針（令和5年7月25日）により、施設は入所希望者の置かれている状況を面談等で確認し、入所希望者名簿を5年間保管することとされています。また同指針は、保険者（町）が施設の入所規程の作成に積極的に協力し必要な援助を行うことを定めています。新たな調査ではなく、この協力の場で、名簿の集計値（在宅・医療機関・他の施設の別の人数）の提供を求めることを検討しています。個人の情報はいただきません。提供を受けられない場合は、退所先と入所希望者数により整備の必要量を判断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宮城県指定介護老人福祉施設入所指針 第3・第4(1)(5)</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QB-64　【有識者】　他の市町村も、同じ方法で施設の状況を把握しているのか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他の市町村の計画との比較は行っていません。本町の把握の方法は、国の介護サービス情報公表システムと、県が県内全施設について3か月ごとに公表している入所状況調という、どの市町村も使える公表資料によっています。他の市町村の書き方に合わせるのではなく、国・県の原典に基づいて把握していますので、比較の有無によって本町の数値や方針は変わりません。ご要望があれば、近隣市町の計画との比較を第3回までに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介護サービス情報公表システム／宮城県「老人福祉施設等入所状況調」</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川崎町_残る5件の確認方針_R8.10.22.md</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QB-68　【介護事業者】　増やした地域密着型特養の定員は埋まっているのか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埋まっていません。地域包括ケア「見える化」システム（事業所分析・各年9月）によると、町内の地域密着型介護老人福祉施設（2施設）は令和5年に定員を20人から30人に増やしましたが、延べ利用日数でみた稼働率は92.7％（令和3年）から78.7％（令和7年）に下がっており、約6人分の受入れの余地があります。宮城県内の同じサービスの中央値は94.9％です。⚠ これが職員不足による受入れの制限によるものかは確かめていません。施設・居住系の介護職員（常勤換算）は82.8人から80.5人に減っており、短期入所の利用者も月27人から14人へほぼ半減しています。空きの理由を確かめたうえで、第10期の見込量と必要利用定員総数（月27.2人）を据え置くか、町内の空き床の活用を見込量に反映するかを、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３（5年間の推移の表）。地域包括ケア「見える化」システム（事業所分析・各年9月）。稼働率＝延べ利用者数÷（定員×30日）（厚生労働省 地域分析の手引き 令和8年9月改訂版）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第2章2-7・第9章9-1、確認事項No.159・No.50</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QB-51　【介護事業者】　第1回で話した人数や金額が資料から消えているのはなぜか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A．2つの理由があります。第1に、議事録で確かめられていないためです。第2に、町内は8事業所・3法人ですので、人数や金額をお示しすると特定の法人が識別され得ます。⚠ ご発言の内容そのものは外していません。「1ユニット分の人員削減」「職員数の減少の見込み」「人材紹介料による運転資金の圧迫」「訪問介護の稼働の乏しさ」として、数値を伴わない事実の記述で残しています。議事録でお確かめいただけるのであれば、数値を戻すこともで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２（第1回のご意見の表）・４（重点課題5本の表）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第2章2-7、確認事項No.50・No.51</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選択２の表。入所・居住系の利用者が10人増減すると保険料は月額約212円動く（1円未満四捨五入）</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20人です。これは公表の様式が定める数え方によるもので、「入所申込者の数－（入所定員－入所者）」、すなわち定員の空きを超えて申し込んでいる人数です（令和8年1月記入）。介護老人保健施設は2人です。⚠ 施設が持つ入所申込者名簿そのものの人数ではなく、複数の施設に申し込んでいる方の重複も調整されていません。在宅介護実態調査では、施設入居の申込み済みが33.8％、検討しているが14.4％で計48.2％ですが、これは調査に回答された方の割合であり、待機者名簿とは別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介護サービス情報公表システム（介護老人福祉施設の待機者20人・介護老人保健施設2人）。在宅介護実態調査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３（町内事業所の状況の表）、川崎町_町内事業所の実態_公表システム_R8.10.20.xlsx</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QB-52　【住民代表】　入所率が96％なら、定員を増やすべきではないのか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A．定員を増やすには職員が要ります。選択4（介護人材）が確保できなければ、選択2のＣ（増床）は実現しません。また、入所・居住系の利用者が10人増えると保険料は月額約212円上がります。⚠ 一方で、介護老人福祉施設の待機者は20人です。これは定員の空きを超えて申し込んでいる人数であり、増床の必要性を示す材料になります。選択2では、この両面をご覧いただいたうえで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３（町内事業所の状況の表）・５ 選択２の表。入所・居住系の利用者10人で月額約212円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第7章7-1・第9章9-1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QB-53　【委員長】　認知症対応型共同生活介護の定員が27人と分かったが、見込量は変わるのか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A．見込量は変わりません。見込量は利用の実績（令和7年度 月25.9人）から算定しており、定員から算定するものではないためです。定員が分かったことで、必要利用定員総数（介護保険法第117条第2項第1号）の表の空欄が埋まりました。⚠ 定員27人に対し在所26人（96.3％）ですので、見込量（令和11年度 月26.5人）は定員の範囲に収まります。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介護サービス情報公表システム（定員27人・在所26人）。計画素案 第9章9-1 必要利用定員総数の表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第9章9-1、確認事項No.29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介護保険料（10問）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保険料の6,822円・6,143円・5,464円は、どう算定したのか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5,464円（第9期比▲1,036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事務局案は、基金残高の見通しと第11期以降の保険料の平準化を踏まえ、第9期と同じ考え方による50％取崩し（6,143円）を比較案の一つとして示す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6,143円で357円下がります。全額取崩しでは5,464円で1,036円下がります。ただし、令和9年度の介護報酬改定と第1号被保険者負担割合の政令が未確定であり、改定率1％で月額66円、負担割合が24％となれば月額309円上がります（いずれも基金の取崩しを行わない算定Ａの場合。基金の取崩しは一定額を差し引くものであるため、事務局案の算定Ｂでも改定率1％で月額65円とほぼ同じで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しを行わない算定Ａでは、改定率1％あたり月額約66円、3％で約196円上がります。事務局案の算定Ｂでは1％で約65円・3％で約196円、算定Ｃでは1％で約65円・3％で約195円です。基金の取崩しは一定額を差し引くものであるため、改定による差は算定Ａ・Ｂ・Ｃでほぼ同じで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６（介護報酬改定率別の算定表・保険料を動かす要因の表）。改定率1％＝月額＋66円、3％＝＋196円（算定Ａ）。算定Ｂ＋65円・＋196円、算定Ｃ＋65円・＋195円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246円下がりますが（算定Ａの場合）、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6,143円とした場合、第1段階は乗率0.455で2,795円、公費軽減後は1,751円となります。最も高い第13段階は乗率2.400で14,743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QB-54　【有識者】　保険料の前提になる将来推計は、どれを使っているのか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A．地域包括ケア「見える化」システムの将来推計のうち、令和8年10月19日に出力されたパターンを用いています。⚠ これを計画の正本とするかどうかは、町のご判断をお待ちしています。パターンにより認定者数の見通しが変わり、総給付費と保険料が動きます。第3回で確定値をお示しする前提ですので、本日までにご判断いただく必要があります。⚠ あわせて、令和8年度の実績見込み値が差し替え前の値に戻っている点についても確認をお願いしています。伸び率の基準年が動きますので、保険料に直接影響します。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見える化システム 将来推計総括表（令和8年10月19日出力）。全セルを突き合わせ、将来推計人口は不変であることを確認</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川崎町_将来推計総括表R8.10.19の確認_R8.10.19.md、確認事項No.186・No.79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７（交付金の評価と取り戻しをめざす27点）。保険者機能強化推進交付金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QB-40　【委員長】　計画書が100頁を超えるのは問題ないのか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委託仕様書は「100頁程度」としています。現在の素案は本文118頁・資料編（見込13頁）の計131頁です。詳細な分析（交付金の枝番の分析、保険料の感度分析、認知症施策の追加候補）を別冊に移すと、本文は106頁程度・計119頁程度となります。「100頁程度」を本文のみと読む場合でも、なお6頁程度の圧縮を要します。本文のみと読むか資料編を含めるかを、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８（計画書の頁数の見通しの表）。素案 本文118頁、別冊に移した場合 本文106頁程度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QB-41　【民生委員】　どの事業が何をするものなのか、計画書を見て分かるのか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るようにしました。これまでの素案は事業の一覧表に「項・事業・区分・所管」しか載せておらず、事業の名称だけでは何をするものかが分かりませんでした。17の表（134事業と再掲4件）すべてに「内容」の欄を加えています。内容は、第9期計画書の記述（57件）、統合体系表の新規・拡充の内容（33件）、介護保険法や国の指針が定める内容と素案の本文に記述があるもの（48件）から採っており、当方で作文したものはありません。48件については、実際の運用と食い違いがないか町にご確認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 第5章・第6章の事業一覧表（17表・134事業と再掲4件。体系全体は第8章の9事業を含め143事業）</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川崎町_事業の内容の出所_R8.10.4.xlsx、確認事項No.164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QB-55　【委員長】　町に認知症の人は何人いるのか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推計で374人です。65歳以上人口3,209人の11.7％に当たります。軽度認知障害（ＭＣＩ）は474人（14.8％）です。国の研究（令和4年度の有病率調査）の年齢階級別・男女別の有病率を、本町の年齢階級別・男女別人口に乗じて算定しました。⚠ 国が示す「65歳以上の12.3％」は性・年齢の構成を調整した後の値ですので、そのまま乗じてはいません。同じ式を全国の人口に当てはめると12.3％に戻ることを確かめています。計画素案の第6章6-1に掲げ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認知症及びＭＣＩの高齢者数と有病率の将来推計（令和4年度調査）。本町の年齢階級別・男女別人口（令和7年度末）</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第6章6-1、川崎町_認知症の人の数の推計_R8.10.19.xlsx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QB-56　【住民代表】　計画書が118頁では、仕様書の「100頁程度」を超えるのではないか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超えます。現在の素案は本文118頁で、資料編（見込13頁）を加えると計131頁です。詳細な分析を別冊に移すと本文は106頁程度になります。「100頁程度」を本文のみと読むか資料編を含めて読むかで扱いが変わりますので、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８（頁数の見通しの表）。計画素案 本文118頁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QB-69　【学識経験者】　宮城県の計画とはどう関係するのか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宮城県は「第10期みやぎ高齢者元気プラン」（宮城県高齢者福祉計画と介護保険事業支援計画を一体で定めるもの）を策定中で、令和8年8月26日の推進委員会に骨子（案）が示されています。基本理念を継承し、「みんなで支え合う地域づくり」「自分らしい生き方の実現」「安心できるサービスの提供」の3つの基本的目標を掲げています。本町は仙南圏域（2市7町）に属します。計画素案1-2に、県の9つの基本課題と本計画の章節の対応表を置きました。県の認知症施策推進計画は同プランの1つの章として策定されるため、県の中間案が示された段階で、本計画の第6章・目標・見込量との整合を確かめます。また、計画の案を確定する前に宮城県の意見を聴くことが介護保険法第117条第13項で定められており、令和8年12月から事前協議を行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 第1章1-2（第10期みやぎ高齢者元気プラン（骨子（案））との対応）・1-4（法令が定める手続）。宮城県「令和8年度第2回みやぎ高齢者元気プラン推進委員会」資料2〜6</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８（計画骨子（案）の章構成・今後の予定）</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A．第3回策定委員会でお示しします。⚠ 本日の開催が11月24日になりましたので、パブリックコメント30日間を挟むと第3回は令和9年2月上旬〜中旬になります。それまでに、①介護給付費準備基金の令和8年度末残高の見込額の精査（決算による確定は令和9年度であり、第3回では見込額を用います）、②調整交付金の見込交付割合（宮城県への照会）、③令和9年度の介護報酬改定の告示、④第1号被保険者負担割合の政令、の4件を確かめておく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A．令和8年12月〜令和9年2月を予定しています。計画書（案）を作成し宮城県への事前協議を経たのち、町の広報・ホームページ・窓口で案を公表し、30日間意見を募集します。⚠ 本日から35日で起こすと開始が12月29日に当たり年末年始を挟みますので、令和9年1月4日（月）開始とする案を併せてお示ししています。いただいた意見は第3回策定委員会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QB-42　【委員長】　開催日が11月24日に決まったが、納期は大丈夫か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員会の回数によります。納品は令和9年3月15日で、そこから逆算すると、印刷・製本に3週間、パブリックコメントに30日間、計画書（案）の作成と宮城県への事前協議に1か月余りを要します。全3回（第3回で答申の内容までを確定）であれば、納品は令和9年3月10日となり5日の余裕があります。⚠ 全4回とすると令和9年4月4日となり、20日間間に合いません。パブリックコメントを20日に短縮し印刷を2週間に詰めても3日間足りません。本日、回数とパブリックコメントの開始日をご判断いただきたい理由がここに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８（構成の案の表）。全3回・パブコメ30日・印刷3週間＝令和9年3月10日（＋5日）／全4回・同＝令和9年4月4日（▲20日）／全4回・パブコメ20日・印刷2週間＝令和9年3月18日（▲3日）</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川崎町_策定委員会_逆算工程表_R8.10.20.xlsx、確認事項No.85・No.49・No.19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QB-43　【住民代表】　パブリックコメントを20日間に短くしてよいのか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A．国の「意見公募手続」の指針は30日間以上を原則としていますが、これは行政手続法が定める国の手続についてのものです。市町村が計画の案について行う意見公募は、町の実施要領の定めによります。⚠ ただし、全3回とすれば30日間を確保したうえで納期に収まりますので、短縮の必要はありません。期間を短くする場合でも、広報・ホームページ・窓口での周知は同じように行い、いただいた意見は第3回策定委員会で対応方針とあわせて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８（工程の短縮の案の表・案Ｂ）</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確認事項No.19（パブリックコメントの取扱い）・No.136（実施要領）</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QB-57　【委員長】　第3回はいつになるのか。1月ではないのか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令和9年2月上旬〜中旬になります。本日（11月24日）から、計画書（案）の作成と宮城県への事前協議に約1か月、パブリックコメントに30日間、その結果の整理に10日間を見込むと、1月中には開けません。第3回では、パブリックコメントの結果の報告・保険料基準額の決定・答申の内容の確定を併せて行うことをご提案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QB-58　【有識者】　委員会は3回か4回か。仕様書は4回の予定ではないのか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託仕様書6(3)は「策定委員会の開催回数は4回開催の予定」と定めています。ただし、本日の開催から全4回で進めると、パブリックコメント30日間・印刷製本3週間を見込んだ場合に納品（令和9年3月15日）に20日間間に合いません。パブリックコメントを20日に短縮し印刷を2週間に詰めても3日間足りません。全3回とし、第3回で答申の内容までを確定することをご提案します。回数は委託仕様書6(3)に「4回開催の予定」と定められた事項ですので、全3回とすることは予定の変更に当たります。町の契約担当で契約上の手続（変更契約又は書面による合意の要否）をご確認いただき、委員会のご意見を踏まえて町が書面で決定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委託仕様書 6(3)・11。第2回資料 ８（構成の案の表）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QB-59　【住民代表】　パブリックコメントが年末年始にかかるが、大丈夫か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本日から35日で起こすと、開始が12月29日に当たります。年末年始を挟むと実質の周知期間が短くなりますので、令和9年1月4日（月）開始とする案を併せてお示ししています。この場合の納品は令和9年3月15日ちょうどになります。期間と開始日の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確認事項No.19・No.136</w:t>
      </w:r>
      <w:r>
        <w:rPr>
          <w:rFonts w:ascii="游ゴシック" w:cs="游ゴシック" w:eastAsia="游ゴシック" w:hAnsi="游ゴシック"/>
          <w:b w:val="false"/>
          <w:bCs w:val="false"/>
          <w:i w:val="false"/>
          <w:iCs w:val="false"/>
          <w:color w:val="000000"/>
          <w:sz w:val="20"/>
          <w:szCs w:val="20"/>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交付金の評価（15問）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市町村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実施することにより評価の対象となり得る部分です（得点は国の該当状況調査への回答と実績によります）。失点272点のうち、活動指標群125点・成果指標群120点は、活動量と結果が伴わなければ動きません。取り戻せる見込みが最も高いのはこの27点であり、まずここから手を付けるという趣旨です。加えて、3つのうち2つ（給付費適正化事業のア6点、認知症施策推進計画の策定に着手5点）は、すでに町が行っていることを記録し、国の該当状況調査で回答できる状態にすれば、評価の対象となり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は、イの要件に当たる取組の一つとなり得ます（評価は国の該当状況調査への回答と、本日の議事の記録により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市町村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市町村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QB-36　【委員長】　交付金の27点を取り戻すと、交付金はいくら増えるのか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金額はお示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令和8年度の本町の得点528点が533点になった場合、得点の係数上は約0.9％の増ですが、交付額が0.9％増えるとは限りません。本計画では「増額の可能性がある」ものとして扱い、金額の見込みは立てていません。第9章の保険料の試算でも、交付金は見込んでいません（QB-67）。</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QB-37　【住民代表】　意見聴取の様式をつくれば、交付金の5点は確実に入るのか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実ではありません。評価指標の留意点は「認知症の人と家族等が参画し、意見を反映させる仕組みを整備した上で計画の策定に着手している場合に評価の対象とする」としています。様式及び運用手順を定め、参画・意見の反映・策定への着手の実績と証跡が確認できた場合に、評価の対象となる可能性があるものです。実際の評価は、国の該当状況調査に対する町の回答によります。様式は得点のためにつくるものではなく、認知症のご本人とご家族の声を施策に反映させるため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QB-38　【医師会】　認知症ケアパスは、町にはもうあるのではないか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認中です。策定支援業務の受託者が保有する第9期計画（全108頁）には「ケアパス」の語がありませんが、町のホームページに掲げられた計画に「認知症ケアパスを普及する」旨の記載があるとのご指摘をいただいており、既存のケアパスがある可能性があります。現物・最終更新日・配布実績・ホームページ掲載の状況を確認中で（確認事項No.137）、未作成であれば新規、更新が止まっていれば更新、作成・周知済みであれば継続・改善として第6章に位置付けます。認知症ケアパスは国の認知症施策推進基本計画のKPIで「作成・更新・周知を行っている市町村の数」として数えられる指標ですが、法令が必ず作ることを定めた成果物ではありません。</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QB-39　【住民代表】　認知症施策を増やすと、保険料はどれだけ上がるのか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の財源で実施するかによります。包括的支援事業・任意事業（本人ミーティング・ピアサポート・伴走型支援等）は第1号被保険者の保険料が財源の23％を占めるため、毎年100万円増やすと月額基準額が約6.1円、毎年500万円増やすと約30.7円上がります（第10期の負担割合が24％となった場合はそれぞれ約6.4円・約32.1円）。町の一般会計で行う啓発・印刷（認知症ケアパスの印刷費等）は保険料に影響しません。宮城県の研修や国庫補助事業を活用するものも同じです。介護サービスの新設・利用増は、別途サービス見込量と給付費で算定します。追加候補15件の金額は、選択1のご判断を経て積算し、第3回策定委員会で保険料に反映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QB-44　【有識者】　第9期は、計画どおりに進んだのか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でみると、給付費は計画10億1,102万円に対し実績9億9,822万円（達成率98.7％）で、総額ではほぼ計画どおりでした。ただし内わけでは、居宅サービスが計画を8.8％下回る一方、施設サービスは3.3％上回っています。この乖離には、供給体制や町外施設の利用状況が影響した可能性がありますが、在宅から施設等への移行の実態及び原因は確かめられていません（町内外別の利用者数や経年の推移等による追加の検証を要します）。第10期の見込量は令和7年度の利用実績を出発点としているため、この利用の構成が続くことを前提としています。なお、この計画値と実績値の対比は、交付金 推進 目標Ⅰ（ⅱ）2「事業計画の進捗状況」（12点・本町0点）が求める分析に当たります。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７（第9期の計画値と実績値の対比の表）。居宅 353,651→322,676千円／地域密着型 179,884→182,194千円／施設 477,485→493,352千円（年報の円単位の額を千円未満四捨五入。計998,222千円）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第3章3-3（図3-2）、川崎町_第9期_計画値実績対比表_R8.10.1.xlsx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QB-60　【有識者】　介護人材の評価は満点だと聞いたが、27点を取り戻すという話と矛盾しないか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27点が2つあり、別のものです。1つは、800点全体のうち「体制・取組指標群」（380点）の失点27点で、評価結果の活用16点・給付費適正化事業ア6点・認知症施策推進計画の策定着手5点の3か所です。本日の7でご説明しているのはこちらです。もう1つは、推進交付金 目標Ⅲ（介護人材の確保その他のサービス提供基盤の整備・100点）のうち活動指標群の失点27点で、研修の実施に関するものです。⚠ 目標Ⅲの体制・取組指標群は64点満点で、全国で最も高い得点です（同じ64点は165団体）。仕組みは既に整っており、得点を高めるには研修の実施そのものが要ります。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全国集計（市町村分）。推進 目標Ⅲ 合計73点（全国218位）／(ⅰ)体制・取組64点満点／(ⅱ)活動9点（36点満点）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第7章7-6・第3章3-3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QB-61　【委員長】　事業所への照会をやめると、交付金で不利にならないか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A．なりません。令和8年度の市町村分の評価指標（全42頁）には「事業所ヒアリング」という語がありません。評価指標ではないためです。⚠ 目標Ⅲ(ⅰ)1の枝番ア「地域における介護人材の現状や課題を把握し、これを都道府県や関係団体と共有している」の留意点には、「都道府県が介護人材の現状や課題を整理し、これを市町村に共有している場合も評価の対象とする」と明記されています。把握の方法は照会でなくて差し支えありません。なお、計画期間3年目には各種実態調査の実施が重要であると国が示していますので、第10期の3年目には改めて検討する余地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評価指標（市町村分）全42頁を走査し「事業所ヒアリング」0件。目標Ⅲ(ⅰ)1 アの留意点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川崎町_事業所ヒアリングを行わない整理_R8.10.20.md、確認事項No.170</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QB-65　【委員長】　交付金の得点が1年で37点下がったのはなぜか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枝番の単位まで下ろし、各年度の配点に対する得点率で比べると、5つに分かれます。①アウトカム指標（要介護度の変化等）が▲30点です。短期的な要介護度の変化で▲50点、健康寿命延伸の状況で▲10点、長期的な要介護度の変化で＋30点でした。アウトカム指標は推進・支援の両方に同じ点が入るため、1つの指標の変動が2倍に効きます。②国の配点の改定が▲7点です。認知症サポーター等を活用した地域支援体制の構築は25点満点から20点満点に改められましたが、本町は満点を維持しています。③新設の指標で＋2点です。④取組の評価が下がった項目が▲34点、⑤上がった項目が＋32点です。④のうち「評価結果の活用」16点と給付費適正化事業のア6点の計22点は、令和7年度には満点であったもので、仕組みを定めることで評価の対象となり得ます。④と⑤はほぼ相殺しており、37点のうち30点はアウトカム指標の変動によるもので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７（37点下がった内訳の表）。令和7・8年度の全国集計結果を枝番の単位で突き合わせたもの</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QB-66　【有識者】　県内順位が3位から8位に下がったのは、本町の取組が遅れているからか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主な理由は、県内の市町村の得点が大きく上がったことです。宮城県内35市町村の平均は、令和7年度の418.9点から令和8年度の497.5点へ、1年で78.6点上がりました（全国平均の上昇は20.1点）。本町は37点下げましたが、なお県平均を30.5点上回っています。⚠ 一方で、目標ごとにみると弱いところがあります。推進交付金の目標Ⅰ（持続可能な地域のあるべき姿をかたちにする）は57点で県内30位（県平均68.7点）、アウトカム指標は40点で県内28位です。逆に、努力支援交付金の目標Ⅰ（介護予防・日常生活支援）は87点で県内1位・全国5位です。目標Ⅰの弱さの多くは「評価結果の活用」16点によるもので、本計画の第8章・第10章で手当て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７（3か年の推移の表）。令和6〜8年度の全国集計結果（都道府県平均・県内の分布）</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01・04シート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QB-67　【住民代表】　交付金は、保険料に反映されているのか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時点の試算（取崩しなしで月額6,822円ほか）では見込んでいません。交付金の交付見込額は保険料収納必要額から差し引くことができ、地域包括ケア「見える化」システムの将来推計総括表では3か年で4,500千円が置かれています。これを差し引くと月額約40円下がります。令和6年度の交付見込額は3,738千円（うち激変緩和措置分1,231千円）でしたが、令和7・8年度の交付額を確認中であり、また交付額は他の市町村の得点にも左右されます。見込むか否か及び見込む額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６（保険料を動かす要因の表）。令和6年度全国集計結果（交付見込額確定版）。将来推計総括表（令和8年10月19日出力）5_保険料推計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第9章9-3（不確定要素⑤・前提を動かした場合の幅）、確認事項No.39</w:t>
      </w: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川崎町第10期介護保険事業計画 第2回策定委員会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