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112頁のうち、5-12「据え置いている項目の一覧」と編集注記（⚙）は数値が確定した段階で削除するため、成果品としての計画書は約102頁になる見込みである（仕様書は約100頁）。</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217"/>
        <w:gridCol w:w="1217"/>
        <w:gridCol w:w="1217"/>
        <w:gridCol w:w="159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1123"/>
        <w:gridCol w:w="749"/>
        <w:gridCol w:w="1123"/>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749"/>
        <w:gridCol w:w="655"/>
        <w:gridCol w:w="1030"/>
        <w:gridCol w:w="936"/>
        <w:gridCol w:w="318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879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591"/>
        <w:gridCol w:w="1123"/>
        <w:gridCol w:w="1310"/>
        <w:gridCol w:w="1872"/>
        <w:gridCol w:w="2060"/>
      </w:tblGrid>
      <w:tr>
        <w:trPr>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310"/>
        <w:gridCol w:w="1404"/>
        <w:gridCol w:w="140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2026-10-01T06:21:57.658Z</dcterms:created>
  <dcterms:modified xsi:type="dcterms:W3CDTF">2026-10-01T06:21:57.658Z</dcterms:modified>
</cp:coreProperties>
</file>

<file path=docProps/custom.xml><?xml version="1.0" encoding="utf-8"?>
<Properties xmlns="http://schemas.openxmlformats.org/officeDocument/2006/custom-properties" xmlns:vt="http://schemas.openxmlformats.org/officeDocument/2006/docPropsVTypes"/>
</file>