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Red Teamレビュー</w:t>
        <w:br/>
        <w:t>見込量・推移分析／施策・KPI設定</w:t>
      </w:r>
    </w:p>
    <w:p>
      <w:r>
        <w:rPr>
          <w:rFonts w:ascii="Noto Sans CJK JP" w:hAnsi="Noto Sans CJK JP" w:eastAsia="Noto Sans CJK JP"/>
        </w:rPr>
        <w:t>北塩原村 第8期障がい福祉計画・第4期障がい児福祉計画（令和9～11年度）</w:t>
      </w:r>
    </w:p>
    <w:p>
      <w:r>
        <w:rPr>
          <w:rFonts w:ascii="Noto Sans CJK JP" w:hAnsi="Noto Sans CJK JP" w:eastAsia="Noto Sans CJK JP"/>
        </w:rPr>
        <w:t>対象：令和8年10月23日付レビュー用ZIP／計画素案（移植後）・台帳集計・協議会資料・照会票</w:t>
      </w:r>
    </w:p>
    <w:p>
      <w:r>
        <w:rPr>
          <w:rFonts w:ascii="Noto Sans CJK JP" w:hAnsi="Noto Sans CJK JP" w:eastAsia="Noto Sans CJK JP"/>
        </w:rPr>
        <w:t>判定基準：重大＝計画数値・成果目標の妥当性に直結／高＝確保方策・評価に重要／中＝記載・照会整合／軽微＝表示・端数処理</w:t>
      </w:r>
    </w:p>
    <w:p>
      <w:pPr>
        <w:pStyle w:val="Heading1"/>
      </w:pPr>
      <w:r>
        <w:t>総合判定</w:t>
      </w:r>
    </w:p>
    <w:p>
      <w:pPr>
        <w:spacing w:before="60"/>
      </w:pPr>
      <w:r>
        <w:rPr>
          <w:rFonts w:ascii="Noto Sans CJK JP" w:hAnsi="Noto Sans CJK JP" w:eastAsia="Noto Sans CJK JP"/>
        </w:rPr>
        <w:t>【重要な再検証が必要】実績表の更新方針は概ね妥当。一方、見込量が直近実績や利用者動向から十分に説明されておらず、計画相談支援は人数の定義・表の単位が不整合。KPIについても、配置・開催の活動指標から実効性指標への接続が必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2098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観点</w:t>
            </w:r>
          </w:p>
        </w:tc>
        <w:tc>
          <w:tcPr>
            <w:tcW w:type="dxa" w:w="1814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評価</w:t>
            </w:r>
          </w:p>
        </w:tc>
        <w:tc>
          <w:tcPr>
            <w:tcW w:type="dxa" w:w="5726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確定前の条件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見込量の計算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未検証／重要</w:t>
            </w:r>
          </w:p>
        </w:tc>
        <w:tc>
          <w:tcPr>
            <w:tcW w:type="dxa" w:w="572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利用者の流入・流出、1人当たり利用量、供給可能量の根拠を追加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推移分析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高リスク</w:t>
            </w:r>
          </w:p>
        </w:tc>
        <w:tc>
          <w:tcPr>
            <w:tcW w:type="dxa" w:w="5726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R6・R7協議会資料とR8途中台帳の集計定義・観測月を統一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施策の網羅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概ね良好</w:t>
            </w:r>
          </w:p>
        </w:tc>
        <w:tc>
          <w:tcPr>
            <w:tcW w:type="dxa" w:w="572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8分野の国成果目標とR9～R11の活動指標の対応を固定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KPIの評価可能性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改善必要</w:t>
            </w:r>
          </w:p>
        </w:tc>
        <w:tc>
          <w:tcPr>
            <w:tcW w:type="dxa" w:w="5726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算定式、分母、基準年、目標値、データ源、評価周期・担当を追加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財政・供給の接続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改善必要</w:t>
            </w:r>
          </w:p>
        </w:tc>
        <w:tc>
          <w:tcPr>
            <w:tcW w:type="dxa" w:w="572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給付費見通し、村負担額、圏域での受入確保を見込量と照合</w:t>
            </w:r>
          </w:p>
        </w:tc>
      </w:tr>
    </w:tbl>
    <w:p>
      <w:pPr>
        <w:spacing w:after="0"/>
      </w:pPr>
    </w:p>
    <w:p>
      <w:pPr>
        <w:pStyle w:val="Heading1"/>
      </w:pPr>
      <w:r>
        <w:t>1　検証方法・データ上の制約</w:t>
      </w:r>
    </w:p>
    <w:p>
      <w:pPr>
        <w:pStyle w:val="ListBullet"/>
      </w:pPr>
      <w:r>
        <w:rPr>
          <w:rFonts w:ascii="Noto Sans CJK JP" w:hAnsi="Noto Sans CJK JP" w:eastAsia="Noto Sans CJK JP"/>
        </w:rPr>
        <w:t>R6・R7実績：協議会資料「資料2-3 見込量と実績」の記載値を正として採用。R8はサービス別台帳の実施月の途中平均を使用。見込量R9～R11は未修正。</w:t>
      </w:r>
    </w:p>
    <w:p>
      <w:pPr>
        <w:pStyle w:val="ListBullet"/>
      </w:pPr>
      <w:r>
        <w:rPr>
          <w:rFonts w:ascii="Noto Sans CJK JP" w:hAnsi="Noto Sans CJK JP" w:eastAsia="Noto Sans CJK JP"/>
        </w:rPr>
        <w:t>R8のサービス別台帳には観測月が異なるものがある。資料側の「3月～翌2月」を年度とする解釈は、会計年度との関係を照会（M-136）する必要がある。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原本の個票台帳（利用者別記録）は今回の機微情報なしZIPに含まれないため、抽出・集計CSVの突合は可能でも、個票に遡る完全性検証は未実施。</w:t>
      </w:r>
    </w:p>
    <w:p>
      <w:pPr>
        <w:pStyle w:val="ListBullet"/>
      </w:pPr>
      <w:r>
        <w:rPr>
          <w:rFonts w:ascii="Noto Sans CJK JP" w:hAnsi="Noto Sans CJK JP" w:eastAsia="Noto Sans CJK JP"/>
        </w:rPr>
        <w:t>見込量の妥当性は、直近実績だけで決定できない。人口推計、18歳到達、65歳到達、地域移行、卒業、家族介護の状況、供給制約を加味する必要がある。</w:t>
      </w:r>
    </w:p>
    <w:p>
      <w:pPr>
        <w:pStyle w:val="Heading1"/>
        <w:pageBreakBefore/>
      </w:pPr>
      <w:r>
        <w:t>2　主要サービス：見込量と実績の突合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 w:val="true"/>
        </w:trPr>
        <w:tc>
          <w:tcPr>
            <w:tcW w:type="dxa" w:w="2721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サービス／単位</w:t>
            </w:r>
          </w:p>
        </w:tc>
        <w:tc>
          <w:tcPr>
            <w:tcW w:type="dxa" w:w="1134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R7実績</w:t>
            </w:r>
          </w:p>
        </w:tc>
        <w:tc>
          <w:tcPr>
            <w:tcW w:type="dxa" w:w="1134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R8途中</w:t>
            </w:r>
          </w:p>
        </w:tc>
        <w:tc>
          <w:tcPr>
            <w:tcW w:type="dxa" w:w="1134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R9見込</w:t>
            </w:r>
          </w:p>
        </w:tc>
        <w:tc>
          <w:tcPr>
            <w:tcW w:type="dxa" w:w="1134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R11見込</w:t>
            </w:r>
          </w:p>
        </w:tc>
        <w:tc>
          <w:tcPr>
            <w:tcW w:type="dxa" w:w="2381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判定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共同生活援助／人・月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8.75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11.7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8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9</w:t>
            </w:r>
          </w:p>
        </w:tc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color w:val="A03030"/>
                <w:sz w:val="15"/>
              </w:rPr>
              <w:t>重大：需要減少の根拠未提示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居宅介護／人・月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2.6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2.0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4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5</w:t>
            </w:r>
          </w:p>
        </w:tc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高：利用予定者の裏付け不足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生活介護／人・月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5.6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5.0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6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7</w:t>
            </w:r>
          </w:p>
        </w:tc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高：施設入所との重複に留意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就労継続支援B型／人・月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11.8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11.2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11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12</w:t>
            </w:r>
          </w:p>
        </w:tc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条件付きで妥当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施設入所支援／人・月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3.6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4.0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4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4</w:t>
            </w:r>
          </w:p>
        </w:tc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移行方針と要整合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計画相談支援※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25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22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23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24</w:t>
            </w:r>
          </w:p>
        </w:tc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color w:val="A03030"/>
                <w:sz w:val="15"/>
              </w:rPr>
              <w:t>重大：人／月と年度内実人数の混在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自立訓練（生活訓練）／人日・月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20.25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22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12</w:t>
            </w:r>
          </w:p>
        </w:tc>
        <w:tc>
          <w:tcPr>
            <w:tcW w:type="dxa" w:w="113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12</w:t>
            </w:r>
          </w:p>
        </w:tc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高：利用頻度減少の根拠不足</w:t>
            </w:r>
          </w:p>
        </w:tc>
      </w:tr>
    </w:tbl>
    <w:p>
      <w:pPr>
        <w:spacing w:after="0"/>
      </w:pPr>
    </w:p>
    <w:p>
      <w:r>
        <w:rPr>
          <w:rFonts w:ascii="Noto Sans CJK JP" w:hAnsi="Noto Sans CJK JP" w:eastAsia="Noto Sans CJK JP"/>
        </w:rPr>
        <w:t>※計画相談支援の23・25・22人は年度内実人数等の値であり、他サービスの「人／月」と直接比較できない。台帳の月ごとの請求・モニタリング人数は概ね6～7人。R8は途中実績のため年間実人数とも単純比較できない。</w:t>
      </w:r>
    </w:p>
    <w:p>
      <w:pPr>
        <w:pStyle w:val="Heading2"/>
      </w:pPr>
      <w:r>
        <w:t>2-1　最大リスク：共同生活援助</w:t>
      </w:r>
    </w:p>
    <w:p>
      <w:r>
        <w:rPr>
          <w:rFonts w:ascii="Noto Sans CJK JP" w:hAnsi="Noto Sans CJK JP" w:eastAsia="Noto Sans CJK JP"/>
        </w:rPr>
        <w:t>R8途中月平均11.7人に対してR9見込8人は3.7人（31.6％）少ない。R8の平均を年率換算するのではなく、月別人数・現に利用している方の継続見込み・新規利用／退去・村外入居実態を照会し、人数積上げでR9～11を再算定する。</w:t>
      </w:r>
    </w:p>
    <w:p>
      <w:pPr>
        <w:pStyle w:val="Heading2"/>
      </w:pPr>
      <w:r>
        <w:t>2-2　利用者増の前提が必要なサービス</w:t>
      </w:r>
    </w:p>
    <w:p>
      <w:r>
        <w:rPr>
          <w:rFonts w:ascii="Noto Sans CJK JP" w:hAnsi="Noto Sans CJK JP" w:eastAsia="Noto Sans CJK JP"/>
        </w:rPr>
        <w:t>居宅介護R8途中2人→R9 4人、R11 5人。生活介護R8途中5人→R11 7人。増加が政策目標によるものか、特定の新規支給決定予定者がいるのか、介護保険との調整・卒業見込み・家族介護負担などの内訳を明示する。生活介護は施設入所支援の利用者4人と併用関係があるため、施設入所からの地域移行により日中活動ニーズが変わる場合は二重計上しない。</w:t>
      </w:r>
    </w:p>
    <w:p>
      <w:pPr>
        <w:pStyle w:val="Heading2"/>
      </w:pPr>
      <w:r>
        <w:t>2-3　計画相談支援：単位の再定義</w:t>
      </w:r>
    </w:p>
    <w:p>
      <w:r>
        <w:rPr>
          <w:rFonts w:ascii="Noto Sans CJK JP" w:hAnsi="Noto Sans CJK JP" w:eastAsia="Noto Sans CJK JP"/>
        </w:rPr>
        <w:t>表の単位は「人／月」だが実態は年度内実人数。年間実人数、各月の請求人数（月平均）、年間モニタリング実施件数は別指標として整理する。人材供給力と対応させるKPIは「月平均利用人数」「年間モニタリング件数」「待機者数」を併記する。</w:t>
      </w:r>
    </w:p>
    <w:p>
      <w:pPr>
        <w:pStyle w:val="Heading1"/>
      </w:pPr>
      <w:r>
        <w:t>3　Red Team 指摘一覧（重要度順）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cantSplit/>
          <w:tblHeader w:val="true"/>
        </w:trPr>
        <w:tc>
          <w:tcPr>
            <w:tcW w:type="dxa" w:w="1389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No.／重要度</w:t>
            </w:r>
          </w:p>
        </w:tc>
        <w:tc>
          <w:tcPr>
            <w:tcW w:type="dxa" w:w="2863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具体的な懸念</w:t>
            </w:r>
          </w:p>
        </w:tc>
        <w:tc>
          <w:tcPr>
            <w:tcW w:type="dxa" w:w="3855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要求する修正・確認</w:t>
            </w:r>
          </w:p>
        </w:tc>
        <w:tc>
          <w:tcPr>
            <w:tcW w:type="dxa" w:w="1531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根拠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R01 重大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計画相談支援の単位が人／月と年度実人数で混在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表記定義を統一し、年間人数・月平均・計画更新回数を再集計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素案 表5-13・台帳説明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R02 重大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台帳の対象年度が3月～翌2月。R8はサービスごとに観測月が異なる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実施月・請求月・計画年度の対応表を作成し再抽出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README・M-136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R03 重大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共同生活援助R8 11.7→R9 8の減少理由不明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月別人数と継続／転出／退所／新規予定者の個別積上げ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素案 表5-11／M-139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R04 重大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就労定着支援のR6基準値と台帳実績が一致しない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国基準1.47倍の基準年（R6末）利用者0を確認して目標再考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素案 第4章／台帳説明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R05 高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施設入所者4人、地域移行・削減0人目標の説明不足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本人意向・住まい・支援資源を確認し国基準との差を説明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N02/N03、素案 第4章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R06 高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自立訓練生活訓練R8 22→R9 12人日／月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支援計画と1人当たり利用日数の変化を説明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素案 第5章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R07 高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障がい児相談支援のR8台帳未確認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実績補完、卒業・18歳到達と計画相談への移行予定の確認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M-137、素案 第5章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R08 高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重度障がい者の内数表に要確認・―が残る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強度行動障害・高次脳機能障害・医療的ケア・重症心身障害の実態把握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N02/N03、素案 表5-9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R09 高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排泄管理支援用具はR8給付決定月数で72件計上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給付済みと決定済み将来月数を分離表示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台帳説明・M-136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R10 高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必要量と供給可能量に定量的な接続が弱い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圏域受入枠・送迎・冬季・人材対応の確保可能量を併記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素案 第5章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R11 高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R9～11の見込量と給付費・村負担を接続していない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人日×単価等の推計表を追加し国県村の負担区分を整理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素案 表5-42/43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R12 中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成年後見支援の実績が資料間で0人と2・3人に分かれる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対象制度／助成実人数／申立支援等の定義を照合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M-138、表6-3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R13 中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第4次障がい者計画の中間見直しの扱いに章間差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今回の見直し対象・評価対象の区別を明記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素案 第1・3章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R14 中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M-13の処理区分と残存注記の整合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解決済みの脚注・確認票の参照番号を整理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README・照会区分</w:t>
            </w:r>
          </w:p>
        </w:tc>
      </w:tr>
      <w:tr>
        <w:trPr>
          <w:cantSplit/>
        </w:trPr>
        <w:tc>
          <w:tcPr>
            <w:tcW w:type="dxa" w:w="138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R15 軽微</w:t>
            </w:r>
          </w:p>
        </w:tc>
        <w:tc>
          <w:tcPr>
            <w:tcW w:type="dxa" w:w="286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給付費等の千円未満丸めで表示合計が1千円異なる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原計算値と丸め規則を注記。誤計算か単なる端数か確定</w:t>
            </w:r>
          </w:p>
        </w:tc>
        <w:tc>
          <w:tcPr>
            <w:tcW w:type="dxa" w:w="153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表5-42/43</w:t>
            </w:r>
          </w:p>
        </w:tc>
      </w:tr>
    </w:tbl>
    <w:p>
      <w:pPr>
        <w:spacing w:after="0"/>
      </w:pPr>
    </w:p>
    <w:p>
      <w:pPr>
        <w:pStyle w:val="Heading1"/>
      </w:pPr>
      <w:r>
        <w:t>4　推計の再算定ロジック</w:t>
      </w:r>
    </w:p>
    <w:p>
      <w:r>
        <w:rPr>
          <w:rFonts w:ascii="Noto Sans CJK JP" w:hAnsi="Noto Sans CJK JP" w:eastAsia="Noto Sans CJK JP"/>
        </w:rPr>
        <w:t>基本式：翌年度必要人数＝当年度末継続必要人数＋新規・卒業・転入・地域移行等－転出・利用終了・介護保険等への移行。必要人日（時間）＝必要人数×1人当たり利用日数（時間）。</w:t>
      </w:r>
    </w:p>
    <w:p>
      <w:r>
        <w:rPr>
          <w:rFonts w:ascii="Noto Sans CJK JP" w:hAnsi="Noto Sans CJK JP" w:eastAsia="Noto Sans CJK JP"/>
        </w:rPr>
        <w:t>「必要量」「実際の利用量」「確保可能量」「未充足量」を分け、未充足量＝必要量－確保可能量（同じ単位・期間）とする。施設入所者の生活介護併用など、同一サービスの重複算入のみを回避し、異なるサービス間の併用は適切に認め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1701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算定段階</w:t>
            </w:r>
          </w:p>
        </w:tc>
        <w:tc>
          <w:tcPr>
            <w:tcW w:type="dxa" w:w="2891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採用する資料</w:t>
            </w:r>
          </w:p>
        </w:tc>
        <w:tc>
          <w:tcPr>
            <w:tcW w:type="dxa" w:w="5046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確認対象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①実績の整形</w:t>
            </w:r>
          </w:p>
        </w:tc>
        <w:tc>
          <w:tcPr>
            <w:tcW w:type="dxa" w:w="289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協議会資料・集計CSV・支給決定台帳</w:t>
            </w:r>
          </w:p>
        </w:tc>
        <w:tc>
          <w:tcPr>
            <w:tcW w:type="dxa" w:w="504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単位、期間、受給者数、請求月の一致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②基準人数の確定</w:t>
            </w:r>
          </w:p>
        </w:tc>
        <w:tc>
          <w:tcPr>
            <w:tcW w:type="dxa" w:w="289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R8末見込み・継続利用者</w:t>
            </w:r>
          </w:p>
        </w:tc>
        <w:tc>
          <w:tcPr>
            <w:tcW w:type="dxa" w:w="5046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継続・終了・移行の分解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③増減要因の反映</w:t>
            </w:r>
          </w:p>
        </w:tc>
        <w:tc>
          <w:tcPr>
            <w:tcW w:type="dxa" w:w="289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就学・卒業予定・施設・精神科病院・介護保険移行</w:t>
            </w:r>
          </w:p>
        </w:tc>
        <w:tc>
          <w:tcPr>
            <w:tcW w:type="dxa" w:w="504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年度別流入流出表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④利用量の決定</w:t>
            </w:r>
          </w:p>
        </w:tc>
        <w:tc>
          <w:tcPr>
            <w:tcW w:type="dxa" w:w="289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個別支援計画・人日／時間実績</w:t>
            </w:r>
          </w:p>
        </w:tc>
        <w:tc>
          <w:tcPr>
            <w:tcW w:type="dxa" w:w="5046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人数×利用頻度、制度上の単位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⑤供給と財政の検証</w:t>
            </w:r>
          </w:p>
        </w:tc>
        <w:tc>
          <w:tcPr>
            <w:tcW w:type="dxa" w:w="289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事業所照会・県・圏域協議会・給付費</w:t>
            </w:r>
          </w:p>
        </w:tc>
        <w:tc>
          <w:tcPr>
            <w:tcW w:type="dxa" w:w="504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定員・空き・送迎・冬季対応・給付単価</w:t>
            </w:r>
          </w:p>
        </w:tc>
      </w:tr>
    </w:tbl>
    <w:p>
      <w:pPr>
        <w:spacing w:after="0"/>
      </w:pPr>
    </w:p>
    <w:p>
      <w:pPr>
        <w:pStyle w:val="Heading1"/>
      </w:pPr>
      <w:r>
        <w:t>5　施策とKPIの再設計</w:t>
      </w:r>
    </w:p>
    <w:p>
      <w:r>
        <w:rPr>
          <w:rFonts w:ascii="Noto Sans CJK JP" w:hAnsi="Noto Sans CJK JP" w:eastAsia="Noto Sans CJK JP"/>
        </w:rPr>
        <w:t>国の基本指針は8分野の成果目標を提示している。村計画は国の成果目標に整合することを基本とし、独自の活動・成果KPIを加える場合は、地域条件と成果につながる因果関係を示す。以下は追加・修正の「提案」であり、数値目標は村資料確認後に設定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2381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分野／既存の例</w:t>
            </w:r>
          </w:p>
        </w:tc>
        <w:tc>
          <w:tcPr>
            <w:tcW w:type="dxa" w:w="3628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成果として見るKPI（提案）</w:t>
            </w:r>
          </w:p>
        </w:tc>
        <w:tc>
          <w:tcPr>
            <w:tcW w:type="dxa" w:w="3628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算定方法と確認元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地域生活・地域移行／拠点・連携体制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移行意向確認率、緊急時未受入件数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意向確認人数÷対象人数、拠点・協議会実績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相談支援／基幹センター・セルフプラン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望まないセルフプラン件数、支援待機人数、モニタリング実施率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件数／対象件数、相談事業所報告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障がい児支援／支援体制・コーディネーター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4つの中核機能の充足数（0～4）、相談未接続件数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機能チェック・圏域協議会、年次確認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就労／一般就労移行人数等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就労選択支援後の進路決定率、就職後定着率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進路決定人数÷対象人数、就労支援事業所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重度障がい者／内数把握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必要量に対する受入確保率・対応困難件数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確保可能量÷必要量、圏域照会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移動・社会参加／移動支援利用人数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希望に対する未充足件数、冬季の利用困難件数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利用相談記録・要因別分類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防災／個別避難計画作成件数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対象者に対する作成率・更新率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作成／対象者数、防災担当と照合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権利擁護／利用支援事業人数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相談後の支援接続率・未対応件数</w:t>
            </w:r>
          </w:p>
        </w:tc>
        <w:tc>
          <w:tcPr>
            <w:tcW w:type="dxa" w:w="3628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案件記録（制度区分の重複除外）</w:t>
            </w:r>
          </w:p>
        </w:tc>
      </w:tr>
    </w:tbl>
    <w:p>
      <w:pPr>
        <w:spacing w:after="0"/>
      </w:pPr>
    </w:p>
    <w:p>
      <w:pPr>
        <w:pStyle w:val="Heading2"/>
      </w:pPr>
      <w:r>
        <w:t>5-1　国の8分野との対応（確認表）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2835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国の分野（第8期）</w:t>
            </w:r>
          </w:p>
        </w:tc>
        <w:tc>
          <w:tcPr>
            <w:tcW w:type="dxa" w:w="5216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現行素案で重点確認する項目</w:t>
            </w:r>
          </w:p>
        </w:tc>
        <w:tc>
          <w:tcPr>
            <w:tcW w:type="dxa" w:w="1587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参照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①施設入所者の地域生活への移行</w:t>
            </w:r>
          </w:p>
        </w:tc>
        <w:tc>
          <w:tcPr>
            <w:tcW w:type="dxa" w:w="52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R7末4人に対するR11目標0人の説明・本人の意思確認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N03 p.3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②精神障害にも対応した地域包括ケア</w:t>
            </w:r>
          </w:p>
        </w:tc>
        <w:tc>
          <w:tcPr>
            <w:tcW w:type="dxa" w:w="5216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退院者の住まい・相談・地域移行支援の連続性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N02 第2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③福祉施設から一般就労へ</w:t>
            </w:r>
          </w:p>
        </w:tc>
        <w:tc>
          <w:tcPr>
            <w:tcW w:type="dxa" w:w="52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就労定着支援R6基準値、就労選択支援の目標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N03 p.3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④障がい児支援体制の整備</w:t>
            </w:r>
          </w:p>
        </w:tc>
        <w:tc>
          <w:tcPr>
            <w:tcW w:type="dxa" w:w="5216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4つの中核機能／インクルージョン協議の場／伴走支援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N03 p.3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⑤地域生活支援の充実</w:t>
            </w:r>
          </w:p>
        </w:tc>
        <w:tc>
          <w:tcPr>
            <w:tcW w:type="dxa" w:w="52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拠点の緊急連絡、年1回以上の実績検証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N03 p.3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⑥相談支援体制の充実強化</w:t>
            </w:r>
          </w:p>
        </w:tc>
        <w:tc>
          <w:tcPr>
            <w:tcW w:type="dxa" w:w="5216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基幹センター、望まないセルフプランの解消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N03 p.3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⑦人材確保・定着、生産性向上</w:t>
            </w:r>
          </w:p>
        </w:tc>
        <w:tc>
          <w:tcPr>
            <w:tcW w:type="dxa" w:w="52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県・圏域の人材確保、研修・ICTと利用者支援成果の接続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N03 p.3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⑧サービスの質確保</w:t>
            </w:r>
          </w:p>
        </w:tc>
        <w:tc>
          <w:tcPr>
            <w:tcW w:type="dxa" w:w="5216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事業者情報公表、運営指導等と村の関与範囲の整理</w:t>
            </w:r>
          </w:p>
        </w:tc>
        <w:tc>
          <w:tcPr>
            <w:tcW w:type="dxa" w:w="1587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5"/>
              </w:rPr>
              <w:t>N03 p.3</w:t>
            </w:r>
          </w:p>
        </w:tc>
      </w:tr>
    </w:tbl>
    <w:p>
      <w:pPr>
        <w:spacing w:after="0"/>
      </w:pPr>
    </w:p>
    <w:p>
      <w:pPr>
        <w:pStyle w:val="Heading2"/>
      </w:pPr>
      <w:r>
        <w:t>5-2　KPI定義票の推奨項目</w:t>
      </w:r>
    </w:p>
    <w:p>
      <w:r>
        <w:rPr>
          <w:rFonts w:ascii="Noto Sans CJK JP" w:hAnsi="Noto Sans CJK JP" w:eastAsia="Noto Sans CJK JP"/>
        </w:rPr>
        <w:t>KPIの名称／目的（対応する施策）／成果または活動の区分／単位／分子・分母と除外条件／基準年度／現状値／年度別目標値（R9・R10・R11）／データ出所／把握頻度／担当部局／未達時の改善措置／個人情報の集約・公表方法を1指標ごとに記載する。</w:t>
      </w:r>
    </w:p>
    <w:p>
      <w:pPr>
        <w:pStyle w:val="Heading1"/>
      </w:pPr>
      <w:r>
        <w:t>6　数値・表記・照会の追加確認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1984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4252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事実または確認事項</w:t>
            </w:r>
          </w:p>
        </w:tc>
        <w:tc>
          <w:tcPr>
            <w:tcW w:type="dxa" w:w="3402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処置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表5-42 R3合計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45,992＋3,255＝49,247千円、表示「49,246千円」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元データの円単位から丸めたのか検証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表5-43 R7負担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給付費55,513千円、財源内訳の表示計が55,512千円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端数処理注記又は元値修正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日常生活用具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給付決定月数と支給実績の違い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給付済／決定済の列追加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第1章・第3章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第4次障がい者計画の中間見直しの範囲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評価のみ／本文改定も実施を統一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照会管理</w:t>
            </w:r>
          </w:p>
        </w:tc>
        <w:tc>
          <w:tcPr>
            <w:tcW w:type="dxa" w:w="42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M-136～139、S-43、M-13・M-24の状態</w:t>
            </w:r>
          </w:p>
        </w:tc>
        <w:tc>
          <w:tcPr>
            <w:tcW w:type="dxa" w:w="340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課題管理表に担当・期限・反映章を記載</w:t>
            </w:r>
          </w:p>
        </w:tc>
      </w:tr>
    </w:tbl>
    <w:p>
      <w:pPr>
        <w:spacing w:after="0"/>
      </w:pPr>
    </w:p>
    <w:p>
      <w:pPr>
        <w:pStyle w:val="Heading1"/>
      </w:pPr>
      <w:r>
        <w:t>7　修正優先順位と追加徴求資料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 w:val="true"/>
        </w:trPr>
        <w:tc>
          <w:tcPr>
            <w:tcW w:type="dxa" w:w="1474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優先</w:t>
            </w:r>
          </w:p>
        </w:tc>
        <w:tc>
          <w:tcPr>
            <w:tcW w:type="dxa" w:w="3515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対応事項</w:t>
            </w:r>
          </w:p>
        </w:tc>
        <w:tc>
          <w:tcPr>
            <w:tcW w:type="dxa" w:w="4649"/>
            <w:shd w:fill="183B5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必要資料／納品時の検収基準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color w:val="A03030"/>
                <w:sz w:val="16"/>
              </w:rPr>
              <w:t>最優先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R8実績の期間確定・計画相談単位修正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実施月と請求月の対応、年度内実人数・月平均・件数の定義書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color w:val="A03030"/>
                <w:sz w:val="16"/>
              </w:rPr>
              <w:t>最優先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R9～11の個別積上げ表で見込量再算定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人数の増減要因・利用日数・計算式・前回見込との比較表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第2優先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国の成果目標と施設入所意向の接続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匿名化した意向別集計、住まい・圏域供給の確認票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第2優先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重度児者・障がい児の内数と移行予定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必要者数の匿名集計、学校卒業予定、圏域受入照会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第3優先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施策KPI定義票・評価表の整備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分母・基準値・R9～11目標・出所・頻度・部署の明示</w:t>
            </w:r>
          </w:p>
        </w:tc>
      </w:tr>
      <w:tr>
        <w:trPr>
          <w:cantSplit/>
        </w:trPr>
        <w:tc>
          <w:tcPr>
            <w:tcW w:type="dxa" w:w="1474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第3優先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給付費／村負担と供給制約の検証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shd w:fill="F3F6F8"/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Noto Sans CJK JP" w:hAnsi="Noto Sans CJK JP" w:eastAsia="Noto Sans CJK JP"/>
                <w:sz w:val="16"/>
              </w:rPr>
              <w:t>単価・給付費年度別推計、事業所受入可能量・未充足量</w:t>
            </w:r>
          </w:p>
        </w:tc>
      </w:tr>
    </w:tbl>
    <w:p>
      <w:pPr>
        <w:spacing w:after="0"/>
      </w:pPr>
    </w:p>
    <w:p>
      <w:pPr>
        <w:pStyle w:val="Heading1"/>
      </w:pPr>
      <w:r>
        <w:t>8　レビューの留保と最終確認</w:t>
      </w:r>
    </w:p>
    <w:p>
      <w:pPr>
        <w:pStyle w:val="ListBullet"/>
      </w:pPr>
      <w:r>
        <w:rPr>
          <w:rFonts w:ascii="Noto Sans CJK JP" w:hAnsi="Noto Sans CJK JP" w:eastAsia="Noto Sans CJK JP"/>
        </w:rPr>
        <w:t>本レビューは提出された機微情報なし版の集計・素案・照会資料及び国の公表資料を対象としている。個人別原票による再抽出の確認は含まない。</w:t>
      </w:r>
    </w:p>
    <w:p>
      <w:pPr>
        <w:pStyle w:val="ListBullet"/>
      </w:pPr>
      <w:r>
        <w:rPr>
          <w:rFonts w:ascii="Noto Sans CJK JP" w:hAnsi="Noto Sans CJK JP" w:eastAsia="Noto Sans CJK JP"/>
        </w:rPr>
        <w:t>自治体固有の人数・年度別KPI目標のうち、現時点で裏付けがない値は新設していない。追加KPIの目標値は仮置きせず、村の判断と実績収集後に確定する。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国基本指針の令和8年3月31日告示は確認済み。令和8年10月告示予定の追加改正案は、令和8年10月23日時点で厚労省が「予定」と説明しているため、確定法令と扱わない。</w:t>
      </w:r>
    </w:p>
    <w:p>
      <w:pPr>
        <w:pStyle w:val="Heading1"/>
      </w:pPr>
      <w:r>
        <w:t>9　国の根拠資料・照合先</w:t>
      </w:r>
    </w:p>
    <w:p>
      <w:pPr>
        <w:spacing w:after="100"/>
      </w:pPr>
      <w:r>
        <w:rPr>
          <w:rFonts w:ascii="Noto Sans CJK JP" w:hAnsi="Noto Sans CJK JP" w:eastAsia="Noto Sans CJK JP"/>
          <w:b/>
          <w:sz w:val="17"/>
        </w:rPr>
        <w:t xml:space="preserve">N01　厚生労働省「第8期障害福祉計画について」  </w:t>
      </w:r>
      <w:hyperlink r:id="rId11">
        <w:r>
          <w:rPr>
            <w:color w:val="006D80"/>
            <w:u w:val="single"/>
          </w:rPr>
          <w:t>公式サイト／PDFを開く</w:t>
        </w:r>
      </w:hyperlink>
    </w:p>
    <w:p>
      <w:pPr>
        <w:spacing w:after="60"/>
        <w:ind w:left="567"/>
      </w:pPr>
      <w:r>
        <w:rPr>
          <w:rFonts w:ascii="Noto Sans CJK JP" w:hAnsi="Noto Sans CJK JP" w:eastAsia="Noto Sans CJK JP"/>
          <w:color w:val="69737C"/>
          <w:sz w:val="16"/>
        </w:rPr>
        <w:t>2026-10-23参照。今後の基本指針追加改正は予定段階。</w:t>
      </w:r>
    </w:p>
    <w:p>
      <w:pPr>
        <w:spacing w:after="100"/>
      </w:pPr>
      <w:r>
        <w:rPr>
          <w:rFonts w:ascii="Noto Sans CJK JP" w:hAnsi="Noto Sans CJK JP" w:eastAsia="Noto Sans CJK JP"/>
          <w:b/>
          <w:sz w:val="17"/>
        </w:rPr>
        <w:t xml:space="preserve">N02　令和8年こども家庭庁・厚生労働省告示第4号／基本指針（63頁）  </w:t>
      </w:r>
      <w:hyperlink r:id="rId12">
        <w:r>
          <w:rPr>
            <w:color w:val="006D80"/>
            <w:u w:val="single"/>
          </w:rPr>
          <w:t>公式サイト／PDFを開く</w:t>
        </w:r>
      </w:hyperlink>
    </w:p>
    <w:p>
      <w:pPr>
        <w:spacing w:after="60"/>
        <w:ind w:left="567"/>
      </w:pPr>
      <w:r>
        <w:rPr>
          <w:rFonts w:ascii="Noto Sans CJK JP" w:hAnsi="Noto Sans CJK JP" w:eastAsia="Noto Sans CJK JP"/>
          <w:color w:val="69737C"/>
          <w:sz w:val="16"/>
        </w:rPr>
        <w:t>計画見込量、成果目標、地域生活・相談支援等に関する一次資料。</w:t>
      </w:r>
    </w:p>
    <w:p>
      <w:pPr>
        <w:spacing w:after="100"/>
      </w:pPr>
      <w:r>
        <w:rPr>
          <w:rFonts w:ascii="Noto Sans CJK JP" w:hAnsi="Noto Sans CJK JP" w:eastAsia="Noto Sans CJK JP"/>
          <w:b/>
          <w:sz w:val="17"/>
        </w:rPr>
        <w:t xml:space="preserve">N03　同基本指針の概要（4頁）  </w:t>
      </w:r>
      <w:hyperlink r:id="rId13">
        <w:r>
          <w:rPr>
            <w:color w:val="006D80"/>
            <w:u w:val="single"/>
          </w:rPr>
          <w:t>公式サイト／PDFを開く</w:t>
        </w:r>
      </w:hyperlink>
    </w:p>
    <w:p>
      <w:pPr>
        <w:spacing w:after="60"/>
        <w:ind w:left="567"/>
      </w:pPr>
      <w:r>
        <w:rPr>
          <w:rFonts w:ascii="Noto Sans CJK JP" w:hAnsi="Noto Sans CJK JP" w:eastAsia="Noto Sans CJK JP"/>
          <w:color w:val="69737C"/>
          <w:sz w:val="16"/>
        </w:rPr>
        <w:t>成果目標（3頁）、見直し事項（2頁）を一覧化。</w:t>
      </w:r>
    </w:p>
    <w:p>
      <w:pPr>
        <w:spacing w:after="100"/>
      </w:pPr>
      <w:r>
        <w:rPr>
          <w:rFonts w:ascii="Noto Sans CJK JP" w:hAnsi="Noto Sans CJK JP" w:eastAsia="Noto Sans CJK JP"/>
          <w:b/>
          <w:sz w:val="17"/>
        </w:rPr>
        <w:t xml:space="preserve">N04　同基本指針の新旧対照表（92頁）  </w:t>
      </w:r>
      <w:hyperlink r:id="rId14">
        <w:r>
          <w:rPr>
            <w:color w:val="006D80"/>
            <w:u w:val="single"/>
          </w:rPr>
          <w:t>公式サイト／PDFを開く</w:t>
        </w:r>
      </w:hyperlink>
    </w:p>
    <w:p>
      <w:pPr>
        <w:spacing w:after="60"/>
        <w:ind w:left="567"/>
      </w:pPr>
      <w:r>
        <w:rPr>
          <w:rFonts w:ascii="Noto Sans CJK JP" w:hAnsi="Noto Sans CJK JP" w:eastAsia="Noto Sans CJK JP"/>
          <w:color w:val="69737C"/>
          <w:sz w:val="16"/>
        </w:rPr>
        <w:t>第7期等との相違・追加事項の確認用。</w:t>
      </w:r>
    </w:p>
    <w:p>
      <w:pPr>
        <w:spacing w:after="100"/>
      </w:pPr>
      <w:r>
        <w:rPr>
          <w:rFonts w:ascii="Noto Sans CJK JP" w:hAnsi="Noto Sans CJK JP" w:eastAsia="Noto Sans CJK JP"/>
          <w:b/>
          <w:sz w:val="17"/>
        </w:rPr>
        <w:t xml:space="preserve">N05　社会保障審議会障害者部会第157回資料／改正案  </w:t>
      </w:r>
      <w:hyperlink r:id="rId15">
        <w:r>
          <w:rPr>
            <w:color w:val="006D80"/>
            <w:u w:val="single"/>
          </w:rPr>
          <w:t>公式サイト／PDFを開く</w:t>
        </w:r>
      </w:hyperlink>
    </w:p>
    <w:p>
      <w:pPr>
        <w:spacing w:after="60"/>
        <w:ind w:left="567"/>
      </w:pPr>
      <w:r>
        <w:rPr>
          <w:rFonts w:ascii="Noto Sans CJK JP" w:hAnsi="Noto Sans CJK JP" w:eastAsia="Noto Sans CJK JP"/>
          <w:color w:val="69737C"/>
          <w:sz w:val="16"/>
        </w:rPr>
        <w:t>令和8年10月告示予定と案内。確定告示ではない。</w:t>
      </w:r>
    </w:p>
    <w:p>
      <w:pPr>
        <w:spacing w:after="100"/>
      </w:pPr>
      <w:r>
        <w:rPr>
          <w:rFonts w:ascii="Noto Sans CJK JP" w:hAnsi="Noto Sans CJK JP" w:eastAsia="Noto Sans CJK JP"/>
          <w:b/>
          <w:sz w:val="17"/>
        </w:rPr>
        <w:t xml:space="preserve">N06　社会保障審議会障害者部会第158回資料／改正案  </w:t>
      </w:r>
      <w:hyperlink r:id="rId16">
        <w:r>
          <w:rPr>
            <w:color w:val="006D80"/>
            <w:u w:val="single"/>
          </w:rPr>
          <w:t>公式サイト／PDFを開く</w:t>
        </w:r>
      </w:hyperlink>
    </w:p>
    <w:p>
      <w:pPr>
        <w:spacing w:after="60"/>
        <w:ind w:left="567"/>
      </w:pPr>
      <w:r>
        <w:rPr>
          <w:rFonts w:ascii="Noto Sans CJK JP" w:hAnsi="Noto Sans CJK JP" w:eastAsia="Noto Sans CJK JP"/>
          <w:color w:val="69737C"/>
          <w:sz w:val="16"/>
        </w:rPr>
        <w:t>医療的ケア児法改正対応の案。確定告示ではない。</w:t>
      </w:r>
    </w:p>
    <w:p>
      <w:pPr>
        <w:spacing w:after="100"/>
      </w:pPr>
      <w:r>
        <w:rPr>
          <w:rFonts w:ascii="Noto Sans CJK JP" w:hAnsi="Noto Sans CJK JP" w:eastAsia="Noto Sans CJK JP"/>
          <w:b/>
          <w:sz w:val="17"/>
        </w:rPr>
        <w:t xml:space="preserve">N07　令和8年3月31日基本指針の告示本文（法令等データベース）  </w:t>
      </w:r>
      <w:hyperlink r:id="rId17">
        <w:r>
          <w:rPr>
            <w:color w:val="006D80"/>
            <w:u w:val="single"/>
          </w:rPr>
          <w:t>公式サイト／PDFを開く</w:t>
        </w:r>
      </w:hyperlink>
    </w:p>
    <w:p>
      <w:pPr>
        <w:spacing w:after="60"/>
        <w:ind w:left="567"/>
      </w:pPr>
      <w:r>
        <w:rPr>
          <w:rFonts w:ascii="Noto Sans CJK JP" w:hAnsi="Noto Sans CJK JP" w:eastAsia="Noto Sans CJK JP"/>
          <w:color w:val="69737C"/>
          <w:sz w:val="16"/>
        </w:rPr>
        <w:t>本文の条項単位で確認する際の参照先。</w:t>
      </w:r>
    </w:p>
    <w:p>
      <w:pPr>
        <w:pStyle w:val="Heading1"/>
      </w:pPr>
      <w:r>
        <w:t>10　主な照会元・根拠の索引</w:t>
      </w:r>
    </w:p>
    <w:p>
      <w:r>
        <w:rPr>
          <w:rFonts w:ascii="Noto Sans CJK JP" w:hAnsi="Noto Sans CJK JP" w:eastAsia="Noto Sans CJK JP"/>
        </w:rPr>
        <w:t>村資料：計画素案（移植後）第4章・第5章・第6章、表5-9・表5-11・表5-13・表5-42・表5-43／村提供台帳の確認（説明.md）／資料2-3「見込量と実績」／照会M-136～M-139・S-43。</w:t>
      </w:r>
    </w:p>
    <w:p>
      <w:r>
        <w:rPr>
          <w:rFonts w:ascii="Noto Sans CJK JP" w:hAnsi="Noto Sans CJK JP" w:eastAsia="Noto Sans CJK JP"/>
        </w:rPr>
        <w:t>国資料：N02「第二：成果目標」「第三：計画の作成」、N03（p.2：改正点、p.3：成果目標）。基本指針は国の原文に基づくものであり、必要に応じ自治体において最新告示を再確認する。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9737C"/>
        <w:sz w:val="16"/>
      </w:rPr>
      <w:t xml:space="preserve">令和8年10月23日  |  レビュー資料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9737C"/>
        <w:sz w:val="15"/>
      </w:rPr>
      <w:t>北塩原村　第8期障がい福祉計画・第4期障がい児福祉計画  |  Red Teamレビュー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JP" w:hAnsi="Noto Sans CJK JP"/>
      <w:color w:val="1730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JP" w:hAnsi="Noto Sans CJK JP"/>
      <w:b/>
      <w:bCs/>
      <w:color w:val="1730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JP" w:hAnsi="Noto Sans CJK JP"/>
      <w:b/>
      <w:bCs/>
      <w:color w:val="1730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 CJK JP" w:hAnsi="Noto Sans CJK JP"/>
      <w:b/>
      <w:bCs/>
      <w:color w:val="17304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80"/>
      <w:contextualSpacing/>
    </w:pPr>
    <w:rPr>
      <w:rFonts w:asciiTheme="majorHAnsi" w:eastAsiaTheme="majorEastAsia" w:hAnsiTheme="majorHAnsi" w:cstheme="majorBidi" w:ascii="Noto Sans CJK JP" w:hAnsi="Noto Sans CJK JP"/>
      <w:b/>
      <w:color w:val="1730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hlw.go.jp/stf/newpage_72187.html" TargetMode="External"/><Relationship Id="rId12" Type="http://schemas.openxmlformats.org/officeDocument/2006/relationships/hyperlink" Target="https://www.mhlw.go.jp/content/12200000/kihonshishin8.pdf" TargetMode="External"/><Relationship Id="rId13" Type="http://schemas.openxmlformats.org/officeDocument/2006/relationships/hyperlink" Target="https://www.mhlw.go.jp/content/12200000/kihonshishin8gaiyou.pdf" TargetMode="External"/><Relationship Id="rId14" Type="http://schemas.openxmlformats.org/officeDocument/2006/relationships/hyperlink" Target="https://www.mhlw.go.jp/content/12200000/kihonshishin8shinkyuu.pdf" TargetMode="External"/><Relationship Id="rId15" Type="http://schemas.openxmlformats.org/officeDocument/2006/relationships/hyperlink" Target="https://www.mhlw.go.jp/content/12200000/001742181.pdf" TargetMode="External"/><Relationship Id="rId16" Type="http://schemas.openxmlformats.org/officeDocument/2006/relationships/hyperlink" Target="https://www.mhlw.go.jp/content/12200000/001742180.pdf" TargetMode="External"/><Relationship Id="rId17" Type="http://schemas.openxmlformats.org/officeDocument/2006/relationships/hyperlink" Target="https://www.mhlw.go.jp/web/t_doc?dataId=83ac0954&amp;dataType=0&amp;pageNo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