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令和８年度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令和８年８月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pPr>
      <w:r>
        <w:t>第１章　調査の概要</w:t>
      </w:r>
    </w:p>
    <w:p>
      <w:pPr>
        <w:pStyle w:val="Heading2"/>
      </w:pPr>
      <w:r>
        <w:t>1. 調査の目的</w:t>
      </w:r>
    </w:p>
    <w:p>
      <w:pPr>
        <w:spacing w:after="120" w:line="276" w:lineRule="auto"/>
      </w:pPr>
      <w:r>
        <w:rPr>
          <w:rFonts w:ascii="BIZ UDPゴシック" w:hAnsi="BIZ UDPゴシック" w:eastAsia="BIZ UDPゴシック"/>
          <w:b w:val="0"/>
        </w:rPr>
        <w:t>本報告書は、第10期介護保険事業計画（令和９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計画に定める施策及びサービス見込量の根拠とすることを目的とします。</w:t>
      </w:r>
    </w:p>
    <w:p>
      <w:pPr>
        <w:pStyle w:val="Heading2"/>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・在宅生活改善調査、居所変更実態調査、介護人材実態調査：令和７年４月１日現在</w:t>
      </w:r>
    </w:p>
    <w:p>
      <w:pPr>
        <w:spacing w:after="120" w:line="276" w:lineRule="auto"/>
      </w:pPr>
      <w:r>
        <w:rPr>
          <w:rFonts w:ascii="BIZ UDPゴシック" w:hAnsi="BIZ UDPゴシック" w:eastAsia="BIZ UDPゴシック"/>
          <w:b w:val="0"/>
        </w:rPr>
        <w:t>・健康とくらしの調査：令和７年11月17日～12月８日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調査・票種</w:t>
            </w:r>
          </w:p>
        </w:tc>
        <w:tc>
          <w:tcPr>
            <w:tcW w:type="dxa" w:w="1134"/>
            <w:shd w:val="clear" w:fill="F2F2F2"/>
          </w:tcPr>
          <w:p>
            <w:pPr>
              <w:spacing w:after="20" w:before="20"/>
              <w:jc w:val="center"/>
            </w:pPr>
            <w:r/>
            <w:r>
              <w:rPr>
                <w:rFonts w:ascii="BIZ UDPゴシック" w:hAnsi="BIZ UDPゴシック" w:eastAsia="BIZ UDPゴシック"/>
                <w:b/>
                <w:sz w:val="18"/>
              </w:rPr>
              <w:t>受領件数</w:t>
            </w:r>
          </w:p>
        </w:tc>
        <w:tc>
          <w:tcPr>
            <w:tcW w:type="dxa" w:w="3061"/>
            <w:shd w:val="clear" w:fill="F2F2F2"/>
          </w:tcPr>
          <w:p>
            <w:pPr>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spacing w:after="20" w:before="20"/>
              <w:jc w:val="center"/>
            </w:pPr>
            <w:r/>
            <w:r>
              <w:rPr>
                <w:rFonts w:ascii="BIZ UDPゴシック" w:hAnsi="BIZ UDPゴシック" w:eastAsia="BIZ UDPゴシック"/>
                <w:b/>
                <w:sz w:val="18"/>
              </w:rPr>
              <w:t>回収率</w:t>
            </w:r>
          </w:p>
        </w:tc>
      </w:tr>
      <w:tr>
        <w:tc>
          <w:tcPr>
            <w:tcW w:type="dxa" w:w="3628"/>
          </w:tcPr>
          <w:p>
            <w:pPr>
              <w:spacing w:after="20" w:before="20"/>
            </w:pPr>
            <w:r/>
            <w:r>
              <w:rPr>
                <w:rFonts w:ascii="BIZ UDPゴシック" w:hAnsi="BIZ UDPゴシック" w:eastAsia="BIZ UDPゴシック"/>
                <w:b w:val="0"/>
                <w:sz w:val="18"/>
              </w:rPr>
              <w:t>在宅生活改善調査　事業所票</w:t>
            </w:r>
          </w:p>
        </w:tc>
        <w:tc>
          <w:tcPr>
            <w:tcW w:type="dxa" w:w="1134"/>
          </w:tcPr>
          <w:p>
            <w:pPr>
              <w:spacing w:after="20" w:before="20"/>
              <w:jc w:val="right"/>
            </w:pPr>
            <w:r/>
            <w:r>
              <w:rPr>
                <w:rFonts w:ascii="BIZ UDPゴシック" w:hAnsi="BIZ UDPゴシック" w:eastAsia="BIZ UDPゴシック"/>
                <w:b w:val="0"/>
                <w:sz w:val="18"/>
              </w:rPr>
              <w:t>15件</w:t>
            </w:r>
          </w:p>
        </w:tc>
        <w:tc>
          <w:tcPr>
            <w:tcW w:type="dxa" w:w="3061"/>
          </w:tcPr>
          <w:p>
            <w:pPr>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在宅生活改善調査　利用者票</w:t>
            </w:r>
          </w:p>
        </w:tc>
        <w:tc>
          <w:tcPr>
            <w:tcW w:type="dxa" w:w="1134"/>
          </w:tcPr>
          <w:p>
            <w:pPr>
              <w:spacing w:after="20" w:before="20"/>
              <w:jc w:val="right"/>
            </w:pPr>
            <w:r/>
            <w:r>
              <w:rPr>
                <w:rFonts w:ascii="BIZ UDPゴシック" w:hAnsi="BIZ UDPゴシック" w:eastAsia="BIZ UDPゴシック"/>
                <w:b w:val="0"/>
                <w:sz w:val="18"/>
              </w:rPr>
              <w:t>99票</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居所変更実態調査　施設等票</w:t>
            </w:r>
          </w:p>
        </w:tc>
        <w:tc>
          <w:tcPr>
            <w:tcW w:type="dxa" w:w="1134"/>
          </w:tcPr>
          <w:p>
            <w:pPr>
              <w:spacing w:after="20" w:before="20"/>
              <w:jc w:val="right"/>
            </w:pPr>
            <w:r/>
            <w:r>
              <w:rPr>
                <w:rFonts w:ascii="BIZ UDPゴシック" w:hAnsi="BIZ UDPゴシック" w:eastAsia="BIZ UDPゴシック"/>
                <w:b w:val="0"/>
                <w:sz w:val="18"/>
              </w:rPr>
              <w:t>18件</w:t>
            </w:r>
          </w:p>
        </w:tc>
        <w:tc>
          <w:tcPr>
            <w:tcW w:type="dxa" w:w="3061"/>
          </w:tcPr>
          <w:p>
            <w:pPr>
              <w:spacing w:after="20" w:before="20"/>
              <w:jc w:val="right"/>
            </w:pPr>
            <w:r/>
            <w:r>
              <w:rPr>
                <w:rFonts w:ascii="BIZ UDPゴシック" w:hAnsi="BIZ UDPゴシック" w:eastAsia="BIZ UDPゴシック"/>
                <w:b w:val="0"/>
                <w:sz w:val="18"/>
              </w:rPr>
              <w:t>指定施設14・介護保険外の住まい12＝26</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事業所票（施設・通所系）</w:t>
            </w:r>
          </w:p>
        </w:tc>
        <w:tc>
          <w:tcPr>
            <w:tcW w:type="dxa" w:w="1134"/>
          </w:tcPr>
          <w:p>
            <w:pPr>
              <w:spacing w:after="20" w:before="20"/>
              <w:jc w:val="right"/>
            </w:pPr>
            <w:r/>
            <w:r>
              <w:rPr>
                <w:rFonts w:ascii="BIZ UDPゴシック" w:hAnsi="BIZ UDPゴシック" w:eastAsia="BIZ UDPゴシック"/>
                <w:b w:val="0"/>
                <w:sz w:val="18"/>
              </w:rPr>
              <w:t>24件</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事業所票（訪問系）</w:t>
            </w:r>
          </w:p>
        </w:tc>
        <w:tc>
          <w:tcPr>
            <w:tcW w:type="dxa" w:w="1134"/>
          </w:tcPr>
          <w:p>
            <w:pPr>
              <w:spacing w:after="20" w:before="20"/>
              <w:jc w:val="right"/>
            </w:pPr>
            <w:r/>
            <w:r>
              <w:rPr>
                <w:rFonts w:ascii="BIZ UDPゴシック" w:hAnsi="BIZ UDPゴシック" w:eastAsia="BIZ UDPゴシック"/>
                <w:b w:val="0"/>
                <w:sz w:val="18"/>
              </w:rPr>
              <w:t>3件</w:t>
            </w:r>
          </w:p>
        </w:tc>
        <w:tc>
          <w:tcPr>
            <w:tcW w:type="dxa" w:w="3061"/>
          </w:tcPr>
          <w:p>
            <w:pPr>
              <w:spacing w:after="20" w:before="20"/>
              <w:jc w:val="right"/>
            </w:pPr>
            <w:r/>
            <w:r>
              <w:rPr>
                <w:rFonts w:ascii="BIZ UDPゴシック" w:hAnsi="BIZ UDPゴシック" w:eastAsia="BIZ UDPゴシック"/>
                <w:b w:val="0"/>
                <w:sz w:val="18"/>
              </w:rPr>
              <w:t>訪問介護13事業所</w:t>
            </w:r>
          </w:p>
        </w:tc>
        <w:tc>
          <w:tcPr>
            <w:tcW w:type="dxa" w:w="1134"/>
          </w:tcPr>
          <w:p>
            <w:pPr>
              <w:spacing w:after="20" w:before="20"/>
              <w:jc w:val="right"/>
            </w:pPr>
            <w:r/>
            <w:r>
              <w:rPr>
                <w:rFonts w:ascii="BIZ UDPゴシック" w:hAnsi="BIZ UDPゴシック" w:eastAsia="BIZ UDPゴシック"/>
                <w:b w:val="0"/>
                <w:sz w:val="18"/>
              </w:rPr>
              <w:t>23.1%</w:t>
            </w:r>
          </w:p>
        </w:tc>
      </w:tr>
      <w:tr>
        <w:tc>
          <w:tcPr>
            <w:tcW w:type="dxa" w:w="3628"/>
          </w:tcPr>
          <w:p>
            <w:pPr>
              <w:spacing w:after="20" w:before="20"/>
            </w:pPr>
            <w:r/>
            <w:r>
              <w:rPr>
                <w:rFonts w:ascii="BIZ UDPゴシック" w:hAnsi="BIZ UDPゴシック" w:eastAsia="BIZ UDPゴシック"/>
                <w:b w:val="0"/>
                <w:sz w:val="18"/>
              </w:rPr>
              <w:t>介護人材実態調査　職員個票</w:t>
            </w:r>
          </w:p>
        </w:tc>
        <w:tc>
          <w:tcPr>
            <w:tcW w:type="dxa" w:w="1134"/>
          </w:tcPr>
          <w:p>
            <w:pPr>
              <w:spacing w:after="20" w:before="20"/>
              <w:jc w:val="right"/>
            </w:pPr>
            <w:r/>
            <w:r>
              <w:rPr>
                <w:rFonts w:ascii="BIZ UDPゴシック" w:hAnsi="BIZ UDPゴシック" w:eastAsia="BIZ UDPゴシック"/>
                <w:b w:val="0"/>
                <w:sz w:val="18"/>
              </w:rPr>
              <w:t>317人</w:t>
            </w:r>
          </w:p>
        </w:tc>
        <w:tc>
          <w:tcPr>
            <w:tcW w:type="dxa" w:w="3061"/>
          </w:tcPr>
          <w:p>
            <w:pPr>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spacing w:after="20" w:before="20"/>
              <w:jc w:val="right"/>
            </w:pPr>
            <w:r/>
            <w:r>
              <w:rPr>
                <w:rFonts w:ascii="BIZ UDPゴシック" w:hAnsi="BIZ UDPゴシック" w:eastAsia="BIZ UDPゴシック"/>
                <w:b w:val="0"/>
                <w:sz w:val="18"/>
              </w:rPr>
              <w:t>99.4%</w:t>
            </w:r>
          </w:p>
        </w:tc>
      </w:tr>
      <w:tr>
        <w:tc>
          <w:tcPr>
            <w:tcW w:type="dxa" w:w="3628"/>
          </w:tcPr>
          <w:p>
            <w:pPr>
              <w:spacing w:after="20" w:before="20"/>
            </w:pPr>
            <w:r/>
            <w:r>
              <w:rPr>
                <w:rFonts w:ascii="BIZ UDPゴシック" w:hAnsi="BIZ UDPゴシック" w:eastAsia="BIZ UDPゴシック"/>
                <w:b w:val="0"/>
                <w:sz w:val="18"/>
              </w:rPr>
              <w:t>介護人材実態調査　職員票（訪問系）</w:t>
            </w:r>
          </w:p>
        </w:tc>
        <w:tc>
          <w:tcPr>
            <w:tcW w:type="dxa" w:w="1134"/>
          </w:tcPr>
          <w:p>
            <w:pPr>
              <w:spacing w:after="20" w:before="20"/>
              <w:jc w:val="right"/>
            </w:pPr>
            <w:r/>
            <w:r>
              <w:rPr>
                <w:rFonts w:ascii="BIZ UDPゴシック" w:hAnsi="BIZ UDPゴシック" w:eastAsia="BIZ UDPゴシック"/>
                <w:b w:val="0"/>
                <w:sz w:val="18"/>
              </w:rPr>
              <w:t>26件</w:t>
            </w:r>
          </w:p>
        </w:tc>
        <w:tc>
          <w:tcPr>
            <w:tcW w:type="dxa" w:w="3061"/>
          </w:tcPr>
          <w:p>
            <w:pPr>
              <w:spacing w:after="20" w:before="20"/>
              <w:jc w:val="right"/>
            </w:pPr>
            <w:r/>
            <w:r>
              <w:rPr>
                <w:rFonts w:ascii="BIZ UDPゴシック" w:hAnsi="BIZ UDPゴシック" w:eastAsia="BIZ UDPゴシック"/>
                <w:b w:val="0"/>
                <w:sz w:val="18"/>
              </w:rPr>
              <w:t>訪問系3事業所の介護職員42人</w:t>
            </w:r>
          </w:p>
        </w:tc>
        <w:tc>
          <w:tcPr>
            <w:tcW w:type="dxa" w:w="1134"/>
          </w:tcPr>
          <w:p>
            <w:pPr>
              <w:spacing w:after="20" w:before="20"/>
              <w:jc w:val="right"/>
            </w:pPr>
            <w:r/>
            <w:r>
              <w:rPr>
                <w:rFonts w:ascii="BIZ UDPゴシック" w:hAnsi="BIZ UDPゴシック" w:eastAsia="BIZ UDPゴシック"/>
                <w:b w:val="0"/>
                <w:sz w:val="18"/>
              </w:rPr>
              <w:t>61.9%</w:t>
            </w:r>
          </w:p>
        </w:tc>
      </w:tr>
      <w:t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pPr>
    </w:p>
    <w:p>
      <w:pPr>
        <w:pStyle w:val="note"/>
        <w:spacing w:after="80" w:line="276" w:lineRule="auto"/>
      </w:pPr>
      <w:r>
        <w:rPr>
          <w:b w:val="0"/>
        </w:rPr>
        <w:t>在宅生活改善調査、居所変更実態調査及び介護人材実態調査は配布数の記録がないため、回収率は母数を公表データで置き換えられるものに限り算定しています。健康とくらしの調査は回収4,798票（回収率67.4%）で、このうち分析対象は4,729票です。本報告書第６章の集計はこの4,729票によります。</w:t>
      </w:r>
    </w:p>
    <w:p>
      <w:pPr>
        <w:pStyle w:val="Heading2"/>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自宅等</w:t>
            </w:r>
          </w:p>
        </w:tc>
        <w:tc>
          <w:tcPr>
            <w:tcW w:type="dxa" w:w="1701"/>
          </w:tcPr>
          <w:p>
            <w:pPr>
              <w:spacing w:after="20" w:before="20"/>
              <w:jc w:val="right"/>
            </w:pPr>
            <w:r/>
            <w:r>
              <w:rPr>
                <w:rFonts w:ascii="BIZ UDPゴシック" w:hAnsi="BIZ UDPゴシック" w:eastAsia="BIZ UDPゴシック"/>
                <w:b w:val="0"/>
                <w:sz w:val="18"/>
              </w:rPr>
              <w:t>81</w:t>
            </w:r>
          </w:p>
        </w:tc>
        <w:tc>
          <w:tcPr>
            <w:tcW w:type="dxa" w:w="1701"/>
          </w:tcPr>
          <w:p>
            <w:pPr>
              <w:spacing w:after="20" w:before="20"/>
              <w:jc w:val="right"/>
            </w:pPr>
            <w:r/>
            <w:r>
              <w:rPr>
                <w:rFonts w:ascii="BIZ UDPゴシック" w:hAnsi="BIZ UDPゴシック" w:eastAsia="BIZ UDPゴシック"/>
                <w:b w:val="0"/>
                <w:sz w:val="18"/>
              </w:rPr>
              <w:t>82.7%</w:t>
            </w:r>
          </w:p>
        </w:tc>
      </w:tr>
      <w:tr>
        <w:tc>
          <w:tcPr>
            <w:tcW w:type="dxa" w:w="4535"/>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11.2%</w:t>
            </w:r>
          </w:p>
        </w:tc>
      </w:tr>
      <w:tr>
        <w:tc>
          <w:tcPr>
            <w:tcW w:type="dxa" w:w="4535"/>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6</w:t>
            </w:r>
          </w:p>
        </w:tc>
        <w:tc>
          <w:tcPr>
            <w:tcW w:type="dxa" w:w="1701"/>
          </w:tcPr>
          <w:p>
            <w:pPr>
              <w:spacing w:after="20" w:before="20"/>
              <w:jc w:val="right"/>
            </w:pPr>
            <w:r/>
            <w:r>
              <w:rPr>
                <w:rFonts w:ascii="BIZ UDPゴシック" w:hAnsi="BIZ UDPゴシック" w:eastAsia="BIZ UDPゴシック"/>
                <w:b w:val="0"/>
                <w:sz w:val="18"/>
              </w:rPr>
              <w:t>6.1%</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　現在の居所（n=98）</w:t>
      </w:r>
    </w:p>
    <w:p>
      <w:pPr>
        <w:spacing w:after="16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13.3%</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33</w:t>
            </w:r>
          </w:p>
        </w:tc>
        <w:tc>
          <w:tcPr>
            <w:tcW w:type="dxa" w:w="1701"/>
          </w:tcPr>
          <w:p>
            <w:pPr>
              <w:spacing w:after="20" w:before="20"/>
              <w:jc w:val="right"/>
            </w:pPr>
            <w:r/>
            <w:r>
              <w:rPr>
                <w:rFonts w:ascii="BIZ UDPゴシック" w:hAnsi="BIZ UDPゴシック" w:eastAsia="BIZ UDPゴシック"/>
                <w:b w:val="0"/>
                <w:sz w:val="18"/>
              </w:rPr>
              <w:t>33.7%</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19</w:t>
            </w:r>
          </w:p>
        </w:tc>
        <w:tc>
          <w:tcPr>
            <w:tcW w:type="dxa" w:w="1701"/>
          </w:tcPr>
          <w:p>
            <w:pPr>
              <w:spacing w:after="20" w:before="20"/>
              <w:jc w:val="right"/>
            </w:pPr>
            <w:r/>
            <w:r>
              <w:rPr>
                <w:rFonts w:ascii="BIZ UDPゴシック" w:hAnsi="BIZ UDPゴシック" w:eastAsia="BIZ UDPゴシック"/>
                <w:b w:val="0"/>
                <w:sz w:val="18"/>
              </w:rPr>
              <w:t>19.4%</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新規申請中</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　利用者の要支援・要介護度（n=98）</w:t>
      </w:r>
    </w:p>
    <w:p>
      <w:pPr>
        <w:spacing w:after="16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中軽度の方が多数を占めています。在宅生活の継続が難しくなる局面は、重度化してからではなく中軽度の段階から生じていることがうかがえ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独居</w:t>
            </w:r>
          </w:p>
        </w:tc>
        <w:tc>
          <w:tcPr>
            <w:tcW w:type="dxa" w:w="1701"/>
          </w:tcPr>
          <w:p>
            <w:pPr>
              <w:spacing w:after="20" w:before="20"/>
              <w:jc w:val="right"/>
            </w:pPr>
            <w:r/>
            <w:r>
              <w:rPr>
                <w:rFonts w:ascii="BIZ UDPゴシック" w:hAnsi="BIZ UDPゴシック" w:eastAsia="BIZ UDPゴシック"/>
                <w:b w:val="0"/>
                <w:sz w:val="18"/>
              </w:rPr>
              <w:t>45</w:t>
            </w:r>
          </w:p>
        </w:tc>
        <w:tc>
          <w:tcPr>
            <w:tcW w:type="dxa" w:w="1701"/>
          </w:tcPr>
          <w:p>
            <w:pPr>
              <w:spacing w:after="20" w:before="20"/>
              <w:jc w:val="right"/>
            </w:pPr>
            <w:r/>
            <w:r>
              <w:rPr>
                <w:rFonts w:ascii="BIZ UDPゴシック" w:hAnsi="BIZ UDPゴシック" w:eastAsia="BIZ UDPゴシック"/>
                <w:b w:val="0"/>
                <w:sz w:val="18"/>
              </w:rPr>
              <w:t>45.9%</w:t>
            </w:r>
          </w:p>
        </w:tc>
      </w:tr>
      <w:tr>
        <w:tc>
          <w:tcPr>
            <w:tcW w:type="dxa" w:w="4535"/>
          </w:tcPr>
          <w:p>
            <w:pPr>
              <w:spacing w:after="20" w:before="20"/>
            </w:pPr>
            <w:r/>
            <w:r>
              <w:rPr>
                <w:rFonts w:ascii="BIZ UDPゴシック" w:hAnsi="BIZ UDPゴシック" w:eastAsia="BIZ UDPゴシック"/>
                <w:b w:val="0"/>
                <w:sz w:val="18"/>
              </w:rPr>
              <w:t>夫婦のみ</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17.3%</w:t>
            </w:r>
          </w:p>
        </w:tc>
      </w:tr>
      <w:tr>
        <w:tc>
          <w:tcPr>
            <w:tcW w:type="dxa" w:w="4535"/>
          </w:tcPr>
          <w:p>
            <w:pPr>
              <w:spacing w:after="20" w:before="20"/>
            </w:pPr>
            <w:r/>
            <w:r>
              <w:rPr>
                <w:rFonts w:ascii="BIZ UDPゴシック" w:hAnsi="BIZ UDPゴシック" w:eastAsia="BIZ UDPゴシック"/>
                <w:b w:val="0"/>
                <w:sz w:val="18"/>
              </w:rPr>
              <w:t>単身の子との同居</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14.3%</w:t>
            </w:r>
          </w:p>
        </w:tc>
      </w:tr>
      <w:tr>
        <w:tc>
          <w:tcPr>
            <w:tcW w:type="dxa" w:w="4535"/>
          </w:tcPr>
          <w:p>
            <w:pPr>
              <w:spacing w:after="20" w:before="20"/>
            </w:pPr>
            <w:r/>
            <w:r>
              <w:rPr>
                <w:rFonts w:ascii="BIZ UDPゴシック" w:hAnsi="BIZ UDPゴシック" w:eastAsia="BIZ UDPゴシック"/>
                <w:b w:val="0"/>
                <w:sz w:val="18"/>
              </w:rPr>
              <w:t>その他の同居</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　世帯類型（n=98）</w:t>
      </w:r>
    </w:p>
    <w:p>
      <w:pPr>
        <w:spacing w:after="16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独居が45人（45.9%）と最も多く、夫婦のみが17人（17.3%）です。独居と夫婦のみを合わせると62人（63.3%）となり、介護の担い手が同居していない、又は担い手自身も高齢である世帯が３分の２を占めます。</w:t>
      </w:r>
    </w:p>
    <w:p>
      <w:pPr>
        <w:pStyle w:val="Heading2"/>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現在の状態では在宅生活の維持が困難</w:t>
            </w:r>
          </w:p>
        </w:tc>
        <w:tc>
          <w:tcPr>
            <w:tcW w:type="dxa" w:w="1701"/>
          </w:tcPr>
          <w:p>
            <w:pPr>
              <w:spacing w:after="20" w:before="20"/>
              <w:jc w:val="right"/>
            </w:pPr>
            <w:r/>
            <w:r>
              <w:rPr>
                <w:rFonts w:ascii="BIZ UDPゴシック" w:hAnsi="BIZ UDPゴシック" w:eastAsia="BIZ UDPゴシック"/>
                <w:b w:val="0"/>
                <w:sz w:val="18"/>
              </w:rPr>
              <w:t>72</w:t>
            </w:r>
          </w:p>
        </w:tc>
        <w:tc>
          <w:tcPr>
            <w:tcW w:type="dxa" w:w="1701"/>
          </w:tcPr>
          <w:p>
            <w:pPr>
              <w:spacing w:after="20" w:before="20"/>
              <w:jc w:val="right"/>
            </w:pPr>
            <w:r/>
            <w:r>
              <w:rPr>
                <w:rFonts w:ascii="BIZ UDPゴシック" w:hAnsi="BIZ UDPゴシック" w:eastAsia="BIZ UDPゴシック"/>
                <w:b w:val="0"/>
                <w:sz w:val="18"/>
              </w:rPr>
              <w:t>73.5%</w:t>
            </w:r>
          </w:p>
        </w:tc>
      </w:tr>
      <w:tr>
        <w:tc>
          <w:tcPr>
            <w:tcW w:type="dxa" w:w="5669"/>
          </w:tcPr>
          <w:p>
            <w:pPr>
              <w:spacing w:after="20" w:before="20"/>
            </w:pPr>
            <w:r/>
            <w:r>
              <w:rPr>
                <w:rFonts w:ascii="BIZ UDPゴシック" w:hAnsi="BIZ UDPゴシック" w:eastAsia="BIZ UDPゴシック"/>
                <w:b w:val="0"/>
                <w:sz w:val="18"/>
              </w:rPr>
              <w:t>当面は在宅生活を維持できる</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26.5%</w:t>
            </w:r>
          </w:p>
        </w:tc>
      </w:tr>
      <w:tr>
        <w:tc>
          <w:tcPr>
            <w:tcW w:type="dxa" w:w="5669"/>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5669"/>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【図表4】　在宅生活の維持の見通しと就労継続（n=98）</w:t>
      </w:r>
    </w:p>
    <w:p>
      <w:pPr>
        <w:spacing w:after="16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回答のあった98人のうち、現在の状態では在宅生活の維持が困難とされた方は72人（73.5%）です。本調査は事業所が課題があると判断した利用者を抽出する設計であるため、この割合を区域内の在宅利用者全体の割合として読むことはできません。計画本文では「調査対象となった99人のうち」と母集団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認知症の症状の悪化</w:t>
            </w:r>
          </w:p>
        </w:tc>
        <w:tc>
          <w:tcPr>
            <w:tcW w:type="dxa" w:w="1474"/>
          </w:tcPr>
          <w:p>
            <w:pPr>
              <w:spacing w:after="20" w:before="20"/>
              <w:jc w:val="right"/>
            </w:pPr>
            <w:r/>
            <w:r>
              <w:rPr>
                <w:rFonts w:ascii="BIZ UDPゴシック" w:hAnsi="BIZ UDPゴシック" w:eastAsia="BIZ UDPゴシック"/>
                <w:b w:val="0"/>
                <w:sz w:val="18"/>
              </w:rPr>
              <w:t>37</w:t>
            </w:r>
          </w:p>
        </w:tc>
        <w:tc>
          <w:tcPr>
            <w:tcW w:type="dxa" w:w="1928"/>
          </w:tcPr>
          <w:p>
            <w:pPr>
              <w:spacing w:after="20" w:before="20"/>
              <w:jc w:val="right"/>
            </w:pPr>
            <w:r/>
            <w:r>
              <w:rPr>
                <w:rFonts w:ascii="BIZ UDPゴシック" w:hAnsi="BIZ UDPゴシック" w:eastAsia="BIZ UDPゴシック"/>
                <w:b w:val="0"/>
                <w:sz w:val="18"/>
              </w:rPr>
              <w:t>37.4%</w:t>
            </w:r>
          </w:p>
        </w:tc>
      </w:tr>
      <w:tr>
        <w:tc>
          <w:tcPr>
            <w:tcW w:type="dxa" w:w="4876"/>
          </w:tcPr>
          <w:p>
            <w:pPr>
              <w:spacing w:after="20" w:before="20"/>
            </w:pPr>
            <w:r/>
            <w:r>
              <w:rPr>
                <w:rFonts w:ascii="BIZ UDPゴシック" w:hAnsi="BIZ UDPゴシック" w:eastAsia="BIZ UDPゴシック"/>
                <w:b w:val="0"/>
                <w:sz w:val="18"/>
              </w:rPr>
              <w:t>必要な生活支援の発生･増大</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必要な身体介護の増大</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その他､本人の状態等の悪化</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医療的ｹｱ･医療処置の必要性の高まり</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本人の状態等の改善</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bl>
    <w:p>
      <w:pPr>
        <w:spacing w:after="80"/>
      </w:pPr>
    </w:p>
    <w:p>
      <w:pPr>
        <w:spacing w:before="80" w:after="40"/>
      </w:pPr>
      <w:r>
        <w:rPr>
          <w:rFonts w:ascii="BIZ UDPゴシック" w:hAnsi="BIZ UDPゴシック" w:eastAsia="BIZ UDPゴシック"/>
          <w:b/>
          <w:sz w:val="18"/>
        </w:rPr>
        <w:t>【図表5】　在宅生活の継続を困難にしている要因（本人の状態等・複数回答）</w:t>
      </w:r>
    </w:p>
    <w:p>
      <w:pPr>
        <w:spacing w:after="16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介護者の介護に係る不安･負担量の増大</w:t>
            </w:r>
          </w:p>
        </w:tc>
        <w:tc>
          <w:tcPr>
            <w:tcW w:type="dxa" w:w="1474"/>
          </w:tcPr>
          <w:p>
            <w:pPr>
              <w:spacing w:after="20" w:before="20"/>
              <w:jc w:val="right"/>
            </w:pPr>
            <w:r/>
            <w:r>
              <w:rPr>
                <w:rFonts w:ascii="BIZ UDPゴシック" w:hAnsi="BIZ UDPゴシック" w:eastAsia="BIZ UDPゴシック"/>
                <w:b w:val="0"/>
                <w:sz w:val="18"/>
              </w:rPr>
              <w:t>50</w:t>
            </w:r>
          </w:p>
        </w:tc>
        <w:tc>
          <w:tcPr>
            <w:tcW w:type="dxa" w:w="1928"/>
          </w:tcPr>
          <w:p>
            <w:pPr>
              <w:spacing w:after="20" w:before="20"/>
              <w:jc w:val="right"/>
            </w:pPr>
            <w:r/>
            <w:r>
              <w:rPr>
                <w:rFonts w:ascii="BIZ UDPゴシック" w:hAnsi="BIZ UDPゴシック" w:eastAsia="BIZ UDPゴシック"/>
                <w:b w:val="0"/>
                <w:sz w:val="18"/>
              </w:rPr>
              <w:t>50.5%</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24</w:t>
            </w:r>
          </w:p>
        </w:tc>
        <w:tc>
          <w:tcPr>
            <w:tcW w:type="dxa" w:w="1928"/>
          </w:tcPr>
          <w:p>
            <w:pPr>
              <w:spacing w:after="20" w:before="20"/>
              <w:jc w:val="right"/>
            </w:pPr>
            <w:r/>
            <w:r>
              <w:rPr>
                <w:rFonts w:ascii="BIZ UDPゴシック" w:hAnsi="BIZ UDPゴシック" w:eastAsia="BIZ UDPゴシック"/>
                <w:b w:val="0"/>
                <w:sz w:val="18"/>
              </w:rPr>
              <w:t>24.2%</w:t>
            </w:r>
          </w:p>
        </w:tc>
      </w:tr>
      <w:tr>
        <w:tc>
          <w:tcPr>
            <w:tcW w:type="dxa" w:w="4876"/>
          </w:tcPr>
          <w:p>
            <w:pPr>
              <w:spacing w:after="20" w:before="20"/>
            </w:pPr>
            <w:r/>
            <w:r>
              <w:rPr>
                <w:rFonts w:ascii="BIZ UDPゴシック" w:hAnsi="BIZ UDPゴシック" w:eastAsia="BIZ UDPゴシック"/>
                <w:b w:val="0"/>
                <w:sz w:val="18"/>
              </w:rPr>
              <w:t>家族等の介護等技術では対応が困難</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その他､家族等介護者の意向等があるから</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本人と家族等の関係性に課題があるから</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家族等の就労継続が困難になり始めたから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費用負担が重いから</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bl>
    <w:p>
      <w:pPr>
        <w:spacing w:after="80"/>
      </w:pPr>
    </w:p>
    <w:p>
      <w:pPr>
        <w:spacing w:before="80" w:after="40"/>
      </w:pPr>
      <w:r>
        <w:rPr>
          <w:rFonts w:ascii="BIZ UDPゴシック" w:hAnsi="BIZ UDPゴシック" w:eastAsia="BIZ UDPゴシック"/>
          <w:b/>
          <w:sz w:val="18"/>
        </w:rPr>
        <w:t>【図表6】　在宅生活の継続を困難にしている要因（家族等介護者・複数回答）</w:t>
      </w:r>
    </w:p>
    <w:p>
      <w:pPr>
        <w:spacing w:after="16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介護の内容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外出の付き添い、送迎等</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認知症状への対応</w:t>
            </w:r>
          </w:p>
        </w:tc>
        <w:tc>
          <w:tcPr>
            <w:tcW w:type="dxa" w:w="1474"/>
          </w:tcPr>
          <w:p>
            <w:pPr>
              <w:spacing w:after="20" w:before="20"/>
              <w:jc w:val="right"/>
            </w:pPr>
            <w:r/>
            <w:r>
              <w:rPr>
                <w:rFonts w:ascii="BIZ UDPゴシック" w:hAnsi="BIZ UDPゴシック" w:eastAsia="BIZ UDPゴシック"/>
                <w:b w:val="0"/>
                <w:sz w:val="18"/>
              </w:rPr>
              <w:t>28</w:t>
            </w:r>
          </w:p>
        </w:tc>
        <w:tc>
          <w:tcPr>
            <w:tcW w:type="dxa" w:w="1928"/>
          </w:tcPr>
          <w:p>
            <w:pPr>
              <w:spacing w:after="20" w:before="20"/>
              <w:jc w:val="right"/>
            </w:pPr>
            <w:r/>
            <w:r>
              <w:rPr>
                <w:rFonts w:ascii="BIZ UDPゴシック" w:hAnsi="BIZ UDPゴシック" w:eastAsia="BIZ UDPゴシック"/>
                <w:b w:val="0"/>
                <w:sz w:val="18"/>
              </w:rPr>
              <w:t>28.3%</w:t>
            </w:r>
          </w:p>
        </w:tc>
      </w:tr>
      <w:tr>
        <w:tc>
          <w:tcPr>
            <w:tcW w:type="dxa" w:w="4876"/>
          </w:tcPr>
          <w:p>
            <w:pPr>
              <w:spacing w:after="20" w:before="20"/>
            </w:pPr>
            <w:r/>
            <w:r>
              <w:rPr>
                <w:rFonts w:ascii="BIZ UDPゴシック" w:hAnsi="BIZ UDPゴシック" w:eastAsia="BIZ UDPゴシック"/>
                <w:b w:val="0"/>
                <w:sz w:val="18"/>
              </w:rPr>
              <w:t>日中の排泄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夜間の排泄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入浴・洗身</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12.1%</w:t>
            </w:r>
          </w:p>
        </w:tc>
      </w:tr>
      <w:tr>
        <w:tc>
          <w:tcPr>
            <w:tcW w:type="dxa" w:w="4876"/>
          </w:tcPr>
          <w:p>
            <w:pPr>
              <w:spacing w:after="20" w:before="20"/>
            </w:pPr>
            <w:r/>
            <w:r>
              <w:rPr>
                <w:rFonts w:ascii="BIZ UDPゴシック" w:hAnsi="BIZ UDPゴシック" w:eastAsia="BIZ UDPゴシック"/>
                <w:b w:val="0"/>
                <w:sz w:val="18"/>
              </w:rPr>
              <w:t>食事の準備（調理等）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金銭管理や生活面に必要な諸手続き</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屋内の移乗・移動</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服薬</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bl>
    <w:p>
      <w:pPr>
        <w:spacing w:after="80"/>
      </w:pPr>
    </w:p>
    <w:p>
      <w:pPr>
        <w:spacing w:before="80" w:after="40"/>
      </w:pPr>
      <w:r>
        <w:rPr>
          <w:rFonts w:ascii="BIZ UDPゴシック" w:hAnsi="BIZ UDPゴシック" w:eastAsia="BIZ UDPゴシック"/>
          <w:b/>
          <w:sz w:val="18"/>
        </w:rPr>
        <w:t>【図表7】　主な介護者の負担となっている介護（上位10・複数回答）</w:t>
      </w:r>
    </w:p>
    <w:p>
      <w:pPr>
        <w:spacing w:after="16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生活支援</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外出同行（通院、買い物など）</w:t>
            </w:r>
          </w:p>
        </w:tc>
        <w:tc>
          <w:tcPr>
            <w:tcW w:type="dxa" w:w="1474"/>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51.5%</w:t>
            </w:r>
          </w:p>
        </w:tc>
      </w:tr>
      <w:tr>
        <w:tc>
          <w:tcPr>
            <w:tcW w:type="dxa" w:w="4876"/>
          </w:tcPr>
          <w:p>
            <w:pPr>
              <w:spacing w:after="20" w:before="20"/>
            </w:pPr>
            <w:r/>
            <w:r>
              <w:rPr>
                <w:rFonts w:ascii="BIZ UDPゴシック" w:hAnsi="BIZ UDPゴシック" w:eastAsia="BIZ UDPゴシック"/>
                <w:b w:val="0"/>
                <w:sz w:val="18"/>
              </w:rPr>
              <w:t>見守り、声かけ</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サロンなどの定期的な通いの場</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配食</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掃除・洗濯</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調理</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買い物（宅配は含まない）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ゴミ出し</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移送サービス（介護・福祉ﾀｸｼｰ等）</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13.1%</w:t>
            </w:r>
          </w:p>
        </w:tc>
      </w:tr>
      <w:tr>
        <w:tc>
          <w:tcPr>
            <w:tcW w:type="dxa" w:w="4876"/>
          </w:tcPr>
          <w:p>
            <w:pPr>
              <w:spacing w:after="20" w:before="20"/>
            </w:pPr>
            <w:r/>
            <w:r>
              <w:rPr>
                <w:rFonts w:ascii="BIZ UDPゴシック" w:hAnsi="BIZ UDPゴシック" w:eastAsia="BIZ UDPゴシック"/>
                <w:b w:val="0"/>
                <w:sz w:val="18"/>
              </w:rPr>
              <w:t>特にない</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bl>
    <w:p>
      <w:pPr>
        <w:spacing w:after="80"/>
      </w:pPr>
    </w:p>
    <w:p>
      <w:pPr>
        <w:spacing w:before="80" w:after="40"/>
      </w:pPr>
      <w:r>
        <w:rPr>
          <w:rFonts w:ascii="BIZ UDPゴシック" w:hAnsi="BIZ UDPゴシック" w:eastAsia="BIZ UDPゴシック"/>
          <w:b/>
          <w:sz w:val="18"/>
        </w:rPr>
        <w:t>【図表8】　必要な生活支援（複数回答）</w:t>
      </w:r>
    </w:p>
    <w:p>
      <w:pPr>
        <w:spacing w:after="16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pPr>
    </w:p>
    <w:p>
      <w:pPr>
        <w:spacing w:before="80" w:after="40"/>
      </w:pPr>
      <w:r>
        <w:rPr>
          <w:rFonts w:ascii="BIZ UDPゴシック" w:hAnsi="BIZ UDPゴシック" w:eastAsia="BIZ UDPゴシック"/>
          <w:b/>
          <w:sz w:val="18"/>
        </w:rPr>
        <w:t>【図表9】　より適切と思われるサービス（複数回答）</w:t>
      </w:r>
    </w:p>
    <w:p>
      <w:pPr>
        <w:spacing w:after="16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3か月以内</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28.3%</w:t>
            </w:r>
          </w:p>
        </w:tc>
      </w:tr>
      <w:tr>
        <w:tc>
          <w:tcPr>
            <w:tcW w:type="dxa" w:w="4535"/>
          </w:tcPr>
          <w:p>
            <w:pPr>
              <w:spacing w:after="20" w:before="20"/>
            </w:pPr>
            <w:r/>
            <w:r>
              <w:rPr>
                <w:rFonts w:ascii="BIZ UDPゴシック" w:hAnsi="BIZ UDPゴシック" w:eastAsia="BIZ UDPゴシック"/>
                <w:b w:val="0"/>
                <w:sz w:val="18"/>
              </w:rPr>
              <w:t>1年以内</w:t>
            </w:r>
          </w:p>
        </w:tc>
        <w:tc>
          <w:tcPr>
            <w:tcW w:type="dxa" w:w="1701"/>
          </w:tcPr>
          <w:p>
            <w:pPr>
              <w:spacing w:after="20" w:before="20"/>
              <w:jc w:val="right"/>
            </w:pPr>
            <w:r/>
            <w:r>
              <w:rPr>
                <w:rFonts w:ascii="BIZ UDPゴシック" w:hAnsi="BIZ UDPゴシック" w:eastAsia="BIZ UDPゴシック"/>
                <w:b w:val="0"/>
                <w:sz w:val="18"/>
              </w:rPr>
              <w:t>39</w:t>
            </w:r>
          </w:p>
        </w:tc>
        <w:tc>
          <w:tcPr>
            <w:tcW w:type="dxa" w:w="1701"/>
          </w:tcPr>
          <w:p>
            <w:pPr>
              <w:spacing w:after="20" w:before="20"/>
              <w:jc w:val="right"/>
            </w:pPr>
            <w:r/>
            <w:r>
              <w:rPr>
                <w:rFonts w:ascii="BIZ UDPゴシック" w:hAnsi="BIZ UDPゴシック" w:eastAsia="BIZ UDPゴシック"/>
                <w:b w:val="0"/>
                <w:sz w:val="18"/>
              </w:rPr>
              <w:t>65.0%</w:t>
            </w:r>
          </w:p>
        </w:tc>
      </w:tr>
      <w:tr>
        <w:tc>
          <w:tcPr>
            <w:tcW w:type="dxa" w:w="4535"/>
          </w:tcPr>
          <w:p>
            <w:pPr>
              <w:spacing w:after="20" w:before="20"/>
            </w:pPr>
            <w:r/>
            <w:r>
              <w:rPr>
                <w:rFonts w:ascii="BIZ UDPゴシック" w:hAnsi="BIZ UDPゴシック" w:eastAsia="BIZ UDPゴシック"/>
                <w:b w:val="0"/>
                <w:sz w:val="18"/>
              </w:rPr>
              <w:t>1年より先</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6.7%</w:t>
            </w:r>
          </w:p>
        </w:tc>
      </w:tr>
      <w:tr>
        <w:tc>
          <w:tcPr>
            <w:tcW w:type="dxa" w:w="4535"/>
          </w:tcPr>
          <w:p>
            <w:pPr>
              <w:spacing w:after="20" w:before="20"/>
            </w:pPr>
            <w:r/>
            <w:r>
              <w:rPr>
                <w:rFonts w:ascii="BIZ UDPゴシック" w:hAnsi="BIZ UDPゴシック" w:eastAsia="BIZ UDPゴシック"/>
                <w:b w:val="0"/>
                <w:sz w:val="18"/>
              </w:rPr>
              <w:t>合計（n=60）</w:t>
            </w:r>
          </w:p>
        </w:tc>
        <w:tc>
          <w:tcPr>
            <w:tcW w:type="dxa" w:w="1701"/>
          </w:tcPr>
          <w:p>
            <w:pPr>
              <w:spacing w:after="20" w:before="20"/>
              <w:jc w:val="right"/>
            </w:pPr>
            <w:r/>
            <w:r>
              <w:rPr>
                <w:rFonts w:ascii="BIZ UDPゴシック" w:hAnsi="BIZ UDPゴシック" w:eastAsia="BIZ UDPゴシック"/>
                <w:b w:val="0"/>
                <w:sz w:val="18"/>
              </w:rPr>
              <w:t>60</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【図表10】　施設等への入所の緊急度（n=60）</w:t>
      </w:r>
    </w:p>
    <w:p>
      <w:pPr>
        <w:spacing w:after="16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理由</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2268"/>
            <w:shd w:val="clear" w:fill="F2F2F2"/>
          </w:tcPr>
          <w:p>
            <w:pPr>
              <w:spacing w:after="20" w:before="20"/>
              <w:jc w:val="center"/>
            </w:pPr>
            <w:r/>
            <w:r>
              <w:rPr>
                <w:rFonts w:ascii="BIZ UDPゴシック" w:hAnsi="BIZ UDPゴシック" w:eastAsia="BIZ UDPゴシック"/>
                <w:b/>
                <w:sz w:val="18"/>
              </w:rPr>
              <w:t>備考</w:t>
            </w:r>
          </w:p>
        </w:tc>
      </w:tr>
      <w:tr>
        <w:tc>
          <w:tcPr>
            <w:tcW w:type="dxa" w:w="4535"/>
          </w:tcPr>
          <w:p>
            <w:pPr>
              <w:spacing w:after="20" w:before="20"/>
            </w:pPr>
            <w:r/>
            <w:r>
              <w:rPr>
                <w:rFonts w:ascii="BIZ UDPゴシック" w:hAnsi="BIZ UDPゴシック" w:eastAsia="BIZ UDPゴシック"/>
                <w:b w:val="0"/>
                <w:sz w:val="18"/>
              </w:rPr>
              <w:t>空きがない</w:t>
            </w:r>
          </w:p>
        </w:tc>
        <w:tc>
          <w:tcPr>
            <w:tcW w:type="dxa" w:w="1474"/>
          </w:tcPr>
          <w:p>
            <w:pPr>
              <w:spacing w:after="20" w:before="20"/>
              <w:jc w:val="right"/>
            </w:pPr>
            <w:r/>
            <w:r>
              <w:rPr>
                <w:rFonts w:ascii="BIZ UDPゴシック" w:hAnsi="BIZ UDPゴシック" w:eastAsia="BIZ UDPゴシック"/>
                <w:b w:val="0"/>
                <w:sz w:val="18"/>
              </w:rPr>
              <w:t>30</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費用負担</w:t>
            </w:r>
          </w:p>
        </w:tc>
        <w:tc>
          <w:tcPr>
            <w:tcW w:type="dxa" w:w="1474"/>
          </w:tcPr>
          <w:p>
            <w:pPr>
              <w:spacing w:after="20" w:before="20"/>
              <w:jc w:val="right"/>
            </w:pPr>
            <w:r/>
            <w:r>
              <w:rPr>
                <w:rFonts w:ascii="BIZ UDPゴシック" w:hAnsi="BIZ UDPゴシック" w:eastAsia="BIZ UDPゴシック"/>
                <w:b w:val="0"/>
                <w:sz w:val="18"/>
              </w:rPr>
              <w:t>8</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本人が望まない</w:t>
            </w:r>
          </w:p>
        </w:tc>
        <w:tc>
          <w:tcPr>
            <w:tcW w:type="dxa" w:w="1474"/>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家族が望まない</w:t>
            </w:r>
          </w:p>
        </w:tc>
        <w:tc>
          <w:tcPr>
            <w:tcW w:type="dxa" w:w="1474"/>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10</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【図表11】　入所できていない理由（n=53）</w:t>
      </w:r>
    </w:p>
    <w:p>
      <w:pPr>
        <w:spacing w:after="16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【図表12】　過去1年間の居場所の変更先（171人）</w:t>
      </w:r>
    </w:p>
    <w:p>
      <w:pPr>
        <w:spacing w:after="16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r>
        <w:br w:type="page"/>
      </w:r>
    </w:p>
    <w:p>
      <w:pPr>
        <w:pStyle w:val="Heading1"/>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26施設あり、９施設は回答していません。定員は北海道が公表する名簿によります（第７章第１節）。</w:t>
      </w:r>
    </w:p>
    <w:p>
      <w:pPr>
        <w:pStyle w:val="Heading2"/>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175"/>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1247"/>
            <w:shd w:val="clear" w:fill="F2F2F2"/>
          </w:tcPr>
          <w:p>
            <w:pPr>
              <w:spacing w:after="20" w:before="20"/>
              <w:jc w:val="center"/>
            </w:pPr>
            <w:r/>
            <w:r>
              <w:rPr>
                <w:rFonts w:ascii="BIZ UDPゴシック" w:hAnsi="BIZ UDPゴシック" w:eastAsia="BIZ UDPゴシック"/>
                <w:b/>
                <w:sz w:val="18"/>
              </w:rPr>
              <w:t>定員</w:t>
            </w:r>
          </w:p>
        </w:tc>
        <w:tc>
          <w:tcPr>
            <w:tcW w:type="dxa" w:w="1247"/>
            <w:shd w:val="clear" w:fill="F2F2F2"/>
          </w:tcPr>
          <w:p>
            <w:pPr>
              <w:spacing w:after="20" w:before="20"/>
              <w:jc w:val="center"/>
            </w:pPr>
            <w:r/>
            <w:r>
              <w:rPr>
                <w:rFonts w:ascii="BIZ UDPゴシック" w:hAnsi="BIZ UDPゴシック" w:eastAsia="BIZ UDPゴシック"/>
                <w:b/>
                <w:sz w:val="18"/>
              </w:rPr>
              <w:t>入所者</w:t>
            </w:r>
          </w:p>
        </w:tc>
        <w:tc>
          <w:tcPr>
            <w:tcW w:type="dxa" w:w="1361"/>
            <w:shd w:val="clear" w:fill="F2F2F2"/>
          </w:tcPr>
          <w:p>
            <w:pPr>
              <w:spacing w:after="20" w:before="20"/>
              <w:jc w:val="center"/>
            </w:pPr>
            <w:r/>
            <w:r>
              <w:rPr>
                <w:rFonts w:ascii="BIZ UDPゴシック" w:hAnsi="BIZ UDPゴシック" w:eastAsia="BIZ UDPゴシック"/>
                <w:b/>
                <w:sz w:val="18"/>
              </w:rPr>
              <w:t>入所率</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152</w:t>
            </w:r>
          </w:p>
        </w:tc>
        <w:tc>
          <w:tcPr>
            <w:tcW w:type="dxa" w:w="1247"/>
          </w:tcPr>
          <w:p>
            <w:pPr>
              <w:spacing w:after="20" w:before="20"/>
              <w:jc w:val="right"/>
            </w:pPr>
            <w:r/>
            <w:r>
              <w:rPr>
                <w:rFonts w:ascii="BIZ UDPゴシック" w:hAnsi="BIZ UDPゴシック" w:eastAsia="BIZ UDPゴシック"/>
                <w:b w:val="0"/>
                <w:sz w:val="18"/>
              </w:rPr>
              <w:t>146</w:t>
            </w:r>
          </w:p>
        </w:tc>
        <w:tc>
          <w:tcPr>
            <w:tcW w:type="dxa" w:w="1361"/>
          </w:tcPr>
          <w:p>
            <w:pPr>
              <w:spacing w:after="20" w:before="20"/>
              <w:jc w:val="right"/>
            </w:pPr>
            <w:r/>
            <w:r>
              <w:rPr>
                <w:rFonts w:ascii="BIZ UDPゴシック" w:hAnsi="BIZ UDPゴシック" w:eastAsia="BIZ UDPゴシック"/>
                <w:b w:val="0"/>
                <w:sz w:val="18"/>
              </w:rPr>
              <w:t>96.1%</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1247"/>
          </w:tcPr>
          <w:p>
            <w:pPr>
              <w:spacing w:after="20" w:before="20"/>
              <w:jc w:val="right"/>
            </w:pPr>
            <w:r/>
            <w:r>
              <w:rPr>
                <w:rFonts w:ascii="BIZ UDPゴシック" w:hAnsi="BIZ UDPゴシック" w:eastAsia="BIZ UDPゴシック"/>
                <w:b w:val="0"/>
                <w:sz w:val="18"/>
              </w:rPr>
              <w:t>240</w:t>
            </w:r>
          </w:p>
        </w:tc>
        <w:tc>
          <w:tcPr>
            <w:tcW w:type="dxa" w:w="1247"/>
          </w:tcPr>
          <w:p>
            <w:pPr>
              <w:spacing w:after="20" w:before="20"/>
              <w:jc w:val="right"/>
            </w:pPr>
            <w:r/>
            <w:r>
              <w:rPr>
                <w:rFonts w:ascii="BIZ UDPゴシック" w:hAnsi="BIZ UDPゴシック" w:eastAsia="BIZ UDPゴシック"/>
                <w:b w:val="0"/>
                <w:sz w:val="18"/>
              </w:rPr>
              <w:t>201</w:t>
            </w:r>
          </w:p>
        </w:tc>
        <w:tc>
          <w:tcPr>
            <w:tcW w:type="dxa" w:w="1361"/>
          </w:tcPr>
          <w:p>
            <w:pPr>
              <w:spacing w:after="20" w:before="20"/>
              <w:jc w:val="right"/>
            </w:pPr>
            <w:r/>
            <w:r>
              <w:rPr>
                <w:rFonts w:ascii="BIZ UDPゴシック" w:hAnsi="BIZ UDPゴシック" w:eastAsia="BIZ UDPゴシック"/>
                <w:b w:val="0"/>
                <w:sz w:val="18"/>
              </w:rPr>
              <w:t>83.8%</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247"/>
          </w:tcPr>
          <w:p>
            <w:pPr>
              <w:spacing w:after="20" w:before="20"/>
              <w:jc w:val="right"/>
            </w:pPr>
            <w:r/>
            <w:r>
              <w:rPr>
                <w:rFonts w:ascii="BIZ UDPゴシック" w:hAnsi="BIZ UDPゴシック" w:eastAsia="BIZ UDPゴシック"/>
                <w:b w:val="0"/>
                <w:sz w:val="18"/>
              </w:rPr>
              <w:t>5</w:t>
            </w:r>
          </w:p>
        </w:tc>
        <w:tc>
          <w:tcPr>
            <w:tcW w:type="dxa" w:w="1247"/>
          </w:tcPr>
          <w:p>
            <w:pPr>
              <w:spacing w:after="20" w:before="20"/>
              <w:jc w:val="right"/>
            </w:pPr>
            <w:r/>
            <w:r>
              <w:rPr>
                <w:rFonts w:ascii="BIZ UDPゴシック" w:hAnsi="BIZ UDPゴシック" w:eastAsia="BIZ UDPゴシック"/>
                <w:b w:val="0"/>
                <w:sz w:val="18"/>
              </w:rPr>
              <w:t>81</w:t>
            </w:r>
          </w:p>
        </w:tc>
        <w:tc>
          <w:tcPr>
            <w:tcW w:type="dxa" w:w="1247"/>
          </w:tcPr>
          <w:p>
            <w:pPr>
              <w:spacing w:after="20" w:before="20"/>
              <w:jc w:val="right"/>
            </w:pPr>
            <w:r/>
            <w:r>
              <w:rPr>
                <w:rFonts w:ascii="BIZ UDPゴシック" w:hAnsi="BIZ UDPゴシック" w:eastAsia="BIZ UDPゴシック"/>
                <w:b w:val="0"/>
                <w:sz w:val="18"/>
              </w:rPr>
              <w:t>75</w:t>
            </w:r>
          </w:p>
        </w:tc>
        <w:tc>
          <w:tcPr>
            <w:tcW w:type="dxa" w:w="1361"/>
          </w:tcPr>
          <w:p>
            <w:pPr>
              <w:spacing w:after="20" w:before="20"/>
              <w:jc w:val="right"/>
            </w:pPr>
            <w:r/>
            <w:r>
              <w:rPr>
                <w:rFonts w:ascii="BIZ UDPゴシック" w:hAnsi="BIZ UDPゴシック" w:eastAsia="BIZ UDPゴシック"/>
                <w:b w:val="0"/>
                <w:sz w:val="18"/>
              </w:rPr>
              <w:t>92.6%</w:t>
            </w:r>
          </w:p>
        </w:tc>
      </w:tr>
      <w:tr>
        <w:tc>
          <w:tcPr>
            <w:tcW w:type="dxa" w:w="3175"/>
          </w:tcPr>
          <w:p>
            <w:pPr>
              <w:spacing w:after="20" w:before="20"/>
            </w:pPr>
            <w:r/>
            <w:r>
              <w:rPr>
                <w:rFonts w:ascii="BIZ UDPゴシック" w:hAnsi="BIZ UDPゴシック" w:eastAsia="BIZ UDPゴシック"/>
                <w:b w:val="0"/>
                <w:sz w:val="18"/>
              </w:rPr>
              <w:t>特定施設</w:t>
            </w:r>
          </w:p>
        </w:tc>
        <w:tc>
          <w:tcPr>
            <w:tcW w:type="dxa" w:w="1247"/>
          </w:tcPr>
          <w:p>
            <w:pPr>
              <w:spacing w:after="20" w:before="20"/>
              <w:jc w:val="right"/>
            </w:pPr>
            <w:r/>
            <w:r>
              <w:rPr>
                <w:rFonts w:ascii="BIZ UDPゴシック" w:hAnsi="BIZ UDPゴシック" w:eastAsia="BIZ UDPゴシック"/>
                <w:b w:val="0"/>
                <w:sz w:val="18"/>
              </w:rPr>
              <w:t>2</w:t>
            </w:r>
          </w:p>
        </w:tc>
        <w:tc>
          <w:tcPr>
            <w:tcW w:type="dxa" w:w="1247"/>
          </w:tcPr>
          <w:p>
            <w:pPr>
              <w:spacing w:after="20" w:before="20"/>
              <w:jc w:val="right"/>
            </w:pPr>
            <w:r/>
            <w:r>
              <w:rPr>
                <w:rFonts w:ascii="BIZ UDPゴシック" w:hAnsi="BIZ UDPゴシック" w:eastAsia="BIZ UDPゴシック"/>
                <w:b w:val="0"/>
                <w:sz w:val="18"/>
              </w:rPr>
              <w:t>58</w:t>
            </w:r>
          </w:p>
        </w:tc>
        <w:tc>
          <w:tcPr>
            <w:tcW w:type="dxa" w:w="1247"/>
          </w:tcPr>
          <w:p>
            <w:pPr>
              <w:spacing w:after="20" w:before="20"/>
              <w:jc w:val="right"/>
            </w:pPr>
            <w:r/>
            <w:r>
              <w:rPr>
                <w:rFonts w:ascii="BIZ UDPゴシック" w:hAnsi="BIZ UDPゴシック" w:eastAsia="BIZ UDPゴシック"/>
                <w:b w:val="0"/>
                <w:sz w:val="18"/>
              </w:rPr>
              <w:t>57</w:t>
            </w:r>
          </w:p>
        </w:tc>
        <w:tc>
          <w:tcPr>
            <w:tcW w:type="dxa" w:w="1361"/>
          </w:tcPr>
          <w:p>
            <w:pPr>
              <w:spacing w:after="20" w:before="20"/>
              <w:jc w:val="right"/>
            </w:pPr>
            <w:r/>
            <w:r>
              <w:rPr>
                <w:rFonts w:ascii="BIZ UDPゴシック" w:hAnsi="BIZ UDPゴシック" w:eastAsia="BIZ UDPゴシック"/>
                <w:b w:val="0"/>
                <w:sz w:val="18"/>
              </w:rPr>
              <w:t>98.3%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121</w:t>
            </w:r>
          </w:p>
        </w:tc>
        <w:tc>
          <w:tcPr>
            <w:tcW w:type="dxa" w:w="1247"/>
          </w:tcPr>
          <w:p>
            <w:pPr>
              <w:spacing w:after="20" w:before="20"/>
              <w:jc w:val="right"/>
            </w:pPr>
            <w:r/>
            <w:r>
              <w:rPr>
                <w:rFonts w:ascii="BIZ UDPゴシック" w:hAnsi="BIZ UDPゴシック" w:eastAsia="BIZ UDPゴシック"/>
                <w:b w:val="0"/>
                <w:sz w:val="18"/>
              </w:rPr>
              <w:t>115</w:t>
            </w:r>
          </w:p>
        </w:tc>
        <w:tc>
          <w:tcPr>
            <w:tcW w:type="dxa" w:w="1361"/>
          </w:tcPr>
          <w:p>
            <w:pPr>
              <w:spacing w:after="20" w:before="20"/>
              <w:jc w:val="right"/>
            </w:pPr>
            <w:r/>
            <w:r>
              <w:rPr>
                <w:rFonts w:ascii="BIZ UDPゴシック" w:hAnsi="BIZ UDPゴシック" w:eastAsia="BIZ UDPゴシック"/>
                <w:b w:val="0"/>
                <w:sz w:val="18"/>
              </w:rPr>
              <w:t>95.0%</w:t>
            </w:r>
          </w:p>
        </w:tc>
      </w:tr>
      <w:tr>
        <w:tc>
          <w:tcPr>
            <w:tcW w:type="dxa" w:w="3175"/>
          </w:tcPr>
          <w:p>
            <w:pPr>
              <w:spacing w:after="20" w:before="20"/>
            </w:pPr>
            <w:r/>
            <w:r>
              <w:rPr>
                <w:rFonts w:ascii="BIZ UDPゴシック" w:hAnsi="BIZ UDPゴシック" w:eastAsia="BIZ UDPゴシック"/>
                <w:b w:val="0"/>
                <w:sz w:val="18"/>
              </w:rPr>
              <w:t>合計</w:t>
            </w:r>
          </w:p>
        </w:tc>
        <w:tc>
          <w:tcPr>
            <w:tcW w:type="dxa" w:w="1247"/>
          </w:tcPr>
          <w:p>
            <w:pPr>
              <w:spacing w:after="20" w:before="20"/>
              <w:jc w:val="right"/>
            </w:pPr>
            <w:r/>
            <w:r>
              <w:rPr>
                <w:rFonts w:ascii="BIZ UDPゴシック" w:hAnsi="BIZ UDPゴシック" w:eastAsia="BIZ UDPゴシック"/>
                <w:b w:val="0"/>
                <w:sz w:val="18"/>
              </w:rPr>
              <w:t>18</w:t>
            </w:r>
          </w:p>
        </w:tc>
        <w:tc>
          <w:tcPr>
            <w:tcW w:type="dxa" w:w="1247"/>
          </w:tcPr>
          <w:p>
            <w:pPr>
              <w:spacing w:after="20" w:before="20"/>
              <w:jc w:val="right"/>
            </w:pPr>
            <w:r/>
            <w:r>
              <w:rPr>
                <w:rFonts w:ascii="BIZ UDPゴシック" w:hAnsi="BIZ UDPゴシック" w:eastAsia="BIZ UDPゴシック"/>
                <w:b w:val="0"/>
                <w:sz w:val="18"/>
              </w:rPr>
              <w:t>652</w:t>
            </w:r>
          </w:p>
        </w:tc>
        <w:tc>
          <w:tcPr>
            <w:tcW w:type="dxa" w:w="1247"/>
          </w:tcPr>
          <w:p>
            <w:pPr>
              <w:spacing w:after="20" w:before="20"/>
              <w:jc w:val="right"/>
            </w:pPr>
            <w:r/>
            <w:r>
              <w:rPr>
                <w:rFonts w:ascii="BIZ UDPゴシック" w:hAnsi="BIZ UDPゴシック" w:eastAsia="BIZ UDPゴシック"/>
                <w:b w:val="0"/>
                <w:sz w:val="18"/>
              </w:rPr>
              <w:t>594</w:t>
            </w:r>
          </w:p>
        </w:tc>
        <w:tc>
          <w:tcPr>
            <w:tcW w:type="dxa" w:w="1361"/>
          </w:tcPr>
          <w:p>
            <w:pPr>
              <w:spacing w:after="20" w:before="20"/>
              <w:jc w:val="right"/>
            </w:pPr>
            <w:r/>
            <w:r>
              <w:rPr>
                <w:rFonts w:ascii="BIZ UDPゴシック" w:hAnsi="BIZ UDPゴシック" w:eastAsia="BIZ UDPゴシック"/>
                <w:b w:val="0"/>
                <w:sz w:val="18"/>
              </w:rPr>
              <w:t>91.1%</w:t>
            </w:r>
          </w:p>
        </w:tc>
      </w:tr>
    </w:tbl>
    <w:p>
      <w:pPr>
        <w:spacing w:after="80"/>
      </w:pPr>
    </w:p>
    <w:p>
      <w:pPr>
        <w:spacing w:before="80" w:after="40"/>
      </w:pPr>
      <w:r>
        <w:rPr>
          <w:rFonts w:ascii="BIZ UDPゴシック" w:hAnsi="BIZ UDPゴシック" w:eastAsia="BIZ UDPゴシック"/>
          <w:b/>
          <w:sz w:val="18"/>
        </w:rPr>
        <w:t>【図表13】　種別ごとの入所率（回答した18施設）</w:t>
      </w:r>
    </w:p>
    <w:p>
      <w:pPr>
        <w:spacing w:after="16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175"/>
            <w:shd w:val="clear" w:fill="F2F2F2"/>
          </w:tcPr>
          <w:p>
            <w:pPr>
              <w:spacing w:after="20" w:before="20"/>
              <w:jc w:val="center"/>
            </w:pPr>
            <w:r/>
            <w:r>
              <w:rPr>
                <w:rFonts w:ascii="BIZ UDPゴシック" w:hAnsi="BIZ UDPゴシック" w:eastAsia="BIZ UDPゴシック"/>
                <w:b/>
                <w:sz w:val="18"/>
              </w:rPr>
              <w:t>種別</w:t>
            </w:r>
          </w:p>
        </w:tc>
        <w:tc>
          <w:tcPr>
            <w:tcW w:type="dxa" w:w="1361"/>
            <w:shd w:val="clear" w:fill="F2F2F2"/>
          </w:tcPr>
          <w:p>
            <w:pPr>
              <w:spacing w:after="20" w:before="20"/>
              <w:jc w:val="center"/>
            </w:pPr>
            <w:r/>
            <w:r>
              <w:rPr>
                <w:rFonts w:ascii="BIZ UDPゴシック" w:hAnsi="BIZ UDPゴシック" w:eastAsia="BIZ UDPゴシック"/>
                <w:b/>
                <w:sz w:val="18"/>
              </w:rPr>
              <w:t>入所者</w:t>
            </w:r>
          </w:p>
        </w:tc>
        <w:tc>
          <w:tcPr>
            <w:tcW w:type="dxa" w:w="1701"/>
            <w:shd w:val="clear" w:fill="F2F2F2"/>
          </w:tcPr>
          <w:p>
            <w:pPr>
              <w:spacing w:after="20" w:before="20"/>
              <w:jc w:val="center"/>
            </w:pPr>
            <w:r/>
            <w:r>
              <w:rPr>
                <w:rFonts w:ascii="BIZ UDPゴシック" w:hAnsi="BIZ UDPゴシック" w:eastAsia="BIZ UDPゴシック"/>
                <w:b/>
                <w:sz w:val="18"/>
              </w:rPr>
              <w:t>うち要介護4・5</w:t>
            </w:r>
          </w:p>
        </w:tc>
        <w:tc>
          <w:tcPr>
            <w:tcW w:type="dxa" w:w="1701"/>
            <w:shd w:val="clear" w:fill="F2F2F2"/>
          </w:tcPr>
          <w:p>
            <w:pPr>
              <w:spacing w:after="20" w:before="20"/>
              <w:jc w:val="center"/>
            </w:pPr>
            <w:r/>
            <w:r>
              <w:rPr>
                <w:rFonts w:ascii="BIZ UDPゴシック" w:hAnsi="BIZ UDPゴシック" w:eastAsia="BIZ UDPゴシック"/>
                <w:b/>
                <w:sz w:val="18"/>
              </w:rPr>
              <w:t>重度者の割合</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361"/>
          </w:tcPr>
          <w:p>
            <w:pPr>
              <w:spacing w:after="20" w:before="20"/>
              <w:jc w:val="right"/>
            </w:pPr>
            <w:r/>
            <w:r>
              <w:rPr>
                <w:rFonts w:ascii="BIZ UDPゴシック" w:hAnsi="BIZ UDPゴシック" w:eastAsia="BIZ UDPゴシック"/>
                <w:b w:val="0"/>
                <w:sz w:val="18"/>
              </w:rPr>
              <w:t>75</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29.3%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361"/>
          </w:tcPr>
          <w:p>
            <w:pPr>
              <w:spacing w:after="20" w:before="20"/>
              <w:jc w:val="right"/>
            </w:pPr>
            <w:r/>
            <w:r>
              <w:rPr>
                <w:rFonts w:ascii="BIZ UDPゴシック" w:hAnsi="BIZ UDPゴシック" w:eastAsia="BIZ UDPゴシック"/>
                <w:b w:val="0"/>
                <w:sz w:val="18"/>
              </w:rPr>
              <w:t>115</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40.9%</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361"/>
          </w:tcPr>
          <w:p>
            <w:pPr>
              <w:spacing w:after="20" w:before="20"/>
              <w:jc w:val="right"/>
            </w:pPr>
            <w:r/>
            <w:r>
              <w:rPr>
                <w:rFonts w:ascii="BIZ UDPゴシック" w:hAnsi="BIZ UDPゴシック" w:eastAsia="BIZ UDPゴシック"/>
                <w:b w:val="0"/>
                <w:sz w:val="18"/>
              </w:rPr>
              <w:t>206</w:t>
            </w:r>
          </w:p>
        </w:tc>
        <w:tc>
          <w:tcPr>
            <w:tcW w:type="dxa" w:w="1701"/>
          </w:tcPr>
          <w:p>
            <w:pPr>
              <w:spacing w:after="20" w:before="20"/>
              <w:jc w:val="right"/>
            </w:pPr>
            <w:r/>
            <w:r>
              <w:rPr>
                <w:rFonts w:ascii="BIZ UDPゴシック" w:hAnsi="BIZ UDPゴシック" w:eastAsia="BIZ UDPゴシック"/>
                <w:b w:val="0"/>
                <w:sz w:val="18"/>
              </w:rPr>
              <w:t>83</w:t>
            </w:r>
          </w:p>
        </w:tc>
        <w:tc>
          <w:tcPr>
            <w:tcW w:type="dxa" w:w="1701"/>
          </w:tcPr>
          <w:p>
            <w:pPr>
              <w:spacing w:after="20" w:before="20"/>
              <w:jc w:val="right"/>
            </w:pPr>
            <w:r/>
            <w:r>
              <w:rPr>
                <w:rFonts w:ascii="BIZ UDPゴシック" w:hAnsi="BIZ UDPゴシック" w:eastAsia="BIZ UDPゴシック"/>
                <w:b w:val="0"/>
                <w:sz w:val="18"/>
              </w:rPr>
              <w:t>40.3%</w:t>
            </w:r>
          </w:p>
        </w:tc>
      </w:tr>
      <w:tr>
        <w:tc>
          <w:tcPr>
            <w:tcW w:type="dxa" w:w="3175"/>
          </w:tcPr>
          <w:p>
            <w:pPr>
              <w:spacing w:after="20" w:before="20"/>
            </w:pPr>
            <w:r/>
            <w:r>
              <w:rPr>
                <w:rFonts w:ascii="BIZ UDPゴシック" w:hAnsi="BIZ UDPゴシック" w:eastAsia="BIZ UDPゴシック"/>
                <w:b w:val="0"/>
                <w:sz w:val="18"/>
              </w:rPr>
              <w:t>特定施設</w:t>
            </w:r>
          </w:p>
        </w:tc>
        <w:tc>
          <w:tcPr>
            <w:tcW w:type="dxa" w:w="136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31.6%</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spacing w:before="80" w:after="40"/>
      </w:pPr>
      <w:r>
        <w:rPr>
          <w:rFonts w:ascii="BIZ UDPゴシック" w:hAnsi="BIZ UDPゴシック" w:eastAsia="BIZ UDPゴシック"/>
          <w:b/>
          <w:sz w:val="18"/>
        </w:rPr>
        <w:t>【図表14】　種別ごとの入所者の要介護度（重いほど濃い）</w:t>
      </w:r>
    </w:p>
    <w:p>
      <w:pPr>
        <w:spacing w:after="16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要介護度</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21</w:t>
            </w:r>
          </w:p>
        </w:tc>
        <w:tc>
          <w:tcPr>
            <w:tcW w:type="dxa" w:w="1701"/>
          </w:tcPr>
          <w:p>
            <w:pPr>
              <w:spacing w:after="20" w:before="20"/>
              <w:jc w:val="right"/>
            </w:pPr>
            <w:r/>
            <w:r>
              <w:rPr>
                <w:rFonts w:ascii="BIZ UDPゴシック" w:hAnsi="BIZ UDPゴシック" w:eastAsia="BIZ UDPゴシック"/>
                <w:b w:val="0"/>
                <w:sz w:val="18"/>
              </w:rPr>
              <w:t>13.6%</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9</w:t>
            </w:r>
          </w:p>
        </w:tc>
        <w:tc>
          <w:tcPr>
            <w:tcW w:type="dxa" w:w="1701"/>
          </w:tcPr>
          <w:p>
            <w:pPr>
              <w:spacing w:after="20" w:before="20"/>
              <w:jc w:val="right"/>
            </w:pPr>
            <w:r/>
            <w:r>
              <w:rPr>
                <w:rFonts w:ascii="BIZ UDPゴシック" w:hAnsi="BIZ UDPゴシック" w:eastAsia="BIZ UDPゴシック"/>
                <w:b w:val="0"/>
                <w:sz w:val="18"/>
              </w:rPr>
              <w:t>5.8%</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36.4%</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24</w:t>
            </w:r>
          </w:p>
        </w:tc>
        <w:tc>
          <w:tcPr>
            <w:tcW w:type="dxa" w:w="1701"/>
          </w:tcPr>
          <w:p>
            <w:pPr>
              <w:spacing w:after="20" w:before="20"/>
              <w:jc w:val="right"/>
            </w:pPr>
            <w:r/>
            <w:r>
              <w:rPr>
                <w:rFonts w:ascii="BIZ UDPゴシック" w:hAnsi="BIZ UDPゴシック" w:eastAsia="BIZ UDPゴシック"/>
                <w:b w:val="0"/>
                <w:sz w:val="18"/>
              </w:rPr>
              <w:t>15.6%</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11.0%</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9.1%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8.4%</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154</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【図表15】　特定施設入居者生活介護の入居者の要介護度（154人）</w:t>
      </w:r>
    </w:p>
    <w:p>
      <w:pPr>
        <w:spacing w:after="16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居所変更実態調査に回答した２施設（57人）と、介護サービス情報公表システムの個別公表画面による１施設（さわやか東神楽館・97人、記入日 令和７年10月６日）を合わせたものです。時点が異なります。</w:t>
      </w:r>
    </w:p>
    <w:p>
      <w:pPr>
        <w:spacing w:after="120" w:line="276" w:lineRule="auto"/>
      </w:pPr>
      <w:r>
        <w:rPr>
          <w:rFonts w:ascii="BIZ UDPゴシック" w:hAnsi="BIZ UDPゴシック" w:eastAsia="BIZ UDPゴシック"/>
          <w:b w:val="0"/>
        </w:rPr>
        <w:t>要介護1が56人（36.4%）と最も多く、要支援1・2の30人（19.5%）を合わせると、要支援1から要介護1までが86人（55.8%）と半数を超えます。要介護4・5は27人（17.5%）です。特定施設が重度者の受け皿として機能しているとは限らないことに留意が必要です。</w:t>
      </w:r>
    </w:p>
    <w:p>
      <w:pPr>
        <w:pStyle w:val="Heading2"/>
      </w:pPr>
      <w:r>
        <w:t>問３　新規入所者の入所前の居場所について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402"/>
            <w:shd w:val="clear" w:fill="F2F2F2"/>
          </w:tcPr>
          <w:p>
            <w:pPr>
              <w:spacing w:after="20" w:before="20"/>
              <w:jc w:val="center"/>
            </w:pPr>
            <w:r/>
            <w:r>
              <w:rPr>
                <w:rFonts w:ascii="BIZ UDPゴシック" w:hAnsi="BIZ UDPゴシック" w:eastAsia="BIZ UDPゴシック"/>
                <w:b/>
                <w:sz w:val="18"/>
              </w:rPr>
              <w:t>入所前の居場所</w:t>
            </w:r>
          </w:p>
        </w:tc>
        <w:tc>
          <w:tcPr>
            <w:tcW w:type="dxa" w:w="1361"/>
            <w:shd w:val="clear" w:fill="F2F2F2"/>
          </w:tcPr>
          <w:p>
            <w:pPr>
              <w:spacing w:after="20" w:before="20"/>
              <w:jc w:val="center"/>
            </w:pPr>
            <w:r/>
            <w:r>
              <w:rPr>
                <w:rFonts w:ascii="BIZ UDPゴシック" w:hAnsi="BIZ UDPゴシック" w:eastAsia="BIZ UDPゴシック"/>
                <w:b/>
                <w:sz w:val="18"/>
              </w:rPr>
              <w:t>人数</w:t>
            </w:r>
          </w:p>
        </w:tc>
        <w:tc>
          <w:tcPr>
            <w:tcW w:type="dxa" w:w="1361"/>
            <w:shd w:val="clear" w:fill="F2F2F2"/>
          </w:tcPr>
          <w:p>
            <w:pPr>
              <w:spacing w:after="20" w:before="20"/>
              <w:jc w:val="center"/>
            </w:pPr>
            <w:r/>
            <w:r>
              <w:rPr>
                <w:rFonts w:ascii="BIZ UDPゴシック" w:hAnsi="BIZ UDPゴシック" w:eastAsia="BIZ UDPゴシック"/>
                <w:b/>
                <w:sz w:val="18"/>
              </w:rPr>
              <w:t>割合</w:t>
            </w:r>
          </w:p>
        </w:tc>
        <w:tc>
          <w:tcPr>
            <w:tcW w:type="dxa" w:w="1361"/>
            <w:shd w:val="clear" w:fill="F2F2F2"/>
          </w:tcPr>
          <w:p>
            <w:pPr>
              <w:spacing w:after="20" w:before="20"/>
              <w:jc w:val="center"/>
            </w:pPr>
            <w:r/>
            <w:r>
              <w:rPr>
                <w:rFonts w:ascii="BIZ UDPゴシック" w:hAnsi="BIZ UDPゴシック" w:eastAsia="BIZ UDPゴシック"/>
                <w:b/>
                <w:sz w:val="18"/>
              </w:rPr>
              <w:t>うち区域内</w:t>
            </w:r>
          </w:p>
        </w:tc>
        <w:tc>
          <w:tcPr>
            <w:tcW w:type="dxa" w:w="1361"/>
            <w:shd w:val="clear" w:fill="F2F2F2"/>
          </w:tcPr>
          <w:p>
            <w:pPr>
              <w:spacing w:after="20" w:before="20"/>
              <w:jc w:val="center"/>
            </w:pPr>
            <w:r/>
            <w:r>
              <w:rPr>
                <w:rFonts w:ascii="BIZ UDPゴシック" w:hAnsi="BIZ UDPゴシック" w:eastAsia="BIZ UDPゴシック"/>
                <w:b/>
                <w:sz w:val="18"/>
              </w:rPr>
              <w:t>うち区域外</w:t>
            </w:r>
          </w:p>
        </w:tc>
      </w:tr>
      <w:tr>
        <w:tc>
          <w:tcPr>
            <w:tcW w:type="dxa" w:w="3402"/>
          </w:tcPr>
          <w:p>
            <w:pPr>
              <w:spacing w:after="20" w:before="20"/>
            </w:pPr>
            <w:r/>
            <w:r>
              <w:rPr>
                <w:rFonts w:ascii="BIZ UDPゴシック" w:hAnsi="BIZ UDPゴシック" w:eastAsia="BIZ UDPゴシック"/>
                <w:b w:val="0"/>
                <w:sz w:val="18"/>
              </w:rPr>
              <w:t>病院・診療所</w:t>
            </w:r>
          </w:p>
        </w:tc>
        <w:tc>
          <w:tcPr>
            <w:tcW w:type="dxa" w:w="1361"/>
          </w:tcPr>
          <w:p>
            <w:pPr>
              <w:spacing w:after="20" w:before="20"/>
              <w:jc w:val="right"/>
            </w:pPr>
            <w:r/>
            <w:r>
              <w:rPr>
                <w:rFonts w:ascii="BIZ UDPゴシック" w:hAnsi="BIZ UDPゴシック" w:eastAsia="BIZ UDPゴシック"/>
                <w:b w:val="0"/>
                <w:sz w:val="18"/>
              </w:rPr>
              <w:t>191</w:t>
            </w:r>
          </w:p>
        </w:tc>
        <w:tc>
          <w:tcPr>
            <w:tcW w:type="dxa" w:w="1361"/>
          </w:tcPr>
          <w:p>
            <w:pPr>
              <w:spacing w:after="20" w:before="20"/>
              <w:jc w:val="right"/>
            </w:pPr>
            <w:r/>
            <w:r>
              <w:rPr>
                <w:rFonts w:ascii="BIZ UDPゴシック" w:hAnsi="BIZ UDPゴシック" w:eastAsia="BIZ UDPゴシック"/>
                <w:b w:val="0"/>
                <w:sz w:val="18"/>
              </w:rPr>
              <w:t>57.0%</w:t>
            </w:r>
          </w:p>
        </w:tc>
        <w:tc>
          <w:tcPr>
            <w:tcW w:type="dxa" w:w="1361"/>
          </w:tcPr>
          <w:p>
            <w:pPr>
              <w:spacing w:after="20" w:before="20"/>
              <w:jc w:val="right"/>
            </w:pPr>
            <w:r/>
            <w:r>
              <w:rPr>
                <w:rFonts w:ascii="BIZ UDPゴシック" w:hAnsi="BIZ UDPゴシック" w:eastAsia="BIZ UDPゴシック"/>
                <w:b w:val="0"/>
                <w:sz w:val="18"/>
              </w:rPr>
              <w:t>117</w:t>
            </w:r>
          </w:p>
        </w:tc>
        <w:tc>
          <w:tcPr>
            <w:tcW w:type="dxa" w:w="1361"/>
          </w:tcPr>
          <w:p>
            <w:pPr>
              <w:spacing w:after="20" w:before="20"/>
              <w:jc w:val="right"/>
            </w:pPr>
            <w:r/>
            <w:r>
              <w:rPr>
                <w:rFonts w:ascii="BIZ UDPゴシック" w:hAnsi="BIZ UDPゴシック" w:eastAsia="BIZ UDPゴシック"/>
                <w:b w:val="0"/>
                <w:sz w:val="18"/>
              </w:rPr>
              <w:t>74</w:t>
            </w:r>
          </w:p>
        </w:tc>
      </w:tr>
      <w:tr>
        <w:tc>
          <w:tcPr>
            <w:tcW w:type="dxa" w:w="3402"/>
          </w:tcPr>
          <w:p>
            <w:pPr>
              <w:spacing w:after="20" w:before="20"/>
            </w:pPr>
            <w:r/>
            <w:r>
              <w:rPr>
                <w:rFonts w:ascii="BIZ UDPゴシック" w:hAnsi="BIZ UDPゴシック" w:eastAsia="BIZ UDPゴシック"/>
                <w:b w:val="0"/>
                <w:sz w:val="18"/>
              </w:rPr>
              <w:t>自宅</w:t>
            </w:r>
          </w:p>
        </w:tc>
        <w:tc>
          <w:tcPr>
            <w:tcW w:type="dxa" w:w="1361"/>
          </w:tcPr>
          <w:p>
            <w:pPr>
              <w:spacing w:after="20" w:before="20"/>
              <w:jc w:val="right"/>
            </w:pPr>
            <w:r/>
            <w:r>
              <w:rPr>
                <w:rFonts w:ascii="BIZ UDPゴシック" w:hAnsi="BIZ UDPゴシック" w:eastAsia="BIZ UDPゴシック"/>
                <w:b w:val="0"/>
                <w:sz w:val="18"/>
              </w:rPr>
              <w:t>92</w:t>
            </w:r>
          </w:p>
        </w:tc>
        <w:tc>
          <w:tcPr>
            <w:tcW w:type="dxa" w:w="1361"/>
          </w:tcPr>
          <w:p>
            <w:pPr>
              <w:spacing w:after="20" w:before="20"/>
              <w:jc w:val="right"/>
            </w:pPr>
            <w:r/>
            <w:r>
              <w:rPr>
                <w:rFonts w:ascii="BIZ UDPゴシック" w:hAnsi="BIZ UDPゴシック" w:eastAsia="BIZ UDPゴシック"/>
                <w:b w:val="0"/>
                <w:sz w:val="18"/>
              </w:rPr>
              <w:t>27.5%</w:t>
            </w:r>
          </w:p>
        </w:tc>
        <w:tc>
          <w:tcPr>
            <w:tcW w:type="dxa" w:w="1361"/>
          </w:tcPr>
          <w:p>
            <w:pPr>
              <w:spacing w:after="20" w:before="20"/>
              <w:jc w:val="right"/>
            </w:pPr>
            <w:r/>
            <w:r>
              <w:rPr>
                <w:rFonts w:ascii="BIZ UDPゴシック" w:hAnsi="BIZ UDPゴシック" w:eastAsia="BIZ UDPゴシック"/>
                <w:b w:val="0"/>
                <w:sz w:val="18"/>
              </w:rPr>
              <w:t>52</w:t>
            </w:r>
          </w:p>
        </w:tc>
        <w:tc>
          <w:tcPr>
            <w:tcW w:type="dxa" w:w="1361"/>
          </w:tcPr>
          <w:p>
            <w:pPr>
              <w:spacing w:after="20" w:before="20"/>
              <w:jc w:val="right"/>
            </w:pPr>
            <w:r/>
            <w:r>
              <w:rPr>
                <w:rFonts w:ascii="BIZ UDPゴシック" w:hAnsi="BIZ UDPゴシック" w:eastAsia="BIZ UDPゴシック"/>
                <w:b w:val="0"/>
                <w:sz w:val="18"/>
              </w:rPr>
              <w:t>40</w:t>
            </w:r>
          </w:p>
        </w:tc>
      </w:tr>
      <w:tr>
        <w:tc>
          <w:tcPr>
            <w:tcW w:type="dxa" w:w="3402"/>
          </w:tcPr>
          <w:p>
            <w:pPr>
              <w:spacing w:after="20" w:before="20"/>
            </w:pPr>
            <w:r/>
            <w:r>
              <w:rPr>
                <w:rFonts w:ascii="BIZ UDPゴシック" w:hAnsi="BIZ UDPゴシック" w:eastAsia="BIZ UDPゴシック"/>
                <w:b w:val="0"/>
                <w:sz w:val="18"/>
              </w:rPr>
              <w:t>他の施設・住まい等</w:t>
            </w:r>
          </w:p>
        </w:tc>
        <w:tc>
          <w:tcPr>
            <w:tcW w:type="dxa" w:w="1361"/>
          </w:tcPr>
          <w:p>
            <w:pPr>
              <w:spacing w:after="20" w:before="20"/>
              <w:jc w:val="right"/>
            </w:pPr>
            <w:r/>
            <w:r>
              <w:rPr>
                <w:rFonts w:ascii="BIZ UDPゴシック" w:hAnsi="BIZ UDPゴシック" w:eastAsia="BIZ UDPゴシック"/>
                <w:b w:val="0"/>
                <w:sz w:val="18"/>
              </w:rPr>
              <w:t>52</w:t>
            </w:r>
          </w:p>
        </w:tc>
        <w:tc>
          <w:tcPr>
            <w:tcW w:type="dxa" w:w="1361"/>
          </w:tcPr>
          <w:p>
            <w:pPr>
              <w:spacing w:after="20" w:before="20"/>
              <w:jc w:val="right"/>
            </w:pPr>
            <w:r/>
            <w:r>
              <w:rPr>
                <w:rFonts w:ascii="BIZ UDPゴシック" w:hAnsi="BIZ UDPゴシック" w:eastAsia="BIZ UDPゴシック"/>
                <w:b w:val="0"/>
                <w:sz w:val="18"/>
              </w:rPr>
              <w:t>15.5%</w:t>
            </w:r>
          </w:p>
        </w:tc>
        <w:tc>
          <w:tcPr>
            <w:tcW w:type="dxa" w:w="1361"/>
          </w:tcPr>
          <w:p>
            <w:pPr>
              <w:spacing w:after="20" w:before="20"/>
              <w:jc w:val="right"/>
            </w:pPr>
            <w:r/>
            <w:r>
              <w:rPr>
                <w:rFonts w:ascii="BIZ UDPゴシック" w:hAnsi="BIZ UDPゴシック" w:eastAsia="BIZ UDPゴシック"/>
                <w:b w:val="0"/>
                <w:sz w:val="18"/>
              </w:rPr>
              <w:t>29</w:t>
            </w:r>
          </w:p>
        </w:tc>
        <w:tc>
          <w:tcPr>
            <w:tcW w:type="dxa" w:w="1361"/>
          </w:tcPr>
          <w:p>
            <w:pPr>
              <w:spacing w:after="20" w:before="20"/>
              <w:jc w:val="right"/>
            </w:pPr>
            <w:r/>
            <w:r>
              <w:rPr>
                <w:rFonts w:ascii="BIZ UDPゴシック" w:hAnsi="BIZ UDPゴシック" w:eastAsia="BIZ UDPゴシック"/>
                <w:b w:val="0"/>
                <w:sz w:val="18"/>
              </w:rPr>
              <w:t>23</w:t>
            </w:r>
          </w:p>
        </w:tc>
      </w:tr>
      <w:tr>
        <w:tc>
          <w:tcPr>
            <w:tcW w:type="dxa" w:w="34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335</w:t>
            </w:r>
          </w:p>
        </w:tc>
        <w:tc>
          <w:tcPr>
            <w:tcW w:type="dxa" w:w="1361"/>
          </w:tcPr>
          <w:p>
            <w:pPr>
              <w:spacing w:after="20" w:before="20"/>
              <w:jc w:val="right"/>
            </w:pPr>
            <w:r/>
            <w:r>
              <w:rPr>
                <w:rFonts w:ascii="BIZ UDPゴシック" w:hAnsi="BIZ UDPゴシック" w:eastAsia="BIZ UDPゴシック"/>
                <w:b w:val="0"/>
                <w:sz w:val="18"/>
              </w:rPr>
              <w:t>100.0%</w:t>
            </w:r>
          </w:p>
        </w:tc>
        <w:tc>
          <w:tcPr>
            <w:tcW w:type="dxa" w:w="1361"/>
          </w:tcPr>
          <w:p>
            <w:pPr>
              <w:spacing w:after="20" w:before="20"/>
              <w:jc w:val="right"/>
            </w:pPr>
            <w:r/>
            <w:r>
              <w:rPr>
                <w:rFonts w:ascii="BIZ UDPゴシック" w:hAnsi="BIZ UDPゴシック" w:eastAsia="BIZ UDPゴシック"/>
                <w:b w:val="0"/>
                <w:sz w:val="18"/>
              </w:rPr>
              <w:t>198</w:t>
            </w:r>
          </w:p>
        </w:tc>
        <w:tc>
          <w:tcPr>
            <w:tcW w:type="dxa" w:w="1361"/>
          </w:tcPr>
          <w:p>
            <w:pPr>
              <w:spacing w:after="20" w:before="20"/>
              <w:jc w:val="right"/>
            </w:pPr>
            <w:r/>
            <w:r>
              <w:rPr>
                <w:rFonts w:ascii="BIZ UDPゴシック" w:hAnsi="BIZ UDPゴシック" w:eastAsia="BIZ UDPゴシック"/>
                <w:b w:val="0"/>
                <w:sz w:val="18"/>
              </w:rPr>
              <w:t>137</w:t>
            </w:r>
          </w:p>
        </w:tc>
      </w:tr>
    </w:tbl>
    <w:p>
      <w:pPr>
        <w:spacing w:after="80"/>
      </w:pPr>
    </w:p>
    <w:p>
      <w:pPr>
        <w:spacing w:before="80" w:after="40"/>
      </w:pPr>
      <w:r>
        <w:rPr>
          <w:rFonts w:ascii="BIZ UDPゴシック" w:hAnsi="BIZ UDPゴシック" w:eastAsia="BIZ UDPゴシック"/>
          <w:b/>
          <w:sz w:val="18"/>
        </w:rPr>
        <w:t>【図表16】　新規入所者の入所前の居場所（335人）</w:t>
      </w:r>
    </w:p>
    <w:p>
      <w:pPr>
        <w:spacing w:after="160"/>
        <w:jc w:val="center"/>
      </w:pPr>
      <w:r>
        <w:drawing>
          <wp:inline xmlns:a="http://schemas.openxmlformats.org/drawingml/2006/main" xmlns:pic="http://schemas.openxmlformats.org/drawingml/2006/picture">
            <wp:extent cx="5616000" cy="1352153"/>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352153"/>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施設・居住系への入所の主要な経路は医療機関にあり、医療と介護の連携が入所の流れを左右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835"/>
            <w:shd w:val="clear" w:fill="F2F2F2"/>
          </w:tcPr>
          <w:p>
            <w:pPr>
              <w:spacing w:after="20" w:before="20"/>
              <w:jc w:val="center"/>
            </w:pPr>
            <w:r/>
            <w:r>
              <w:rPr>
                <w:rFonts w:ascii="BIZ UDPゴシック" w:hAnsi="BIZ UDPゴシック" w:eastAsia="BIZ UDPゴシック"/>
                <w:b/>
                <w:sz w:val="18"/>
              </w:rPr>
              <w:t>種別</w:t>
            </w:r>
          </w:p>
        </w:tc>
        <w:tc>
          <w:tcPr>
            <w:tcW w:type="dxa" w:w="1247"/>
            <w:shd w:val="clear" w:fill="F2F2F2"/>
          </w:tcPr>
          <w:p>
            <w:pPr>
              <w:spacing w:after="20" w:before="20"/>
              <w:jc w:val="center"/>
            </w:pPr>
            <w:r/>
            <w:r>
              <w:rPr>
                <w:rFonts w:ascii="BIZ UDPゴシック" w:hAnsi="BIZ UDPゴシック" w:eastAsia="BIZ UDPゴシック"/>
                <w:b/>
                <w:sz w:val="18"/>
              </w:rPr>
              <w:t>区域内</w:t>
            </w:r>
          </w:p>
        </w:tc>
        <w:tc>
          <w:tcPr>
            <w:tcW w:type="dxa" w:w="1247"/>
            <w:shd w:val="clear" w:fill="F2F2F2"/>
          </w:tcPr>
          <w:p>
            <w:pPr>
              <w:spacing w:after="20" w:before="20"/>
              <w:jc w:val="center"/>
            </w:pPr>
            <w:r/>
            <w:r>
              <w:rPr>
                <w:rFonts w:ascii="BIZ UDPゴシック" w:hAnsi="BIZ UDPゴシック" w:eastAsia="BIZ UDPゴシック"/>
                <w:b/>
                <w:sz w:val="18"/>
              </w:rPr>
              <w:t>区域外</w:t>
            </w:r>
          </w:p>
        </w:tc>
        <w:tc>
          <w:tcPr>
            <w:tcW w:type="dxa" w:w="1247"/>
            <w:shd w:val="clear" w:fill="F2F2F2"/>
          </w:tcPr>
          <w:p>
            <w:pPr>
              <w:spacing w:after="20" w:before="20"/>
              <w:jc w:val="center"/>
            </w:pPr>
            <w:r/>
            <w:r>
              <w:rPr>
                <w:rFonts w:ascii="BIZ UDPゴシック" w:hAnsi="BIZ UDPゴシック" w:eastAsia="BIZ UDPゴシック"/>
                <w:b/>
                <w:sz w:val="18"/>
              </w:rPr>
              <w:t>計</w:t>
            </w:r>
          </w:p>
        </w:tc>
        <w:tc>
          <w:tcPr>
            <w:tcW w:type="dxa" w:w="1701"/>
            <w:shd w:val="clear" w:fill="F2F2F2"/>
          </w:tcPr>
          <w:p>
            <w:pPr>
              <w:spacing w:after="20" w:before="20"/>
              <w:jc w:val="center"/>
            </w:pPr>
            <w:r/>
            <w:r>
              <w:rPr>
                <w:rFonts w:ascii="BIZ UDPゴシック" w:hAnsi="BIZ UDPゴシック" w:eastAsia="BIZ UDPゴシック"/>
                <w:b/>
                <w:sz w:val="18"/>
              </w:rPr>
              <w:t>区域外の割合</w:t>
            </w:r>
          </w:p>
        </w:tc>
      </w:tr>
      <w:tr>
        <w:tc>
          <w:tcPr>
            <w:tcW w:type="dxa" w:w="2835"/>
          </w:tcPr>
          <w:p>
            <w:pPr>
              <w:spacing w:after="20" w:before="20"/>
            </w:pPr>
            <w:r/>
            <w:r>
              <w:rPr>
                <w:rFonts w:ascii="BIZ UDPゴシック" w:hAnsi="BIZ UDPゴシック" w:eastAsia="BIZ UDPゴシック"/>
                <w:b w:val="0"/>
                <w:sz w:val="18"/>
              </w:rPr>
              <w:t>グループホーム</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22</w:t>
            </w:r>
          </w:p>
        </w:tc>
        <w:tc>
          <w:tcPr>
            <w:tcW w:type="dxa" w:w="1247"/>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84.6%</w:t>
            </w:r>
          </w:p>
        </w:tc>
      </w:tr>
      <w:tr>
        <w:tc>
          <w:tcPr>
            <w:tcW w:type="dxa" w:w="2835"/>
          </w:tcPr>
          <w:p>
            <w:pPr>
              <w:spacing w:after="20" w:before="20"/>
            </w:pPr>
            <w:r/>
            <w:r>
              <w:rPr>
                <w:rFonts w:ascii="BIZ UDPゴシック" w:hAnsi="BIZ UDPゴシック" w:eastAsia="BIZ UDPゴシック"/>
                <w:b w:val="0"/>
                <w:sz w:val="18"/>
              </w:rPr>
              <w:t>住宅型有料・サ高住</w:t>
            </w:r>
          </w:p>
        </w:tc>
        <w:tc>
          <w:tcPr>
            <w:tcW w:type="dxa" w:w="1247"/>
          </w:tcPr>
          <w:p>
            <w:pPr>
              <w:spacing w:after="20" w:before="20"/>
              <w:jc w:val="right"/>
            </w:pPr>
            <w:r/>
            <w:r>
              <w:rPr>
                <w:rFonts w:ascii="BIZ UDPゴシック" w:hAnsi="BIZ UDPゴシック" w:eastAsia="BIZ UDPゴシック"/>
                <w:b w:val="0"/>
                <w:sz w:val="18"/>
              </w:rPr>
              <w:t>16</w:t>
            </w:r>
          </w:p>
        </w:tc>
        <w:tc>
          <w:tcPr>
            <w:tcW w:type="dxa" w:w="1247"/>
          </w:tcPr>
          <w:p>
            <w:pPr>
              <w:spacing w:after="20" w:before="20"/>
              <w:jc w:val="right"/>
            </w:pPr>
            <w:r/>
            <w:r>
              <w:rPr>
                <w:rFonts w:ascii="BIZ UDPゴシック" w:hAnsi="BIZ UDPゴシック" w:eastAsia="BIZ UDPゴシック"/>
                <w:b w:val="0"/>
                <w:sz w:val="18"/>
              </w:rPr>
              <w:t>24</w:t>
            </w:r>
          </w:p>
        </w:tc>
        <w:tc>
          <w:tcPr>
            <w:tcW w:type="dxa" w:w="1247"/>
          </w:tcPr>
          <w:p>
            <w:pPr>
              <w:spacing w:after="20" w:before="20"/>
              <w:jc w:val="right"/>
            </w:pPr>
            <w:r/>
            <w:r>
              <w:rPr>
                <w:rFonts w:ascii="BIZ UDPゴシック" w:hAnsi="BIZ UDPゴシック" w:eastAsia="BIZ UDPゴシック"/>
                <w:b w:val="0"/>
                <w:sz w:val="18"/>
              </w:rPr>
              <w:t>40</w:t>
            </w:r>
          </w:p>
        </w:tc>
        <w:tc>
          <w:tcPr>
            <w:tcW w:type="dxa" w:w="1701"/>
          </w:tcPr>
          <w:p>
            <w:pPr>
              <w:spacing w:after="20" w:before="20"/>
              <w:jc w:val="right"/>
            </w:pPr>
            <w:r/>
            <w:r>
              <w:rPr>
                <w:rFonts w:ascii="BIZ UDPゴシック" w:hAnsi="BIZ UDPゴシック" w:eastAsia="BIZ UDPゴシック"/>
                <w:b w:val="0"/>
                <w:sz w:val="18"/>
              </w:rPr>
              <w:t>60.0%</w:t>
            </w:r>
          </w:p>
        </w:tc>
      </w:tr>
      <w:tr>
        <w:tc>
          <w:tcPr>
            <w:tcW w:type="dxa" w:w="2835"/>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138</w:t>
            </w:r>
          </w:p>
        </w:tc>
        <w:tc>
          <w:tcPr>
            <w:tcW w:type="dxa" w:w="1247"/>
          </w:tcPr>
          <w:p>
            <w:pPr>
              <w:spacing w:after="20" w:before="20"/>
              <w:jc w:val="right"/>
            </w:pPr>
            <w:r/>
            <w:r>
              <w:rPr>
                <w:rFonts w:ascii="BIZ UDPゴシック" w:hAnsi="BIZ UDPゴシック" w:eastAsia="BIZ UDPゴシック"/>
                <w:b w:val="0"/>
                <w:sz w:val="18"/>
              </w:rPr>
              <w:t>67</w:t>
            </w:r>
          </w:p>
        </w:tc>
        <w:tc>
          <w:tcPr>
            <w:tcW w:type="dxa" w:w="1247"/>
          </w:tcPr>
          <w:p>
            <w:pPr>
              <w:spacing w:after="20" w:before="20"/>
              <w:jc w:val="right"/>
            </w:pPr>
            <w:r/>
            <w:r>
              <w:rPr>
                <w:rFonts w:ascii="BIZ UDPゴシック" w:hAnsi="BIZ UDPゴシック" w:eastAsia="BIZ UDPゴシック"/>
                <w:b w:val="0"/>
                <w:sz w:val="18"/>
              </w:rPr>
              <w:t>205</w:t>
            </w:r>
          </w:p>
        </w:tc>
        <w:tc>
          <w:tcPr>
            <w:tcW w:type="dxa" w:w="1701"/>
          </w:tcPr>
          <w:p>
            <w:pPr>
              <w:spacing w:after="20" w:before="20"/>
              <w:jc w:val="right"/>
            </w:pPr>
            <w:r/>
            <w:r>
              <w:rPr>
                <w:rFonts w:ascii="BIZ UDPゴシック" w:hAnsi="BIZ UDPゴシック" w:eastAsia="BIZ UDPゴシック"/>
                <w:b w:val="0"/>
                <w:sz w:val="18"/>
              </w:rPr>
              <w:t>32.7%</w:t>
            </w:r>
          </w:p>
        </w:tc>
      </w:tr>
      <w:tr>
        <w:tc>
          <w:tcPr>
            <w:tcW w:type="dxa" w:w="2835"/>
          </w:tcPr>
          <w:p>
            <w:pPr>
              <w:spacing w:after="20" w:before="20"/>
            </w:pPr>
            <w:r/>
            <w:r>
              <w:rPr>
                <w:rFonts w:ascii="BIZ UDPゴシック" w:hAnsi="BIZ UDPゴシック" w:eastAsia="BIZ UDPゴシック"/>
                <w:b w:val="0"/>
                <w:sz w:val="18"/>
              </w:rPr>
              <w:t>特定施設</w:t>
            </w:r>
          </w:p>
        </w:tc>
        <w:tc>
          <w:tcPr>
            <w:tcW w:type="dxa" w:w="1247"/>
          </w:tcPr>
          <w:p>
            <w:pPr>
              <w:spacing w:after="20" w:before="20"/>
              <w:jc w:val="right"/>
            </w:pPr>
            <w:r/>
            <w:r>
              <w:rPr>
                <w:rFonts w:ascii="BIZ UDPゴシック" w:hAnsi="BIZ UDPゴシック" w:eastAsia="BIZ UDPゴシック"/>
                <w:b w:val="0"/>
                <w:sz w:val="18"/>
              </w:rPr>
              <w:t>3</w:t>
            </w:r>
          </w:p>
        </w:tc>
        <w:tc>
          <w:tcPr>
            <w:tcW w:type="dxa" w:w="1247"/>
          </w:tcPr>
          <w:p>
            <w:pPr>
              <w:spacing w:after="20" w:before="20"/>
              <w:jc w:val="right"/>
            </w:pPr>
            <w:r/>
            <w:r>
              <w:rPr>
                <w:rFonts w:ascii="BIZ UDPゴシック" w:hAnsi="BIZ UDPゴシック" w:eastAsia="BIZ UDPゴシック"/>
                <w:b w:val="0"/>
                <w:sz w:val="18"/>
              </w:rPr>
              <w:t>16</w:t>
            </w:r>
          </w:p>
        </w:tc>
        <w:tc>
          <w:tcPr>
            <w:tcW w:type="dxa" w:w="1247"/>
          </w:tcPr>
          <w:p>
            <w:pPr>
              <w:spacing w:after="20" w:before="20"/>
              <w:jc w:val="right"/>
            </w:pPr>
            <w:r/>
            <w:r>
              <w:rPr>
                <w:rFonts w:ascii="BIZ UDPゴシック" w:hAnsi="BIZ UDPゴシック" w:eastAsia="BIZ UDPゴシック"/>
                <w:b w:val="0"/>
                <w:sz w:val="18"/>
              </w:rPr>
              <w:t>19</w:t>
            </w:r>
          </w:p>
        </w:tc>
        <w:tc>
          <w:tcPr>
            <w:tcW w:type="dxa" w:w="1701"/>
          </w:tcPr>
          <w:p>
            <w:pPr>
              <w:spacing w:after="20" w:before="20"/>
              <w:jc w:val="right"/>
            </w:pPr>
            <w:r/>
            <w:r>
              <w:rPr>
                <w:rFonts w:ascii="BIZ UDPゴシック" w:hAnsi="BIZ UDPゴシック" w:eastAsia="BIZ UDPゴシック"/>
                <w:b w:val="0"/>
                <w:sz w:val="18"/>
              </w:rPr>
              <w:t>84.2%</w:t>
            </w:r>
          </w:p>
        </w:tc>
      </w:tr>
      <w:tr>
        <w:tc>
          <w:tcPr>
            <w:tcW w:type="dxa" w:w="2835"/>
          </w:tcPr>
          <w:p>
            <w:pPr>
              <w:spacing w:after="20" w:before="20"/>
            </w:pPr>
            <w:r/>
            <w:r>
              <w:rPr>
                <w:rFonts w:ascii="BIZ UDPゴシック" w:hAnsi="BIZ UDPゴシック" w:eastAsia="BIZ UDPゴシック"/>
                <w:b w:val="0"/>
                <w:sz w:val="18"/>
              </w:rPr>
              <w:t>特養・地域密着型特養</w:t>
            </w:r>
          </w:p>
        </w:tc>
        <w:tc>
          <w:tcPr>
            <w:tcW w:type="dxa" w:w="1247"/>
          </w:tcPr>
          <w:p>
            <w:pPr>
              <w:spacing w:after="20" w:before="20"/>
              <w:jc w:val="right"/>
            </w:pPr>
            <w:r/>
            <w:r>
              <w:rPr>
                <w:rFonts w:ascii="BIZ UDPゴシック" w:hAnsi="BIZ UDPゴシック" w:eastAsia="BIZ UDPゴシック"/>
                <w:b w:val="0"/>
                <w:sz w:val="18"/>
              </w:rPr>
              <w:t>37</w:t>
            </w:r>
          </w:p>
        </w:tc>
        <w:tc>
          <w:tcPr>
            <w:tcW w:type="dxa" w:w="1247"/>
          </w:tcPr>
          <w:p>
            <w:pPr>
              <w:spacing w:after="20" w:before="20"/>
              <w:jc w:val="right"/>
            </w:pPr>
            <w:r/>
            <w:r>
              <w:rPr>
                <w:rFonts w:ascii="BIZ UDPゴシック" w:hAnsi="BIZ UDPゴシック" w:eastAsia="BIZ UDPゴシック"/>
                <w:b w:val="0"/>
                <w:sz w:val="18"/>
              </w:rPr>
              <w:t>8</w:t>
            </w:r>
          </w:p>
        </w:tc>
        <w:tc>
          <w:tcPr>
            <w:tcW w:type="dxa" w:w="1247"/>
          </w:tcPr>
          <w:p>
            <w:pPr>
              <w:spacing w:after="20" w:before="20"/>
              <w:jc w:val="right"/>
            </w:pPr>
            <w:r/>
            <w:r>
              <w:rPr>
                <w:rFonts w:ascii="BIZ UDPゴシック" w:hAnsi="BIZ UDPゴシック" w:eastAsia="BIZ UDPゴシック"/>
                <w:b w:val="0"/>
                <w:sz w:val="18"/>
              </w:rPr>
              <w:t>45</w:t>
            </w:r>
          </w:p>
        </w:tc>
        <w:tc>
          <w:tcPr>
            <w:tcW w:type="dxa" w:w="1701"/>
          </w:tcPr>
          <w:p>
            <w:pPr>
              <w:spacing w:after="20" w:before="20"/>
              <w:jc w:val="right"/>
            </w:pPr>
            <w:r/>
            <w:r>
              <w:rPr>
                <w:rFonts w:ascii="BIZ UDPゴシック" w:hAnsi="BIZ UDPゴシック" w:eastAsia="BIZ UDPゴシック"/>
                <w:b w:val="0"/>
                <w:sz w:val="18"/>
              </w:rPr>
              <w:t>17.8%</w:t>
            </w:r>
          </w:p>
        </w:tc>
      </w:tr>
      <w:tr>
        <w:tc>
          <w:tcPr>
            <w:tcW w:type="dxa" w:w="2835"/>
          </w:tcPr>
          <w:p>
            <w:pPr>
              <w:spacing w:after="20" w:before="20"/>
            </w:pPr>
            <w:r/>
            <w:r>
              <w:rPr>
                <w:rFonts w:ascii="BIZ UDPゴシック" w:hAnsi="BIZ UDPゴシック" w:eastAsia="BIZ UDPゴシック"/>
                <w:b w:val="0"/>
                <w:sz w:val="18"/>
              </w:rPr>
              <w:t>合計</w:t>
            </w:r>
          </w:p>
        </w:tc>
        <w:tc>
          <w:tcPr>
            <w:tcW w:type="dxa" w:w="1247"/>
          </w:tcPr>
          <w:p>
            <w:pPr>
              <w:spacing w:after="20" w:before="20"/>
              <w:jc w:val="right"/>
            </w:pPr>
            <w:r/>
            <w:r>
              <w:rPr>
                <w:rFonts w:ascii="BIZ UDPゴシック" w:hAnsi="BIZ UDPゴシック" w:eastAsia="BIZ UDPゴシック"/>
                <w:b w:val="0"/>
                <w:sz w:val="18"/>
              </w:rPr>
              <w:t>198</w:t>
            </w:r>
          </w:p>
        </w:tc>
        <w:tc>
          <w:tcPr>
            <w:tcW w:type="dxa" w:w="1247"/>
          </w:tcPr>
          <w:p>
            <w:pPr>
              <w:spacing w:after="20" w:before="20"/>
              <w:jc w:val="right"/>
            </w:pPr>
            <w:r/>
            <w:r>
              <w:rPr>
                <w:rFonts w:ascii="BIZ UDPゴシック" w:hAnsi="BIZ UDPゴシック" w:eastAsia="BIZ UDPゴシック"/>
                <w:b w:val="0"/>
                <w:sz w:val="18"/>
              </w:rPr>
              <w:t>137</w:t>
            </w:r>
          </w:p>
        </w:tc>
        <w:tc>
          <w:tcPr>
            <w:tcW w:type="dxa" w:w="1247"/>
          </w:tcPr>
          <w:p>
            <w:pPr>
              <w:spacing w:after="20" w:before="20"/>
              <w:jc w:val="right"/>
            </w:pPr>
            <w:r/>
            <w:r>
              <w:rPr>
                <w:rFonts w:ascii="BIZ UDPゴシック" w:hAnsi="BIZ UDPゴシック" w:eastAsia="BIZ UDPゴシック"/>
                <w:b w:val="0"/>
                <w:sz w:val="18"/>
              </w:rPr>
              <w:t>335</w:t>
            </w:r>
          </w:p>
        </w:tc>
        <w:tc>
          <w:tcPr>
            <w:tcW w:type="dxa" w:w="1701"/>
          </w:tcPr>
          <w:p>
            <w:pPr>
              <w:spacing w:after="20" w:before="20"/>
              <w:jc w:val="right"/>
            </w:pPr>
            <w:r/>
            <w:r>
              <w:rPr>
                <w:rFonts w:ascii="BIZ UDPゴシック" w:hAnsi="BIZ UDPゴシック" w:eastAsia="BIZ UDPゴシック"/>
                <w:b w:val="0"/>
                <w:sz w:val="18"/>
              </w:rPr>
              <w:t>40.9%</w:t>
            </w:r>
          </w:p>
        </w:tc>
      </w:tr>
    </w:tbl>
    <w:p>
      <w:pPr>
        <w:spacing w:after="80"/>
      </w:pPr>
    </w:p>
    <w:p>
      <w:pPr>
        <w:spacing w:before="80" w:after="40"/>
      </w:pPr>
      <w:r>
        <w:rPr>
          <w:rFonts w:ascii="BIZ UDPゴシック" w:hAnsi="BIZ UDPゴシック" w:eastAsia="BIZ UDPゴシック"/>
          <w:b/>
          <w:sz w:val="18"/>
        </w:rPr>
        <w:t>【図表17】　新規入所者の区域内・区域外の別</w:t>
      </w:r>
    </w:p>
    <w:p>
      <w:pPr>
        <w:spacing w:after="16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退去先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164</w:t>
            </w:r>
          </w:p>
        </w:tc>
        <w:tc>
          <w:tcPr>
            <w:tcW w:type="dxa" w:w="1701"/>
          </w:tcPr>
          <w:p>
            <w:pPr>
              <w:spacing w:after="20" w:before="20"/>
              <w:jc w:val="right"/>
            </w:pPr>
            <w:r/>
            <w:r>
              <w:rPr>
                <w:rFonts w:ascii="BIZ UDPゴシック" w:hAnsi="BIZ UDPゴシック" w:eastAsia="BIZ UDPゴシック"/>
                <w:b w:val="0"/>
                <w:sz w:val="18"/>
              </w:rPr>
              <w:t>47.0%</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95</w:t>
            </w:r>
          </w:p>
        </w:tc>
        <w:tc>
          <w:tcPr>
            <w:tcW w:type="dxa" w:w="1701"/>
          </w:tcPr>
          <w:p>
            <w:pPr>
              <w:spacing w:after="20" w:before="20"/>
              <w:jc w:val="right"/>
            </w:pPr>
            <w:r/>
            <w:r>
              <w:rPr>
                <w:rFonts w:ascii="BIZ UDPゴシック" w:hAnsi="BIZ UDPゴシック" w:eastAsia="BIZ UDPゴシック"/>
                <w:b w:val="0"/>
                <w:sz w:val="18"/>
              </w:rPr>
              <w:t>27.2%</w:t>
            </w:r>
          </w:p>
        </w:tc>
      </w:tr>
      <w:tr>
        <w:tc>
          <w:tcPr>
            <w:tcW w:type="dxa" w:w="4535"/>
          </w:tcPr>
          <w:p>
            <w:pPr>
              <w:spacing w:after="20" w:before="20"/>
            </w:pPr>
            <w:r/>
            <w:r>
              <w:rPr>
                <w:rFonts w:ascii="BIZ UDPゴシック" w:hAnsi="BIZ UDPゴシック" w:eastAsia="BIZ UDPゴシック"/>
                <w:b w:val="0"/>
                <w:sz w:val="18"/>
              </w:rPr>
              <w:t>自宅</w:t>
            </w:r>
          </w:p>
        </w:tc>
        <w:tc>
          <w:tcPr>
            <w:tcW w:type="dxa" w:w="1701"/>
          </w:tcPr>
          <w:p>
            <w:pPr>
              <w:spacing w:after="20" w:before="20"/>
              <w:jc w:val="right"/>
            </w:pPr>
            <w:r/>
            <w:r>
              <w:rPr>
                <w:rFonts w:ascii="BIZ UDPゴシック" w:hAnsi="BIZ UDPゴシック" w:eastAsia="BIZ UDPゴシック"/>
                <w:b w:val="0"/>
                <w:sz w:val="18"/>
              </w:rPr>
              <w:t>43</w:t>
            </w:r>
          </w:p>
        </w:tc>
        <w:tc>
          <w:tcPr>
            <w:tcW w:type="dxa" w:w="1701"/>
          </w:tcPr>
          <w:p>
            <w:pPr>
              <w:spacing w:after="20" w:before="20"/>
              <w:jc w:val="right"/>
            </w:pPr>
            <w:r/>
            <w:r>
              <w:rPr>
                <w:rFonts w:ascii="BIZ UDPゴシック" w:hAnsi="BIZ UDPゴシック" w:eastAsia="BIZ UDPゴシック"/>
                <w:b w:val="0"/>
                <w:sz w:val="18"/>
              </w:rPr>
              <w:t>12.3%</w:t>
            </w:r>
          </w:p>
        </w:tc>
      </w:tr>
      <w:tr>
        <w:tc>
          <w:tcPr>
            <w:tcW w:type="dxa" w:w="4535"/>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13.5%</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349</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【図表18】　退去者の退去先（349人）</w:t>
      </w:r>
    </w:p>
    <w:p>
      <w:pPr>
        <w:spacing w:after="16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c>
          <w:tcPr>
            <w:tcW w:type="dxa" w:w="5102"/>
            <w:shd w:val="clear" w:fill="F2F2F2"/>
          </w:tcPr>
          <w:p>
            <w:pPr>
              <w:spacing w:after="20" w:before="20"/>
              <w:jc w:val="center"/>
            </w:pPr>
            <w:r/>
            <w:r>
              <w:rPr>
                <w:rFonts w:ascii="BIZ UDPゴシック" w:hAnsi="BIZ UDPゴシック" w:eastAsia="BIZ UDPゴシック"/>
                <w:b/>
                <w:sz w:val="18"/>
              </w:rPr>
              <w:t>退去理由</w:t>
            </w:r>
          </w:p>
        </w:tc>
        <w:tc>
          <w:tcPr>
            <w:tcW w:type="dxa" w:w="1701"/>
            <w:shd w:val="clear" w:fill="F2F2F2"/>
          </w:tcPr>
          <w:p>
            <w:pPr>
              <w:spacing w:after="20" w:before="20"/>
              <w:jc w:val="center"/>
            </w:pPr>
            <w:r/>
            <w:r>
              <w:rPr>
                <w:rFonts w:ascii="BIZ UDPゴシック" w:hAnsi="BIZ UDPゴシック" w:eastAsia="BIZ UDPゴシック"/>
                <w:b/>
                <w:sz w:val="18"/>
              </w:rPr>
              <w:t>件数</w:t>
            </w:r>
          </w:p>
        </w:tc>
      </w:tr>
      <w:tr>
        <w:tc>
          <w:tcPr>
            <w:tcW w:type="dxa" w:w="5102"/>
          </w:tcPr>
          <w:p>
            <w:pPr>
              <w:spacing w:after="20" w:before="20"/>
            </w:pPr>
            <w:r/>
            <w:r>
              <w:rPr>
                <w:rFonts w:ascii="BIZ UDPゴシック" w:hAnsi="BIZ UDPゴシック" w:eastAsia="BIZ UDPゴシック"/>
                <w:b w:val="0"/>
                <w:sz w:val="18"/>
              </w:rPr>
              <w:t>医療的ケア</w:t>
            </w:r>
          </w:p>
        </w:tc>
        <w:tc>
          <w:tcPr>
            <w:tcW w:type="dxa" w:w="1701"/>
          </w:tcPr>
          <w:p>
            <w:pPr>
              <w:spacing w:after="20" w:before="20"/>
              <w:jc w:val="right"/>
            </w:pPr>
            <w:r/>
            <w:r>
              <w:rPr>
                <w:rFonts w:ascii="BIZ UDPゴシック" w:hAnsi="BIZ UDPゴシック" w:eastAsia="BIZ UDPゴシック"/>
                <w:b w:val="0"/>
                <w:sz w:val="18"/>
              </w:rPr>
              <w:t>16</w:t>
            </w:r>
          </w:p>
        </w:tc>
      </w:tr>
      <w:tr>
        <w:tc>
          <w:tcPr>
            <w:tcW w:type="dxa" w:w="5102"/>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本人の希望</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費用負担</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認知症</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状態等の改善</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生活支援</w:t>
            </w:r>
          </w:p>
        </w:tc>
        <w:tc>
          <w:tcPr>
            <w:tcW w:type="dxa" w:w="1701"/>
          </w:tcPr>
          <w:p>
            <w:pPr>
              <w:spacing w:after="20" w:before="20"/>
              <w:jc w:val="right"/>
            </w:pPr>
            <w:r/>
            <w:r>
              <w:rPr>
                <w:rFonts w:ascii="BIZ UDPゴシック" w:hAnsi="BIZ UDPゴシック" w:eastAsia="BIZ UDPゴシック"/>
                <w:b w:val="0"/>
                <w:sz w:val="18"/>
              </w:rPr>
              <w:t>2</w:t>
            </w:r>
          </w:p>
        </w:tc>
      </w:tr>
      <w:tr>
        <w:tc>
          <w:tcPr>
            <w:tcW w:type="dxa" w:w="5102"/>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その他状態像の悪化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居宅サービス利用を望まなかった</w:t>
            </w:r>
          </w:p>
        </w:tc>
        <w:tc>
          <w:tcPr>
            <w:tcW w:type="dxa" w:w="1701"/>
          </w:tcPr>
          <w:p>
            <w:pPr>
              <w:spacing w:after="20" w:before="20"/>
              <w:jc w:val="right"/>
            </w:pPr>
            <w:r/>
            <w:r>
              <w:rPr>
                <w:rFonts w:ascii="BIZ UDPゴシック" w:hAnsi="BIZ UDPゴシック" w:eastAsia="BIZ UDPゴシック"/>
                <w:b w:val="0"/>
                <w:sz w:val="18"/>
              </w:rPr>
              <w:t>1</w:t>
            </w:r>
          </w:p>
        </w:tc>
      </w:tr>
    </w:tbl>
    <w:p>
      <w:pPr>
        <w:spacing w:after="80"/>
      </w:pPr>
    </w:p>
    <w:p>
      <w:pPr>
        <w:spacing w:before="80" w:after="40"/>
      </w:pPr>
      <w:r>
        <w:rPr>
          <w:rFonts w:ascii="BIZ UDPゴシック" w:hAnsi="BIZ UDPゴシック" w:eastAsia="BIZ UDPゴシック"/>
          <w:b/>
          <w:sz w:val="18"/>
        </w:rPr>
        <w:t>【図表19】　退去理由（複数回答）</w:t>
      </w:r>
    </w:p>
    <w:p>
      <w:pPr>
        <w:spacing w:after="16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医療的な対応が必要になった段階で施設から医療機関へ移る流れがうかがえます。</w:t>
      </w:r>
    </w:p>
    <w:p>
      <w:pPr>
        <w:pStyle w:val="Heading2"/>
      </w:pPr>
      <w:r>
        <w:t>問５　待機者について</w:t>
      </w:r>
    </w:p>
    <w:p>
      <w:pPr>
        <w:spacing w:after="120" w:line="276" w:lineRule="auto"/>
      </w:pPr>
      <w:r>
        <w:rPr>
          <w:rFonts w:ascii="BIZ UDPゴシック" w:hAnsi="BIZ UDPゴシック" w:eastAsia="BIZ UDPゴシック"/>
          <w:b w:val="0"/>
        </w:rPr>
        <w:t>特別養護老人ホームの待機者は137人と回答されています。ただし同一法人の２施設で同数が計上されており、重複を除くと82人となります。施設に入所中で特別養護老人ホームを待機している方は16人です。</w:t>
      </w:r>
    </w:p>
    <w:p>
      <w:pPr>
        <w:pStyle w:val="note"/>
        <w:spacing w:after="80" w:line="276" w:lineRule="auto"/>
      </w:pPr>
      <w:r>
        <w:rPr>
          <w:b w:val="0"/>
        </w:rPr>
        <w:t>待機者数の重複の取扱いは確定していません。137人と82人では整備の必要量の判断が変わるため、確認のうえ確定します（第８章第３節）。</w:t>
      </w:r>
    </w:p>
    <w:p>
      <w:pPr>
        <w:pStyle w:val="Heading2"/>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医療処置</w:t>
            </w:r>
          </w:p>
        </w:tc>
        <w:tc>
          <w:tcPr>
            <w:tcW w:type="dxa" w:w="1474"/>
            <w:shd w:val="clear" w:fill="F2F2F2"/>
          </w:tcPr>
          <w:p>
            <w:pPr>
              <w:spacing w:after="20" w:before="20"/>
              <w:jc w:val="center"/>
            </w:pPr>
            <w:r/>
            <w:r>
              <w:rPr>
                <w:rFonts w:ascii="BIZ UDPゴシック" w:hAnsi="BIZ UDPゴシック" w:eastAsia="BIZ UDPゴシック"/>
                <w:b/>
                <w:sz w:val="18"/>
              </w:rPr>
              <w:t>施設数</w:t>
            </w:r>
          </w:p>
        </w:tc>
        <w:tc>
          <w:tcPr>
            <w:tcW w:type="dxa" w:w="1928"/>
            <w:shd w:val="clear" w:fill="F2F2F2"/>
          </w:tcPr>
          <w:p>
            <w:pPr>
              <w:spacing w:after="20" w:before="20"/>
              <w:jc w:val="center"/>
            </w:pPr>
            <w:r/>
            <w:r>
              <w:rPr>
                <w:rFonts w:ascii="BIZ UDPゴシック" w:hAnsi="BIZ UDPゴシック" w:eastAsia="BIZ UDPゴシック"/>
                <w:b/>
                <w:sz w:val="18"/>
              </w:rPr>
              <w:t>18施設に対する割合</w:t>
            </w:r>
          </w:p>
        </w:tc>
      </w:tr>
      <w:tr>
        <w:tc>
          <w:tcPr>
            <w:tcW w:type="dxa" w:w="4876"/>
          </w:tcPr>
          <w:p>
            <w:pPr>
              <w:spacing w:after="20" w:before="20"/>
            </w:pPr>
            <w:r/>
            <w:r>
              <w:rPr>
                <w:rFonts w:ascii="BIZ UDPゴシック" w:hAnsi="BIZ UDPゴシック" w:eastAsia="BIZ UDPゴシック"/>
                <w:b w:val="0"/>
                <w:sz w:val="18"/>
              </w:rPr>
              <w:t>褥瘡の処置</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88.9%</w:t>
            </w:r>
          </w:p>
        </w:tc>
      </w:tr>
      <w:tr>
        <w:tc>
          <w:tcPr>
            <w:tcW w:type="dxa" w:w="4876"/>
          </w:tcPr>
          <w:p>
            <w:pPr>
              <w:spacing w:after="20" w:before="20"/>
            </w:pPr>
            <w:r/>
            <w:r>
              <w:rPr>
                <w:rFonts w:ascii="BIZ UDPゴシック" w:hAnsi="BIZ UDPゴシック" w:eastAsia="BIZ UDPゴシック"/>
                <w:b w:val="0"/>
                <w:sz w:val="18"/>
              </w:rPr>
              <w:t>酸素療法</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ｽﾄｰﾏの処置</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ｶﾃｰﾃﾙ</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ｲﾝｽﾘﾝ注射</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経管栄養</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喀痰吸引</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点滴の管理</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38.9%</w:t>
            </w:r>
          </w:p>
        </w:tc>
      </w:tr>
      <w:tr>
        <w:tc>
          <w:tcPr>
            <w:tcW w:type="dxa" w:w="4876"/>
          </w:tcPr>
          <w:p>
            <w:pPr>
              <w:spacing w:after="20" w:before="20"/>
            </w:pPr>
            <w:r/>
            <w:r>
              <w:rPr>
                <w:rFonts w:ascii="BIZ UDPゴシック" w:hAnsi="BIZ UDPゴシック" w:eastAsia="BIZ UDPゴシック"/>
                <w:b w:val="0"/>
                <w:sz w:val="18"/>
              </w:rPr>
              <w:t>疼痛の看護</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中心静脈栄養</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透析</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ﾚｽﾋﾟﾚｰﾀｰ</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ﾓﾆﾀｰ測定</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5.6%</w:t>
            </w:r>
          </w:p>
        </w:tc>
      </w:tr>
    </w:tbl>
    <w:p>
      <w:pPr>
        <w:spacing w:after="80"/>
      </w:pPr>
    </w:p>
    <w:p>
      <w:pPr>
        <w:spacing w:before="80" w:after="40"/>
      </w:pPr>
      <w:r>
        <w:rPr>
          <w:rFonts w:ascii="BIZ UDPゴシック" w:hAnsi="BIZ UDPゴシック" w:eastAsia="BIZ UDPゴシック"/>
          <w:b/>
          <w:sz w:val="18"/>
        </w:rPr>
        <w:t>【図表20】　受け入れ可能な医療処置（複数回答・18施設）</w:t>
      </w:r>
    </w:p>
    <w:p>
      <w:pPr>
        <w:spacing w:after="16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969"/>
            <w:shd w:val="clear" w:fill="F2F2F2"/>
          </w:tcPr>
          <w:p>
            <w:pPr>
              <w:spacing w:after="20" w:before="20"/>
              <w:jc w:val="center"/>
            </w:pPr>
            <w:r/>
            <w:r>
              <w:rPr>
                <w:rFonts w:ascii="BIZ UDPゴシック" w:hAnsi="BIZ UDPゴシック" w:eastAsia="BIZ UDPゴシック"/>
                <w:b/>
                <w:sz w:val="18"/>
              </w:rPr>
              <w:t>サービス区分</w:t>
            </w:r>
          </w:p>
        </w:tc>
        <w:tc>
          <w:tcPr>
            <w:tcW w:type="dxa" w:w="1701"/>
            <w:shd w:val="clear" w:fill="F2F2F2"/>
          </w:tcPr>
          <w:p>
            <w:pPr>
              <w:spacing w:after="20" w:before="20"/>
              <w:jc w:val="center"/>
            </w:pPr>
            <w:r/>
            <w:r>
              <w:rPr>
                <w:rFonts w:ascii="BIZ UDPゴシック" w:hAnsi="BIZ UDPゴシック" w:eastAsia="BIZ UDPゴシック"/>
                <w:b/>
                <w:sz w:val="18"/>
              </w:rPr>
              <w:t>事業所数</w:t>
            </w:r>
          </w:p>
        </w:tc>
        <w:tc>
          <w:tcPr>
            <w:tcW w:type="dxa" w:w="1701"/>
            <w:shd w:val="clear" w:fill="F2F2F2"/>
          </w:tcPr>
          <w:p>
            <w:pPr>
              <w:spacing w:after="20" w:before="20"/>
              <w:jc w:val="center"/>
            </w:pPr>
            <w:r/>
            <w:r>
              <w:rPr>
                <w:rFonts w:ascii="BIZ UDPゴシック" w:hAnsi="BIZ UDPゴシック" w:eastAsia="BIZ UDPゴシック"/>
                <w:b/>
                <w:sz w:val="18"/>
              </w:rPr>
              <w:t>介護職員数</w:t>
            </w:r>
          </w:p>
        </w:tc>
      </w:tr>
      <w:tr>
        <w:tc>
          <w:tcPr>
            <w:tcW w:type="dxa" w:w="3969"/>
          </w:tcPr>
          <w:p>
            <w:pPr>
              <w:spacing w:after="20" w:before="20"/>
            </w:pPr>
            <w:r/>
            <w:r>
              <w:rPr>
                <w:rFonts w:ascii="BIZ UDPゴシック" w:hAnsi="BIZ UDPゴシック" w:eastAsia="BIZ UDPゴシック"/>
                <w:b w:val="0"/>
                <w:sz w:val="18"/>
              </w:rPr>
              <w:t>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3969"/>
          </w:tcPr>
          <w:p>
            <w:pPr>
              <w:spacing w:after="20" w:before="20"/>
            </w:pPr>
            <w:r/>
            <w:r>
              <w:rPr>
                <w:rFonts w:ascii="BIZ UDPゴシック" w:hAnsi="BIZ UDPゴシック" w:eastAsia="BIZ UDPゴシック"/>
                <w:b w:val="0"/>
                <w:sz w:val="18"/>
              </w:rPr>
              <w:t>地密特養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22</w:t>
            </w:r>
          </w:p>
        </w:tc>
      </w:tr>
      <w:tr>
        <w:tc>
          <w:tcPr>
            <w:tcW w:type="dxa" w:w="3969"/>
          </w:tcPr>
          <w:p>
            <w:pPr>
              <w:spacing w:after="20" w:before="20"/>
            </w:pPr>
            <w:r/>
            <w:r>
              <w:rPr>
                <w:rFonts w:ascii="BIZ UDPゴシック" w:hAnsi="BIZ UDPゴシック" w:eastAsia="BIZ UDPゴシック"/>
                <w:b w:val="0"/>
                <w:sz w:val="18"/>
              </w:rPr>
              <w:t>老健</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77</w:t>
            </w:r>
          </w:p>
        </w:tc>
      </w:tr>
      <w:tr>
        <w:tc>
          <w:tcPr>
            <w:tcW w:type="dxa" w:w="3969"/>
          </w:tcPr>
          <w:p>
            <w:pPr>
              <w:spacing w:after="20" w:before="20"/>
            </w:pPr>
            <w:r/>
            <w:r>
              <w:rPr>
                <w:rFonts w:ascii="BIZ UDPゴシック" w:hAnsi="BIZ UDPゴシック" w:eastAsia="BIZ UDPゴシック"/>
                <w:b w:val="0"/>
                <w:sz w:val="18"/>
              </w:rPr>
              <w:t>通所リハ</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通所介護等</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17</w:t>
            </w:r>
          </w:p>
        </w:tc>
      </w:tr>
      <w:tr>
        <w:tc>
          <w:tcPr>
            <w:tcW w:type="dxa" w:w="3969"/>
          </w:tcPr>
          <w:p>
            <w:pPr>
              <w:spacing w:after="20" w:before="20"/>
            </w:pPr>
            <w:r/>
            <w:r>
              <w:rPr>
                <w:rFonts w:ascii="BIZ UDPゴシック" w:hAnsi="BIZ UDPゴシック" w:eastAsia="BIZ UDPゴシック"/>
                <w:b w:val="0"/>
                <w:sz w:val="18"/>
              </w:rPr>
              <w:t>GH</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83</w:t>
            </w:r>
          </w:p>
        </w:tc>
      </w:tr>
      <w:tr>
        <w:tc>
          <w:tcPr>
            <w:tcW w:type="dxa" w:w="3969"/>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住宅型有料</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10</w:t>
            </w:r>
          </w:p>
        </w:tc>
      </w:tr>
      <w:tr>
        <w:tc>
          <w:tcPr>
            <w:tcW w:type="dxa" w:w="3969"/>
          </w:tcPr>
          <w:p>
            <w:pPr>
              <w:spacing w:after="20" w:before="20"/>
            </w:pPr>
            <w:r/>
            <w:r>
              <w:rPr>
                <w:rFonts w:ascii="BIZ UDPゴシック" w:hAnsi="BIZ UDPゴシック" w:eastAsia="BIZ UDPゴシック"/>
                <w:b w:val="0"/>
                <w:sz w:val="18"/>
              </w:rPr>
              <w:t>サ高住</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w:t>
            </w:r>
          </w:p>
        </w:tc>
      </w:tr>
      <w:tr>
        <w:tc>
          <w:tcPr>
            <w:tcW w:type="dxa" w:w="3969"/>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42</w:t>
            </w:r>
          </w:p>
        </w:tc>
      </w:tr>
      <w:tr>
        <w:tc>
          <w:tcPr>
            <w:tcW w:type="dxa" w:w="3969"/>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27</w:t>
            </w:r>
          </w:p>
        </w:tc>
        <w:tc>
          <w:tcPr>
            <w:tcW w:type="dxa" w:w="1701"/>
          </w:tcPr>
          <w:p>
            <w:pPr>
              <w:spacing w:after="20" w:before="20"/>
              <w:jc w:val="right"/>
            </w:pPr>
            <w:r/>
            <w:r>
              <w:rPr>
                <w:rFonts w:ascii="BIZ UDPゴシック" w:hAnsi="BIZ UDPゴシック" w:eastAsia="BIZ UDPゴシック"/>
                <w:b w:val="0"/>
                <w:sz w:val="18"/>
              </w:rPr>
              <w:t>348</w:t>
            </w:r>
          </w:p>
        </w:tc>
      </w:tr>
    </w:tbl>
    <w:p>
      <w:pPr>
        <w:spacing w:after="80"/>
      </w:pPr>
    </w:p>
    <w:p>
      <w:pPr>
        <w:spacing w:before="80" w:after="40"/>
      </w:pPr>
      <w:r>
        <w:rPr>
          <w:rFonts w:ascii="BIZ UDPゴシック" w:hAnsi="BIZ UDPゴシック" w:eastAsia="BIZ UDPゴシック"/>
          <w:b/>
          <w:sz w:val="18"/>
        </w:rPr>
        <w:t>【図表21】　サービス区分別の介護職員数（348人・重複を除く）</w:t>
      </w:r>
    </w:p>
    <w:p>
      <w:pPr>
        <w:spacing w:after="16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サービス区分は、事業所票の種別と事業所名により受託者が付したものです。住宅型有料老人ホームの介護職員数は、同一法人の訪問介護事業所と重複する13人を除いた後の数値です。</w:t>
      </w:r>
    </w:p>
    <w:p>
      <w:pPr>
        <w:pStyle w:val="Heading2"/>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介護職員</w:t>
            </w:r>
          </w:p>
        </w:tc>
        <w:tc>
          <w:tcPr>
            <w:tcW w:type="dxa" w:w="1361"/>
            <w:shd w:val="clear" w:fill="F2F2F2"/>
          </w:tcPr>
          <w:p>
            <w:pPr>
              <w:spacing w:after="20" w:before="20"/>
              <w:jc w:val="center"/>
            </w:pPr>
            <w:r/>
            <w:r>
              <w:rPr>
                <w:rFonts w:ascii="BIZ UDPゴシック" w:hAnsi="BIZ UDPゴシック" w:eastAsia="BIZ UDPゴシック"/>
                <w:b/>
                <w:sz w:val="18"/>
              </w:rPr>
              <w:t>常勤</w:t>
            </w:r>
          </w:p>
        </w:tc>
        <w:tc>
          <w:tcPr>
            <w:tcW w:type="dxa" w:w="1361"/>
            <w:shd w:val="clear" w:fill="F2F2F2"/>
          </w:tcPr>
          <w:p>
            <w:pPr>
              <w:spacing w:after="20" w:before="20"/>
              <w:jc w:val="center"/>
            </w:pPr>
            <w:r/>
            <w:r>
              <w:rPr>
                <w:rFonts w:ascii="BIZ UDPゴシック" w:hAnsi="BIZ UDPゴシック" w:eastAsia="BIZ UDPゴシック"/>
                <w:b/>
                <w:sz w:val="18"/>
              </w:rPr>
              <w:t>非常勤</w:t>
            </w:r>
          </w:p>
        </w:tc>
      </w:tr>
      <w:tr>
        <w:tc>
          <w:tcPr>
            <w:tcW w:type="dxa" w:w="3402"/>
          </w:tcPr>
          <w:p>
            <w:pPr>
              <w:spacing w:after="20" w:before="20"/>
            </w:pPr>
            <w:r/>
            <w:r>
              <w:rPr>
                <w:rFonts w:ascii="BIZ UDPゴシック" w:hAnsi="BIZ UDPゴシック" w:eastAsia="BIZ UDPゴシック"/>
                <w:b w:val="0"/>
                <w:sz w:val="18"/>
              </w:rPr>
              <w:t>施設・通所系（24事業所）</w:t>
            </w:r>
          </w:p>
        </w:tc>
        <w:tc>
          <w:tcPr>
            <w:tcW w:type="dxa" w:w="1701"/>
          </w:tcPr>
          <w:p>
            <w:pPr>
              <w:spacing w:after="20" w:before="20"/>
              <w:jc w:val="right"/>
            </w:pPr>
            <w:r/>
            <w:r>
              <w:rPr>
                <w:rFonts w:ascii="BIZ UDPゴシック" w:hAnsi="BIZ UDPゴシック" w:eastAsia="BIZ UDPゴシック"/>
                <w:b w:val="0"/>
                <w:sz w:val="18"/>
              </w:rPr>
              <w:t>319</w:t>
            </w:r>
          </w:p>
        </w:tc>
        <w:tc>
          <w:tcPr>
            <w:tcW w:type="dxa" w:w="1361"/>
          </w:tcPr>
          <w:p>
            <w:pPr>
              <w:spacing w:after="20" w:before="20"/>
              <w:jc w:val="right"/>
            </w:pPr>
            <w:r/>
            <w:r>
              <w:rPr>
                <w:rFonts w:ascii="BIZ UDPゴシック" w:hAnsi="BIZ UDPゴシック" w:eastAsia="BIZ UDPゴシック"/>
                <w:b w:val="0"/>
                <w:sz w:val="18"/>
              </w:rPr>
              <w:t>258</w:t>
            </w:r>
          </w:p>
        </w:tc>
        <w:tc>
          <w:tcPr>
            <w:tcW w:type="dxa" w:w="1361"/>
          </w:tcPr>
          <w:p>
            <w:pPr>
              <w:spacing w:after="20" w:before="20"/>
              <w:jc w:val="right"/>
            </w:pPr>
            <w:r/>
            <w:r>
              <w:rPr>
                <w:rFonts w:ascii="BIZ UDPゴシック" w:hAnsi="BIZ UDPゴシック" w:eastAsia="BIZ UDPゴシック"/>
                <w:b w:val="0"/>
                <w:sz w:val="18"/>
              </w:rPr>
              <w:t>55</w:t>
            </w:r>
          </w:p>
        </w:tc>
      </w:tr>
      <w:tr>
        <w:tc>
          <w:tcPr>
            <w:tcW w:type="dxa" w:w="3402"/>
          </w:tcPr>
          <w:p>
            <w:pPr>
              <w:spacing w:after="20" w:before="20"/>
            </w:pPr>
            <w:r/>
            <w:r>
              <w:rPr>
                <w:rFonts w:ascii="BIZ UDPゴシック" w:hAnsi="BIZ UDPゴシック" w:eastAsia="BIZ UDPゴシック"/>
                <w:b w:val="0"/>
                <w:sz w:val="18"/>
              </w:rPr>
              <w:t>訪問系（3事業所）</w:t>
            </w:r>
          </w:p>
        </w:tc>
        <w:tc>
          <w:tcPr>
            <w:tcW w:type="dxa" w:w="1701"/>
          </w:tcPr>
          <w:p>
            <w:pPr>
              <w:spacing w:after="20" w:before="20"/>
              <w:jc w:val="right"/>
            </w:pPr>
            <w:r/>
            <w:r>
              <w:rPr>
                <w:rFonts w:ascii="BIZ UDPゴシック" w:hAnsi="BIZ UDPゴシック" w:eastAsia="BIZ UDPゴシック"/>
                <w:b w:val="0"/>
                <w:sz w:val="18"/>
              </w:rPr>
              <w:t>42</w:t>
            </w:r>
          </w:p>
        </w:tc>
        <w:tc>
          <w:tcPr>
            <w:tcW w:type="dxa" w:w="1361"/>
          </w:tcPr>
          <w:p>
            <w:pPr>
              <w:spacing w:after="20" w:before="20"/>
              <w:jc w:val="right"/>
            </w:pPr>
            <w:r/>
            <w:r>
              <w:rPr>
                <w:rFonts w:ascii="BIZ UDPゴシック" w:hAnsi="BIZ UDPゴシック" w:eastAsia="BIZ UDPゴシック"/>
                <w:b w:val="0"/>
                <w:sz w:val="18"/>
              </w:rPr>
              <w:t>30</w:t>
            </w:r>
          </w:p>
        </w:tc>
        <w:tc>
          <w:tcPr>
            <w:tcW w:type="dxa" w:w="1361"/>
          </w:tcPr>
          <w:p>
            <w:pPr>
              <w:spacing w:after="20" w:before="20"/>
              <w:jc w:val="right"/>
            </w:pPr>
            <w:r/>
            <w:r>
              <w:rPr>
                <w:rFonts w:ascii="BIZ UDPゴシック" w:hAnsi="BIZ UDPゴシック" w:eastAsia="BIZ UDPゴシック"/>
                <w:b w:val="0"/>
                <w:sz w:val="18"/>
              </w:rPr>
              <w:t>12</w:t>
            </w:r>
          </w:p>
        </w:tc>
      </w:tr>
      <w:tr>
        <w:tc>
          <w:tcPr>
            <w:tcW w:type="dxa" w:w="3402"/>
          </w:tcPr>
          <w:p>
            <w:pPr>
              <w:spacing w:after="20" w:before="20"/>
            </w:pPr>
            <w:r/>
            <w:r>
              <w:rPr>
                <w:rFonts w:ascii="BIZ UDPゴシック" w:hAnsi="BIZ UDPゴシック" w:eastAsia="BIZ UDPゴシック"/>
                <w:b w:val="0"/>
                <w:sz w:val="18"/>
              </w:rPr>
              <w:t>単純合計</w:t>
            </w:r>
          </w:p>
        </w:tc>
        <w:tc>
          <w:tcPr>
            <w:tcW w:type="dxa" w:w="1701"/>
          </w:tcPr>
          <w:p>
            <w:pPr>
              <w:spacing w:after="20" w:before="20"/>
              <w:jc w:val="right"/>
            </w:pPr>
            <w:r/>
            <w:r>
              <w:rPr>
                <w:rFonts w:ascii="BIZ UDPゴシック" w:hAnsi="BIZ UDPゴシック" w:eastAsia="BIZ UDPゴシック"/>
                <w:b w:val="0"/>
                <w:sz w:val="18"/>
              </w:rPr>
              <w:t>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402"/>
          </w:tcPr>
          <w:p>
            <w:pPr>
              <w:spacing w:after="20" w:before="20"/>
            </w:pPr>
            <w:r/>
            <w:r>
              <w:rPr>
                <w:rFonts w:ascii="BIZ UDPゴシック" w:hAnsi="BIZ UDPゴシック" w:eastAsia="BIZ UDPゴシック"/>
                <w:b w:val="0"/>
                <w:sz w:val="18"/>
              </w:rPr>
              <w:t>重複を除く</w:t>
            </w:r>
          </w:p>
        </w:tc>
        <w:tc>
          <w:tcPr>
            <w:tcW w:type="dxa" w:w="1701"/>
          </w:tcPr>
          <w:p>
            <w:pPr>
              <w:spacing w:after="20" w:before="20"/>
              <w:jc w:val="right"/>
            </w:pPr>
            <w:r/>
            <w:r>
              <w:rPr>
                <w:rFonts w:ascii="BIZ UDPゴシック" w:hAnsi="BIZ UDPゴシック" w:eastAsia="BIZ UDPゴシック"/>
                <w:b w:val="0"/>
                <w:sz w:val="18"/>
              </w:rPr>
              <w:t>348</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令和７年10月４日）では介護職員は常勤10人・非常勤７人であり、常勤の人数は一致します。未記入の非常勤は６人程度とみられます。常勤・非常勤の割合は、記入のあった313人を分母としています。</w:t>
      </w:r>
    </w:p>
    <w:p>
      <w:pPr>
        <w:spacing w:before="80" w:after="40"/>
      </w:pPr>
      <w:r>
        <w:rPr>
          <w:rFonts w:ascii="BIZ UDPゴシック" w:hAnsi="BIZ UDPゴシック" w:eastAsia="BIZ UDPゴシック"/>
          <w:b/>
          <w:sz w:val="18"/>
        </w:rPr>
        <w:t>【図表22】　介護職員の常勤・非常勤の別</w:t>
      </w:r>
    </w:p>
    <w:p>
      <w:pPr>
        <w:spacing w:after="16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ます。重複を除くと348人となり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2268"/>
            <w:shd w:val="clear" w:fill="F2F2F2"/>
          </w:tcPr>
          <w:p>
            <w:pPr>
              <w:spacing w:after="20" w:before="20"/>
              <w:jc w:val="center"/>
            </w:pPr>
            <w:r/>
            <w:r>
              <w:rPr>
                <w:rFonts w:ascii="BIZ UDPゴシック" w:hAnsi="BIZ UDPゴシック" w:eastAsia="BIZ UDPゴシック"/>
                <w:b/>
                <w:sz w:val="18"/>
              </w:rPr>
              <w:t>介護職員に対する割合</w:t>
            </w:r>
          </w:p>
        </w:tc>
      </w:tr>
      <w:tr>
        <w:tc>
          <w:tcPr>
            <w:tcW w:type="dxa" w:w="3402"/>
          </w:tcPr>
          <w:p>
            <w:pPr>
              <w:spacing w:after="20" w:before="20"/>
            </w:pPr>
            <w:r/>
            <w:r>
              <w:rPr>
                <w:rFonts w:ascii="BIZ UDPゴシック" w:hAnsi="BIZ UDPゴシック" w:eastAsia="BIZ UDPゴシック"/>
                <w:b w:val="0"/>
                <w:sz w:val="18"/>
              </w:rPr>
              <w:t>採用者数</w:t>
            </w:r>
          </w:p>
        </w:tc>
        <w:tc>
          <w:tcPr>
            <w:tcW w:type="dxa" w:w="1701"/>
          </w:tcPr>
          <w:p>
            <w:pPr>
              <w:spacing w:after="20" w:before="20"/>
              <w:jc w:val="right"/>
            </w:pPr>
            <w:r/>
            <w:r>
              <w:rPr>
                <w:rFonts w:ascii="BIZ UDPゴシック" w:hAnsi="BIZ UDPゴシック" w:eastAsia="BIZ UDPゴシック"/>
                <w:b w:val="0"/>
                <w:sz w:val="18"/>
              </w:rPr>
              <w:t>83</w:t>
            </w:r>
          </w:p>
        </w:tc>
        <w:tc>
          <w:tcPr>
            <w:tcW w:type="dxa" w:w="2268"/>
          </w:tcPr>
          <w:p>
            <w:pPr>
              <w:spacing w:after="20" w:before="20"/>
              <w:jc w:val="right"/>
            </w:pPr>
            <w:r/>
            <w:r>
              <w:rPr>
                <w:rFonts w:ascii="BIZ UDPゴシック" w:hAnsi="BIZ UDPゴシック" w:eastAsia="BIZ UDPゴシック"/>
                <w:b w:val="0"/>
                <w:sz w:val="18"/>
              </w:rPr>
              <w:t>23.9%</w:t>
            </w:r>
          </w:p>
        </w:tc>
      </w:tr>
      <w:tr>
        <w:tc>
          <w:tcPr>
            <w:tcW w:type="dxa" w:w="3402"/>
          </w:tcPr>
          <w:p>
            <w:pPr>
              <w:spacing w:after="20" w:before="20"/>
            </w:pPr>
            <w:r/>
            <w:r>
              <w:rPr>
                <w:rFonts w:ascii="BIZ UDPゴシック" w:hAnsi="BIZ UDPゴシック" w:eastAsia="BIZ UDPゴシック"/>
                <w:b w:val="0"/>
                <w:sz w:val="18"/>
              </w:rPr>
              <w:t>離職者数</w:t>
            </w:r>
          </w:p>
        </w:tc>
        <w:tc>
          <w:tcPr>
            <w:tcW w:type="dxa" w:w="1701"/>
          </w:tcPr>
          <w:p>
            <w:pPr>
              <w:spacing w:after="20" w:before="20"/>
              <w:jc w:val="right"/>
            </w:pPr>
            <w:r/>
            <w:r>
              <w:rPr>
                <w:rFonts w:ascii="BIZ UDPゴシック" w:hAnsi="BIZ UDPゴシック" w:eastAsia="BIZ UDPゴシック"/>
                <w:b w:val="0"/>
                <w:sz w:val="18"/>
              </w:rPr>
              <w:t>65</w:t>
            </w:r>
          </w:p>
        </w:tc>
        <w:tc>
          <w:tcPr>
            <w:tcW w:type="dxa" w:w="2268"/>
          </w:tcPr>
          <w:p>
            <w:pPr>
              <w:spacing w:after="20" w:before="20"/>
              <w:jc w:val="right"/>
            </w:pPr>
            <w:r/>
            <w:r>
              <w:rPr>
                <w:rFonts w:ascii="BIZ UDPゴシック" w:hAnsi="BIZ UDPゴシック" w:eastAsia="BIZ UDPゴシック"/>
                <w:b w:val="0"/>
                <w:sz w:val="18"/>
              </w:rPr>
              <w:t>18.7%</w:t>
            </w:r>
          </w:p>
        </w:tc>
      </w:tr>
      <w:tr>
        <w:tc>
          <w:tcPr>
            <w:tcW w:type="dxa" w:w="3402"/>
          </w:tcPr>
          <w:p>
            <w:pPr>
              <w:spacing w:after="20" w:before="20"/>
            </w:pPr>
            <w:r/>
            <w:r>
              <w:rPr>
                <w:rFonts w:ascii="BIZ UDPゴシック" w:hAnsi="BIZ UDPゴシック" w:eastAsia="BIZ UDPゴシック"/>
                <w:b w:val="0"/>
                <w:sz w:val="18"/>
              </w:rPr>
              <w:t>差（採用－離職）</w:t>
            </w:r>
          </w:p>
        </w:tc>
        <w:tc>
          <w:tcPr>
            <w:tcW w:type="dxa" w:w="1701"/>
          </w:tcPr>
          <w:p>
            <w:pPr>
              <w:spacing w:after="20" w:before="20"/>
              <w:jc w:val="right"/>
            </w:pPr>
            <w:r/>
            <w:r>
              <w:rPr>
                <w:rFonts w:ascii="BIZ UDPゴシック" w:hAnsi="BIZ UDPゴシック" w:eastAsia="BIZ UDPゴシック"/>
                <w:b w:val="0"/>
                <w:sz w:val="18"/>
              </w:rPr>
              <w:t>+18</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【図表23】　令和6年度の採用者数と離職者数（重複を除く）</w:t>
      </w:r>
    </w:p>
    <w:p>
      <w:pPr>
        <w:spacing w:after="16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令和６年度の採用者数は83人、離職者数は65人で、差は+18人です。採用が離職を上回っていますが、介護職員348人に対する離職者の割合は18.7%であり、毎年２割近くが入れ替わっている計算になります。</w:t>
      </w:r>
    </w:p>
    <w:p>
      <w:pPr>
        <w:pStyle w:val="note"/>
        <w:spacing w:after="80" w:line="276" w:lineRule="auto"/>
      </w:pPr>
      <w:r>
        <w:rPr>
          <w:b w:val="0"/>
        </w:rPr>
        <w:t>単純合計では採用90人・離職67人ですが、有料老人ホーム華とヘルパーステーションフラワーが同一の採用７人・離職２人を計上しているため、介護職員数と同じ考え方により有料老人ホーム側を除いています。内訳は、施設・通所系が採用69人・離職58人、訪問系が採用14人・離職７人です。</w:t>
      </w:r>
    </w:p>
    <w:p>
      <w:pPr>
        <w:pStyle w:val="note"/>
        <w:spacing w:after="80" w:line="276" w:lineRule="auto"/>
      </w:pPr>
      <w:r>
        <w:rPr>
          <w:b w:val="0"/>
        </w:rPr>
        <w:t>北海道の評価指標及び代表KPIは「採用率と離職率の差」を用いますが、その算定には各年９月30日現在の在籍者数を要します。本調査は令和７年４月１日現在であるため、そのままでは算定できません。</w:t>
      </w:r>
    </w:p>
    <w:p>
      <w:r>
        <w:br w:type="page"/>
      </w:r>
    </w:p>
    <w:p>
      <w:pPr>
        <w:pStyle w:val="Heading1"/>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介護福祉士（認定介護福祉士を含む）</w:t>
            </w:r>
          </w:p>
        </w:tc>
        <w:tc>
          <w:tcPr>
            <w:tcW w:type="dxa" w:w="1474"/>
          </w:tcPr>
          <w:p>
            <w:pPr>
              <w:spacing w:after="20" w:before="20"/>
              <w:jc w:val="right"/>
            </w:pPr>
            <w:r/>
            <w:r>
              <w:rPr>
                <w:rFonts w:ascii="BIZ UDPゴシック" w:hAnsi="BIZ UDPゴシック" w:eastAsia="BIZ UDPゴシック"/>
                <w:b w:val="0"/>
                <w:sz w:val="18"/>
              </w:rPr>
              <w:t>212</w:t>
            </w:r>
          </w:p>
        </w:tc>
        <w:tc>
          <w:tcPr>
            <w:tcW w:type="dxa" w:w="1474"/>
          </w:tcPr>
          <w:p>
            <w:pPr>
              <w:spacing w:after="20" w:before="20"/>
              <w:jc w:val="right"/>
            </w:pPr>
            <w:r/>
            <w:r>
              <w:rPr>
                <w:rFonts w:ascii="BIZ UDPゴシック" w:hAnsi="BIZ UDPゴシック" w:eastAsia="BIZ UDPゴシック"/>
                <w:b w:val="0"/>
                <w:sz w:val="18"/>
              </w:rPr>
              <w:t>67.1%</w:t>
            </w:r>
          </w:p>
        </w:tc>
      </w:tr>
      <w:tr>
        <w:tc>
          <w:tcPr>
            <w:tcW w:type="dxa" w:w="5102"/>
          </w:tcPr>
          <w:p>
            <w:pPr>
              <w:spacing w:after="20" w:before="20"/>
            </w:pPr>
            <w:r/>
            <w:r>
              <w:rPr>
                <w:rFonts w:ascii="BIZ UDPゴシック" w:hAnsi="BIZ UDPゴシック" w:eastAsia="BIZ UDPゴシック"/>
                <w:b w:val="0"/>
                <w:sz w:val="18"/>
              </w:rPr>
              <w:t>介護福祉士実務者研修修了又は同等</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介護職員初任者研修修了又は同等</w:t>
            </w:r>
          </w:p>
        </w:tc>
        <w:tc>
          <w:tcPr>
            <w:tcW w:type="dxa" w:w="1474"/>
          </w:tcPr>
          <w:p>
            <w:pPr>
              <w:spacing w:after="20" w:before="20"/>
              <w:jc w:val="right"/>
            </w:pPr>
            <w:r/>
            <w:r>
              <w:rPr>
                <w:rFonts w:ascii="BIZ UDPゴシック" w:hAnsi="BIZ UDPゴシック" w:eastAsia="BIZ UDPゴシック"/>
                <w:b w:val="0"/>
                <w:sz w:val="18"/>
              </w:rPr>
              <w:t>38</w:t>
            </w:r>
          </w:p>
        </w:tc>
        <w:tc>
          <w:tcPr>
            <w:tcW w:type="dxa" w:w="1474"/>
          </w:tcPr>
          <w:p>
            <w:pPr>
              <w:spacing w:after="20" w:before="20"/>
              <w:jc w:val="right"/>
            </w:pPr>
            <w:r/>
            <w:r>
              <w:rPr>
                <w:rFonts w:ascii="BIZ UDPゴシック" w:hAnsi="BIZ UDPゴシック" w:eastAsia="BIZ UDPゴシック"/>
                <w:b w:val="0"/>
                <w:sz w:val="18"/>
              </w:rPr>
              <w:t>12.0%</w:t>
            </w:r>
          </w:p>
        </w:tc>
      </w:tr>
      <w:tr>
        <w:tc>
          <w:tcPr>
            <w:tcW w:type="dxa" w:w="5102"/>
          </w:tcPr>
          <w:p>
            <w:pPr>
              <w:spacing w:after="20" w:before="20"/>
            </w:pPr>
            <w:r/>
            <w:r>
              <w:rPr>
                <w:rFonts w:ascii="BIZ UDPゴシック" w:hAnsi="BIZ UDPゴシック" w:eastAsia="BIZ UDPゴシック"/>
                <w:b w:val="0"/>
                <w:sz w:val="18"/>
              </w:rPr>
              <w:t>資格・研修なし</w:t>
            </w:r>
          </w:p>
        </w:tc>
        <w:tc>
          <w:tcPr>
            <w:tcW w:type="dxa" w:w="1474"/>
          </w:tcPr>
          <w:p>
            <w:pPr>
              <w:spacing w:after="20" w:before="20"/>
              <w:jc w:val="right"/>
            </w:pPr>
            <w:r/>
            <w:r>
              <w:rPr>
                <w:rFonts w:ascii="BIZ UDPゴシック" w:hAnsi="BIZ UDPゴシック" w:eastAsia="BIZ UDPゴシック"/>
                <w:b w:val="0"/>
                <w:sz w:val="18"/>
              </w:rPr>
              <w:t>55</w:t>
            </w:r>
          </w:p>
        </w:tc>
        <w:tc>
          <w:tcPr>
            <w:tcW w:type="dxa" w:w="1474"/>
          </w:tcPr>
          <w:p>
            <w:pPr>
              <w:spacing w:after="20" w:before="20"/>
              <w:jc w:val="right"/>
            </w:pPr>
            <w:r/>
            <w:r>
              <w:rPr>
                <w:rFonts w:ascii="BIZ UDPゴシック" w:hAnsi="BIZ UDPゴシック" w:eastAsia="BIZ UDPゴシック"/>
                <w:b w:val="0"/>
                <w:sz w:val="18"/>
              </w:rPr>
              <w:t>17.4%</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【図表24】　資格の取得・研修の修了状況（n=316）</w:t>
      </w:r>
    </w:p>
    <w:p>
      <w:pPr>
        <w:spacing w:after="16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常勤職員</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非常勤職員</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【図表25】　雇用形態（n=316）</w:t>
      </w:r>
    </w:p>
    <w:p>
      <w:pPr>
        <w:spacing w:after="16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男性</w:t>
            </w:r>
          </w:p>
        </w:tc>
        <w:tc>
          <w:tcPr>
            <w:tcW w:type="dxa" w:w="1474"/>
          </w:tcPr>
          <w:p>
            <w:pPr>
              <w:spacing w:after="20" w:before="20"/>
              <w:jc w:val="right"/>
            </w:pPr>
            <w:r/>
            <w:r>
              <w:rPr>
                <w:rFonts w:ascii="BIZ UDPゴシック" w:hAnsi="BIZ UDPゴシック" w:eastAsia="BIZ UDPゴシック"/>
                <w:b w:val="0"/>
                <w:sz w:val="18"/>
              </w:rPr>
              <w:t>134</w:t>
            </w:r>
          </w:p>
        </w:tc>
        <w:tc>
          <w:tcPr>
            <w:tcW w:type="dxa" w:w="1474"/>
          </w:tcPr>
          <w:p>
            <w:pPr>
              <w:spacing w:after="20" w:before="20"/>
              <w:jc w:val="right"/>
            </w:pPr>
            <w:r/>
            <w:r>
              <w:rPr>
                <w:rFonts w:ascii="BIZ UDPゴシック" w:hAnsi="BIZ UDPゴシック" w:eastAsia="BIZ UDPゴシック"/>
                <w:b w:val="0"/>
                <w:sz w:val="18"/>
              </w:rPr>
              <w:t>42.4%</w:t>
            </w:r>
          </w:p>
        </w:tc>
      </w:tr>
      <w:tr>
        <w:tc>
          <w:tcPr>
            <w:tcW w:type="dxa" w:w="5102"/>
          </w:tcPr>
          <w:p>
            <w:pPr>
              <w:spacing w:after="20" w:before="20"/>
            </w:pPr>
            <w:r/>
            <w:r>
              <w:rPr>
                <w:rFonts w:ascii="BIZ UDPゴシック" w:hAnsi="BIZ UDPゴシック" w:eastAsia="BIZ UDPゴシック"/>
                <w:b w:val="0"/>
                <w:sz w:val="18"/>
              </w:rPr>
              <w:t>女性</w:t>
            </w:r>
          </w:p>
        </w:tc>
        <w:tc>
          <w:tcPr>
            <w:tcW w:type="dxa" w:w="1474"/>
          </w:tcPr>
          <w:p>
            <w:pPr>
              <w:spacing w:after="20" w:before="20"/>
              <w:jc w:val="right"/>
            </w:pPr>
            <w:r/>
            <w:r>
              <w:rPr>
                <w:rFonts w:ascii="BIZ UDPゴシック" w:hAnsi="BIZ UDPゴシック" w:eastAsia="BIZ UDPゴシック"/>
                <w:b w:val="0"/>
                <w:sz w:val="18"/>
              </w:rPr>
              <w:t>182</w:t>
            </w:r>
          </w:p>
        </w:tc>
        <w:tc>
          <w:tcPr>
            <w:tcW w:type="dxa" w:w="1474"/>
          </w:tcPr>
          <w:p>
            <w:pPr>
              <w:spacing w:after="20" w:before="20"/>
              <w:jc w:val="right"/>
            </w:pPr>
            <w:r/>
            <w:r>
              <w:rPr>
                <w:rFonts w:ascii="BIZ UDPゴシック" w:hAnsi="BIZ UDPゴシック" w:eastAsia="BIZ UDPゴシック"/>
                <w:b w:val="0"/>
                <w:sz w:val="18"/>
              </w:rPr>
              <w:t>57.6%</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【図表26】　性別（n=316）</w:t>
      </w:r>
    </w:p>
    <w:p>
      <w:pPr>
        <w:spacing w:after="16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20歳未満</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20代</w:t>
            </w:r>
          </w:p>
        </w:tc>
        <w:tc>
          <w:tcPr>
            <w:tcW w:type="dxa" w:w="1474"/>
          </w:tcPr>
          <w:p>
            <w:pPr>
              <w:spacing w:after="20" w:before="20"/>
              <w:jc w:val="right"/>
            </w:pPr>
            <w:r/>
            <w:r>
              <w:rPr>
                <w:rFonts w:ascii="BIZ UDPゴシック" w:hAnsi="BIZ UDPゴシック" w:eastAsia="BIZ UDPゴシック"/>
                <w:b w:val="0"/>
                <w:sz w:val="18"/>
              </w:rPr>
              <w:t>66</w:t>
            </w:r>
          </w:p>
        </w:tc>
        <w:tc>
          <w:tcPr>
            <w:tcW w:type="dxa" w:w="1474"/>
          </w:tcPr>
          <w:p>
            <w:pPr>
              <w:spacing w:after="20" w:before="20"/>
              <w:jc w:val="right"/>
            </w:pPr>
            <w:r/>
            <w:r>
              <w:rPr>
                <w:rFonts w:ascii="BIZ UDPゴシック" w:hAnsi="BIZ UDPゴシック" w:eastAsia="BIZ UDPゴシック"/>
                <w:b w:val="0"/>
                <w:sz w:val="18"/>
              </w:rPr>
              <w:t>20.9%</w:t>
            </w:r>
          </w:p>
        </w:tc>
      </w:tr>
      <w:tr>
        <w:tc>
          <w:tcPr>
            <w:tcW w:type="dxa" w:w="5102"/>
          </w:tcPr>
          <w:p>
            <w:pPr>
              <w:spacing w:after="20" w:before="20"/>
            </w:pPr>
            <w:r/>
            <w:r>
              <w:rPr>
                <w:rFonts w:ascii="BIZ UDPゴシック" w:hAnsi="BIZ UDPゴシック" w:eastAsia="BIZ UDPゴシック"/>
                <w:b w:val="0"/>
                <w:sz w:val="18"/>
              </w:rPr>
              <w:t>30代</w:t>
            </w:r>
          </w:p>
        </w:tc>
        <w:tc>
          <w:tcPr>
            <w:tcW w:type="dxa" w:w="1474"/>
          </w:tcPr>
          <w:p>
            <w:pPr>
              <w:spacing w:after="20" w:before="20"/>
              <w:jc w:val="right"/>
            </w:pPr>
            <w:r/>
            <w:r>
              <w:rPr>
                <w:rFonts w:ascii="BIZ UDPゴシック" w:hAnsi="BIZ UDPゴシック" w:eastAsia="BIZ UDPゴシック"/>
                <w:b w:val="0"/>
                <w:sz w:val="18"/>
              </w:rPr>
              <w:t>59</w:t>
            </w:r>
          </w:p>
        </w:tc>
        <w:tc>
          <w:tcPr>
            <w:tcW w:type="dxa" w:w="1474"/>
          </w:tcPr>
          <w:p>
            <w:pPr>
              <w:spacing w:after="20" w:before="20"/>
              <w:jc w:val="right"/>
            </w:pPr>
            <w:r/>
            <w:r>
              <w:rPr>
                <w:rFonts w:ascii="BIZ UDPゴシック" w:hAnsi="BIZ UDPゴシック" w:eastAsia="BIZ UDPゴシック"/>
                <w:b w:val="0"/>
                <w:sz w:val="18"/>
              </w:rPr>
              <w:t>18.7%</w:t>
            </w:r>
          </w:p>
        </w:tc>
      </w:tr>
      <w:tr>
        <w:tc>
          <w:tcPr>
            <w:tcW w:type="dxa" w:w="5102"/>
          </w:tcPr>
          <w:p>
            <w:pPr>
              <w:spacing w:after="20" w:before="20"/>
            </w:pPr>
            <w:r/>
            <w:r>
              <w:rPr>
                <w:rFonts w:ascii="BIZ UDPゴシック" w:hAnsi="BIZ UDPゴシック" w:eastAsia="BIZ UDPゴシック"/>
                <w:b w:val="0"/>
                <w:sz w:val="18"/>
              </w:rPr>
              <w:t>40代</w:t>
            </w:r>
          </w:p>
        </w:tc>
        <w:tc>
          <w:tcPr>
            <w:tcW w:type="dxa" w:w="1474"/>
          </w:tcPr>
          <w:p>
            <w:pPr>
              <w:spacing w:after="20" w:before="20"/>
              <w:jc w:val="right"/>
            </w:pPr>
            <w:r/>
            <w:r>
              <w:rPr>
                <w:rFonts w:ascii="BIZ UDPゴシック" w:hAnsi="BIZ UDPゴシック" w:eastAsia="BIZ UDPゴシック"/>
                <w:b w:val="0"/>
                <w:sz w:val="18"/>
              </w:rPr>
              <w:t>77</w:t>
            </w:r>
          </w:p>
        </w:tc>
        <w:tc>
          <w:tcPr>
            <w:tcW w:type="dxa" w:w="1474"/>
          </w:tcPr>
          <w:p>
            <w:pPr>
              <w:spacing w:after="20" w:before="20"/>
              <w:jc w:val="right"/>
            </w:pPr>
            <w:r/>
            <w:r>
              <w:rPr>
                <w:rFonts w:ascii="BIZ UDPゴシック" w:hAnsi="BIZ UDPゴシック" w:eastAsia="BIZ UDPゴシック"/>
                <w:b w:val="0"/>
                <w:sz w:val="18"/>
              </w:rPr>
              <w:t>24.4%</w:t>
            </w:r>
          </w:p>
        </w:tc>
      </w:tr>
      <w:tr>
        <w:tc>
          <w:tcPr>
            <w:tcW w:type="dxa" w:w="5102"/>
          </w:tcPr>
          <w:p>
            <w:pPr>
              <w:spacing w:after="20" w:before="20"/>
            </w:pPr>
            <w:r/>
            <w:r>
              <w:rPr>
                <w:rFonts w:ascii="BIZ UDPゴシック" w:hAnsi="BIZ UDPゴシック" w:eastAsia="BIZ UDPゴシック"/>
                <w:b w:val="0"/>
                <w:sz w:val="18"/>
              </w:rPr>
              <w:t>50代</w:t>
            </w:r>
          </w:p>
        </w:tc>
        <w:tc>
          <w:tcPr>
            <w:tcW w:type="dxa" w:w="1474"/>
          </w:tcPr>
          <w:p>
            <w:pPr>
              <w:spacing w:after="20" w:before="20"/>
              <w:jc w:val="right"/>
            </w:pPr>
            <w:r/>
            <w:r>
              <w:rPr>
                <w:rFonts w:ascii="BIZ UDPゴシック" w:hAnsi="BIZ UDPゴシック" w:eastAsia="BIZ UDPゴシック"/>
                <w:b w:val="0"/>
                <w:sz w:val="18"/>
              </w:rPr>
              <w:t>61</w:t>
            </w:r>
          </w:p>
        </w:tc>
        <w:tc>
          <w:tcPr>
            <w:tcW w:type="dxa" w:w="1474"/>
          </w:tcPr>
          <w:p>
            <w:pPr>
              <w:spacing w:after="20" w:before="20"/>
              <w:jc w:val="right"/>
            </w:pPr>
            <w:r/>
            <w:r>
              <w:rPr>
                <w:rFonts w:ascii="BIZ UDPゴシック" w:hAnsi="BIZ UDPゴシック" w:eastAsia="BIZ UDPゴシック"/>
                <w:b w:val="0"/>
                <w:sz w:val="18"/>
              </w:rPr>
              <w:t>19.3%</w:t>
            </w:r>
          </w:p>
        </w:tc>
      </w:tr>
      <w:tr>
        <w:tc>
          <w:tcPr>
            <w:tcW w:type="dxa" w:w="5102"/>
          </w:tcPr>
          <w:p>
            <w:pPr>
              <w:spacing w:after="20" w:before="20"/>
            </w:pPr>
            <w:r/>
            <w:r>
              <w:rPr>
                <w:rFonts w:ascii="BIZ UDPゴシック" w:hAnsi="BIZ UDPゴシック" w:eastAsia="BIZ UDPゴシック"/>
                <w:b w:val="0"/>
                <w:sz w:val="18"/>
              </w:rPr>
              <w:t>60代</w:t>
            </w:r>
          </w:p>
        </w:tc>
        <w:tc>
          <w:tcPr>
            <w:tcW w:type="dxa" w:w="1474"/>
          </w:tcPr>
          <w:p>
            <w:pPr>
              <w:spacing w:after="20" w:before="20"/>
              <w:jc w:val="right"/>
            </w:pPr>
            <w:r/>
            <w:r>
              <w:rPr>
                <w:rFonts w:ascii="BIZ UDPゴシック" w:hAnsi="BIZ UDPゴシック" w:eastAsia="BIZ UDPゴシック"/>
                <w:b w:val="0"/>
                <w:sz w:val="18"/>
              </w:rPr>
              <w:t>36</w:t>
            </w:r>
          </w:p>
        </w:tc>
        <w:tc>
          <w:tcPr>
            <w:tcW w:type="dxa" w:w="1474"/>
          </w:tcPr>
          <w:p>
            <w:pPr>
              <w:spacing w:after="20" w:before="20"/>
              <w:jc w:val="right"/>
            </w:pPr>
            <w:r/>
            <w:r>
              <w:rPr>
                <w:rFonts w:ascii="BIZ UDPゴシック" w:hAnsi="BIZ UDPゴシック" w:eastAsia="BIZ UDPゴシック"/>
                <w:b w:val="0"/>
                <w:sz w:val="18"/>
              </w:rPr>
              <w:t>11.4%</w:t>
            </w:r>
          </w:p>
        </w:tc>
      </w:tr>
      <w:tr>
        <w:tc>
          <w:tcPr>
            <w:tcW w:type="dxa" w:w="5102"/>
          </w:tcPr>
          <w:p>
            <w:pPr>
              <w:spacing w:after="20" w:before="20"/>
            </w:pPr>
            <w:r/>
            <w:r>
              <w:rPr>
                <w:rFonts w:ascii="BIZ UDPゴシック" w:hAnsi="BIZ UDPゴシック" w:eastAsia="BIZ UDPゴシック"/>
                <w:b w:val="0"/>
                <w:sz w:val="18"/>
              </w:rPr>
              <w:t>70代以上</w:t>
            </w:r>
          </w:p>
        </w:tc>
        <w:tc>
          <w:tcPr>
            <w:tcW w:type="dxa" w:w="1474"/>
          </w:tcPr>
          <w:p>
            <w:pPr>
              <w:spacing w:after="20" w:before="20"/>
              <w:jc w:val="right"/>
            </w:pPr>
            <w:r/>
            <w:r>
              <w:rPr>
                <w:rFonts w:ascii="BIZ UDPゴシック" w:hAnsi="BIZ UDPゴシック" w:eastAsia="BIZ UDPゴシック"/>
                <w:b w:val="0"/>
                <w:sz w:val="18"/>
              </w:rPr>
              <w:t>6</w:t>
            </w:r>
          </w:p>
        </w:tc>
        <w:tc>
          <w:tcPr>
            <w:tcW w:type="dxa" w:w="1474"/>
          </w:tcPr>
          <w:p>
            <w:pPr>
              <w:spacing w:after="20" w:before="20"/>
              <w:jc w:val="right"/>
            </w:pPr>
            <w:r/>
            <w:r>
              <w:rPr>
                <w:rFonts w:ascii="BIZ UDPゴシック" w:hAnsi="BIZ UDPゴシック" w:eastAsia="BIZ UDPゴシック"/>
                <w:b w:val="0"/>
                <w:sz w:val="18"/>
              </w:rPr>
              <w:t>1.9%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【図表27】　年齢（n=316）</w:t>
      </w:r>
    </w:p>
    <w:p>
      <w:pPr>
        <w:spacing w:after="16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今後10年の間に退職が見込まれる層が１割を超えており、人材確保の時間軸を示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1年以上</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1年未満</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【図表28】　現在の事業所での勤務年数（n=316）</w:t>
      </w:r>
    </w:p>
    <w:p>
      <w:pPr>
        <w:spacing w:after="16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041"/>
            <w:shd w:val="clear" w:fill="F2F2F2"/>
          </w:tcPr>
          <w:p>
            <w:pPr>
              <w:spacing w:after="20" w:before="20"/>
              <w:jc w:val="center"/>
            </w:pPr>
            <w:r/>
            <w:r>
              <w:rPr>
                <w:rFonts w:ascii="BIZ UDPゴシック" w:hAnsi="BIZ UDPゴシック" w:eastAsia="BIZ UDPゴシック"/>
                <w:b/>
                <w:sz w:val="18"/>
              </w:rPr>
              <w:t>雇用形態</w:t>
            </w:r>
          </w:p>
        </w:tc>
        <w:tc>
          <w:tcPr>
            <w:tcW w:type="dxa" w:w="1361"/>
            <w:shd w:val="clear" w:fill="F2F2F2"/>
          </w:tcPr>
          <w:p>
            <w:pPr>
              <w:spacing w:after="20" w:before="20"/>
              <w:jc w:val="center"/>
            </w:pPr>
            <w:r/>
            <w:r>
              <w:rPr>
                <w:rFonts w:ascii="BIZ UDPゴシック" w:hAnsi="BIZ UDPゴシック" w:eastAsia="BIZ UDPゴシック"/>
                <w:b/>
                <w:sz w:val="18"/>
              </w:rPr>
              <w:t>1年以上</w:t>
            </w:r>
          </w:p>
        </w:tc>
        <w:tc>
          <w:tcPr>
            <w:tcW w:type="dxa" w:w="1361"/>
            <w:shd w:val="clear" w:fill="F2F2F2"/>
          </w:tcPr>
          <w:p>
            <w:pPr>
              <w:spacing w:after="20" w:before="20"/>
              <w:jc w:val="center"/>
            </w:pPr>
            <w:r/>
            <w:r>
              <w:rPr>
                <w:rFonts w:ascii="BIZ UDPゴシック" w:hAnsi="BIZ UDPゴシック" w:eastAsia="BIZ UDPゴシック"/>
                <w:b/>
                <w:sz w:val="18"/>
              </w:rPr>
              <w:t>1年未満</w:t>
            </w:r>
          </w:p>
        </w:tc>
        <w:tc>
          <w:tcPr>
            <w:tcW w:type="dxa" w:w="1361"/>
            <w:shd w:val="clear" w:fill="F2F2F2"/>
          </w:tcPr>
          <w:p>
            <w:pPr>
              <w:spacing w:after="20" w:before="20"/>
              <w:jc w:val="center"/>
            </w:pPr>
            <w:r/>
            <w:r>
              <w:rPr>
                <w:rFonts w:ascii="BIZ UDPゴシック" w:hAnsi="BIZ UDPゴシック" w:eastAsia="BIZ UDPゴシック"/>
                <w:b/>
                <w:sz w:val="18"/>
              </w:rPr>
              <w:t>計</w:t>
            </w:r>
          </w:p>
        </w:tc>
        <w:tc>
          <w:tcPr>
            <w:tcW w:type="dxa" w:w="1814"/>
            <w:shd w:val="clear" w:fill="F2F2F2"/>
          </w:tcPr>
          <w:p>
            <w:pPr>
              <w:spacing w:after="20" w:before="20"/>
              <w:jc w:val="center"/>
            </w:pPr>
            <w:r/>
            <w:r>
              <w:rPr>
                <w:rFonts w:ascii="BIZ UDPゴシック" w:hAnsi="BIZ UDPゴシック" w:eastAsia="BIZ UDPゴシック"/>
                <w:b/>
                <w:sz w:val="18"/>
              </w:rPr>
              <w:t>1年未満の割合</w:t>
            </w:r>
          </w:p>
        </w:tc>
      </w:tr>
      <w:tr>
        <w:tc>
          <w:tcPr>
            <w:tcW w:type="dxa" w:w="2041"/>
          </w:tcPr>
          <w:p>
            <w:pPr>
              <w:spacing w:after="20" w:before="20"/>
            </w:pPr>
            <w:r/>
            <w:r>
              <w:rPr>
                <w:rFonts w:ascii="BIZ UDPゴシック" w:hAnsi="BIZ UDPゴシック" w:eastAsia="BIZ UDPゴシック"/>
                <w:b w:val="0"/>
                <w:sz w:val="18"/>
              </w:rPr>
              <w:t>常勤</w:t>
            </w:r>
          </w:p>
        </w:tc>
        <w:tc>
          <w:tcPr>
            <w:tcW w:type="dxa" w:w="1361"/>
          </w:tcPr>
          <w:p>
            <w:pPr>
              <w:spacing w:after="20" w:before="20"/>
              <w:jc w:val="right"/>
            </w:pPr>
            <w:r/>
            <w:r>
              <w:rPr>
                <w:rFonts w:ascii="BIZ UDPゴシック" w:hAnsi="BIZ UDPゴシック" w:eastAsia="BIZ UDPゴシック"/>
                <w:b w:val="0"/>
                <w:sz w:val="18"/>
              </w:rPr>
              <w:t>206</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253</w:t>
            </w:r>
          </w:p>
        </w:tc>
        <w:tc>
          <w:tcPr>
            <w:tcW w:type="dxa" w:w="1814"/>
          </w:tcPr>
          <w:p>
            <w:pPr>
              <w:spacing w:after="20" w:before="20"/>
              <w:jc w:val="right"/>
            </w:pPr>
            <w:r/>
            <w:r>
              <w:rPr>
                <w:rFonts w:ascii="BIZ UDPゴシック" w:hAnsi="BIZ UDPゴシック" w:eastAsia="BIZ UDPゴシック"/>
                <w:b w:val="0"/>
                <w:sz w:val="18"/>
              </w:rPr>
              <w:t>18.6%</w:t>
            </w:r>
          </w:p>
        </w:tc>
      </w:tr>
      <w:tr>
        <w:tc>
          <w:tcPr>
            <w:tcW w:type="dxa" w:w="2041"/>
          </w:tcPr>
          <w:p>
            <w:pPr>
              <w:spacing w:after="20" w:before="20"/>
            </w:pPr>
            <w:r/>
            <w:r>
              <w:rPr>
                <w:rFonts w:ascii="BIZ UDPゴシック" w:hAnsi="BIZ UDPゴシック" w:eastAsia="BIZ UDPゴシック"/>
                <w:b w:val="0"/>
                <w:sz w:val="18"/>
              </w:rPr>
              <w:t>非常勤</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16</w:t>
            </w:r>
          </w:p>
        </w:tc>
        <w:tc>
          <w:tcPr>
            <w:tcW w:type="dxa" w:w="1361"/>
          </w:tcPr>
          <w:p>
            <w:pPr>
              <w:spacing w:after="20" w:before="20"/>
              <w:jc w:val="right"/>
            </w:pPr>
            <w:r/>
            <w:r>
              <w:rPr>
                <w:rFonts w:ascii="BIZ UDPゴシック" w:hAnsi="BIZ UDPゴシック" w:eastAsia="BIZ UDPゴシック"/>
                <w:b w:val="0"/>
                <w:sz w:val="18"/>
              </w:rPr>
              <w:t>63</w:t>
            </w:r>
          </w:p>
        </w:tc>
        <w:tc>
          <w:tcPr>
            <w:tcW w:type="dxa" w:w="1814"/>
          </w:tcPr>
          <w:p>
            <w:pPr>
              <w:spacing w:after="20" w:before="20"/>
              <w:jc w:val="right"/>
            </w:pPr>
            <w:r/>
            <w:r>
              <w:rPr>
                <w:rFonts w:ascii="BIZ UDPゴシック" w:hAnsi="BIZ UDPゴシック" w:eastAsia="BIZ UDPゴシック"/>
                <w:b w:val="0"/>
                <w:sz w:val="18"/>
              </w:rPr>
              <w:t>25.4%</w:t>
            </w:r>
          </w:p>
        </w:tc>
      </w:tr>
      <w:tr>
        <w:tc>
          <w:tcPr>
            <w:tcW w:type="dxa" w:w="2041"/>
          </w:tcPr>
          <w:p>
            <w:pPr>
              <w:spacing w:after="20" w:before="20"/>
            </w:pPr>
            <w:r/>
            <w:r>
              <w:rPr>
                <w:rFonts w:ascii="BIZ UDPゴシック" w:hAnsi="BIZ UDPゴシック" w:eastAsia="BIZ UDPゴシック"/>
                <w:b w:val="0"/>
                <w:sz w:val="18"/>
              </w:rPr>
              <w:t>計</w:t>
            </w:r>
          </w:p>
        </w:tc>
        <w:tc>
          <w:tcPr>
            <w:tcW w:type="dxa" w:w="1361"/>
          </w:tcPr>
          <w:p>
            <w:pPr>
              <w:spacing w:after="20" w:before="20"/>
              <w:jc w:val="right"/>
            </w:pPr>
            <w:r/>
            <w:r>
              <w:rPr>
                <w:rFonts w:ascii="BIZ UDPゴシック" w:hAnsi="BIZ UDPゴシック" w:eastAsia="BIZ UDPゴシック"/>
                <w:b w:val="0"/>
                <w:sz w:val="18"/>
              </w:rPr>
              <w:t>253</w:t>
            </w:r>
          </w:p>
        </w:tc>
        <w:tc>
          <w:tcPr>
            <w:tcW w:type="dxa" w:w="1361"/>
          </w:tcPr>
          <w:p>
            <w:pPr>
              <w:spacing w:after="20" w:before="20"/>
              <w:jc w:val="right"/>
            </w:pPr>
            <w:r/>
            <w:r>
              <w:rPr>
                <w:rFonts w:ascii="BIZ UDPゴシック" w:hAnsi="BIZ UDPゴシック" w:eastAsia="BIZ UDPゴシック"/>
                <w:b w:val="0"/>
                <w:sz w:val="18"/>
              </w:rPr>
              <w:t>63</w:t>
            </w:r>
          </w:p>
        </w:tc>
        <w:tc>
          <w:tcPr>
            <w:tcW w:type="dxa" w:w="1361"/>
          </w:tcPr>
          <w:p>
            <w:pPr>
              <w:spacing w:after="20" w:before="20"/>
              <w:jc w:val="right"/>
            </w:pPr>
            <w:r/>
            <w:r>
              <w:rPr>
                <w:rFonts w:ascii="BIZ UDPゴシック" w:hAnsi="BIZ UDPゴシック" w:eastAsia="BIZ UDPゴシック"/>
                <w:b w:val="0"/>
                <w:sz w:val="18"/>
              </w:rPr>
              <w:t>316</w:t>
            </w:r>
          </w:p>
        </w:tc>
        <w:tc>
          <w:tcPr>
            <w:tcW w:type="dxa" w:w="1814"/>
          </w:tcPr>
          <w:p>
            <w:pPr>
              <w:spacing w:after="20" w:before="20"/>
              <w:jc w:val="right"/>
            </w:pPr>
            <w:r/>
            <w:r>
              <w:rPr>
                <w:rFonts w:ascii="BIZ UDPゴシック" w:hAnsi="BIZ UDPゴシック" w:eastAsia="BIZ UDPゴシック"/>
                <w:b w:val="0"/>
                <w:sz w:val="18"/>
              </w:rPr>
              <w:t>19.9%</w:t>
            </w:r>
          </w:p>
        </w:tc>
      </w:tr>
    </w:tbl>
    <w:p>
      <w:pPr>
        <w:spacing w:after="80"/>
      </w:pPr>
    </w:p>
    <w:p>
      <w:pPr>
        <w:spacing w:before="80" w:after="40"/>
      </w:pPr>
      <w:r>
        <w:rPr>
          <w:rFonts w:ascii="BIZ UDPゴシック" w:hAnsi="BIZ UDPゴシック" w:eastAsia="BIZ UDPゴシック"/>
          <w:b/>
          <w:sz w:val="18"/>
        </w:rPr>
        <w:t>【図表29】　雇用形態別の勤務年数（n=316）</w:t>
      </w:r>
    </w:p>
    <w:p>
      <w:pPr>
        <w:spacing w:after="16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361"/>
            <w:shd w:val="clear" w:fill="F2F2F2"/>
          </w:tcPr>
          <w:p>
            <w:pPr>
              <w:spacing w:after="20" w:before="20"/>
              <w:jc w:val="center"/>
            </w:pPr>
            <w:r/>
            <w:r>
              <w:rPr>
                <w:rFonts w:ascii="BIZ UDPゴシック" w:hAnsi="BIZ UDPゴシック" w:eastAsia="BIZ UDPゴシック"/>
                <w:b/>
                <w:sz w:val="18"/>
              </w:rPr>
              <w:t>人数</w:t>
            </w:r>
          </w:p>
        </w:tc>
        <w:tc>
          <w:tcPr>
            <w:tcW w:type="dxa" w:w="136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現在の職場が初めての勤務先</w:t>
            </w:r>
          </w:p>
        </w:tc>
        <w:tc>
          <w:tcPr>
            <w:tcW w:type="dxa" w:w="1361"/>
          </w:tcPr>
          <w:p>
            <w:pPr>
              <w:spacing w:after="20" w:before="20"/>
              <w:jc w:val="right"/>
            </w:pPr>
            <w:r/>
            <w:r>
              <w:rPr>
                <w:rFonts w:ascii="BIZ UDPゴシック" w:hAnsi="BIZ UDPゴシック" w:eastAsia="BIZ UDPゴシック"/>
                <w:b w:val="0"/>
                <w:sz w:val="18"/>
              </w:rPr>
              <w:t>19</w:t>
            </w:r>
          </w:p>
        </w:tc>
        <w:tc>
          <w:tcPr>
            <w:tcW w:type="dxa" w:w="1361"/>
          </w:tcPr>
          <w:p>
            <w:pPr>
              <w:spacing w:after="20" w:before="20"/>
              <w:jc w:val="right"/>
            </w:pPr>
            <w:r/>
            <w:r>
              <w:rPr>
                <w:rFonts w:ascii="BIZ UDPゴシック" w:hAnsi="BIZ UDPゴシック" w:eastAsia="BIZ UDPゴシック"/>
                <w:b w:val="0"/>
                <w:sz w:val="18"/>
              </w:rPr>
              <w:t>29.7%</w:t>
            </w:r>
          </w:p>
        </w:tc>
      </w:tr>
      <w:tr>
        <w:tc>
          <w:tcPr>
            <w:tcW w:type="dxa" w:w="5669"/>
          </w:tcPr>
          <w:p>
            <w:pPr>
              <w:spacing w:after="20" w:before="20"/>
            </w:pPr>
            <w:r/>
            <w:r>
              <w:rPr>
                <w:rFonts w:ascii="BIZ UDPゴシック" w:hAnsi="BIZ UDPゴシック" w:eastAsia="BIZ UDPゴシック"/>
                <w:b w:val="0"/>
                <w:sz w:val="18"/>
              </w:rPr>
              <w:t>介護以外の職場</w:t>
            </w:r>
          </w:p>
        </w:tc>
        <w:tc>
          <w:tcPr>
            <w:tcW w:type="dxa" w:w="1361"/>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20.3%</w:t>
            </w:r>
          </w:p>
        </w:tc>
      </w:tr>
      <w:tr>
        <w:tc>
          <w:tcPr>
            <w:tcW w:type="dxa" w:w="5669"/>
          </w:tcPr>
          <w:p>
            <w:pPr>
              <w:spacing w:after="20" w:before="20"/>
            </w:pPr>
            <w:r/>
            <w:r>
              <w:rPr>
                <w:rFonts w:ascii="BIZ UDPゴシック" w:hAnsi="BIZ UDPゴシック" w:eastAsia="BIZ UDPゴシック"/>
                <w:b w:val="0"/>
                <w:sz w:val="18"/>
              </w:rPr>
              <w:t>特養・老健・介護医療院・ショートステイ・グループホーム・特定施設</w:t>
            </w:r>
          </w:p>
        </w:tc>
        <w:tc>
          <w:tcPr>
            <w:tcW w:type="dxa" w:w="1361"/>
          </w:tcPr>
          <w:p>
            <w:pPr>
              <w:spacing w:after="20" w:before="20"/>
              <w:jc w:val="right"/>
            </w:pPr>
            <w:r/>
            <w:r>
              <w:rPr>
                <w:rFonts w:ascii="BIZ UDPゴシック" w:hAnsi="BIZ UDPゴシック" w:eastAsia="BIZ UDPゴシック"/>
                <w:b w:val="0"/>
                <w:sz w:val="18"/>
              </w:rPr>
              <w:t>17</w:t>
            </w:r>
          </w:p>
        </w:tc>
        <w:tc>
          <w:tcPr>
            <w:tcW w:type="dxa" w:w="1361"/>
          </w:tcPr>
          <w:p>
            <w:pPr>
              <w:spacing w:after="20" w:before="20"/>
              <w:jc w:val="right"/>
            </w:pPr>
            <w:r/>
            <w:r>
              <w:rPr>
                <w:rFonts w:ascii="BIZ UDPゴシック" w:hAnsi="BIZ UDPゴシック" w:eastAsia="BIZ UDPゴシック"/>
                <w:b w:val="0"/>
                <w:sz w:val="18"/>
              </w:rPr>
              <w:t>26.6%</w:t>
            </w:r>
          </w:p>
        </w:tc>
      </w:tr>
      <w:tr>
        <w:tc>
          <w:tcPr>
            <w:tcW w:type="dxa" w:w="5669"/>
          </w:tcPr>
          <w:p>
            <w:pPr>
              <w:spacing w:after="20" w:before="20"/>
            </w:pPr>
            <w:r/>
            <w:r>
              <w:rPr>
                <w:rFonts w:ascii="BIZ UDPゴシック" w:hAnsi="BIZ UDPゴシック" w:eastAsia="BIZ UDPゴシック"/>
                <w:b w:val="0"/>
                <w:sz w:val="18"/>
              </w:rPr>
              <w:t>訪問介護・訪問入浴・夜間対応型</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小規模多機能・看護小規模多機能・定期巡回</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通所介護・通所リハ・認知症デイ</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住宅型有料・サ高住（特定施設以外）</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9.4%</w:t>
            </w:r>
          </w:p>
        </w:tc>
      </w:tr>
      <w:tr>
        <w:tc>
          <w:tcPr>
            <w:tcW w:type="dxa" w:w="5669"/>
          </w:tcPr>
          <w:p>
            <w:pPr>
              <w:spacing w:after="20" w:before="20"/>
            </w:pPr>
            <w:r/>
            <w:r>
              <w:rPr>
                <w:rFonts w:ascii="BIZ UDPゴシック" w:hAnsi="BIZ UDPゴシック" w:eastAsia="BIZ UDPゴシック"/>
                <w:b w:val="0"/>
                <w:sz w:val="18"/>
              </w:rPr>
              <w:t>その他の介護サービス</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4.7%</w:t>
            </w:r>
          </w:p>
        </w:tc>
      </w:tr>
      <w:tr>
        <w:tc>
          <w:tcPr>
            <w:tcW w:type="dxa" w:w="5669"/>
          </w:tcPr>
          <w:p>
            <w:pPr>
              <w:spacing w:after="20" w:before="20"/>
            </w:pPr>
            <w:r/>
            <w:r>
              <w:rPr>
                <w:rFonts w:ascii="BIZ UDPゴシック" w:hAnsi="BIZ UDPゴシック" w:eastAsia="BIZ UDPゴシック"/>
                <w:b w:val="0"/>
                <w:sz w:val="18"/>
              </w:rPr>
              <w:t>不明</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合計（n=64）</w:t>
            </w:r>
          </w:p>
        </w:tc>
        <w:tc>
          <w:tcPr>
            <w:tcW w:type="dxa" w:w="1361"/>
          </w:tcPr>
          <w:p>
            <w:pPr>
              <w:spacing w:after="20" w:before="20"/>
              <w:jc w:val="right"/>
            </w:pPr>
            <w:r/>
            <w:r>
              <w:rPr>
                <w:rFonts w:ascii="BIZ UDPゴシック" w:hAnsi="BIZ UDPゴシック" w:eastAsia="BIZ UDPゴシック"/>
                <w:b w:val="0"/>
                <w:sz w:val="18"/>
              </w:rPr>
              <w:t>64</w:t>
            </w:r>
          </w:p>
        </w:tc>
        <w:tc>
          <w:tcPr>
            <w:tcW w:type="dxa" w:w="136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【図表30】　直前の職場（n=64）</w:t>
      </w:r>
    </w:p>
    <w:p>
      <w:pPr>
        <w:spacing w:after="16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未経験者の受け入れと育成の体制が重要であることを示しています。</w:t>
      </w:r>
    </w:p>
    <w:p>
      <w:pPr>
        <w:pStyle w:val="Heading2"/>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内容</w:t>
            </w:r>
          </w:p>
        </w:tc>
        <w:tc>
          <w:tcPr>
            <w:tcW w:type="dxa" w:w="1701"/>
            <w:shd w:val="clear" w:fill="F2F2F2"/>
          </w:tcPr>
          <w:p>
            <w:pPr>
              <w:spacing w:after="20" w:before="20"/>
              <w:jc w:val="center"/>
            </w:pPr>
            <w:r/>
            <w:r>
              <w:rPr>
                <w:rFonts w:ascii="BIZ UDPゴシック" w:hAnsi="BIZ UDPゴシック" w:eastAsia="BIZ UDPゴシック"/>
                <w:b/>
                <w:sz w:val="18"/>
              </w:rPr>
              <w:t>分</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22103</w:t>
            </w:r>
          </w:p>
        </w:tc>
        <w:tc>
          <w:tcPr>
            <w:tcW w:type="dxa" w:w="1701"/>
          </w:tcPr>
          <w:p>
            <w:pPr>
              <w:spacing w:after="20" w:before="20"/>
              <w:jc w:val="right"/>
            </w:pPr>
            <w:r/>
            <w:r>
              <w:rPr>
                <w:rFonts w:ascii="BIZ UDPゴシック" w:hAnsi="BIZ UDPゴシック" w:eastAsia="BIZ UDPゴシック"/>
                <w:b w:val="0"/>
                <w:sz w:val="18"/>
              </w:rPr>
              <w:t>89.7%</w:t>
            </w:r>
          </w:p>
        </w:tc>
      </w:tr>
      <w:tr>
        <w:tc>
          <w:tcPr>
            <w:tcW w:type="dxa" w:w="4535"/>
          </w:tcPr>
          <w:p>
            <w:pPr>
              <w:spacing w:after="20" w:before="20"/>
            </w:pPr>
            <w:r/>
            <w:r>
              <w:rPr>
                <w:rFonts w:ascii="BIZ UDPゴシック" w:hAnsi="BIZ UDPゴシック" w:eastAsia="BIZ UDPゴシック"/>
                <w:b w:val="0"/>
                <w:sz w:val="18"/>
              </w:rPr>
              <w:t>生活援助_掃除</w:t>
            </w:r>
          </w:p>
        </w:tc>
        <w:tc>
          <w:tcPr>
            <w:tcW w:type="dxa" w:w="1701"/>
          </w:tcPr>
          <w:p>
            <w:pPr>
              <w:spacing w:after="20" w:before="20"/>
              <w:jc w:val="right"/>
            </w:pPr>
            <w:r/>
            <w:r>
              <w:rPr>
                <w:rFonts w:ascii="BIZ UDPゴシック" w:hAnsi="BIZ UDPゴシック" w:eastAsia="BIZ UDPゴシック"/>
                <w:b w:val="0"/>
                <w:sz w:val="18"/>
              </w:rPr>
              <w:t>1880</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生活援助_その他</w:t>
            </w:r>
          </w:p>
        </w:tc>
        <w:tc>
          <w:tcPr>
            <w:tcW w:type="dxa" w:w="1701"/>
          </w:tcPr>
          <w:p>
            <w:pPr>
              <w:spacing w:after="20" w:before="20"/>
              <w:jc w:val="right"/>
            </w:pPr>
            <w:r/>
            <w:r>
              <w:rPr>
                <w:rFonts w:ascii="BIZ UDPゴシック" w:hAnsi="BIZ UDPゴシック" w:eastAsia="BIZ UDPゴシック"/>
                <w:b w:val="0"/>
                <w:sz w:val="18"/>
              </w:rPr>
              <w:t>660</w:t>
            </w:r>
          </w:p>
        </w:tc>
        <w:tc>
          <w:tcPr>
            <w:tcW w:type="dxa" w:w="1701"/>
          </w:tcPr>
          <w:p>
            <w:pPr>
              <w:spacing w:after="20" w:before="20"/>
              <w:jc w:val="right"/>
            </w:pPr>
            <w:r/>
            <w:r>
              <w:rPr>
                <w:rFonts w:ascii="BIZ UDPゴシック" w:hAnsi="BIZ UDPゴシック" w:eastAsia="BIZ UDPゴシック"/>
                <w:b w:val="0"/>
                <w:sz w:val="18"/>
              </w:rPr>
              <w:t>2.7%</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24643</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【図表31】　訪問介護のサービス提供時間の内訳（24,643分）</w:t>
      </w:r>
    </w:p>
    <w:p>
      <w:pPr>
        <w:spacing w:after="16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pPr>
      <w:r>
        <w:t>第６章　健康とくらしの調査</w:t>
      </w:r>
    </w:p>
    <w:p>
      <w:pPr>
        <w:pStyle w:val="note"/>
        <w:spacing w:after="80" w:line="276" w:lineRule="auto"/>
      </w:pPr>
      <w:r>
        <w:rPr>
          <w:b w:val="0"/>
        </w:rPr>
        <w:t>本章では、65歳以上の一般高齢者及び総合事業対象者4,729人にご回答いただいた内容の要約を示します。詳細は別冊「調査クロス集計・分析」（24シート）によります。本調査は要支援・要介護認定者を含まないため、第２章から第５章の各調査とは母集団が異なります。</w:t>
      </w:r>
    </w:p>
    <w:p>
      <w:pPr>
        <w:pStyle w:val="Heading2"/>
      </w:pPr>
      <w:r>
        <w:t>問１　心身の状態について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指標</w:t>
            </w:r>
          </w:p>
        </w:tc>
        <w:tc>
          <w:tcPr>
            <w:tcW w:type="dxa" w:w="1928"/>
            <w:shd w:val="clear" w:fill="F2F2F2"/>
          </w:tcPr>
          <w:p>
            <w:pPr>
              <w:spacing w:after="20" w:before="20"/>
              <w:jc w:val="center"/>
            </w:pPr>
            <w:r/>
            <w:r>
              <w:rPr>
                <w:rFonts w:ascii="BIZ UDPゴシック" w:hAnsi="BIZ UDPゴシック" w:eastAsia="BIZ UDPゴシック"/>
                <w:b/>
                <w:sz w:val="18"/>
              </w:rPr>
              <w:t>本広域連合</w:t>
            </w:r>
          </w:p>
        </w:tc>
        <w:tc>
          <w:tcPr>
            <w:tcW w:type="dxa" w:w="1928"/>
            <w:shd w:val="clear" w:fill="F2F2F2"/>
          </w:tcPr>
          <w:p>
            <w:pPr>
              <w:spacing w:after="20" w:before="20"/>
              <w:jc w:val="center"/>
            </w:pPr>
            <w:r/>
            <w:r>
              <w:rPr>
                <w:rFonts w:ascii="BIZ UDPゴシック" w:hAnsi="BIZ UDPゴシック" w:eastAsia="BIZ UDPゴシック"/>
                <w:b/>
                <w:sz w:val="18"/>
              </w:rPr>
              <w:t>同規模保険者40</w:t>
            </w:r>
          </w:p>
        </w:tc>
        <w:tc>
          <w:tcPr>
            <w:tcW w:type="dxa" w:w="1361"/>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フレイル該当割合</w:t>
            </w:r>
          </w:p>
        </w:tc>
        <w:tc>
          <w:tcPr>
            <w:tcW w:type="dxa" w:w="1928"/>
          </w:tcPr>
          <w:p>
            <w:pPr>
              <w:spacing w:after="20" w:before="20"/>
              <w:jc w:val="right"/>
            </w:pPr>
            <w:r/>
            <w:r>
              <w:rPr>
                <w:rFonts w:ascii="BIZ UDPゴシック" w:hAnsi="BIZ UDPゴシック" w:eastAsia="BIZ UDPゴシック"/>
                <w:b w:val="0"/>
                <w:sz w:val="18"/>
              </w:rPr>
              <w:t>19.1%</w:t>
            </w:r>
          </w:p>
        </w:tc>
        <w:tc>
          <w:tcPr>
            <w:tcW w:type="dxa" w:w="1928"/>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1年間の転倒あり</w:t>
            </w:r>
          </w:p>
        </w:tc>
        <w:tc>
          <w:tcPr>
            <w:tcW w:type="dxa" w:w="1928"/>
          </w:tcPr>
          <w:p>
            <w:pPr>
              <w:spacing w:after="20" w:before="20"/>
              <w:jc w:val="right"/>
            </w:pPr>
            <w:r/>
            <w:r>
              <w:rPr>
                <w:rFonts w:ascii="BIZ UDPゴシック" w:hAnsi="BIZ UDPゴシック" w:eastAsia="BIZ UDPゴシック"/>
                <w:b w:val="0"/>
                <w:sz w:val="18"/>
              </w:rPr>
              <w:t>35.5%</w:t>
            </w:r>
          </w:p>
        </w:tc>
        <w:tc>
          <w:tcPr>
            <w:tcW w:type="dxa" w:w="1928"/>
          </w:tcPr>
          <w:p>
            <w:pPr>
              <w:spacing w:after="20" w:before="20"/>
              <w:jc w:val="right"/>
            </w:pPr>
            <w:r/>
            <w:r>
              <w:rPr>
                <w:rFonts w:ascii="BIZ UDPゴシック" w:hAnsi="BIZ UDPゴシック" w:eastAsia="BIZ UDPゴシック"/>
                <w:b w:val="0"/>
                <w:sz w:val="18"/>
              </w:rPr>
              <w:t>30.0%</w:t>
            </w:r>
          </w:p>
        </w:tc>
        <w:tc>
          <w:tcPr>
            <w:tcW w:type="dxa" w:w="1361"/>
          </w:tcPr>
          <w:p>
            <w:pPr>
              <w:spacing w:after="20" w:before="20"/>
              <w:jc w:val="right"/>
            </w:pPr>
            <w:r/>
            <w:r>
              <w:rPr>
                <w:rFonts w:ascii="BIZ UDPゴシック" w:hAnsi="BIZ UDPゴシック" w:eastAsia="BIZ UDPゴシック"/>
                <w:b w:val="0"/>
                <w:sz w:val="18"/>
              </w:rPr>
              <w:t>＋5.5pt</w:t>
            </w:r>
          </w:p>
        </w:tc>
      </w:tr>
      <w:tr>
        <w:tc>
          <w:tcPr>
            <w:tcW w:type="dxa" w:w="3628"/>
          </w:tcPr>
          <w:p>
            <w:pPr>
              <w:spacing w:after="20" w:before="20"/>
            </w:pPr>
            <w:r/>
            <w:r>
              <w:rPr>
                <w:rFonts w:ascii="BIZ UDPゴシック" w:hAnsi="BIZ UDPゴシック" w:eastAsia="BIZ UDPゴシック"/>
                <w:b w:val="0"/>
                <w:sz w:val="18"/>
              </w:rPr>
              <w:t>口腔機能低下</w:t>
            </w:r>
          </w:p>
        </w:tc>
        <w:tc>
          <w:tcPr>
            <w:tcW w:type="dxa" w:w="1928"/>
          </w:tcPr>
          <w:p>
            <w:pPr>
              <w:spacing w:after="20" w:before="20"/>
              <w:jc w:val="right"/>
            </w:pPr>
            <w:r/>
            <w:r>
              <w:rPr>
                <w:rFonts w:ascii="BIZ UDPゴシック" w:hAnsi="BIZ UDPゴシック" w:eastAsia="BIZ UDPゴシック"/>
                <w:b w:val="0"/>
                <w:sz w:val="18"/>
              </w:rPr>
              <w:t>24.7%</w:t>
            </w:r>
          </w:p>
        </w:tc>
        <w:tc>
          <w:tcPr>
            <w:tcW w:type="dxa" w:w="1928"/>
          </w:tcPr>
          <w:p>
            <w:pPr>
              <w:spacing w:after="20" w:before="20"/>
              <w:jc w:val="right"/>
            </w:pPr>
            <w:r/>
            <w:r>
              <w:rPr>
                <w:rFonts w:ascii="BIZ UDPゴシック" w:hAnsi="BIZ UDPゴシック" w:eastAsia="BIZ UDPゴシック"/>
                <w:b w:val="0"/>
                <w:sz w:val="18"/>
              </w:rPr>
              <w:t>21.8%</w:t>
            </w:r>
          </w:p>
        </w:tc>
        <w:tc>
          <w:tcPr>
            <w:tcW w:type="dxa" w:w="1361"/>
          </w:tcPr>
          <w:p>
            <w:pPr>
              <w:spacing w:after="20" w:before="20"/>
              <w:jc w:val="right"/>
            </w:pPr>
            <w:r/>
            <w:r>
              <w:rPr>
                <w:rFonts w:ascii="BIZ UDPゴシック" w:hAnsi="BIZ UDPゴシック" w:eastAsia="BIZ UDPゴシック"/>
                <w:b w:val="0"/>
                <w:sz w:val="18"/>
              </w:rPr>
              <w:t>＋2.9pt</w:t>
            </w:r>
          </w:p>
        </w:tc>
      </w:tr>
    </w:tbl>
    <w:p>
      <w:pPr>
        <w:spacing w:after="80"/>
      </w:pPr>
    </w:p>
    <w:p>
      <w:pPr>
        <w:spacing w:before="80" w:after="40"/>
      </w:pPr>
      <w:r>
        <w:rPr>
          <w:rFonts w:ascii="BIZ UDPゴシック" w:hAnsi="BIZ UDPゴシック" w:eastAsia="BIZ UDPゴシック"/>
          <w:b/>
          <w:sz w:val="18"/>
        </w:rPr>
        <w:t>【図表32】　同規模保険者40との比較</w:t>
      </w:r>
    </w:p>
    <w:p>
      <w:pPr>
        <w:spacing w:after="16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転倒と口腔機能低下は、人口５万人未満の同規模保険者40と比べて明確に高くなっています。転倒は65～69歳で同規模を9.6ポイント上回り、若い年齢層で顕著です。</w:t>
      </w:r>
    </w:p>
    <w:p>
      <w:pPr>
        <w:pStyle w:val="Heading2"/>
      </w:pPr>
      <w:r>
        <w:t>問２　社会参加について</w:t>
      </w:r>
    </w:p>
    <w:p>
      <w:pPr>
        <w:spacing w:after="120" w:line="276" w:lineRule="auto"/>
      </w:pPr>
      <w:r>
        <w:rPr>
          <w:rFonts w:ascii="BIZ UDPゴシック" w:hAnsi="BIZ UDPゴシック" w:eastAsia="BIZ UDPゴシック"/>
          <w:b w:val="0"/>
        </w:rPr>
        <w:t>友人知人と会う頻度が高い方の割合は63.0%で、同規模保険者40の71.2%を8.2ポイント下回ります。外出と社会参加が、他団体との比較における最大の課題です。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pPr>
      <w:r>
        <w:t>問３　生活支援のニーズについて</w:t>
      </w:r>
    </w:p>
    <w:p>
      <w:pPr>
        <w:spacing w:after="120" w:line="276" w:lineRule="auto"/>
      </w:pPr>
      <w:r>
        <w:rPr>
          <w:rFonts w:ascii="BIZ UDPゴシック" w:hAnsi="BIZ UDPゴシック" w:eastAsia="BIZ UDPゴシック"/>
          <w:b w:val="0"/>
        </w:rPr>
        <w:t>生活動作の困りごとのうち、除雪が24.3%と最も多くなっています。除雪は介護保険の給付対象外であり、生活支援体制整備事業及び構成３町の施策で対応します。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困りごとがある方のうち「解決できず、困っている」と回答した方は1.8%、回答者全体では0.6%です。この値は在宅生活の継続が困難な層の規模を示す指標となります。</w:t>
      </w:r>
    </w:p>
    <w:p>
      <w:pPr>
        <w:spacing w:after="120" w:line="276" w:lineRule="auto"/>
      </w:pPr>
      <w:r>
        <w:rPr>
          <w:rFonts w:ascii="BIZ UDPゴシック" w:hAnsi="BIZ UDPゴシック" w:eastAsia="BIZ UDPゴシック"/>
          <w:b w:val="0"/>
        </w:rPr>
        <w:t>何らかの介護・介助が必要だが現在は受けていないと回答した方は7.0%です。認定を受けながらサービスを利用していない方とは別の集団であり、合算することはできません。</w:t>
      </w:r>
    </w:p>
    <w:p>
      <w:pPr>
        <w:pStyle w:val="Heading2"/>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日常的に支障が生じた場合に世話をしてくれる人が「いない」と回答した方は8.7%、独居の方では32.4%です。身寄りのない高齢者の入居・入所、保証、死後事務等の支援体制の対象規模を示しています。</w:t>
      </w:r>
    </w:p>
    <w:p>
      <w:pPr>
        <w:spacing w:after="120" w:line="276" w:lineRule="auto"/>
      </w:pPr>
      <w:r>
        <w:rPr>
          <w:rFonts w:ascii="BIZ UDPゴシック" w:hAnsi="BIZ UDPゴシック" w:eastAsia="BIZ UDPゴシック"/>
          <w:b w:val="0"/>
        </w:rPr>
        <w:t>介護が必要になった場合に自宅での介護を希望する方は49.2%です。一方で、24時間対応の３サービスが区域内に存在しないことと合わせて考える必要があります。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認知症に関する相談窓口を「知らない」と回答した方は64.3%です。本人又は家族に認知症の症状がある方に限っても47.3%が知らないと回答しています。</w:t>
      </w:r>
    </w:p>
    <w:p>
      <w:pPr>
        <w:pStyle w:val="Heading2"/>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事業所数</w:t>
            </w:r>
          </w:p>
        </w:tc>
        <w:tc>
          <w:tcPr>
            <w:tcW w:type="dxa" w:w="2268"/>
            <w:shd w:val="clear" w:fill="F2F2F2"/>
          </w:tcPr>
          <w:p>
            <w:pPr>
              <w:spacing w:after="20" w:before="20"/>
              <w:jc w:val="center"/>
            </w:pPr>
            <w:r/>
            <w:r>
              <w:rPr>
                <w:rFonts w:ascii="BIZ UDPゴシック" w:hAnsi="BIZ UDPゴシック" w:eastAsia="BIZ UDPゴシック"/>
                <w:b/>
                <w:sz w:val="18"/>
              </w:rPr>
              <w:t>定員</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介護老人福祉施設（特別養護老人ホーム）</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160人</w:t>
            </w:r>
          </w:p>
        </w:tc>
        <w:tc>
          <w:tcPr>
            <w:tcW w:type="dxa" w:w="1928"/>
          </w:tcPr>
          <w:p>
            <w:pPr>
              <w:spacing w:after="20" w:before="20"/>
              <w:jc w:val="right"/>
            </w:pPr>
            <w:r/>
            <w:r>
              <w:rPr>
                <w:rFonts w:ascii="BIZ UDPゴシック" w:hAnsi="BIZ UDPゴシック" w:eastAsia="BIZ UDPゴシック"/>
                <w:b w:val="0"/>
                <w:sz w:val="18"/>
              </w:rPr>
              <w:t>2施設・110人</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62人</w:t>
            </w:r>
          </w:p>
        </w:tc>
        <w:tc>
          <w:tcPr>
            <w:tcW w:type="dxa" w:w="1928"/>
          </w:tcPr>
          <w:p>
            <w:pPr>
              <w:spacing w:after="20" w:before="20"/>
              <w:jc w:val="right"/>
            </w:pPr>
            <w:r/>
            <w:r>
              <w:rPr>
                <w:rFonts w:ascii="BIZ UDPゴシック" w:hAnsi="BIZ UDPゴシック" w:eastAsia="BIZ UDPゴシック"/>
                <w:b w:val="0"/>
                <w:sz w:val="18"/>
              </w:rPr>
              <w:t>2施設・42人</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240人</w:t>
            </w:r>
          </w:p>
        </w:tc>
        <w:tc>
          <w:tcPr>
            <w:tcW w:type="dxa" w:w="1928"/>
          </w:tcPr>
          <w:p>
            <w:pPr>
              <w:spacing w:after="20" w:before="20"/>
              <w:jc w:val="right"/>
            </w:pPr>
            <w:r/>
            <w:r>
              <w:rPr>
                <w:rFonts w:ascii="BIZ UDPゴシック" w:hAnsi="BIZ UDPゴシック" w:eastAsia="BIZ UDPゴシック"/>
                <w:b w:val="0"/>
                <w:sz w:val="18"/>
              </w:rPr>
              <w:t>3施設・240人</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247"/>
          </w:tcPr>
          <w:p>
            <w:pPr>
              <w:spacing w:after="20" w:before="20"/>
              <w:jc w:val="right"/>
            </w:pPr>
            <w:r/>
            <w:r>
              <w:rPr>
                <w:rFonts w:ascii="BIZ UDPゴシック" w:hAnsi="BIZ UDPゴシック" w:eastAsia="BIZ UDPゴシック"/>
                <w:b w:val="0"/>
                <w:sz w:val="18"/>
              </w:rPr>
              <w:t>7</w:t>
            </w:r>
          </w:p>
        </w:tc>
        <w:tc>
          <w:tcPr>
            <w:tcW w:type="dxa" w:w="2268"/>
          </w:tcPr>
          <w:p>
            <w:pPr>
              <w:spacing w:after="20" w:before="20"/>
              <w:jc w:val="right"/>
            </w:pPr>
            <w:r/>
            <w:r>
              <w:rPr>
                <w:rFonts w:ascii="BIZ UDPゴシック" w:hAnsi="BIZ UDPゴシック" w:eastAsia="BIZ UDPゴシック"/>
                <w:b w:val="0"/>
                <w:sz w:val="18"/>
              </w:rPr>
              <w:t>99人＋1事業所は未確認</w:t>
            </w:r>
          </w:p>
        </w:tc>
        <w:tc>
          <w:tcPr>
            <w:tcW w:type="dxa" w:w="1928"/>
          </w:tcPr>
          <w:p>
            <w:pPr>
              <w:spacing w:after="20" w:before="20"/>
              <w:jc w:val="right"/>
            </w:pPr>
            <w:r/>
            <w:r>
              <w:rPr>
                <w:rFonts w:ascii="BIZ UDPゴシック" w:hAnsi="BIZ UDPゴシック" w:eastAsia="BIZ UDPゴシック"/>
                <w:b w:val="0"/>
                <w:sz w:val="18"/>
              </w:rPr>
              <w:t>5事業所・81人</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2268"/>
            <w:shd w:val="clear" w:fill="F2F2F2"/>
          </w:tcPr>
          <w:p>
            <w:pPr>
              <w:spacing w:after="20" w:before="20"/>
              <w:jc w:val="center"/>
            </w:pPr>
            <w:r/>
            <w:r>
              <w:rPr>
                <w:rFonts w:ascii="BIZ UDPゴシック" w:hAnsi="BIZ UDPゴシック" w:eastAsia="BIZ UDPゴシック"/>
                <w:b/>
                <w:sz w:val="18"/>
              </w:rPr>
              <w:t>定員・戸数</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247"/>
          </w:tcPr>
          <w:p>
            <w:pPr>
              <w:spacing w:after="20" w:before="20"/>
              <w:jc w:val="right"/>
            </w:pPr>
            <w:r/>
            <w:r>
              <w:rPr>
                <w:rFonts w:ascii="BIZ UDPゴシック" w:hAnsi="BIZ UDPゴシック" w:eastAsia="BIZ UDPゴシック"/>
                <w:b w:val="0"/>
                <w:sz w:val="18"/>
              </w:rPr>
              <w:t>9</w:t>
            </w:r>
          </w:p>
        </w:tc>
        <w:tc>
          <w:tcPr>
            <w:tcW w:type="dxa" w:w="2268"/>
          </w:tcPr>
          <w:p>
            <w:pPr>
              <w:spacing w:after="20" w:before="20"/>
              <w:jc w:val="right"/>
            </w:pPr>
            <w:r/>
            <w:r>
              <w:rPr>
                <w:rFonts w:ascii="BIZ UDPゴシック" w:hAnsi="BIZ UDPゴシック" w:eastAsia="BIZ UDPゴシック"/>
                <w:b w:val="0"/>
                <w:sz w:val="18"/>
              </w:rPr>
              <w:t>223人</w:t>
            </w:r>
          </w:p>
        </w:tc>
        <w:tc>
          <w:tcPr>
            <w:tcW w:type="dxa" w:w="1928"/>
          </w:tcPr>
          <w:p>
            <w:pPr>
              <w:spacing w:after="20" w:before="20"/>
              <w:jc w:val="right"/>
            </w:pPr>
            <w:r/>
            <w:r>
              <w:rPr>
                <w:rFonts w:ascii="BIZ UDPゴシック" w:hAnsi="BIZ UDPゴシック" w:eastAsia="BIZ UDPゴシック"/>
                <w:b w:val="0"/>
                <w:sz w:val="18"/>
              </w:rPr>
              <w:t>3施設・91人</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247"/>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66戸</w:t>
            </w:r>
          </w:p>
        </w:tc>
        <w:tc>
          <w:tcPr>
            <w:tcW w:type="dxa" w:w="1928"/>
          </w:tcPr>
          <w:p>
            <w:pPr>
              <w:spacing w:after="20" w:before="20"/>
              <w:jc w:val="right"/>
            </w:pPr>
            <w:r/>
            <w:r>
              <w:rPr>
                <w:rFonts w:ascii="BIZ UDPゴシック" w:hAnsi="BIZ UDPゴシック" w:eastAsia="BIZ UDPゴシック"/>
                <w:b w:val="0"/>
                <w:sz w:val="18"/>
              </w:rPr>
              <w:t>1件・30戸</w:t>
            </w:r>
          </w:p>
        </w:tc>
      </w:tr>
      <w:tr>
        <w:tc>
          <w:tcPr>
            <w:tcW w:type="dxa" w:w="3628"/>
          </w:tcPr>
          <w:p>
            <w:pPr>
              <w:spacing w:after="20" w:before="20"/>
            </w:pPr>
            <w:r/>
            <w:r>
              <w:rPr>
                <w:rFonts w:ascii="BIZ UDPゴシック" w:hAnsi="BIZ UDPゴシック" w:eastAsia="BIZ UDPゴシック"/>
                <w:b w:val="0"/>
                <w:sz w:val="18"/>
              </w:rPr>
              <w:t>軽費老人ホーム（ケアハウス）</w:t>
            </w:r>
          </w:p>
        </w:tc>
        <w:tc>
          <w:tcPr>
            <w:tcW w:type="dxa" w:w="1247"/>
          </w:tcPr>
          <w:p>
            <w:pPr>
              <w:spacing w:after="20" w:before="20"/>
              <w:jc w:val="right"/>
            </w:pPr>
            <w:r/>
            <w:r>
              <w:rPr>
                <w:rFonts w:ascii="BIZ UDPゴシック" w:hAnsi="BIZ UDPゴシック" w:eastAsia="BIZ UDPゴシック"/>
                <w:b w:val="0"/>
                <w:sz w:val="18"/>
              </w:rPr>
              <w:t>1</w:t>
            </w:r>
          </w:p>
        </w:tc>
        <w:tc>
          <w:tcPr>
            <w:tcW w:type="dxa" w:w="2268"/>
          </w:tcPr>
          <w:p>
            <w:pPr>
              <w:spacing w:after="20" w:before="20"/>
              <w:jc w:val="right"/>
            </w:pPr>
            <w:r/>
            <w:r>
              <w:rPr>
                <w:rFonts w:ascii="BIZ UDPゴシック" w:hAnsi="BIZ UDPゴシック" w:eastAsia="BIZ UDPゴシック"/>
                <w:b w:val="0"/>
                <w:sz w:val="18"/>
              </w:rPr>
              <w:t>50人</w:t>
            </w:r>
          </w:p>
        </w:tc>
        <w:tc>
          <w:tcPr>
            <w:tcW w:type="dxa" w:w="1928"/>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養護老人ホーム</w:t>
            </w:r>
          </w:p>
        </w:tc>
        <w:tc>
          <w:tcPr>
            <w:tcW w:type="dxa" w:w="1247"/>
          </w:tcPr>
          <w:p>
            <w:pPr>
              <w:spacing w:after="20" w:before="20"/>
              <w:jc w:val="right"/>
            </w:pPr>
            <w:r/>
            <w:r>
              <w:rPr>
                <w:rFonts w:ascii="BIZ UDPゴシック" w:hAnsi="BIZ UDPゴシック" w:eastAsia="BIZ UDPゴシック"/>
                <w:b w:val="0"/>
                <w:sz w:val="18"/>
              </w:rPr>
              <w:t>0</w:t>
            </w:r>
          </w:p>
        </w:tc>
        <w:tc>
          <w:tcPr>
            <w:tcW w:type="dxa" w:w="2268"/>
          </w:tcPr>
          <w:p>
            <w:pPr>
              <w:spacing w:after="20" w:before="20"/>
              <w:jc w:val="right"/>
            </w:pPr>
            <w:r/>
            <w:r>
              <w:rPr>
                <w:rFonts w:ascii="BIZ UDPゴシック" w:hAnsi="BIZ UDPゴシック" w:eastAsia="BIZ UDPゴシック"/>
                <w:b w:val="0"/>
                <w:sz w:val="18"/>
              </w:rPr>
              <w:t>―</w:t>
            </w:r>
          </w:p>
        </w:tc>
        <w:tc>
          <w:tcPr>
            <w:tcW w:type="dxa" w:w="192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【図表33】　区域内の施設・住まいの定員</w:t>
      </w:r>
    </w:p>
    <w:p>
      <w:pPr>
        <w:spacing w:after="16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８年６月30日～７月１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339人（戸）で、指定を受ける居住系（グループホーム・特定施設）の255人を上回ります。居所変更実態調査で把握できたのは４施設・121人にとどまり、区域内の住まいの３分の１です。これらの住まいの入居者は、要介護認定を受けている場合、訪問介護・通所介護等の在宅サービスを利用します。</w:t>
      </w:r>
    </w:p>
    <w:p>
      <w:pPr>
        <w:pStyle w:val="Heading2"/>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東川町</w:t>
            </w:r>
          </w:p>
        </w:tc>
        <w:tc>
          <w:tcPr>
            <w:tcW w:type="dxa" w:w="1361"/>
            <w:shd w:val="clear" w:fill="F2F2F2"/>
          </w:tcPr>
          <w:p>
            <w:pPr>
              <w:spacing w:after="20" w:before="20"/>
              <w:jc w:val="center"/>
            </w:pPr>
            <w:r/>
            <w:r>
              <w:rPr>
                <w:rFonts w:ascii="BIZ UDPゴシック" w:hAnsi="BIZ UDPゴシック" w:eastAsia="BIZ UDPゴシック"/>
                <w:b/>
                <w:sz w:val="18"/>
              </w:rPr>
              <w:t>美瑛町</w:t>
            </w:r>
          </w:p>
        </w:tc>
        <w:tc>
          <w:tcPr>
            <w:tcW w:type="dxa" w:w="1361"/>
            <w:shd w:val="clear" w:fill="F2F2F2"/>
          </w:tcPr>
          <w:p>
            <w:pPr>
              <w:spacing w:after="20" w:before="20"/>
              <w:jc w:val="center"/>
            </w:pPr>
            <w:r/>
            <w:r>
              <w:rPr>
                <w:rFonts w:ascii="BIZ UDPゴシック" w:hAnsi="BIZ UDPゴシック" w:eastAsia="BIZ UDPゴシック"/>
                <w:b/>
                <w:sz w:val="18"/>
              </w:rPr>
              <w:t>東神楽町</w:t>
            </w:r>
          </w:p>
        </w:tc>
      </w:tr>
      <w:tr>
        <w:tc>
          <w:tcPr>
            <w:tcW w:type="dxa" w:w="3628"/>
          </w:tcPr>
          <w:p>
            <w:pPr>
              <w:spacing w:after="20" w:before="20"/>
            </w:pPr>
            <w:r/>
            <w:r>
              <w:rPr>
                <w:rFonts w:ascii="BIZ UDPゴシック" w:hAnsi="BIZ UDPゴシック" w:eastAsia="BIZ UDPゴシック"/>
                <w:b w:val="0"/>
                <w:sz w:val="18"/>
              </w:rPr>
              <w:t>訪問介護</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6</w:t>
            </w:r>
          </w:p>
        </w:tc>
      </w:tr>
      <w:tr>
        <w:tc>
          <w:tcPr>
            <w:tcW w:type="dxa" w:w="3628"/>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通所介護</w:t>
            </w:r>
          </w:p>
        </w:tc>
        <w:tc>
          <w:tcPr>
            <w:tcW w:type="dxa" w:w="1474"/>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2</w:t>
            </w:r>
          </w:p>
        </w:tc>
      </w:tr>
      <w:tr>
        <w:tc>
          <w:tcPr>
            <w:tcW w:type="dxa" w:w="3628"/>
          </w:tcPr>
          <w:p>
            <w:pPr>
              <w:spacing w:after="20" w:before="20"/>
            </w:pPr>
            <w:r/>
            <w:r>
              <w:rPr>
                <w:rFonts w:ascii="BIZ UDPゴシック" w:hAnsi="BIZ UDPゴシック" w:eastAsia="BIZ UDPゴシック"/>
                <w:b w:val="0"/>
                <w:sz w:val="18"/>
              </w:rPr>
              <w:t>地域密着型通所介護</w:t>
            </w:r>
          </w:p>
        </w:tc>
        <w:tc>
          <w:tcPr>
            <w:tcW w:type="dxa" w:w="1474"/>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小規模多機能型居宅介護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短期入所生活介護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居宅介護支援</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8</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8</w:t>
            </w:r>
          </w:p>
        </w:tc>
      </w:tr>
    </w:tbl>
    <w:p>
      <w:pPr>
        <w:spacing w:after="80"/>
      </w:pPr>
    </w:p>
    <w:p>
      <w:pPr>
        <w:spacing w:before="80" w:after="40"/>
      </w:pPr>
      <w:r>
        <w:rPr>
          <w:rFonts w:ascii="BIZ UDPゴシック" w:hAnsi="BIZ UDPゴシック" w:eastAsia="BIZ UDPゴシック"/>
          <w:b/>
          <w:sz w:val="18"/>
        </w:rPr>
        <w:t>【図表34】　町ごとに通常の事業実施地域とする事業所の数</w:t>
      </w:r>
    </w:p>
    <w:p>
      <w:pPr>
        <w:spacing w:after="16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単位：当該町を通常の事業実施地域とする事業所の数。出典：北海道「介護保険事業所一覧」（令和８年６月30日現在）。訪問介護13事業所のうち３事業所は実施地域欄が空欄です。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4309"/>
            <w:shd w:val="clear" w:fill="F2F2F2"/>
          </w:tcPr>
          <w:p>
            <w:pPr>
              <w:spacing w:after="20" w:before="20"/>
              <w:jc w:val="center"/>
            </w:pPr>
            <w:r/>
            <w:r>
              <w:rPr>
                <w:rFonts w:ascii="BIZ UDPゴシック" w:hAnsi="BIZ UDPゴシック" w:eastAsia="BIZ UDPゴシック"/>
                <w:b/>
                <w:sz w:val="18"/>
              </w:rPr>
              <w:t>運営法人</w:t>
            </w:r>
          </w:p>
        </w:tc>
        <w:tc>
          <w:tcPr>
            <w:tcW w:type="dxa" w:w="1361"/>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割合</w:t>
            </w:r>
          </w:p>
        </w:tc>
        <w:tc>
          <w:tcPr>
            <w:tcW w:type="dxa" w:w="1361"/>
            <w:shd w:val="clear" w:fill="F2F2F2"/>
          </w:tcPr>
          <w:p>
            <w:pPr>
              <w:spacing w:after="20" w:before="20"/>
              <w:jc w:val="center"/>
            </w:pPr>
            <w:r/>
            <w:r>
              <w:rPr>
                <w:rFonts w:ascii="BIZ UDPゴシック" w:hAnsi="BIZ UDPゴシック" w:eastAsia="BIZ UDPゴシック"/>
                <w:b/>
                <w:sz w:val="18"/>
              </w:rPr>
              <w:t>累積</w:t>
            </w:r>
          </w:p>
        </w:tc>
      </w:tr>
      <w:tr>
        <w:tc>
          <w:tcPr>
            <w:tcW w:type="dxa" w:w="4309"/>
          </w:tcPr>
          <w:p>
            <w:pPr>
              <w:spacing w:after="20" w:before="20"/>
            </w:pPr>
            <w:r/>
            <w:r>
              <w:rPr>
                <w:rFonts w:ascii="BIZ UDPゴシック" w:hAnsi="BIZ UDPゴシック" w:eastAsia="BIZ UDPゴシック"/>
                <w:b w:val="0"/>
                <w:sz w:val="18"/>
              </w:rPr>
              <w:t>社会福祉法人 美瑛慈光会</w:t>
            </w:r>
          </w:p>
        </w:tc>
        <w:tc>
          <w:tcPr>
            <w:tcW w:type="dxa" w:w="1361"/>
          </w:tcPr>
          <w:p>
            <w:pPr>
              <w:spacing w:after="20" w:before="20"/>
              <w:jc w:val="right"/>
            </w:pPr>
            <w:r/>
            <w:r>
              <w:rPr>
                <w:rFonts w:ascii="BIZ UDPゴシック" w:hAnsi="BIZ UDPゴシック" w:eastAsia="BIZ UDPゴシック"/>
                <w:b w:val="0"/>
                <w:sz w:val="18"/>
              </w:rPr>
              <w:t>14</w:t>
            </w:r>
          </w:p>
        </w:tc>
        <w:tc>
          <w:tcPr>
            <w:tcW w:type="dxa" w:w="1361"/>
          </w:tcPr>
          <w:p>
            <w:pPr>
              <w:spacing w:after="20" w:before="20"/>
              <w:jc w:val="right"/>
            </w:pPr>
            <w:r/>
            <w:r>
              <w:rPr>
                <w:rFonts w:ascii="BIZ UDPゴシック" w:hAnsi="BIZ UDPゴシック" w:eastAsia="BIZ UDPゴシック"/>
                <w:b w:val="0"/>
                <w:sz w:val="18"/>
              </w:rPr>
              <w:t>18.7%</w:t>
            </w:r>
          </w:p>
        </w:tc>
        <w:tc>
          <w:tcPr>
            <w:tcW w:type="dxa" w:w="1361"/>
          </w:tcPr>
          <w:p>
            <w:pPr>
              <w:spacing w:after="20" w:before="20"/>
              <w:jc w:val="right"/>
            </w:pPr>
            <w:r/>
            <w:r>
              <w:rPr>
                <w:rFonts w:ascii="BIZ UDPゴシック" w:hAnsi="BIZ UDPゴシック" w:eastAsia="BIZ UDPゴシック"/>
                <w:b w:val="0"/>
                <w:sz w:val="18"/>
              </w:rPr>
              <w:t>18.7%</w:t>
            </w:r>
          </w:p>
        </w:tc>
      </w:tr>
      <w:tr>
        <w:tc>
          <w:tcPr>
            <w:tcW w:type="dxa" w:w="4309"/>
          </w:tcPr>
          <w:p>
            <w:pPr>
              <w:spacing w:after="20" w:before="20"/>
            </w:pPr>
            <w:r/>
            <w:r>
              <w:rPr>
                <w:rFonts w:ascii="BIZ UDPゴシック" w:hAnsi="BIZ UDPゴシック" w:eastAsia="BIZ UDPゴシック"/>
                <w:b w:val="0"/>
                <w:sz w:val="18"/>
              </w:rPr>
              <w:t>社会福祉法人 旭川福祉事業会</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9.3%</w:t>
            </w:r>
          </w:p>
        </w:tc>
        <w:tc>
          <w:tcPr>
            <w:tcW w:type="dxa" w:w="1361"/>
          </w:tcPr>
          <w:p>
            <w:pPr>
              <w:spacing w:after="20" w:before="20"/>
              <w:jc w:val="right"/>
            </w:pPr>
            <w:r/>
            <w:r>
              <w:rPr>
                <w:rFonts w:ascii="BIZ UDPゴシック" w:hAnsi="BIZ UDPゴシック" w:eastAsia="BIZ UDPゴシック"/>
                <w:b w:val="0"/>
                <w:sz w:val="18"/>
              </w:rPr>
              <w:t>28.0%</w:t>
            </w:r>
          </w:p>
        </w:tc>
      </w:tr>
      <w:tr>
        <w:tc>
          <w:tcPr>
            <w:tcW w:type="dxa" w:w="4309"/>
          </w:tcPr>
          <w:p>
            <w:pPr>
              <w:spacing w:after="20" w:before="20"/>
            </w:pPr>
            <w:r/>
            <w:r>
              <w:rPr>
                <w:rFonts w:ascii="BIZ UDPゴシック" w:hAnsi="BIZ UDPゴシック" w:eastAsia="BIZ UDPゴシック"/>
                <w:b w:val="0"/>
                <w:sz w:val="18"/>
              </w:rPr>
              <w:t>株式会社 栄友</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8.0%</w:t>
            </w:r>
          </w:p>
        </w:tc>
        <w:tc>
          <w:tcPr>
            <w:tcW w:type="dxa" w:w="1361"/>
          </w:tcPr>
          <w:p>
            <w:pPr>
              <w:spacing w:after="20" w:before="20"/>
              <w:jc w:val="right"/>
            </w:pPr>
            <w:r/>
            <w:r>
              <w:rPr>
                <w:rFonts w:ascii="BIZ UDPゴシック" w:hAnsi="BIZ UDPゴシック" w:eastAsia="BIZ UDPゴシック"/>
                <w:b w:val="0"/>
                <w:sz w:val="18"/>
              </w:rPr>
              <w:t>36.0%</w:t>
            </w:r>
          </w:p>
        </w:tc>
      </w:tr>
      <w:tr>
        <w:tc>
          <w:tcPr>
            <w:tcW w:type="dxa" w:w="4309"/>
          </w:tcPr>
          <w:p>
            <w:pPr>
              <w:spacing w:after="20" w:before="20"/>
            </w:pPr>
            <w:r/>
            <w:r>
              <w:rPr>
                <w:rFonts w:ascii="BIZ UDPゴシック" w:hAnsi="BIZ UDPゴシック" w:eastAsia="BIZ UDPゴシック"/>
                <w:b w:val="0"/>
                <w:sz w:val="18"/>
              </w:rPr>
              <w:t>社会福祉法人東神楽町社会福祉協議会</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41.3%</w:t>
            </w:r>
          </w:p>
        </w:tc>
      </w:tr>
      <w:tr>
        <w:tc>
          <w:tcPr>
            <w:tcW w:type="dxa" w:w="4309"/>
          </w:tcPr>
          <w:p>
            <w:pPr>
              <w:spacing w:after="20" w:before="20"/>
            </w:pPr>
            <w:r/>
            <w:r>
              <w:rPr>
                <w:rFonts w:ascii="BIZ UDPゴシック" w:hAnsi="BIZ UDPゴシック" w:eastAsia="BIZ UDPゴシック"/>
                <w:b w:val="0"/>
                <w:sz w:val="18"/>
              </w:rPr>
              <w:t>株式会社オレンジサポート</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46.7%</w:t>
            </w:r>
          </w:p>
        </w:tc>
      </w:tr>
      <w:tr>
        <w:tc>
          <w:tcPr>
            <w:tcW w:type="dxa" w:w="4309"/>
          </w:tcPr>
          <w:p>
            <w:pPr>
              <w:spacing w:after="20" w:before="20"/>
            </w:pPr>
            <w:r/>
            <w:r>
              <w:rPr>
                <w:rFonts w:ascii="BIZ UDPゴシック" w:hAnsi="BIZ UDPゴシック" w:eastAsia="BIZ UDPゴシック"/>
                <w:b w:val="0"/>
                <w:sz w:val="18"/>
              </w:rPr>
              <w:t>美瑛町</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52.0%</w:t>
            </w:r>
          </w:p>
        </w:tc>
      </w:tr>
    </w:tbl>
    <w:p>
      <w:pPr>
        <w:spacing w:after="80"/>
      </w:pPr>
    </w:p>
    <w:p>
      <w:pPr>
        <w:spacing w:before="80" w:after="40"/>
      </w:pPr>
      <w:r>
        <w:rPr>
          <w:rFonts w:ascii="BIZ UDPゴシック" w:hAnsi="BIZ UDPゴシック" w:eastAsia="BIZ UDPゴシック"/>
          <w:b/>
          <w:sz w:val="18"/>
        </w:rPr>
        <w:t>【図表35】　運営法人別の事業所数（上位8法人・実75事業所）</w:t>
      </w:r>
    </w:p>
    <w:p>
      <w:pPr>
        <w:spacing w:after="16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調査設計によるものではなく、区域内の小規模多機能がすべて１法人であるという供給構造を反映したものと考えられます。</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701"/>
            <w:shd w:val="clear" w:fill="F2F2F2"/>
          </w:tcPr>
          <w:p>
            <w:pPr>
              <w:spacing w:after="20" w:before="20"/>
              <w:jc w:val="center"/>
            </w:pPr>
            <w:r/>
            <w:r>
              <w:rPr>
                <w:rFonts w:ascii="BIZ UDPゴシック" w:hAnsi="BIZ UDPゴシック" w:eastAsia="BIZ UDPゴシック"/>
                <w:b/>
                <w:sz w:val="18"/>
              </w:rPr>
              <w:t>調査の介護職員</w:t>
            </w:r>
          </w:p>
        </w:tc>
        <w:tc>
          <w:tcPr>
            <w:tcW w:type="dxa" w:w="1928"/>
            <w:shd w:val="clear" w:fill="F2F2F2"/>
          </w:tcPr>
          <w:p>
            <w:pPr>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介護老人福祉施設</w:t>
            </w:r>
          </w:p>
        </w:tc>
        <w:tc>
          <w:tcPr>
            <w:tcW w:type="dxa" w:w="1701"/>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70</w:t>
            </w:r>
          </w:p>
        </w:tc>
        <w:tc>
          <w:tcPr>
            <w:tcW w:type="dxa" w:w="1247"/>
          </w:tcPr>
          <w:p>
            <w:pPr>
              <w:spacing w:after="20" w:before="20"/>
              <w:jc w:val="right"/>
            </w:pPr>
            <w:r/>
            <w:r>
              <w:rPr>
                <w:rFonts w:ascii="BIZ UDPゴシック" w:hAnsi="BIZ UDPゴシック" w:eastAsia="BIZ UDPゴシック"/>
                <w:b w:val="0"/>
                <w:sz w:val="18"/>
              </w:rPr>
              <w:t>-19</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701"/>
          </w:tcPr>
          <w:p>
            <w:pPr>
              <w:spacing w:after="20" w:before="20"/>
              <w:jc w:val="right"/>
            </w:pPr>
            <w:r/>
            <w:r>
              <w:rPr>
                <w:rFonts w:ascii="BIZ UDPゴシック" w:hAnsi="BIZ UDPゴシック" w:eastAsia="BIZ UDPゴシック"/>
                <w:b w:val="0"/>
                <w:sz w:val="18"/>
              </w:rPr>
              <w:t>22</w:t>
            </w:r>
          </w:p>
        </w:tc>
        <w:tc>
          <w:tcPr>
            <w:tcW w:type="dxa" w:w="1928"/>
          </w:tcPr>
          <w:p>
            <w:pPr>
              <w:spacing w:after="20" w:before="20"/>
              <w:jc w:val="right"/>
            </w:pPr>
            <w:r/>
            <w:r>
              <w:rPr>
                <w:rFonts w:ascii="BIZ UDPゴシック" w:hAnsi="BIZ UDPゴシック" w:eastAsia="BIZ UDPゴシック"/>
                <w:b w:val="0"/>
                <w:sz w:val="18"/>
              </w:rPr>
              <w:t>33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77</w:t>
            </w:r>
          </w:p>
        </w:tc>
        <w:tc>
          <w:tcPr>
            <w:tcW w:type="dxa" w:w="1928"/>
          </w:tcPr>
          <w:p>
            <w:pPr>
              <w:spacing w:after="20" w:before="20"/>
              <w:jc w:val="right"/>
            </w:pPr>
            <w:r/>
            <w:r>
              <w:rPr>
                <w:rFonts w:ascii="BIZ UDPゴシック" w:hAnsi="BIZ UDPゴシック" w:eastAsia="BIZ UDPゴシック"/>
                <w:b w:val="0"/>
                <w:sz w:val="18"/>
              </w:rPr>
              <w:t>59</w:t>
            </w:r>
          </w:p>
        </w:tc>
        <w:tc>
          <w:tcPr>
            <w:tcW w:type="dxa" w:w="1247"/>
          </w:tcPr>
          <w:p>
            <w:pPr>
              <w:spacing w:after="20" w:before="20"/>
              <w:jc w:val="right"/>
            </w:pPr>
            <w:r/>
            <w:r>
              <w:rPr>
                <w:rFonts w:ascii="BIZ UDPゴシック" w:hAnsi="BIZ UDPゴシック" w:eastAsia="BIZ UDPゴシック"/>
                <w:b w:val="0"/>
                <w:sz w:val="18"/>
              </w:rPr>
              <w:t>+18</w:t>
            </w:r>
          </w:p>
        </w:tc>
      </w:tr>
      <w:tr>
        <w:tc>
          <w:tcPr>
            <w:tcW w:type="dxa" w:w="3628"/>
          </w:tcPr>
          <w:p>
            <w:pPr>
              <w:spacing w:after="20" w:before="20"/>
            </w:pPr>
            <w:r/>
            <w:r>
              <w:rPr>
                <w:rFonts w:ascii="BIZ UDPゴシック" w:hAnsi="BIZ UDPゴシック" w:eastAsia="BIZ UDPゴシック"/>
                <w:b w:val="0"/>
                <w:sz w:val="18"/>
              </w:rPr>
              <w:t>通所リハビリテーション</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13</w:t>
            </w:r>
          </w:p>
        </w:tc>
        <w:tc>
          <w:tcPr>
            <w:tcW w:type="dxa" w:w="1247"/>
          </w:tcPr>
          <w:p>
            <w:pPr>
              <w:spacing w:after="20" w:before="20"/>
              <w:jc w:val="right"/>
            </w:pPr>
            <w:r/>
            <w:r>
              <w:rPr>
                <w:rFonts w:ascii="BIZ UDPゴシック" w:hAnsi="BIZ UDPゴシック" w:eastAsia="BIZ UDPゴシック"/>
                <w:b w:val="0"/>
                <w:sz w:val="18"/>
              </w:rPr>
              <w:t>+10</w:t>
            </w:r>
          </w:p>
        </w:tc>
      </w:tr>
      <w:tr>
        <w:tc>
          <w:tcPr>
            <w:tcW w:type="dxa" w:w="3628"/>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42</w:t>
            </w:r>
          </w:p>
        </w:tc>
        <w:tc>
          <w:tcPr>
            <w:tcW w:type="dxa" w:w="1928"/>
          </w:tcPr>
          <w:p>
            <w:pPr>
              <w:spacing w:after="20" w:before="20"/>
              <w:jc w:val="right"/>
            </w:pPr>
            <w:r/>
            <w:r>
              <w:rPr>
                <w:rFonts w:ascii="BIZ UDPゴシック" w:hAnsi="BIZ UDPゴシック" w:eastAsia="BIZ UDPゴシック"/>
                <w:b w:val="0"/>
                <w:sz w:val="18"/>
              </w:rPr>
              <w:t>53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701"/>
          </w:tcPr>
          <w:p>
            <w:pPr>
              <w:spacing w:after="20" w:before="20"/>
              <w:jc w:val="right"/>
            </w:pPr>
            <w:r/>
            <w:r>
              <w:rPr>
                <w:rFonts w:ascii="BIZ UDPゴシック" w:hAnsi="BIZ UDPゴシック" w:eastAsia="BIZ UDPゴシック"/>
                <w:b w:val="0"/>
                <w:sz w:val="18"/>
              </w:rPr>
              <w:t>83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【図表36】　調査と見える化システムの介護職員数の対照</w:t>
      </w:r>
    </w:p>
    <w:p>
      <w:pPr>
        <w:spacing w:after="16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spacing w:before="80" w:after="40"/>
      </w:pPr>
      <w:r>
        <w:rPr>
          <w:rFonts w:ascii="BIZ UDPゴシック" w:hAnsi="BIZ UDPゴシック" w:eastAsia="BIZ UDPゴシック"/>
          <w:b/>
          <w:sz w:val="18"/>
        </w:rPr>
        <w:t>【図表37】　介護職員の把握手段（348人）</w:t>
      </w:r>
    </w:p>
    <w:p>
      <w:pPr>
        <w:spacing w:after="160"/>
        <w:jc w:val="center"/>
      </w:pPr>
      <w:r>
        <w:drawing>
          <wp:inline xmlns:a="http://schemas.openxmlformats.org/drawingml/2006/main" xmlns:pic="http://schemas.openxmlformats.org/drawingml/2006/picture">
            <wp:extent cx="5616000" cy="1388279"/>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388279"/>
                    </a:xfrm>
                    <a:prstGeom prst="rect"/>
                  </pic:spPr>
                </pic:pic>
              </a:graphicData>
            </a:graphic>
          </wp:inline>
        </w:drawing>
      </w:r>
    </w:p>
    <w:p>
      <w:pPr>
        <w:pStyle w:val="note"/>
        <w:spacing w:after="80" w:line="276" w:lineRule="auto"/>
      </w:pPr>
      <w:r>
        <w:rPr>
          <w:b w:val="0"/>
        </w:rPr>
        <w:t>見える化システムのM2系列は介護サービス施設・事業所調査（各年10月１日現在）による職種別の実人員です。本調査は令和７年４月１日現在であり、半年のずれがあります。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116人（33.3%）は、見える化システムに従事者数の系列がないため、本調査が唯一の把握手段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６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268"/>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令和7年度実績</w:t>
            </w:r>
          </w:p>
        </w:tc>
        <w:tc>
          <w:tcPr>
            <w:tcW w:type="dxa" w:w="1814"/>
            <w:shd w:val="clear" w:fill="F2F2F2"/>
          </w:tcPr>
          <w:p>
            <w:pPr>
              <w:spacing w:after="20" w:before="20"/>
              <w:jc w:val="center"/>
            </w:pPr>
            <w:r/>
            <w:r>
              <w:rPr>
                <w:rFonts w:ascii="BIZ UDPゴシック" w:hAnsi="BIZ UDPゴシック" w:eastAsia="BIZ UDPゴシック"/>
                <w:b/>
                <w:sz w:val="18"/>
              </w:rPr>
              <w:t>令和11年度見込み</w:t>
            </w:r>
          </w:p>
        </w:tc>
        <w:tc>
          <w:tcPr>
            <w:tcW w:type="dxa" w:w="1701"/>
            <w:shd w:val="clear" w:fill="F2F2F2"/>
          </w:tcPr>
          <w:p>
            <w:pPr>
              <w:spacing w:after="20" w:before="20"/>
              <w:jc w:val="center"/>
            </w:pPr>
            <w:r/>
            <w:r>
              <w:rPr>
                <w:rFonts w:ascii="BIZ UDPゴシック" w:hAnsi="BIZ UDPゴシック" w:eastAsia="BIZ UDPゴシック"/>
                <w:b/>
                <w:sz w:val="18"/>
              </w:rPr>
              <w:t>区域内定員</w:t>
            </w:r>
          </w:p>
        </w:tc>
        <w:tc>
          <w:tcPr>
            <w:tcW w:type="dxa" w:w="1928"/>
            <w:shd w:val="clear" w:fill="F2F2F2"/>
          </w:tcPr>
          <w:p>
            <w:pPr>
              <w:spacing w:after="20" w:before="20"/>
              <w:jc w:val="center"/>
            </w:pPr>
            <w:r/>
            <w:r>
              <w:rPr>
                <w:rFonts w:ascii="BIZ UDPゴシック" w:hAnsi="BIZ UDPゴシック" w:eastAsia="BIZ UDPゴシック"/>
                <w:b/>
                <w:sz w:val="18"/>
              </w:rPr>
              <w:t>定員に対する割合</w:t>
            </w:r>
          </w:p>
        </w:tc>
      </w:tr>
      <w:tr>
        <w:tc>
          <w:tcPr>
            <w:tcW w:type="dxa" w:w="2268"/>
          </w:tcPr>
          <w:p>
            <w:pPr>
              <w:spacing w:after="20" w:before="20"/>
            </w:pPr>
            <w:r/>
            <w:r>
              <w:rPr>
                <w:rFonts w:ascii="BIZ UDPゴシック" w:hAnsi="BIZ UDPゴシック" w:eastAsia="BIZ UDPゴシック"/>
                <w:b w:val="0"/>
                <w:sz w:val="18"/>
              </w:rPr>
              <w:t>施設サービス</w:t>
            </w:r>
          </w:p>
        </w:tc>
        <w:tc>
          <w:tcPr>
            <w:tcW w:type="dxa" w:w="1701"/>
          </w:tcPr>
          <w:p>
            <w:pPr>
              <w:spacing w:after="20" w:before="20"/>
              <w:jc w:val="right"/>
            </w:pPr>
            <w:r/>
            <w:r>
              <w:rPr>
                <w:rFonts w:ascii="BIZ UDPゴシック" w:hAnsi="BIZ UDPゴシック" w:eastAsia="BIZ UDPゴシック"/>
                <w:b w:val="0"/>
                <w:sz w:val="18"/>
              </w:rPr>
              <w:t>336人</w:t>
            </w:r>
          </w:p>
        </w:tc>
        <w:tc>
          <w:tcPr>
            <w:tcW w:type="dxa" w:w="1814"/>
          </w:tcPr>
          <w:p>
            <w:pPr>
              <w:spacing w:after="20" w:before="20"/>
              <w:jc w:val="right"/>
            </w:pPr>
            <w:r/>
            <w:r>
              <w:rPr>
                <w:rFonts w:ascii="BIZ UDPゴシック" w:hAnsi="BIZ UDPゴシック" w:eastAsia="BIZ UDPゴシック"/>
                <w:b w:val="0"/>
                <w:sz w:val="18"/>
              </w:rPr>
              <w:t>339人</w:t>
            </w:r>
          </w:p>
        </w:tc>
        <w:tc>
          <w:tcPr>
            <w:tcW w:type="dxa" w:w="1701"/>
          </w:tcPr>
          <w:p>
            <w:pPr>
              <w:spacing w:after="20" w:before="20"/>
              <w:jc w:val="right"/>
            </w:pPr>
            <w:r/>
            <w:r>
              <w:rPr>
                <w:rFonts w:ascii="BIZ UDPゴシック" w:hAnsi="BIZ UDPゴシック" w:eastAsia="BIZ UDPゴシック"/>
                <w:b w:val="0"/>
                <w:sz w:val="18"/>
              </w:rPr>
              <w:t>462人</w:t>
            </w:r>
          </w:p>
        </w:tc>
        <w:tc>
          <w:tcPr>
            <w:tcW w:type="dxa" w:w="1928"/>
          </w:tcPr>
          <w:p>
            <w:pPr>
              <w:spacing w:after="20" w:before="20"/>
              <w:jc w:val="right"/>
            </w:pPr>
            <w:r/>
            <w:r>
              <w:rPr>
                <w:rFonts w:ascii="BIZ UDPゴシック" w:hAnsi="BIZ UDPゴシック" w:eastAsia="BIZ UDPゴシック"/>
                <w:b w:val="0"/>
                <w:sz w:val="18"/>
              </w:rPr>
              <w:t>73.4%</w:t>
            </w:r>
          </w:p>
        </w:tc>
      </w:tr>
      <w:tr>
        <w:tc>
          <w:tcPr>
            <w:tcW w:type="dxa" w:w="2268"/>
          </w:tcPr>
          <w:p>
            <w:pPr>
              <w:spacing w:after="20" w:before="20"/>
            </w:pPr>
            <w:r/>
            <w:r>
              <w:rPr>
                <w:rFonts w:ascii="BIZ UDPゴシック" w:hAnsi="BIZ UDPゴシック" w:eastAsia="BIZ UDPゴシック"/>
                <w:b w:val="0"/>
                <w:sz w:val="18"/>
              </w:rPr>
              <w:t>居住系サービス</w:t>
            </w:r>
          </w:p>
        </w:tc>
        <w:tc>
          <w:tcPr>
            <w:tcW w:type="dxa" w:w="1701"/>
          </w:tcPr>
          <w:p>
            <w:pPr>
              <w:spacing w:after="20" w:before="20"/>
              <w:jc w:val="right"/>
            </w:pPr>
            <w:r/>
            <w:r>
              <w:rPr>
                <w:rFonts w:ascii="BIZ UDPゴシック" w:hAnsi="BIZ UDPゴシック" w:eastAsia="BIZ UDPゴシック"/>
                <w:b w:val="0"/>
                <w:sz w:val="18"/>
              </w:rPr>
              <w:t>144人</w:t>
            </w:r>
          </w:p>
        </w:tc>
        <w:tc>
          <w:tcPr>
            <w:tcW w:type="dxa" w:w="1814"/>
          </w:tcPr>
          <w:p>
            <w:pPr>
              <w:spacing w:after="20" w:before="20"/>
              <w:jc w:val="right"/>
            </w:pPr>
            <w:r/>
            <w:r>
              <w:rPr>
                <w:rFonts w:ascii="BIZ UDPゴシック" w:hAnsi="BIZ UDPゴシック" w:eastAsia="BIZ UDPゴシック"/>
                <w:b w:val="0"/>
                <w:sz w:val="18"/>
              </w:rPr>
              <w:t>145人</w:t>
            </w:r>
          </w:p>
        </w:tc>
        <w:tc>
          <w:tcPr>
            <w:tcW w:type="dxa" w:w="1701"/>
          </w:tcPr>
          <w:p>
            <w:pPr>
              <w:spacing w:after="20" w:before="20"/>
              <w:jc w:val="right"/>
            </w:pPr>
            <w:r/>
            <w:r>
              <w:rPr>
                <w:rFonts w:ascii="BIZ UDPゴシック" w:hAnsi="BIZ UDPゴシック" w:eastAsia="BIZ UDPゴシック"/>
                <w:b w:val="0"/>
                <w:sz w:val="18"/>
              </w:rPr>
              <w:t>255人</w:t>
            </w:r>
          </w:p>
        </w:tc>
        <w:tc>
          <w:tcPr>
            <w:tcW w:type="dxa" w:w="1928"/>
          </w:tcPr>
          <w:p>
            <w:pPr>
              <w:spacing w:after="20" w:before="20"/>
              <w:jc w:val="right"/>
            </w:pPr>
            <w:r/>
            <w:r>
              <w:rPr>
                <w:rFonts w:ascii="BIZ UDPゴシック" w:hAnsi="BIZ UDPゴシック" w:eastAsia="BIZ UDPゴシック"/>
                <w:b w:val="0"/>
                <w:sz w:val="18"/>
              </w:rPr>
              <w:t>56.9%</w:t>
            </w:r>
          </w:p>
        </w:tc>
      </w:tr>
    </w:tbl>
    <w:p>
      <w:pPr>
        <w:spacing w:after="80"/>
      </w:pPr>
    </w:p>
    <w:p>
      <w:pPr>
        <w:spacing w:before="80" w:after="40"/>
      </w:pPr>
      <w:r>
        <w:rPr>
          <w:rFonts w:ascii="BIZ UDPゴシック" w:hAnsi="BIZ UDPゴシック" w:eastAsia="BIZ UDPゴシック"/>
          <w:b/>
          <w:sz w:val="18"/>
        </w:rPr>
        <w:t>【図表38】　見込量と区域内定員の対照（令和11年度）</w:t>
      </w:r>
    </w:p>
    <w:p>
      <w:pPr>
        <w:spacing w:after="16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サービス見込量」によります。利用率と受給者１人当たりの利用日数・回数を令和７年度の値で固定した基本ケースの値です。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spacing w:before="80" w:after="40"/>
      </w:pPr>
      <w:r>
        <w:rPr>
          <w:rFonts w:ascii="BIZ UDPゴシック" w:hAnsi="BIZ UDPゴシック" w:eastAsia="BIZ UDPゴシック"/>
          <w:b/>
          <w:sz w:val="18"/>
        </w:rPr>
        <w:t>【図表39】　認定者1,984人のサービス利用状況（令和7年度）</w:t>
      </w:r>
    </w:p>
    <w:p>
      <w:pPr>
        <w:spacing w:after="160"/>
        <w:jc w:val="center"/>
      </w:pPr>
      <w:r>
        <w:drawing>
          <wp:inline xmlns:a="http://schemas.openxmlformats.org/drawingml/2006/main" xmlns:pic="http://schemas.openxmlformats.org/drawingml/2006/picture">
            <wp:extent cx="5616000" cy="1388279"/>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388279"/>
                    </a:xfrm>
                    <a:prstGeom prst="rect"/>
                  </pic:spPr>
                </pic:pic>
              </a:graphicData>
            </a:graphic>
          </wp:inline>
        </w:drawing>
      </w:r>
    </w:p>
    <w:p>
      <w:pPr>
        <w:pStyle w:val="note"/>
        <w:spacing w:after="80" w:line="276" w:lineRule="auto"/>
      </w:pPr>
      <w:r>
        <w:rPr>
          <w:b w:val="0"/>
        </w:rPr>
        <w:t>利用者数は月平均、認定者数は令和８年３月末の値であり、区分ごとの人数の合計は認定者数と一致しません。構成比は認定者数1,984人に対する割合です。</w:t>
      </w:r>
    </w:p>
    <w:p>
      <w:pPr>
        <w:spacing w:after="120" w:line="276" w:lineRule="auto"/>
      </w:pPr>
      <w:r>
        <w:rPr>
          <w:rFonts w:ascii="BIZ UDPゴシック" w:hAnsi="BIZ UDPゴシック" w:eastAsia="BIZ UDPゴシック"/>
          <w:b w:val="0"/>
        </w:rPr>
        <w:t>認定を受けている1,984人のうち、在宅サービスの利用者は1,013人（51.2%）、居住系は144人（7.3%）、施設は336人（17.0%）で、いずれも利用していない方が486人（24.5%）です。この486人は、健康とくらしの調査の「介護・介助が必要だが受けていない7.0%」とは母集団が異なるため、合算することも比率を比較することもできません。</w:t>
      </w:r>
    </w:p>
    <w:p>
      <w:r>
        <w:br w:type="page"/>
      </w:r>
    </w:p>
    <w:p>
      <w:pPr>
        <w:pStyle w:val="Heading1"/>
      </w:pPr>
      <w:r>
        <w:t>第８章　調査結果の総括</w:t>
      </w:r>
    </w:p>
    <w:p>
      <w:pPr>
        <w:pStyle w:val="Heading2"/>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新規入所の57.0%、退去先の47.0%が病院・診療所です。施設・居住系への入退所は医療機関との間で生じており、医療と介護の連携が流れを左右してい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348人（重複を除く）のうち、職員個票に回答した施設・通所系の316人でみると、介護福祉士が67.1%を占め、資格水準は高い状況にあります。一方、勤続１年未満が19.9%、令和６年度の離職者が65人であり、毎年およそ５人に１人が入れ替わっています。60歳以上の職員は13.3%で、今後10年の間に退職が見込まれる層が１割を超え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pPr>
      <w:r>
        <w:t>第２節　第10期計画への反映</w:t>
      </w:r>
    </w:p>
    <w:tbl>
      <w:tblPr>
        <w:tblStyle w:val="TableGrid"/>
        <w:tblW w:type="auto" w:w="0"/>
        <w:jc w:val="center"/>
        <w:tblLook w:firstColumn="1" w:firstRow="1" w:lastColumn="0" w:lastRow="0" w:noHBand="0" w:noVBand="1" w:val="04A0"/>
      </w:tblPr>
      <w:tblGrid>
        <w:gridCol w:w="3364"/>
        <w:gridCol w:w="3364"/>
        <w:gridCol w:w="3364"/>
      </w:tblGrid>
      <w:tr>
        <w:tc>
          <w:tcPr>
            <w:tcW w:type="dxa" w:w="3628"/>
            <w:shd w:val="clear" w:fill="F2F2F2"/>
          </w:tcPr>
          <w:p>
            <w:pPr>
              <w:spacing w:after="20" w:before="20"/>
              <w:jc w:val="center"/>
            </w:pPr>
            <w:r/>
            <w:r>
              <w:rPr>
                <w:rFonts w:ascii="BIZ UDPゴシック" w:hAnsi="BIZ UDPゴシック" w:eastAsia="BIZ UDPゴシック"/>
                <w:b/>
                <w:sz w:val="18"/>
              </w:rPr>
              <w:t>調査結果</w:t>
            </w:r>
          </w:p>
        </w:tc>
        <w:tc>
          <w:tcPr>
            <w:tcW w:type="dxa" w:w="3402"/>
            <w:shd w:val="clear" w:fill="F2F2F2"/>
          </w:tcPr>
          <w:p>
            <w:pPr>
              <w:spacing w:after="20" w:before="20"/>
              <w:jc w:val="center"/>
            </w:pPr>
            <w:r/>
            <w:r>
              <w:rPr>
                <w:rFonts w:ascii="BIZ UDPゴシック" w:hAnsi="BIZ UDPゴシック" w:eastAsia="BIZ UDPゴシック"/>
                <w:b/>
                <w:sz w:val="18"/>
              </w:rPr>
              <w:t>計画への反映</w:t>
            </w:r>
          </w:p>
        </w:tc>
        <w:tc>
          <w:tcPr>
            <w:tcW w:type="dxa" w:w="2494"/>
            <w:shd w:val="clear" w:fill="F2F2F2"/>
          </w:tcPr>
          <w:p>
            <w:pPr>
              <w:spacing w:after="20" w:before="20"/>
              <w:jc w:val="center"/>
            </w:pPr>
            <w:r/>
            <w:r>
              <w:rPr>
                <w:rFonts w:ascii="BIZ UDPゴシック" w:hAnsi="BIZ UDPゴシック" w:eastAsia="BIZ UDPゴシック"/>
                <w:b/>
                <w:sz w:val="18"/>
              </w:rPr>
              <w:t>反映先</w:t>
            </w:r>
          </w:p>
        </w:tc>
      </w:tr>
      <w:tr>
        <w:tc>
          <w:tcPr>
            <w:tcW w:type="dxa" w:w="3628"/>
          </w:tcPr>
          <w:p>
            <w:pPr>
              <w:spacing w:after="20" w:before="20"/>
            </w:pPr>
            <w:r/>
            <w:r>
              <w:rPr>
                <w:rFonts w:ascii="BIZ UDPゴシック" w:hAnsi="BIZ UDPゴシック" w:eastAsia="BIZ UDPゴシック"/>
                <w:b w:val="0"/>
                <w:sz w:val="18"/>
              </w:rPr>
              <w:t>施設・住まいの供給量が確定した</w:t>
            </w:r>
          </w:p>
        </w:tc>
        <w:tc>
          <w:tcPr>
            <w:tcW w:type="dxa" w:w="3402"/>
          </w:tcPr>
          <w:p>
            <w:pPr>
              <w:spacing w:after="20" w:before="20"/>
            </w:pPr>
            <w:r/>
            <w:r>
              <w:rPr>
                <w:rFonts w:ascii="BIZ UDPゴシック" w:hAnsi="BIZ UDPゴシック" w:eastAsia="BIZ UDPゴシック"/>
                <w:b w:val="0"/>
                <w:sz w:val="18"/>
              </w:rPr>
              <w:t>定員を名簿の数値に改める</w:t>
            </w:r>
          </w:p>
        </w:tc>
        <w:tc>
          <w:tcPr>
            <w:tcW w:type="dxa" w:w="2494"/>
          </w:tcPr>
          <w:p>
            <w:pPr>
              <w:spacing w:after="20" w:before="20"/>
            </w:pPr>
            <w:r/>
            <w:r>
              <w:rPr>
                <w:rFonts w:ascii="BIZ UDPゴシック" w:hAnsi="BIZ UDPゴシック" w:eastAsia="BIZ UDPゴシック"/>
                <w:b w:val="0"/>
                <w:sz w:val="18"/>
              </w:rPr>
              <w:t>第2章第3節</w:t>
            </w:r>
          </w:p>
        </w:tc>
      </w:tr>
      <w:tr>
        <w:tc>
          <w:tcPr>
            <w:tcW w:type="dxa" w:w="3628"/>
          </w:tcPr>
          <w:p>
            <w:pPr>
              <w:spacing w:after="20" w:before="20"/>
            </w:pPr>
            <w:r/>
            <w:r>
              <w:rPr>
                <w:rFonts w:ascii="BIZ UDPゴシック" w:hAnsi="BIZ UDPゴシック" w:eastAsia="BIZ UDPゴシック"/>
                <w:b w:val="0"/>
                <w:sz w:val="18"/>
              </w:rPr>
              <w:t>通常の事業の実施地域が判明した</w:t>
            </w:r>
          </w:p>
        </w:tc>
        <w:tc>
          <w:tcPr>
            <w:tcW w:type="dxa" w:w="3402"/>
          </w:tcPr>
          <w:p>
            <w:pPr>
              <w:spacing w:after="20" w:before="20"/>
            </w:pPr>
            <w:r/>
            <w:r>
              <w:rPr>
                <w:rFonts w:ascii="BIZ UDPゴシック" w:hAnsi="BIZ UDPゴシック" w:eastAsia="BIZ UDPゴシック"/>
                <w:b w:val="0"/>
                <w:sz w:val="18"/>
              </w:rPr>
              <w:t>訪問・通所困難地域の判定に用いる</w:t>
            </w:r>
          </w:p>
        </w:tc>
        <w:tc>
          <w:tcPr>
            <w:tcW w:type="dxa" w:w="2494"/>
          </w:tcPr>
          <w:p>
            <w:pPr>
              <w:spacing w:after="20" w:before="20"/>
            </w:pPr>
            <w:r/>
            <w:r>
              <w:rPr>
                <w:rFonts w:ascii="BIZ UDPゴシック" w:hAnsi="BIZ UDPゴシック" w:eastAsia="BIZ UDPゴシック"/>
                <w:b w:val="0"/>
                <w:sz w:val="18"/>
              </w:rPr>
              <w:t>第1章第7節</w:t>
            </w:r>
          </w:p>
        </w:tc>
      </w:tr>
      <w:tr>
        <w:tc>
          <w:tcPr>
            <w:tcW w:type="dxa" w:w="3628"/>
          </w:tcPr>
          <w:p>
            <w:pPr>
              <w:spacing w:after="20" w:before="20"/>
            </w:pPr>
            <w:r/>
            <w:r>
              <w:rPr>
                <w:rFonts w:ascii="BIZ UDPゴシック" w:hAnsi="BIZ UDPゴシック" w:eastAsia="BIZ UDPゴシック"/>
                <w:b w:val="0"/>
                <w:sz w:val="18"/>
              </w:rPr>
              <w:t>新規入所の57.0%が病院・診療所から</w:t>
            </w:r>
          </w:p>
        </w:tc>
        <w:tc>
          <w:tcPr>
            <w:tcW w:type="dxa" w:w="3402"/>
          </w:tcPr>
          <w:p>
            <w:pPr>
              <w:spacing w:after="20" w:before="20"/>
            </w:pPr>
            <w:r/>
            <w:r>
              <w:rPr>
                <w:rFonts w:ascii="BIZ UDPゴシック" w:hAnsi="BIZ UDPゴシック" w:eastAsia="BIZ UDPゴシック"/>
                <w:b w:val="0"/>
                <w:sz w:val="18"/>
              </w:rPr>
              <w:t>医療と介護の連携の記述の根拠とする</w:t>
            </w:r>
          </w:p>
        </w:tc>
        <w:tc>
          <w:tcPr>
            <w:tcW w:type="dxa" w:w="2494"/>
          </w:tcPr>
          <w:p>
            <w:pPr>
              <w:spacing w:after="20" w:before="20"/>
            </w:pPr>
            <w:r/>
            <w:r>
              <w:rPr>
                <w:rFonts w:ascii="BIZ UDPゴシック" w:hAnsi="BIZ UDPゴシック" w:eastAsia="BIZ UDPゴシック"/>
                <w:b w:val="0"/>
                <w:sz w:val="18"/>
              </w:rPr>
              <w:t>第6章第5節</w:t>
            </w:r>
          </w:p>
        </w:tc>
      </w:tr>
      <w:tr>
        <w:tc>
          <w:tcPr>
            <w:tcW w:type="dxa" w:w="3628"/>
          </w:tcPr>
          <w:p>
            <w:pPr>
              <w:spacing w:after="20" w:before="20"/>
            </w:pPr>
            <w:r/>
            <w:r>
              <w:rPr>
                <w:rFonts w:ascii="BIZ UDPゴシック" w:hAnsi="BIZ UDPゴシック" w:eastAsia="BIZ UDPゴシック"/>
                <w:b w:val="0"/>
                <w:sz w:val="18"/>
              </w:rPr>
              <w:t>外出同行が最も必要とされる生活支援</w:t>
            </w:r>
          </w:p>
        </w:tc>
        <w:tc>
          <w:tcPr>
            <w:tcW w:type="dxa" w:w="3402"/>
          </w:tcPr>
          <w:p>
            <w:pPr>
              <w:spacing w:after="20" w:before="20"/>
            </w:pPr>
            <w:r/>
            <w:r>
              <w:rPr>
                <w:rFonts w:ascii="BIZ UDPゴシック" w:hAnsi="BIZ UDPゴシック" w:eastAsia="BIZ UDPゴシック"/>
                <w:b w:val="0"/>
                <w:sz w:val="18"/>
              </w:rPr>
              <w:t>移動の確保を基本目標に位置づける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24時間対応の3サービスが存在しない</w:t>
            </w:r>
          </w:p>
        </w:tc>
        <w:tc>
          <w:tcPr>
            <w:tcW w:type="dxa" w:w="3402"/>
          </w:tcPr>
          <w:p>
            <w:pPr>
              <w:spacing w:after="20" w:before="20"/>
            </w:pPr>
            <w:r/>
            <w:r>
              <w:rPr>
                <w:rFonts w:ascii="BIZ UDPゴシック" w:hAnsi="BIZ UDPゴシック" w:eastAsia="BIZ UDPゴシック"/>
                <w:b w:val="0"/>
                <w:sz w:val="18"/>
              </w:rPr>
              <w:t>確保方策を整備方針に位置づける</w:t>
            </w:r>
          </w:p>
        </w:tc>
        <w:tc>
          <w:tcPr>
            <w:tcW w:type="dxa" w:w="2494"/>
          </w:tcPr>
          <w:p>
            <w:pPr>
              <w:spacing w:after="20" w:before="20"/>
            </w:pPr>
            <w:r/>
            <w:r>
              <w:rPr>
                <w:rFonts w:ascii="BIZ UDPゴシック" w:hAnsi="BIZ UDPゴシック" w:eastAsia="BIZ UDPゴシック"/>
                <w:b w:val="0"/>
                <w:sz w:val="18"/>
              </w:rPr>
              <w:t>第6章第4節</w:t>
            </w:r>
          </w:p>
        </w:tc>
      </w:tr>
      <w:tr>
        <w:tc>
          <w:tcPr>
            <w:tcW w:type="dxa" w:w="3628"/>
          </w:tcPr>
          <w:p>
            <w:pPr>
              <w:spacing w:after="20" w:before="20"/>
            </w:pPr>
            <w:r/>
            <w:r>
              <w:rPr>
                <w:rFonts w:ascii="BIZ UDPゴシック" w:hAnsi="BIZ UDPゴシック" w:eastAsia="BIZ UDPゴシック"/>
                <w:b w:val="0"/>
                <w:sz w:val="18"/>
              </w:rPr>
              <w:t>介護職員の33.3%が見える化で把握できない</w:t>
            </w:r>
          </w:p>
        </w:tc>
        <w:tc>
          <w:tcPr>
            <w:tcW w:type="dxa" w:w="3402"/>
          </w:tcPr>
          <w:p>
            <w:pPr>
              <w:spacing w:after="20" w:before="20"/>
            </w:pPr>
            <w:r/>
            <w:r>
              <w:rPr>
                <w:rFonts w:ascii="BIZ UDPゴシック" w:hAnsi="BIZ UDPゴシック" w:eastAsia="BIZ UDPゴシック"/>
                <w:b w:val="0"/>
                <w:sz w:val="18"/>
              </w:rPr>
              <w:t>把握範囲を明記したうえで記述する</w:t>
            </w:r>
          </w:p>
        </w:tc>
        <w:tc>
          <w:tcPr>
            <w:tcW w:type="dxa" w:w="2494"/>
          </w:tcPr>
          <w:p>
            <w:pPr>
              <w:spacing w:after="20" w:before="20"/>
            </w:pPr>
            <w:r/>
            <w:r>
              <w:rPr>
                <w:rFonts w:ascii="BIZ UDPゴシック" w:hAnsi="BIZ UDPゴシック" w:eastAsia="BIZ UDPゴシック"/>
                <w:b w:val="0"/>
                <w:sz w:val="18"/>
              </w:rPr>
              <w:t>第3章第5節</w:t>
            </w:r>
          </w:p>
        </w:tc>
      </w:tr>
      <w:tr>
        <w:tc>
          <w:tcPr>
            <w:tcW w:type="dxa" w:w="3628"/>
          </w:tcPr>
          <w:p>
            <w:pPr>
              <w:spacing w:after="20" w:before="20"/>
            </w:pPr>
            <w:r/>
            <w:r>
              <w:rPr>
                <w:rFonts w:ascii="BIZ UDPゴシック" w:hAnsi="BIZ UDPゴシック" w:eastAsia="BIZ UDPゴシック"/>
                <w:b w:val="0"/>
                <w:sz w:val="18"/>
              </w:rPr>
              <w:t>特定施設の入居者は軽度者が7割</w:t>
            </w:r>
          </w:p>
        </w:tc>
        <w:tc>
          <w:tcPr>
            <w:tcW w:type="dxa" w:w="3402"/>
          </w:tcPr>
          <w:p>
            <w:pPr>
              <w:spacing w:after="20" w:before="20"/>
            </w:pPr>
            <w:r/>
            <w:r>
              <w:rPr>
                <w:rFonts w:ascii="BIZ UDPゴシック" w:hAnsi="BIZ UDPゴシック" w:eastAsia="BIZ UDPゴシック"/>
                <w:b w:val="0"/>
                <w:sz w:val="18"/>
              </w:rPr>
              <w:t>整備の必要量の判断材料とする</w:t>
            </w:r>
          </w:p>
        </w:tc>
        <w:tc>
          <w:tcPr>
            <w:tcW w:type="dxa" w:w="2494"/>
          </w:tcPr>
          <w:p>
            <w:pPr>
              <w:spacing w:after="20" w:before="20"/>
            </w:pPr>
            <w:r/>
            <w:r>
              <w:rPr>
                <w:rFonts w:ascii="BIZ UDPゴシック" w:hAnsi="BIZ UDPゴシック" w:eastAsia="BIZ UDPゴシック"/>
                <w:b w:val="0"/>
                <w:sz w:val="18"/>
              </w:rPr>
              <w:t>第6章第2節・第4節</w:t>
            </w:r>
          </w:p>
        </w:tc>
      </w:tr>
      <w:tr>
        <w:tc>
          <w:tcPr>
            <w:tcW w:type="dxa" w:w="3628"/>
          </w:tcPr>
          <w:p>
            <w:pPr>
              <w:spacing w:after="20" w:before="20"/>
            </w:pPr>
            <w:r/>
            <w:r>
              <w:rPr>
                <w:rFonts w:ascii="BIZ UDPゴシック" w:hAnsi="BIZ UDPゴシック" w:eastAsia="BIZ UDPゴシック"/>
                <w:b w:val="0"/>
                <w:sz w:val="18"/>
              </w:rPr>
              <w:t>運営法人の集中</w:t>
            </w:r>
          </w:p>
        </w:tc>
        <w:tc>
          <w:tcPr>
            <w:tcW w:type="dxa" w:w="3402"/>
          </w:tcPr>
          <w:p>
            <w:pPr>
              <w:spacing w:after="20" w:before="20"/>
            </w:pPr>
            <w:r/>
            <w:r>
              <w:rPr>
                <w:rFonts w:ascii="BIZ UDPゴシック" w:hAnsi="BIZ UDPゴシック" w:eastAsia="BIZ UDPゴシック"/>
                <w:b w:val="0"/>
                <w:sz w:val="18"/>
              </w:rPr>
              <w:t>撤退の影響と質の評価の留意事項とする</w:t>
            </w:r>
          </w:p>
        </w:tc>
        <w:tc>
          <w:tcPr>
            <w:tcW w:type="dxa" w:w="2494"/>
          </w:tcPr>
          <w:p>
            <w:pPr>
              <w:spacing w:after="20" w:before="20"/>
            </w:pPr>
            <w:r/>
            <w:r>
              <w:rPr>
                <w:rFonts w:ascii="BIZ UDPゴシック" w:hAnsi="BIZ UDPゴシック" w:eastAsia="BIZ UDPゴシック"/>
                <w:b w:val="0"/>
                <w:sz w:val="18"/>
              </w:rPr>
              <w:t>第2章第3節・第6章第4節</w:t>
            </w:r>
          </w:p>
        </w:tc>
      </w:tr>
      <w:tr>
        <w:tc>
          <w:tcPr>
            <w:tcW w:type="dxa" w:w="3628"/>
          </w:tcPr>
          <w:p>
            <w:pPr>
              <w:spacing w:after="20" w:before="20"/>
            </w:pPr>
            <w:r/>
            <w:r>
              <w:rPr>
                <w:rFonts w:ascii="BIZ UDPゴシック" w:hAnsi="BIZ UDPゴシック" w:eastAsia="BIZ UDPゴシック"/>
                <w:b w:val="0"/>
                <w:sz w:val="18"/>
              </w:rPr>
              <w:t>除雪が困りごとの最上位</w:t>
            </w:r>
          </w:p>
        </w:tc>
        <w:tc>
          <w:tcPr>
            <w:tcW w:type="dxa" w:w="3402"/>
          </w:tcPr>
          <w:p>
            <w:pPr>
              <w:spacing w:after="20" w:before="20"/>
            </w:pPr>
            <w:r/>
            <w:r>
              <w:rPr>
                <w:rFonts w:ascii="BIZ UDPゴシック" w:hAnsi="BIZ UDPゴシック" w:eastAsia="BIZ UDPゴシック"/>
                <w:b w:val="0"/>
                <w:sz w:val="18"/>
              </w:rPr>
              <w:t>生活支援体制整備事業で対応する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外出と社会参加が他団体比較の最大の課題</w:t>
            </w:r>
          </w:p>
        </w:tc>
        <w:tc>
          <w:tcPr>
            <w:tcW w:type="dxa" w:w="3402"/>
          </w:tcPr>
          <w:p>
            <w:pPr>
              <w:spacing w:after="20" w:before="20"/>
            </w:pPr>
            <w:r/>
            <w:r>
              <w:rPr>
                <w:rFonts w:ascii="BIZ UDPゴシック" w:hAnsi="BIZ UDPゴシック" w:eastAsia="BIZ UDPゴシック"/>
                <w:b w:val="0"/>
                <w:sz w:val="18"/>
              </w:rPr>
              <w:t>介護予防・社会参加の重点領域とする</w:t>
            </w:r>
          </w:p>
        </w:tc>
        <w:tc>
          <w:tcPr>
            <w:tcW w:type="dxa" w:w="2494"/>
          </w:tcPr>
          <w:p>
            <w:pPr>
              <w:spacing w:after="20" w:before="20"/>
            </w:pPr>
            <w:r/>
            <w:r>
              <w:rPr>
                <w:rFonts w:ascii="BIZ UDPゴシック" w:hAnsi="BIZ UDPゴシック" w:eastAsia="BIZ UDPゴシック"/>
                <w:b w:val="0"/>
                <w:sz w:val="18"/>
              </w:rPr>
              <w:t>第5章 基本目標1・2</w:t>
            </w:r>
          </w:p>
        </w:tc>
      </w:tr>
      <w:t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pPr>
    </w:p>
    <w:p>
      <w:pPr>
        <w:pStyle w:val="Heading2"/>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居所変更実態調査は９施設が未回答です。とくに区域内最大の特定施設が回答していないため、入所前の居場所と退去先の集計は定員56人分の２施設に基づいています。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⑧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⑨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⑩ 北海道の名簿は令和８年６月30日から７月１日現在、調査は令和７年４月１日現在、見える化システムは令和６年度の値であり、時点が異なります。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3364"/>
        <w:gridCol w:w="3364"/>
        <w:gridCol w:w="3364"/>
      </w:tblGrid>
      <w:tr>
        <w:tc>
          <w:tcPr>
            <w:tcW w:type="dxa" w:w="2041"/>
            <w:shd w:val="clear" w:fill="F2F2F2"/>
          </w:tcPr>
          <w:p>
            <w:pPr>
              <w:spacing w:after="20" w:before="20"/>
              <w:jc w:val="center"/>
            </w:pPr>
            <w:r/>
            <w:r>
              <w:rPr>
                <w:rFonts w:ascii="BIZ UDPゴシック" w:hAnsi="BIZ UDPゴシック" w:eastAsia="BIZ UDPゴシック"/>
                <w:b/>
                <w:sz w:val="18"/>
              </w:rPr>
              <w:t>事項</w:t>
            </w:r>
          </w:p>
        </w:tc>
        <w:tc>
          <w:tcPr>
            <w:tcW w:type="dxa" w:w="4195"/>
            <w:shd w:val="clear" w:fill="F2F2F2"/>
          </w:tcPr>
          <w:p>
            <w:pPr>
              <w:spacing w:after="20" w:before="20"/>
              <w:jc w:val="center"/>
            </w:pPr>
            <w:r/>
            <w:r>
              <w:rPr>
                <w:rFonts w:ascii="BIZ UDPゴシック" w:hAnsi="BIZ UDPゴシック" w:eastAsia="BIZ UDPゴシック"/>
                <w:b/>
                <w:sz w:val="18"/>
              </w:rPr>
              <w:t>内容</w:t>
            </w:r>
          </w:p>
        </w:tc>
        <w:tc>
          <w:tcPr>
            <w:tcW w:type="dxa" w:w="3288"/>
            <w:shd w:val="clear" w:fill="F2F2F2"/>
          </w:tcPr>
          <w:p>
            <w:pPr>
              <w:spacing w:after="20" w:before="20"/>
              <w:jc w:val="center"/>
            </w:pPr>
            <w:r/>
            <w:r>
              <w:rPr>
                <w:rFonts w:ascii="BIZ UDPゴシック" w:hAnsi="BIZ UDPゴシック" w:eastAsia="BIZ UDPゴシック"/>
                <w:b/>
                <w:sz w:val="18"/>
              </w:rPr>
              <w:t>確定しないと決まらないこと</w:t>
            </w:r>
          </w:p>
        </w:tc>
      </w:tr>
      <w:tr>
        <w:tc>
          <w:tcPr>
            <w:tcW w:type="dxa" w:w="2041"/>
          </w:tcPr>
          <w:p>
            <w:pPr>
              <w:spacing w:after="20" w:before="20"/>
            </w:pPr>
            <w:r/>
            <w:r>
              <w:rPr>
                <w:rFonts w:ascii="BIZ UDPゴシック" w:hAnsi="BIZ UDPゴシック" w:eastAsia="BIZ UDPゴシック"/>
                <w:b w:val="0"/>
                <w:sz w:val="18"/>
              </w:rPr>
              <w:t>介護職員数の重複</w:t>
            </w:r>
          </w:p>
        </w:tc>
        <w:tc>
          <w:tcPr>
            <w:tcW w:type="dxa" w:w="4195"/>
          </w:tcPr>
          <w:p>
            <w:pPr>
              <w:spacing w:after="20" w:before="20"/>
            </w:pPr>
            <w:r/>
            <w:r>
              <w:rPr>
                <w:rFonts w:ascii="BIZ UDPゴシック" w:hAnsi="BIZ UDPゴシック" w:eastAsia="BIZ UDPゴシック"/>
                <w:b w:val="0"/>
                <w:sz w:val="18"/>
              </w:rPr>
              <w:t>同一法人が施設・通所系と訪問系の両方に同一の職員13人を記入している</w:t>
            </w:r>
          </w:p>
        </w:tc>
        <w:tc>
          <w:tcPr>
            <w:tcW w:type="dxa" w:w="3288"/>
          </w:tcPr>
          <w:p>
            <w:pPr>
              <w:spacing w:after="20" w:before="20"/>
            </w:pPr>
            <w:r/>
            <w:r>
              <w:rPr>
                <w:rFonts w:ascii="BIZ UDPゴシック" w:hAnsi="BIZ UDPゴシック" w:eastAsia="BIZ UDPゴシック"/>
                <w:b w:val="0"/>
                <w:sz w:val="18"/>
              </w:rPr>
              <w:t>介護職員の総数が348人か361人か</w:t>
            </w:r>
          </w:p>
        </w:tc>
      </w:tr>
      <w:tr>
        <w:tc>
          <w:tcPr>
            <w:tcW w:type="dxa" w:w="2041"/>
          </w:tcPr>
          <w:p>
            <w:pPr>
              <w:spacing w:after="20" w:before="20"/>
            </w:pPr>
            <w:r/>
            <w:r>
              <w:rPr>
                <w:rFonts w:ascii="BIZ UDPゴシック" w:hAnsi="BIZ UDPゴシック" w:eastAsia="BIZ UDPゴシック"/>
                <w:b w:val="0"/>
                <w:sz w:val="18"/>
              </w:rPr>
              <w:t>利用者票の回答の偏り</w:t>
            </w:r>
          </w:p>
        </w:tc>
        <w:tc>
          <w:tcPr>
            <w:tcW w:type="dxa" w:w="4195"/>
          </w:tcPr>
          <w:p>
            <w:pPr>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3288"/>
          </w:tcPr>
          <w:p>
            <w:pPr>
              <w:spacing w:after="20" w:before="20"/>
            </w:pPr>
            <w:r/>
            <w:r>
              <w:rPr>
                <w:rFonts w:ascii="BIZ UDPゴシック" w:hAnsi="BIZ UDPゴシック" w:eastAsia="BIZ UDPゴシック"/>
                <w:b w:val="0"/>
                <w:sz w:val="18"/>
              </w:rPr>
              <w:t>小規模多機能の見込量の根拠が44件か13件か</w:t>
            </w:r>
          </w:p>
        </w:tc>
      </w:tr>
      <w:tr>
        <w:tc>
          <w:tcPr>
            <w:tcW w:type="dxa" w:w="2041"/>
          </w:tcPr>
          <w:p>
            <w:pPr>
              <w:spacing w:after="20" w:before="20"/>
            </w:pPr>
            <w:r/>
            <w:r>
              <w:rPr>
                <w:rFonts w:ascii="BIZ UDPゴシック" w:hAnsi="BIZ UDPゴシック" w:eastAsia="BIZ UDPゴシック"/>
                <w:b w:val="0"/>
                <w:sz w:val="18"/>
              </w:rPr>
              <w:t>利用者の所在地区</w:t>
            </w:r>
          </w:p>
        </w:tc>
        <w:tc>
          <w:tcPr>
            <w:tcW w:type="dxa" w:w="4195"/>
          </w:tcPr>
          <w:p>
            <w:pPr>
              <w:spacing w:after="20" w:before="20"/>
            </w:pPr>
            <w:r/>
            <w:r>
              <w:rPr>
                <w:rFonts w:ascii="BIZ UDPゴシック" w:hAnsi="BIZ UDPゴシック" w:eastAsia="BIZ UDPゴシック"/>
                <w:b w:val="0"/>
                <w:sz w:val="18"/>
              </w:rPr>
              <w:t>記入形式が9種類に分かれ、地区別の集計ができない</w:t>
            </w:r>
          </w:p>
        </w:tc>
        <w:tc>
          <w:tcPr>
            <w:tcW w:type="dxa" w:w="3288"/>
          </w:tcPr>
          <w:p>
            <w:pPr>
              <w:spacing w:after="20" w:before="20"/>
            </w:pPr>
            <w:r/>
            <w:r>
              <w:rPr>
                <w:rFonts w:ascii="BIZ UDPゴシック" w:hAnsi="BIZ UDPゴシック" w:eastAsia="BIZ UDPゴシック"/>
                <w:b w:val="0"/>
                <w:sz w:val="18"/>
              </w:rPr>
              <w:t>地区別・日常生活圏域別の分析の可否</w:t>
            </w:r>
          </w:p>
        </w:tc>
      </w:tr>
      <w:tr>
        <w:tc>
          <w:tcPr>
            <w:tcW w:type="dxa" w:w="2041"/>
          </w:tcPr>
          <w:p>
            <w:pPr>
              <w:spacing w:after="20" w:before="20"/>
            </w:pPr>
            <w:r/>
            <w:r>
              <w:rPr>
                <w:rFonts w:ascii="BIZ UDPゴシック" w:hAnsi="BIZ UDPゴシック" w:eastAsia="BIZ UDPゴシック"/>
                <w:b w:val="0"/>
                <w:sz w:val="18"/>
              </w:rPr>
              <w:t>老健・通所リハの介護職員数</w:t>
            </w:r>
          </w:p>
        </w:tc>
        <w:tc>
          <w:tcPr>
            <w:tcW w:type="dxa" w:w="4195"/>
          </w:tcPr>
          <w:p>
            <w:pPr>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3288"/>
          </w:tcPr>
          <w:p>
            <w:pPr>
              <w:spacing w:after="20" w:before="20"/>
            </w:pPr>
            <w:r/>
            <w:r>
              <w:rPr>
                <w:rFonts w:ascii="BIZ UDPゴシック" w:hAnsi="BIZ UDPゴシック" w:eastAsia="BIZ UDPゴシック"/>
                <w:b w:val="0"/>
                <w:sz w:val="18"/>
              </w:rPr>
              <w:t>従事者数の推移を見える化システムで記述できるか</w:t>
            </w:r>
          </w:p>
        </w:tc>
      </w:tr>
      <w:tr>
        <w:tc>
          <w:tcPr>
            <w:tcW w:type="dxa" w:w="2041"/>
          </w:tcPr>
          <w:p>
            <w:pPr>
              <w:spacing w:after="20" w:before="20"/>
            </w:pPr>
            <w:r/>
            <w:r>
              <w:rPr>
                <w:rFonts w:ascii="BIZ UDPゴシック" w:hAnsi="BIZ UDPゴシック" w:eastAsia="BIZ UDPゴシック"/>
                <w:b w:val="0"/>
                <w:sz w:val="18"/>
              </w:rPr>
              <w:t>特定施設1施設の未回答</w:t>
            </w:r>
          </w:p>
        </w:tc>
        <w:tc>
          <w:tcPr>
            <w:tcW w:type="dxa" w:w="4195"/>
          </w:tcPr>
          <w:p>
            <w:pPr>
              <w:spacing w:after="20" w:before="20"/>
            </w:pPr>
            <w:r/>
            <w:r>
              <w:rPr>
                <w:rFonts w:ascii="BIZ UDPゴシック" w:hAnsi="BIZ UDPゴシック" w:eastAsia="BIZ UDPゴシック"/>
                <w:b w:val="0"/>
                <w:sz w:val="18"/>
              </w:rPr>
              <w:t>区域内最大の特定施設が居所変更実態調査に回答していない。定員・入居者数・職員数は公表データで補えるが、入所前の居場所と退去先は補えない</w:t>
            </w:r>
          </w:p>
        </w:tc>
        <w:tc>
          <w:tcPr>
            <w:tcW w:type="dxa" w:w="3288"/>
          </w:tcPr>
          <w:p>
            <w:pPr>
              <w:spacing w:after="20" w:before="20"/>
            </w:pPr>
            <w:r/>
            <w:r>
              <w:rPr>
                <w:rFonts w:ascii="BIZ UDPゴシック" w:hAnsi="BIZ UDPゴシック" w:eastAsia="BIZ UDPゴシック"/>
                <w:b w:val="0"/>
                <w:sz w:val="18"/>
              </w:rPr>
              <w:t>入所前の居場所・退去先の集計の代表性</w:t>
            </w:r>
          </w:p>
        </w:tc>
      </w:tr>
      <w:tr>
        <w:tc>
          <w:tcPr>
            <w:tcW w:type="dxa" w:w="2041"/>
          </w:tcPr>
          <w:p>
            <w:pPr>
              <w:spacing w:after="20" w:before="20"/>
            </w:pPr>
            <w:r/>
            <w:r>
              <w:rPr>
                <w:rFonts w:ascii="BIZ UDPゴシック" w:hAnsi="BIZ UDPゴシック" w:eastAsia="BIZ UDPゴシック"/>
                <w:b w:val="0"/>
                <w:sz w:val="18"/>
              </w:rPr>
              <w:t>特別養護老人ホームの待機者</w:t>
            </w:r>
          </w:p>
        </w:tc>
        <w:tc>
          <w:tcPr>
            <w:tcW w:type="dxa" w:w="4195"/>
          </w:tcPr>
          <w:p>
            <w:pPr>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3288"/>
          </w:tcPr>
          <w:p>
            <w:pPr>
              <w:spacing w:after="20" w:before="20"/>
            </w:pPr>
            <w:r/>
            <w:r>
              <w:rPr>
                <w:rFonts w:ascii="BIZ UDPゴシック" w:hAnsi="BIZ UDPゴシック" w:eastAsia="BIZ UDPゴシック"/>
                <w:b w:val="0"/>
                <w:sz w:val="18"/>
              </w:rPr>
              <w:t>整備の必要量の判断</w:t>
            </w:r>
          </w:p>
        </w:tc>
      </w:tr>
    </w:tbl>
    <w:p>
      <w:pPr>
        <w:spacing w:after="80"/>
      </w:pPr>
    </w:p>
    <w:p>
      <w:pPr>
        <w:pStyle w:val="Heading2"/>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【あ】</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