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00" w:lineRule="exact"/>
        <w:jc w:val="righ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令和8年10月7日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北塩原村役場　保健福祉課　福祉係　御中</w:t>
      </w:r>
    </w:p>
    <w:p>
      <w:pPr>
        <w:spacing w:after="400" w:line="300" w:lineRule="exact"/>
        <w:jc w:val="righ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ビズアップ公共コンサルティング株式会社</w:t>
      </w:r>
    </w:p>
    <w:p>
      <w:pPr>
        <w:spacing w:after="60" w:line="300" w:lineRule="exact"/>
        <w:jc w:val="center"/>
      </w:pPr>
      <w:r>
        <w:rPr>
          <w:rFonts w:ascii="游ゴシック" w:cs="游ゴシック" w:eastAsia="游ゴシック" w:hAnsi="游ゴシック"/>
          <w:b/>
          <w:bCs/>
          <w:color w:val="1F3864"/>
          <w:sz w:val="26"/>
          <w:szCs w:val="26"/>
        </w:rPr>
        <w:t xml:space="preserve">第10期北塩原村高齢者福祉計画・</w:t>
      </w:r>
    </w:p>
    <w:p>
      <w:pPr>
        <w:spacing w:after="120" w:line="300" w:lineRule="exact"/>
        <w:jc w:val="center"/>
      </w:pPr>
      <w:r>
        <w:rPr>
          <w:rFonts w:ascii="游ゴシック" w:cs="游ゴシック" w:eastAsia="游ゴシック" w:hAnsi="游ゴシック"/>
          <w:b/>
          <w:bCs/>
          <w:color w:val="1F3864"/>
          <w:sz w:val="26"/>
          <w:szCs w:val="26"/>
        </w:rPr>
        <w:t xml:space="preserve">第10期北塩原村介護保険事業計画策定業務</w:t>
      </w:r>
    </w:p>
    <w:p>
      <w:pPr>
        <w:spacing w:after="320" w:line="300" w:lineRule="exact"/>
        <w:jc w:val="center"/>
      </w:pPr>
      <w:r>
        <w:rPr>
          <w:rFonts w:ascii="游ゴシック" w:cs="游ゴシック" w:eastAsia="游ゴシック" w:hAnsi="游ゴシック"/>
          <w:b/>
          <w:bCs/>
          <w:color w:val="1F3864"/>
          <w:sz w:val="30"/>
          <w:szCs w:val="30"/>
        </w:rPr>
        <w:t xml:space="preserve">照会票　束6　日程・体制・成果品</w:t>
      </w:r>
    </w:p>
    <w:p>
      <w:pPr>
        <w:spacing w:after="280" w:line="300" w:lineRule="exact"/>
        <w:jc w:val="center"/>
      </w:pPr>
      <w:r>
        <w:rPr>
          <w:rFonts w:ascii="游ゴシック" w:cs="游ゴシック" w:eastAsia="游ゴシック" w:hAnsi="游ゴシック"/>
          <w:color w:val="595959"/>
          <w:sz w:val="22"/>
          <w:szCs w:val="22"/>
        </w:rPr>
        <w:t xml:space="preserve">ご確認・ご提供をお願いしたい事項　12件</w:t>
      </w:r>
    </w:p>
    <w:p>
      <w:pPr>
        <w:keepNext/>
        <w:spacing w:after="100" w:line="300" w:lineRule="exact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このまとまりのねらい</w:t>
      </w:r>
    </w:p>
    <w:p>
      <w:pPr>
        <w:spacing w:after="240" w:line="300" w:lineRule="exact"/>
      </w:pPr>
      <w:r>
        <w:rPr>
          <w:rFonts w:ascii="游明朝" w:cs="游明朝" w:eastAsia="游明朝" w:hAnsi="游明朝"/>
          <w:sz w:val="21"/>
          <w:szCs w:val="21"/>
        </w:rPr>
        <w:t xml:space="preserve">委員会の開催日、パブリックコメントの時期、納品物の範囲を工程表とあわせて確認する。</w:t>
      </w:r>
    </w:p>
    <w:p>
      <w:pPr>
        <w:keepNext/>
        <w:spacing w:after="100" w:line="300" w:lineRule="exact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ご回答の方法</w:t>
      </w:r>
    </w:p>
    <w:p>
      <w:pPr>
        <w:spacing w:after="100" w:line="300" w:lineRule="exact"/>
        <w:ind w:left="120"/>
      </w:pPr>
      <w:r>
        <w:rPr>
          <w:rFonts w:ascii="游明朝" w:cs="游明朝" w:eastAsia="游明朝" w:hAnsi="游明朝"/>
          <w:sz w:val="21"/>
          <w:szCs w:val="21"/>
        </w:rPr>
        <w:t xml:space="preserve">1　本票は、第10期計画の策定にあたり村にご確認・ご提供をお願いしたい事項を、まとまりごとに1通にまとめたものです。</w:t>
      </w:r>
    </w:p>
    <w:p>
      <w:pPr>
        <w:spacing w:after="100" w:line="300" w:lineRule="exact"/>
        <w:ind w:left="120"/>
      </w:pPr>
      <w:r>
        <w:rPr>
          <w:rFonts w:ascii="游明朝" w:cs="游明朝" w:eastAsia="游明朝" w:hAnsi="游明朝"/>
          <w:sz w:val="21"/>
          <w:szCs w:val="21"/>
        </w:rPr>
        <w:t xml:space="preserve">2　ご回答は、各表の右端の「ご回答」の欄にご記入のうえ、本ファイルをご返送ください。別紙やメール本文でのご回答でも差し支えありません。</w:t>
      </w:r>
    </w:p>
    <w:p>
      <w:pPr>
        <w:spacing w:after="100" w:line="300" w:lineRule="exact"/>
        <w:ind w:left="120"/>
      </w:pPr>
      <w:r>
        <w:rPr>
          <w:rFonts w:ascii="游明朝" w:cs="游明朝" w:eastAsia="游明朝" w:hAnsi="游明朝"/>
          <w:sz w:val="21"/>
          <w:szCs w:val="21"/>
        </w:rPr>
        <w:t xml:space="preserve">3　すべてにご回答いただく必要はありません。第1部からお願いできれば、以降の工程は当方で進めることができます。</w:t>
      </w:r>
    </w:p>
    <w:p>
      <w:pPr>
        <w:spacing w:after="100" w:line="300" w:lineRule="exact"/>
        <w:ind w:left="120"/>
      </w:pPr>
      <w:r>
        <w:rPr>
          <w:rFonts w:ascii="游明朝" w:cs="游明朝" w:eastAsia="游明朝" w:hAnsi="游明朝"/>
          <w:sz w:val="21"/>
          <w:szCs w:val="21"/>
        </w:rPr>
        <w:t xml:space="preserve">4　数値は、出所（どの資料の何年度のものか）を併せてお示しいただけますと、成果品に出所として記載できます。</w:t>
      </w:r>
    </w:p>
    <w:p>
      <w:pPr>
        <w:spacing w:after="100" w:line="300" w:lineRule="exact"/>
        <w:ind w:left="120"/>
      </w:pPr>
      <w:r>
        <w:rPr>
          <w:rFonts w:ascii="游明朝" w:cs="游明朝" w:eastAsia="游明朝" w:hAnsi="游明朝"/>
          <w:sz w:val="21"/>
          <w:szCs w:val="21"/>
        </w:rPr>
        <w:t xml:space="preserve">5　個人が特定される情報は不要です。集計された数値のみでお願いいたします。</w:t>
      </w:r>
    </w:p>
    <w:p>
      <w:pPr>
        <w:spacing w:after="160" w:line="300" w:lineRule="exact"/>
      </w:pPr>
      <w:r>
        <w:rPr>
          <w:rFonts w:ascii="游明朝" w:cs="游明朝" w:eastAsia="游明朝" w:hAnsi="游明朝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3"/>
        <w:gridCol w:w="6552"/>
        <w:gridCol w:w="1685"/>
      </w:tblGrid>
      <w:tr>
        <w:trPr>
          <w:cantSplit/>
          <w:tblHeader/>
        </w:trPr>
        <w:tc>
          <w:tcPr>
            <w:tcW w:type="dxa" w:w="1123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部</w:t>
            </w:r>
          </w:p>
        </w:tc>
        <w:tc>
          <w:tcPr>
            <w:tcW w:type="dxa" w:w="6552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  <w:tc>
          <w:tcPr>
            <w:tcW w:type="dxa" w:w="1685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件数</w:t>
            </w:r>
          </w:p>
        </w:tc>
      </w:tr>
      <w:tr>
        <w:trPr>
          <w:cantSplit/>
          <w:trHeight w:val="700" w:hRule="atLeast"/>
        </w:trPr>
        <w:tc>
          <w:tcPr>
            <w:tcW w:type="dxa" w:w="112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第3部</w:t>
            </w:r>
          </w:p>
        </w:tc>
        <w:tc>
          <w:tcPr>
            <w:tcW w:type="dxa" w:w="655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【記載待ち】文言や施策の内容が変わる事項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1件</w:t>
            </w:r>
          </w:p>
        </w:tc>
      </w:tr>
      <w:tr>
        <w:trPr>
          <w:cantSplit/>
          <w:trHeight w:val="700" w:hRule="atLeast"/>
        </w:trPr>
        <w:tc>
          <w:tcPr>
            <w:tcW w:type="dxa" w:w="112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第4部</w:t>
            </w:r>
          </w:p>
        </w:tc>
        <w:tc>
          <w:tcPr>
            <w:tcW w:type="dxa" w:w="655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村の内部手続・日程の決定を待つ事項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8件</w:t>
            </w:r>
          </w:p>
        </w:tc>
      </w:tr>
      <w:tr>
        <w:trPr>
          <w:cantSplit/>
          <w:trHeight w:val="700" w:hRule="atLeast"/>
        </w:trPr>
        <w:tc>
          <w:tcPr>
            <w:tcW w:type="dxa" w:w="112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第5部</w:t>
            </w:r>
          </w:p>
        </w:tc>
        <w:tc>
          <w:tcPr>
            <w:tcW w:type="dxa" w:w="655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資料のご提供をお願いしたい事項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3件</w:t>
            </w:r>
          </w:p>
        </w:tc>
      </w:tr>
    </w:tbl>
    <w:p>
      <w:r>
        <w:br w:type="page"/>
      </w:r>
    </w:p>
    <w:p>
      <w:pPr>
        <w:pStyle w:val="Heading1"/>
        <w:keepNext/>
        <w:shd w:fill="1F3864" w:val="clear"/>
        <w:spacing w:after="240" w:before="0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第3部　【記載待ち】文言や施策の内容が変わる事項</w:t>
      </w:r>
    </w:p>
    <w:p>
      <w:pPr>
        <w:keepNext/>
        <w:pBdr>
          <w:left w:val="single" w:color="C00000" w:sz="18" w:space="8"/>
        </w:pBdr>
        <w:shd w:fill="FFF3F3" w:val="clear"/>
        <w:spacing w:after="220" w:before="6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8"/>
          <w:szCs w:val="18"/>
        </w:rPr>
        <w:t xml:space="preserve">記載そのものは済んでおり、数値は動きません。ご回答により文言または施策の内容が変わります。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"/>
        <w:gridCol w:w="3182"/>
        <w:gridCol w:w="2714"/>
        <w:gridCol w:w="1217"/>
        <w:gridCol w:w="1873"/>
      </w:tblGrid>
      <w:tr>
        <w:trPr>
          <w:cantSplit/>
          <w:tblHeader/>
        </w:trPr>
        <w:tc>
          <w:tcPr>
            <w:tcW w:type="dxa" w:w="374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82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ご確認・ご提供をお願いしたいこと</w:t>
            </w:r>
          </w:p>
        </w:tc>
        <w:tc>
          <w:tcPr>
            <w:tcW w:type="dxa" w:w="2714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当方の現在の扱い</w:t>
            </w:r>
          </w:p>
        </w:tc>
        <w:tc>
          <w:tcPr>
            <w:tcW w:type="dxa" w:w="1217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ご回答が必要な時期</w:t>
            </w:r>
          </w:p>
        </w:tc>
        <w:tc>
          <w:tcPr>
            <w:tcW w:type="dxa" w:w="1873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ご回答</w:t>
            </w:r>
          </w:p>
        </w:tc>
      </w:tr>
      <w:tr>
        <w:trPr>
          <w:cantSplit/>
          <w:trHeight w:val="700" w:hRule="atLeast"/>
        </w:trPr>
        <w:tc>
          <w:tcPr>
            <w:tcW w:type="dxa" w:w="37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従事者名簿・誓約書・持出簿・廃棄記録簿の様式と、誓約書に書く条例の名称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にお願いするのは、村指定の様式の有無、誓約書に書く条例の名称と条番号、研修で扱うべき村条例の内容の3点である。記入と取得は契約締結の確認後で、調査票の回収期限（令和8年10月16日）の前に行う。条例の名称が確認できない場合は「個人情報の保護に関する法律及び村の定める規程」として取得し、確定後に差し替える。様式が止まっているわけではない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10月中旬（調査票の回収期限まで）</w:t>
            </w:r>
          </w:p>
        </w:tc>
        <w:tc>
          <w:tcPr>
            <w:tcW w:type="dxa" w:w="187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hd w:fill="1F3864" w:val="clear"/>
        <w:spacing w:after="240" w:before="0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第4部　村の内部手続・日程の決定を待つ事項</w:t>
      </w:r>
    </w:p>
    <w:p>
      <w:pPr>
        <w:keepNext/>
        <w:pBdr>
          <w:left w:val="single" w:color="C00000" w:sz="18" w:space="8"/>
        </w:pBdr>
        <w:shd w:fill="FFF3F3" w:val="clear"/>
        <w:spacing w:after="220" w:before="6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8"/>
          <w:szCs w:val="18"/>
        </w:rPr>
        <w:t xml:space="preserve">当方の作業は止まりません。決まり次第お知らせください。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"/>
        <w:gridCol w:w="3182"/>
        <w:gridCol w:w="2714"/>
        <w:gridCol w:w="1217"/>
        <w:gridCol w:w="1873"/>
      </w:tblGrid>
      <w:tr>
        <w:trPr>
          <w:cantSplit/>
          <w:tblHeader/>
        </w:trPr>
        <w:tc>
          <w:tcPr>
            <w:tcW w:type="dxa" w:w="374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82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ご確認・ご提供をお願いしたいこと</w:t>
            </w:r>
          </w:p>
        </w:tc>
        <w:tc>
          <w:tcPr>
            <w:tcW w:type="dxa" w:w="2714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当方の現在の扱い</w:t>
            </w:r>
          </w:p>
        </w:tc>
        <w:tc>
          <w:tcPr>
            <w:tcW w:type="dxa" w:w="1217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ご回答が必要な時期</w:t>
            </w:r>
          </w:p>
        </w:tc>
        <w:tc>
          <w:tcPr>
            <w:tcW w:type="dxa" w:w="1873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ご回答</w:t>
            </w:r>
          </w:p>
        </w:tc>
      </w:tr>
      <w:tr>
        <w:trPr>
          <w:cantSplit/>
          <w:trHeight w:val="700" w:hRule="atLeast"/>
        </w:trPr>
        <w:tc>
          <w:tcPr>
            <w:tcW w:type="dxa" w:w="37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策定委員会 現委員の任期満了（令和8年9月30日）と改選手続きの所要期間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現委員の任期は令和8年9月30日に満了している。第2回を11月に開くには10月中の改選・委嘱が必要。村の内部手続。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10月中（期限超過）</w:t>
            </w:r>
          </w:p>
        </w:tc>
        <w:tc>
          <w:tcPr>
            <w:tcW w:type="dxa" w:w="187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7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パブリックコメント（30日間）の実施時期・実施主体と庁内手続き日程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パブリックコメントは令和9年1〜2月の見込み。実施時期・主体と庁内手続の日程が決まらないと工程表の後半が置けない。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11月</w:t>
            </w:r>
          </w:p>
        </w:tc>
        <w:tc>
          <w:tcPr>
            <w:tcW w:type="dxa" w:w="187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7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契約締結日・契約書の取り交わし状況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受注決定の連絡は受領済。契約書の取り交わし状況の確認のみ。当方の作業は止まらない。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随時</w:t>
            </w:r>
          </w:p>
        </w:tc>
        <w:tc>
          <w:tcPr>
            <w:tcW w:type="dxa" w:w="187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7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概要版（A3両面程度）が仕様の範囲内か追加対応か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概要版（A3両面程度）が仕様の範囲内か追加対応かの確認。作成自体は第3回委員会後のため当面は止まらない。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11月</w:t>
            </w:r>
          </w:p>
        </w:tc>
        <w:tc>
          <w:tcPr>
            <w:tcW w:type="dxa" w:w="187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7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第2回策定委員会の資料の事前送付の可否と時期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事前送付の可否と時期。資料の作成自体は進められる。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10月上旬</w:t>
            </w:r>
          </w:p>
        </w:tc>
        <w:tc>
          <w:tcPr>
            <w:tcW w:type="dxa" w:w="187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7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第2回策定委員会の開催日（11月のいつか）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第2回会議資料は進捗0.88で作成を進めている。開催日が決まらないと資料の送付日と当方の校了日が置けない。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10月上旬</w:t>
            </w:r>
          </w:p>
        </w:tc>
        <w:tc>
          <w:tcPr>
            <w:tcW w:type="dxa" w:w="187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7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策定委員会の委員改選手続きの所要期間と第1回開催希望時期・開催形式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委員の改選・委嘱は村の内部手続。当方の作業は止まらない。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10月中</w:t>
            </w:r>
          </w:p>
        </w:tc>
        <w:tc>
          <w:tcPr>
            <w:tcW w:type="dxa" w:w="187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7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見える化システムのアカウント（障がい福祉計画分の継続利用可否）と秘密保持契約の要否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アカウントの授受と秘密保持契約の要否は体制の整理にとどまる。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随時</w:t>
            </w:r>
          </w:p>
        </w:tc>
        <w:tc>
          <w:tcPr>
            <w:tcW w:type="dxa" w:w="187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hd w:fill="1F3864" w:val="clear"/>
        <w:spacing w:after="240" w:before="0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第5部　資料のご提供をお願いしたい事項</w:t>
      </w:r>
    </w:p>
    <w:p>
      <w:pPr>
        <w:keepNext/>
        <w:pBdr>
          <w:left w:val="single" w:color="C00000" w:sz="18" w:space="8"/>
        </w:pBdr>
        <w:shd w:fill="FFF3F3" w:val="clear"/>
        <w:spacing w:after="220" w:before="6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8"/>
          <w:szCs w:val="18"/>
        </w:rPr>
        <w:t xml:space="preserve">既存の資料をそのままお送りいただければ結構です。作成をお願いするものではありません。お手元にないものは「なし」とご記入ください。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"/>
        <w:gridCol w:w="3182"/>
        <w:gridCol w:w="2714"/>
        <w:gridCol w:w="1217"/>
        <w:gridCol w:w="1873"/>
      </w:tblGrid>
      <w:tr>
        <w:trPr>
          <w:cantSplit/>
          <w:tblHeader/>
        </w:trPr>
        <w:tc>
          <w:tcPr>
            <w:tcW w:type="dxa" w:w="374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82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ご確認・ご提供をお願いしたいこと</w:t>
            </w:r>
          </w:p>
        </w:tc>
        <w:tc>
          <w:tcPr>
            <w:tcW w:type="dxa" w:w="2714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当方の現在の扱い</w:t>
            </w:r>
          </w:p>
        </w:tc>
        <w:tc>
          <w:tcPr>
            <w:tcW w:type="dxa" w:w="1217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ご回答が必要な時期</w:t>
            </w:r>
          </w:p>
        </w:tc>
        <w:tc>
          <w:tcPr>
            <w:tcW w:type="dxa" w:w="1873"/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ご回答</w:t>
            </w:r>
          </w:p>
        </w:tc>
      </w:tr>
      <w:tr>
        <w:trPr>
          <w:cantSplit/>
          <w:trHeight w:val="700" w:hRule="atLeast"/>
        </w:trPr>
        <w:tc>
          <w:tcPr>
            <w:tcW w:type="dxa" w:w="37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報告書に調査票を再掲しないことの村への事前説明（第9期の巻末の確認を含む）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載っていた場合は前回からの変更にあたるため、納品時の齟齬を避けるため事前に説明しておきたい。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7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第2回策定委員会（11月）への調査報告書の提示範囲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報告書全体か、第Ⅱ部（分析編）の要点か。委員の負担と議論の焦点に関わる。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7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議会全員協議会（令和9年2月末頃）で受託者に求められる関与の範囲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議事録で新設されたマイルストーン。資料作成のみか、出席・説明を含むかで工数が変わる。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  <w:tc>
          <w:tcPr>
            <w:tcW w:type="dxa" w:w="1873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line="300" w:lineRule="exact"/>
      </w:pPr>
      <w:r>
        <w:rPr>
          <w:rFonts w:ascii="游ゴシック" w:cs="游ゴシック" w:eastAsia="游ゴシック" w:hAnsi="游ゴシック"/>
          <w:b/>
          <w:bCs/>
          <w:color w:val="1F3864"/>
          <w:sz w:val="24"/>
          <w:szCs w:val="24"/>
        </w:rPr>
        <w:t xml:space="preserve">お問い合わせ・ご返送先</w:t>
      </w:r>
    </w:p>
    <w:p>
      <w:pPr>
        <w:spacing w:after="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ビズアップ公共コンサルティング株式会社</w:t>
      </w:r>
    </w:p>
    <w:p>
      <w:pPr>
        <w:spacing w:after="24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第10期北塩原村高齢者福祉計画・介護保険事業計画策定業務　担当</w:t>
      </w:r>
    </w:p>
    <w:p>
      <w:pPr>
        <w:spacing w:after="120" w:line="300" w:lineRule="exact"/>
      </w:pPr>
      <w:r>
        <w:rPr>
          <w:rFonts w:ascii="游明朝" w:cs="游明朝" w:eastAsia="游明朝" w:hAnsi="游明朝"/>
          <w:sz w:val="21"/>
          <w:szCs w:val="21"/>
        </w:rPr>
        <w:t xml:space="preserve">本票の「#」は、各部の中での通し番号です。ご回答の際は「部」と「#」をお示しいただけますと助かります。</w:t>
      </w:r>
    </w:p>
    <w:p>
      <w:pPr>
        <w:spacing w:after="120" w:line="300" w:lineRule="exact"/>
      </w:pPr>
      <w:r>
        <w:rPr>
          <w:rFonts w:ascii="游明朝" w:cs="游明朝" w:eastAsia="游明朝" w:hAnsi="游明朝"/>
          <w:sz w:val="21"/>
          <w:szCs w:val="21"/>
        </w:rPr>
        <w:t xml:space="preserve">様式や記入の仕方についてのご相談も承ります。お手元にない資料は「なし」とご記入いただければ、当方で代わりの手だてを検討します。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595959"/>
        <w:sz w:val="18"/>
        <w:szCs w:val="18"/>
      </w:rPr>
      <w:t xml:space="preserve">束6　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游ゴシック" w:cs="游ゴシック" w:eastAsia="游ゴシック" w:hAnsi="游ゴシック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2026-10-15T00:03:18.442Z</dcterms:created>
  <dcterms:modified xsi:type="dcterms:W3CDTF">2026-10-15T00:03:18.442Z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