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令和８年10月９日　北塩原村 第８期障がい福祉計画・第４期障がい児福祉計画</w:t>
      </w:r>
    </w:p>
    <w:p>
      <w:pPr>
        <w:spacing w:before="120" w:after="240"/>
        <w:jc w:val="center"/>
      </w:pPr>
      <w:r>
        <w:rPr>
          <w:rFonts w:ascii="BIZ UDPゴシック" w:hAnsi="BIZ UDPゴシック" w:eastAsia="BIZ UDPゴシック" w:cs="BIZ UDPゴシック"/>
          <w:b/>
          <w:sz w:val="30"/>
        </w:rPr>
        <w:t>他メンバー版の計画素案への移植　申し送り</w:t>
      </w:r>
    </w:p>
    <w:p>
      <w:pPr>
        <w:spacing w:before="240" w:after="80"/>
      </w:pPr>
      <w:r>
        <w:rPr>
          <w:rFonts w:ascii="BIZ UDPゴシック" w:hAnsi="BIZ UDPゴシック" w:eastAsia="BIZ UDPゴシック" w:cs="BIZ UDPゴシック"/>
          <w:b/>
          <w:color w:val="1F3864"/>
          <w:sz w:val="24"/>
        </w:rPr>
        <w:t>■　この申し送りについて</w:t>
      </w:r>
    </w:p>
    <w:p>
      <w:pPr>
        <w:spacing w:after="80"/>
        <w:ind w:firstLine="210"/>
      </w:pPr>
      <w:r>
        <w:rPr>
          <w:rFonts w:ascii="BIZ UDPゴシック" w:hAnsi="BIZ UDPゴシック" w:eastAsia="BIZ UDPゴシック" w:cs="BIZ UDPゴシック"/>
          <w:b w:val="0"/>
          <w:sz w:val="21"/>
        </w:rPr>
        <w:t>他メンバー版の計画素案を正本として進めることが決まったため、正本に入れる必要があるものを一本にまとめたものです（第３版。第１版は第２回レビューへの対応９件のみ、第２版は網羅性点検からの追加を含む20件でした）。移植先は他メンバー版の章節で示し、挿入位置は他メンバー版に実在する段落の末尾を引用して示しています。入れる文章はそのまま貼れる形にし、章節の参照は他メンバー版の構成に書き換えてあります。</w:t>
      </w:r>
    </w:p>
    <w:p>
      <w:pPr>
        <w:spacing w:after="80"/>
        <w:ind w:firstLine="210"/>
      </w:pPr>
      <w:r>
        <w:rPr>
          <w:rFonts w:ascii="BIZ UDPゴシック" w:hAnsi="BIZ UDPゴシック" w:eastAsia="BIZ UDPゴシック" w:cs="BIZ UDPゴシック"/>
          <w:b w:val="0"/>
          <w:sz w:val="21"/>
        </w:rPr>
        <w:t>移植１から９は第２回外部レビュー（令和８年10月９日・27論点）への対応、移植10から20は正本の網羅性点検（漏れている論点18件）で挙げたうち、本文を書くだけで入れられるものです。移植10（基盤整備量）は基本指針が定めなければならないとした事項であり、最も急ぎます。移植17から20（県計画との整合・年齢到達・関係機関との連携・費用と財源）は第２版に追加したもので、いずれも当方の素案に原典照合済みの記述があり、章節の参照を正本の構成に書き換えて移しています。レビューが最優先に挙げた「ワークシートの仮置き値を実績に差し替えること」は村の回答（Ｍ-19）が前提であり、本書には含みません。</w:t>
      </w:r>
    </w:p>
    <w:p>
      <w:pPr>
        <w:spacing w:after="80"/>
        <w:ind w:firstLine="210"/>
      </w:pPr>
      <w:r>
        <w:rPr>
          <w:rFonts w:ascii="BIZ UDPゴシック" w:hAnsi="BIZ UDPゴシック" w:eastAsia="BIZ UDPゴシック" w:cs="BIZ UDPゴシック"/>
          <w:b w:val="0"/>
          <w:sz w:val="21"/>
        </w:rPr>
        <w:t>移植20件の後に、同日受領した論点メモ（30論点）からの修正と、本書で扱っていない網羅性点検の残り２件を載せました。</w:t>
      </w:r>
    </w:p>
    <w:p>
      <w:pPr>
        <w:spacing w:after="80"/>
        <w:ind w:firstLine="210"/>
      </w:pPr>
      <w:r>
        <w:rPr>
          <w:rFonts w:ascii="BIZ UDPゴシック" w:hAnsi="BIZ UDPゴシック" w:eastAsia="BIZ UDPゴシック" w:cs="BIZ UDPゴシック"/>
          <w:b w:val="0"/>
          <w:sz w:val="21"/>
        </w:rPr>
        <w:t>第３版では、移植７（第５章２（11）災害時にサービスを止めないための備え）の表のうち２行の書きぶりを弱めました。令和８年10月10日のレビューで、「訪問系サービス又は日中一時支援への一時的な振替えを想定する」は制度上そのように振り替えられるものではないこと（支給決定、契約、事業所の受入余力及び本人の必要性の確認が要ること。また通行止めの際は訪問の車両も居宅に到達できない場合があること）、「地域生活支援拠点を通じて代替の受入れ先を調整する」は拠点が空床の情報の保有や代替の受入れの調整を実際に担っているかを確かめないまま書けないことの指摘を受けたためです。いずれも、あらかじめ検討する・関係機関と連携して調整するという書き方に改め、実際に担えるかは運用の状況を確かめたうえで判断することとしました。</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本書は文章の追加だけを扱います。先に受領した素案の網羅性点検（漏れている論点18件）のうち、本書で扱っていないものは末尾の「本書が扱っていないもの」にまとめました。基盤整備量（別表第二 三㈠⑤）は定めなければならない事項であり、本書の９件とは別に対応が必要です。</w:t>
            </w:r>
          </w:p>
        </w:tc>
      </w:tr>
    </w:tbl>
    <w:p>
      <w:pPr>
        <w:spacing w:after="40"/>
      </w:pPr>
    </w:p>
    <w:p>
      <w:pPr>
        <w:spacing w:before="240" w:after="80"/>
      </w:pPr>
      <w:r>
        <w:rPr>
          <w:rFonts w:ascii="BIZ UDPゴシック" w:hAnsi="BIZ UDPゴシック" w:eastAsia="BIZ UDPゴシック" w:cs="BIZ UDPゴシック"/>
          <w:b/>
          <w:color w:val="1F3864"/>
          <w:sz w:val="24"/>
        </w:rPr>
        <w:t>■　移植の一覧</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0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9"/>
              </w:rPr>
              <w:t>移植先</w:t>
            </w:r>
          </w:p>
        </w:tc>
        <w:tc>
          <w:tcPr>
            <w:tcW w:w="2600" w:type="dxa"/>
            <w:shd w:val="clear" w:color="auto" w:fill="1F3864"/>
          </w:tcPr>
          <w:p>
            <w:pPr>
              <w:spacing w:after="0"/>
              <w:jc w:val="center"/>
            </w:pPr>
            <w:r>
              <w:rPr>
                <w:rFonts w:ascii="BIZ UDPゴシック" w:hAnsi="BIZ UDPゴシック" w:eastAsia="BIZ UDPゴシック" w:cs="BIZ UDPゴシック"/>
                <w:b/>
                <w:color w:val="FFFFFF"/>
                <w:sz w:val="19"/>
              </w:rPr>
              <w:t>形式</w:t>
            </w:r>
          </w:p>
        </w:tc>
        <w:tc>
          <w:tcPr>
            <w:tcW w:w="1400" w:type="dxa"/>
            <w:shd w:val="clear" w:color="auto" w:fill="1F3864"/>
          </w:tcPr>
          <w:p>
            <w:pPr>
              <w:spacing w:after="0"/>
              <w:jc w:val="center"/>
            </w:pPr>
            <w:r>
              <w:rPr>
                <w:rFonts w:ascii="BIZ UDPゴシック" w:hAnsi="BIZ UDPゴシック" w:eastAsia="BIZ UDPゴシック" w:cs="BIZ UDPゴシック"/>
                <w:b/>
                <w:color w:val="FFFFFF"/>
                <w:sz w:val="19"/>
              </w:rPr>
              <w:t>分量</w:t>
            </w:r>
          </w:p>
        </w:tc>
        <w:tc>
          <w:tcPr>
            <w:tcW w:w="5800" w:type="dxa"/>
            <w:shd w:val="clear" w:color="auto" w:fill="1F3864"/>
          </w:tcPr>
          <w:p>
            <w:pPr>
              <w:spacing w:after="0"/>
              <w:jc w:val="center"/>
            </w:pPr>
            <w:r>
              <w:rPr>
                <w:rFonts w:ascii="BIZ UDPゴシック" w:hAnsi="BIZ UDPゴシック" w:eastAsia="BIZ UDPゴシック" w:cs="BIZ UDPゴシック"/>
                <w:b/>
                <w:color w:val="FFFFFF"/>
                <w:sz w:val="19"/>
              </w:rPr>
              <w:t>根拠</w:t>
            </w:r>
          </w:p>
        </w:tc>
      </w:tr>
      <w:tr>
        <w:tc>
          <w:tcPr>
            <w:tcW w:w="1000" w:type="dxa"/>
          </w:tcPr>
          <w:p>
            <w:pPr>
              <w:spacing w:after="0"/>
            </w:pPr>
            <w:r>
              <w:rPr>
                <w:rFonts w:ascii="BIZ UDPゴシック" w:hAnsi="BIZ UDPゴシック" w:eastAsia="BIZ UDPゴシック" w:cs="BIZ UDPゴシック"/>
                <w:b w:val="0"/>
                <w:sz w:val="19"/>
              </w:rPr>
              <w:t>１</w:t>
            </w:r>
          </w:p>
        </w:tc>
        <w:tc>
          <w:tcPr>
            <w:tcW w:w="4400" w:type="dxa"/>
          </w:tcPr>
          <w:p>
            <w:pPr>
              <w:spacing w:after="0"/>
            </w:pPr>
            <w:r>
              <w:rPr>
                <w:rFonts w:ascii="BIZ UDPゴシック" w:hAnsi="BIZ UDPゴシック" w:eastAsia="BIZ UDPゴシック" w:cs="BIZ UDPゴシック"/>
                <w:b w:val="0"/>
                <w:sz w:val="19"/>
              </w:rPr>
              <w:t>第４章　２（１）福祉施設の入所者の地域生活への移行</w:t>
            </w:r>
          </w:p>
        </w:tc>
        <w:tc>
          <w:tcPr>
            <w:tcW w:w="2600" w:type="dxa"/>
          </w:tcPr>
          <w:p>
            <w:pPr>
              <w:spacing w:after="0"/>
            </w:pPr>
            <w:r>
              <w:rPr>
                <w:rFonts w:ascii="BIZ UDPゴシック" w:hAnsi="BIZ UDPゴシック" w:eastAsia="BIZ UDPゴシック" w:cs="BIZ UDPゴシック"/>
                <w:b w:val="0"/>
                <w:sz w:val="19"/>
              </w:rPr>
              <w:t>本文1段落＋表1点＋注記1点</w:t>
            </w:r>
          </w:p>
        </w:tc>
        <w:tc>
          <w:tcPr>
            <w:tcW w:w="1400" w:type="dxa"/>
          </w:tcPr>
          <w:p>
            <w:pPr>
              <w:spacing w:after="0"/>
            </w:pPr>
            <w:r>
              <w:rPr>
                <w:rFonts w:ascii="BIZ UDPゴシック" w:hAnsi="BIZ UDPゴシック" w:eastAsia="BIZ UDPゴシック" w:cs="BIZ UDPゴシック"/>
                <w:b w:val="0"/>
                <w:sz w:val="19"/>
              </w:rPr>
              <w:t>約0.5頁</w:t>
            </w:r>
          </w:p>
        </w:tc>
        <w:tc>
          <w:tcPr>
            <w:tcW w:w="5800" w:type="dxa"/>
          </w:tcPr>
          <w:p>
            <w:pPr>
              <w:spacing w:after="0"/>
            </w:pPr>
            <w:r>
              <w:rPr>
                <w:rFonts w:ascii="BIZ UDPゴシック" w:hAnsi="BIZ UDPゴシック" w:eastAsia="BIZ UDPゴシック" w:cs="BIZ UDPゴシック"/>
                <w:b w:val="0"/>
                <w:sz w:val="19"/>
              </w:rPr>
              <w:t>基本指針 第二 一（国基準は地域移行６％以上・削減５％以上）。国基準を下回る目標を置くため、下回る理由の説明が県の計画協議で求められる</w:t>
            </w:r>
          </w:p>
        </w:tc>
      </w:tr>
      <w:tr>
        <w:tc>
          <w:tcPr>
            <w:tcW w:w="1000" w:type="dxa"/>
          </w:tcPr>
          <w:p>
            <w:pPr>
              <w:spacing w:after="0"/>
            </w:pPr>
            <w:r>
              <w:rPr>
                <w:rFonts w:ascii="BIZ UDPゴシック" w:hAnsi="BIZ UDPゴシック" w:eastAsia="BIZ UDPゴシック" w:cs="BIZ UDPゴシック"/>
                <w:b w:val="0"/>
                <w:sz w:val="19"/>
              </w:rPr>
              <w:t>２</w:t>
            </w:r>
          </w:p>
        </w:tc>
        <w:tc>
          <w:tcPr>
            <w:tcW w:w="4400" w:type="dxa"/>
          </w:tcPr>
          <w:p>
            <w:pPr>
              <w:spacing w:after="0"/>
            </w:pPr>
            <w:r>
              <w:rPr>
                <w:rFonts w:ascii="BIZ UDPゴシック" w:hAnsi="BIZ UDPゴシック" w:eastAsia="BIZ UDPゴシック" w:cs="BIZ UDPゴシック"/>
                <w:b w:val="0"/>
                <w:sz w:val="19"/>
              </w:rPr>
              <w:t>第４章　２（２）精神障害にも対応した地域包括ケアシステムの構築</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退院者１人の目標と、第５章１の見込量の整合。移行先を示さないまま退院者数の目標だけを置くと、どのサービスで受け止めるのかが計画から読めない</w:t>
            </w:r>
          </w:p>
        </w:tc>
      </w:tr>
      <w:tr>
        <w:tc>
          <w:tcPr>
            <w:tcW w:w="1000" w:type="dxa"/>
          </w:tcPr>
          <w:p>
            <w:pPr>
              <w:spacing w:after="0"/>
            </w:pPr>
            <w:r>
              <w:rPr>
                <w:rFonts w:ascii="BIZ UDPゴシック" w:hAnsi="BIZ UDPゴシック" w:eastAsia="BIZ UDPゴシック" w:cs="BIZ UDPゴシック"/>
                <w:b w:val="0"/>
                <w:sz w:val="19"/>
              </w:rPr>
              <w:t>３</w:t>
            </w:r>
          </w:p>
        </w:tc>
        <w:tc>
          <w:tcPr>
            <w:tcW w:w="4400" w:type="dxa"/>
          </w:tcPr>
          <w:p>
            <w:pPr>
              <w:spacing w:after="0"/>
            </w:pPr>
            <w:r>
              <w:rPr>
                <w:rFonts w:ascii="BIZ UDPゴシック" w:hAnsi="BIZ UDPゴシック" w:eastAsia="BIZ UDPゴシック" w:cs="BIZ UDPゴシック"/>
                <w:b w:val="0"/>
                <w:sz w:val="19"/>
              </w:rPr>
              <w:t>第４章　２（３）福祉施設から一般就労への移行等</w:t>
            </w:r>
          </w:p>
        </w:tc>
        <w:tc>
          <w:tcPr>
            <w:tcW w:w="2600" w:type="dxa"/>
          </w:tcPr>
          <w:p>
            <w:pPr>
              <w:spacing w:after="0"/>
            </w:pPr>
            <w:r>
              <w:rPr>
                <w:rFonts w:ascii="BIZ UDPゴシック" w:hAnsi="BIZ UDPゴシック" w:eastAsia="BIZ UDPゴシック" w:cs="BIZ UDPゴシック"/>
                <w:b w:val="0"/>
                <w:sz w:val="19"/>
              </w:rPr>
              <w:t>本文1段落</w:t>
            </w:r>
          </w:p>
        </w:tc>
        <w:tc>
          <w:tcPr>
            <w:tcW w:w="1400" w:type="dxa"/>
          </w:tcPr>
          <w:p>
            <w:pPr>
              <w:spacing w:after="0"/>
            </w:pPr>
            <w:r>
              <w:rPr>
                <w:rFonts w:ascii="BIZ UDPゴシック" w:hAnsi="BIZ UDPゴシック" w:eastAsia="BIZ UDPゴシック" w:cs="BIZ UDPゴシック"/>
                <w:b w:val="0"/>
                <w:sz w:val="19"/>
              </w:rPr>
              <w:t>約0.2頁</w:t>
            </w:r>
          </w:p>
        </w:tc>
        <w:tc>
          <w:tcPr>
            <w:tcW w:w="5800" w:type="dxa"/>
          </w:tcPr>
          <w:p>
            <w:pPr>
              <w:spacing w:after="0"/>
            </w:pPr>
            <w:r>
              <w:rPr>
                <w:rFonts w:ascii="BIZ UDPゴシック" w:hAnsi="BIZ UDPゴシック" w:eastAsia="BIZ UDPゴシック" w:cs="BIZ UDPゴシック"/>
                <w:b w:val="0"/>
                <w:sz w:val="19"/>
              </w:rPr>
              <w:t>社会保障審議会障害者部会 第159回の資料で扱われた一般就労中の一時的な就労系サービスの利用・復職支援。本村の対象者は０人でよいが、相談があった場合の対応を書いておく</w:t>
            </w:r>
          </w:p>
        </w:tc>
      </w:tr>
      <w:tr>
        <w:tc>
          <w:tcPr>
            <w:tcW w:w="1000" w:type="dxa"/>
          </w:tcPr>
          <w:p>
            <w:pPr>
              <w:spacing w:after="0"/>
            </w:pPr>
            <w:r>
              <w:rPr>
                <w:rFonts w:ascii="BIZ UDPゴシック" w:hAnsi="BIZ UDPゴシック" w:eastAsia="BIZ UDPゴシック" w:cs="BIZ UDPゴシック"/>
                <w:b w:val="0"/>
                <w:sz w:val="19"/>
              </w:rPr>
              <w:t>４</w:t>
            </w:r>
          </w:p>
        </w:tc>
        <w:tc>
          <w:tcPr>
            <w:tcW w:w="4400" w:type="dxa"/>
          </w:tcPr>
          <w:p>
            <w:pPr>
              <w:spacing w:after="0"/>
            </w:pPr>
            <w:r>
              <w:rPr>
                <w:rFonts w:ascii="BIZ UDPゴシック" w:hAnsi="BIZ UDPゴシック" w:eastAsia="BIZ UDPゴシック" w:cs="BIZ UDPゴシック"/>
                <w:b w:val="0"/>
                <w:sz w:val="19"/>
              </w:rPr>
              <w:t>第４章　２（４）障がい児支援の提供体制の整備等</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約0.4頁</w:t>
            </w:r>
          </w:p>
        </w:tc>
        <w:tc>
          <w:tcPr>
            <w:tcW w:w="5800" w:type="dxa"/>
          </w:tcPr>
          <w:p>
            <w:pPr>
              <w:spacing w:after="0"/>
            </w:pPr>
            <w:r>
              <w:rPr>
                <w:rFonts w:ascii="BIZ UDPゴシック" w:hAnsi="BIZ UDPゴシック" w:eastAsia="BIZ UDPゴシック" w:cs="BIZ UDPゴシック"/>
                <w:b w:val="0"/>
                <w:sz w:val="19"/>
              </w:rPr>
              <w:t>医療的ケア児及びその家族に対する支援に関する法律の改正（令和8年法律第77号。令和8年7月31日公布・令和9年4月1日施行）。支援の対象に成年に達した医療的ケア児・18歳以上で医療的ケアがないと自立した生活が難しい方・重症心身障害者が加わり、法律の題名も改められる。医療的ケア児支援センターは医療的ケア児等支援センターへ改称され、住居の確保の措置（第11条の4）が新設され、医療的ケアの必要度を判定する基準を定期的に見直す規定が加わる。令和8年8月19日に示された基本指針の改正（こども家庭審議会障害児支援部会・社会保障審議会障害者部会）はこれを受けたものである</w:t>
            </w:r>
          </w:p>
        </w:tc>
      </w:tr>
      <w:tr>
        <w:tc>
          <w:tcPr>
            <w:tcW w:w="1000" w:type="dxa"/>
          </w:tcPr>
          <w:p>
            <w:pPr>
              <w:spacing w:after="0"/>
            </w:pPr>
            <w:r>
              <w:rPr>
                <w:rFonts w:ascii="BIZ UDPゴシック" w:hAnsi="BIZ UDPゴシック" w:eastAsia="BIZ UDPゴシック" w:cs="BIZ UDPゴシック"/>
                <w:b w:val="0"/>
                <w:sz w:val="19"/>
              </w:rPr>
              <w:t>５</w:t>
            </w:r>
          </w:p>
        </w:tc>
        <w:tc>
          <w:tcPr>
            <w:tcW w:w="4400" w:type="dxa"/>
          </w:tcPr>
          <w:p>
            <w:pPr>
              <w:spacing w:after="0"/>
            </w:pPr>
            <w:r>
              <w:rPr>
                <w:rFonts w:ascii="BIZ UDPゴシック" w:hAnsi="BIZ UDPゴシック" w:eastAsia="BIZ UDPゴシック" w:cs="BIZ UDPゴシック"/>
                <w:b w:val="0"/>
                <w:sz w:val="19"/>
              </w:rPr>
              <w:t>第５章　１（２）日中活動系サービス（≪見込量≫の解説の後）</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約0.7頁</w:t>
            </w:r>
          </w:p>
        </w:tc>
        <w:tc>
          <w:tcPr>
            <w:tcW w:w="5800" w:type="dxa"/>
          </w:tcPr>
          <w:p>
            <w:pPr>
              <w:spacing w:after="0"/>
            </w:pPr>
            <w:r>
              <w:rPr>
                <w:rFonts w:ascii="BIZ UDPゴシック" w:hAnsi="BIZ UDPゴシック" w:eastAsia="BIZ UDPゴシック" w:cs="BIZ UDPゴシック"/>
                <w:b w:val="0"/>
                <w:sz w:val="19"/>
              </w:rPr>
              <w:t>基本指針 別表第一 三（生活介護・短期入所）及び四（共同生活援助）。これらの利用者数のうち、強度行動障害の状態にある方、高次脳機能障害を有する方、医療的ケア者等の重度障がい者について個別に利用者数の見込みを設定するよう努めることとされている</w:t>
            </w:r>
          </w:p>
        </w:tc>
      </w:tr>
      <w:tr>
        <w:tc>
          <w:tcPr>
            <w:tcW w:w="1000" w:type="dxa"/>
          </w:tcPr>
          <w:p>
            <w:pPr>
              <w:spacing w:after="0"/>
            </w:pPr>
            <w:r>
              <w:rPr>
                <w:rFonts w:ascii="BIZ UDPゴシック" w:hAnsi="BIZ UDPゴシック" w:eastAsia="BIZ UDPゴシック" w:cs="BIZ UDPゴシック"/>
                <w:b w:val="0"/>
                <w:sz w:val="19"/>
              </w:rPr>
              <w:t>６</w:t>
            </w:r>
          </w:p>
        </w:tc>
        <w:tc>
          <w:tcPr>
            <w:tcW w:w="4400" w:type="dxa"/>
          </w:tcPr>
          <w:p>
            <w:pPr>
              <w:spacing w:after="0"/>
            </w:pPr>
            <w:r>
              <w:rPr>
                <w:rFonts w:ascii="BIZ UDPゴシック" w:hAnsi="BIZ UDPゴシック" w:eastAsia="BIZ UDPゴシック" w:cs="BIZ UDPゴシック"/>
                <w:b w:val="0"/>
                <w:sz w:val="19"/>
              </w:rPr>
              <w:t>第５章　２　必要な見込量の確保のための方策（（７）～（10）として追加）</w:t>
            </w:r>
          </w:p>
        </w:tc>
        <w:tc>
          <w:tcPr>
            <w:tcW w:w="2600" w:type="dxa"/>
          </w:tcPr>
          <w:p>
            <w:pPr>
              <w:spacing w:after="0"/>
            </w:pPr>
            <w:r>
              <w:rPr>
                <w:rFonts w:ascii="BIZ UDPゴシック" w:hAnsi="BIZ UDPゴシック" w:eastAsia="BIZ UDPゴシック" w:cs="BIZ UDPゴシック"/>
                <w:b w:val="0"/>
                <w:sz w:val="19"/>
              </w:rPr>
              <w:t>項4点（見出し＋本文＋表2点＋注記1点）</w:t>
            </w:r>
          </w:p>
        </w:tc>
        <w:tc>
          <w:tcPr>
            <w:tcW w:w="1400" w:type="dxa"/>
          </w:tcPr>
          <w:p>
            <w:pPr>
              <w:spacing w:after="0"/>
            </w:pPr>
            <w:r>
              <w:rPr>
                <w:rFonts w:ascii="BIZ UDPゴシック" w:hAnsi="BIZ UDPゴシック" w:eastAsia="BIZ UDPゴシック" w:cs="BIZ UDPゴシック"/>
                <w:b w:val="0"/>
                <w:sz w:val="19"/>
              </w:rPr>
              <w:t>約1.5頁</w:t>
            </w:r>
          </w:p>
        </w:tc>
        <w:tc>
          <w:tcPr>
            <w:tcW w:w="5800" w:type="dxa"/>
          </w:tcPr>
          <w:p>
            <w:pPr>
              <w:spacing w:after="0"/>
            </w:pPr>
            <w:r>
              <w:rPr>
                <w:rFonts w:ascii="BIZ UDPゴシック" w:hAnsi="BIZ UDPゴシック" w:eastAsia="BIZ UDPゴシック" w:cs="BIZ UDPゴシック"/>
                <w:b w:val="0"/>
                <w:sz w:val="19"/>
              </w:rPr>
              <w:t>基本指針 別表第二 三㈠②（確保のための方策。定めるよう努める）、同 三㈠④（圏域単位を標準とした計画的な基盤整備の方策）、第８期の見直し事項⑩（人口減少地域）・⑫（住宅セーフティネット）・⑧（意見申出制度）</w:t>
            </w:r>
          </w:p>
        </w:tc>
      </w:tr>
      <w:tr>
        <w:tc>
          <w:tcPr>
            <w:tcW w:w="1000" w:type="dxa"/>
          </w:tcPr>
          <w:p>
            <w:pPr>
              <w:spacing w:after="0"/>
            </w:pPr>
            <w:r>
              <w:rPr>
                <w:rFonts w:ascii="BIZ UDPゴシック" w:hAnsi="BIZ UDPゴシック" w:eastAsia="BIZ UDPゴシック" w:cs="BIZ UDPゴシック"/>
                <w:b w:val="0"/>
                <w:sz w:val="19"/>
              </w:rPr>
              <w:t>７</w:t>
            </w:r>
          </w:p>
        </w:tc>
        <w:tc>
          <w:tcPr>
            <w:tcW w:w="4400" w:type="dxa"/>
          </w:tcPr>
          <w:p>
            <w:pPr>
              <w:spacing w:after="0"/>
            </w:pPr>
            <w:r>
              <w:rPr>
                <w:rFonts w:ascii="BIZ UDPゴシック" w:hAnsi="BIZ UDPゴシック" w:eastAsia="BIZ UDPゴシック" w:cs="BIZ UDPゴシック"/>
                <w:b w:val="0"/>
                <w:sz w:val="19"/>
              </w:rPr>
              <w:t>第５章　２　必要な見込量の確保のための方策（（11）（12）として追加）</w:t>
            </w:r>
          </w:p>
        </w:tc>
        <w:tc>
          <w:tcPr>
            <w:tcW w:w="2600" w:type="dxa"/>
          </w:tcPr>
          <w:p>
            <w:pPr>
              <w:spacing w:after="0"/>
            </w:pPr>
            <w:r>
              <w:rPr>
                <w:rFonts w:ascii="BIZ UDPゴシック" w:hAnsi="BIZ UDPゴシック" w:eastAsia="BIZ UDPゴシック" w:cs="BIZ UDPゴシック"/>
                <w:b w:val="0"/>
                <w:sz w:val="19"/>
              </w:rPr>
              <w:t>項2点（見出し＋本文＋表2点）</w:t>
            </w:r>
          </w:p>
        </w:tc>
        <w:tc>
          <w:tcPr>
            <w:tcW w:w="1400" w:type="dxa"/>
          </w:tcPr>
          <w:p>
            <w:pPr>
              <w:spacing w:after="0"/>
            </w:pPr>
            <w:r>
              <w:rPr>
                <w:rFonts w:ascii="BIZ UDPゴシック" w:hAnsi="BIZ UDPゴシック" w:eastAsia="BIZ UDPゴシック" w:cs="BIZ UDPゴシック"/>
                <w:b w:val="0"/>
                <w:sz w:val="19"/>
              </w:rPr>
              <w:t>約1.3頁</w:t>
            </w:r>
          </w:p>
        </w:tc>
        <w:tc>
          <w:tcPr>
            <w:tcW w:w="5800" w:type="dxa"/>
          </w:tcPr>
          <w:p>
            <w:pPr>
              <w:spacing w:after="0"/>
            </w:pPr>
            <w:r>
              <w:rPr>
                <w:rFonts w:ascii="BIZ UDPゴシック" w:hAnsi="BIZ UDPゴシック" w:eastAsia="BIZ UDPゴシック" w:cs="BIZ UDPゴシック"/>
                <w:b w:val="0"/>
                <w:sz w:val="19"/>
              </w:rPr>
              <w:t>第８期の見直し事項⑭（虐待の防止等）・⑯（災害時における障害福祉サービス提供の確保）。現行の記載は（６）の末尾に1文あるのみ</w:t>
            </w:r>
          </w:p>
        </w:tc>
      </w:tr>
      <w:tr>
        <w:tc>
          <w:tcPr>
            <w:tcW w:w="1000" w:type="dxa"/>
          </w:tcPr>
          <w:p>
            <w:pPr>
              <w:spacing w:after="0"/>
            </w:pPr>
            <w:r>
              <w:rPr>
                <w:rFonts w:ascii="BIZ UDPゴシック" w:hAnsi="BIZ UDPゴシック" w:eastAsia="BIZ UDPゴシック" w:cs="BIZ UDPゴシック"/>
                <w:b w:val="0"/>
                <w:sz w:val="19"/>
              </w:rPr>
              <w:t>８</w:t>
            </w:r>
          </w:p>
        </w:tc>
        <w:tc>
          <w:tcPr>
            <w:tcW w:w="4400" w:type="dxa"/>
          </w:tcPr>
          <w:p>
            <w:pPr>
              <w:spacing w:after="0"/>
            </w:pPr>
            <w:r>
              <w:rPr>
                <w:rFonts w:ascii="BIZ UDPゴシック" w:hAnsi="BIZ UDPゴシック" w:eastAsia="BIZ UDPゴシック" w:cs="BIZ UDPゴシック"/>
                <w:b w:val="0"/>
                <w:sz w:val="19"/>
              </w:rPr>
              <w:t>第４章　２（７）障害福祉人材の確保・定着…（意思決定支援）／第５章　２（６）サービスの質の向上と人材の確保（経営基盤）</w:t>
            </w:r>
          </w:p>
        </w:tc>
        <w:tc>
          <w:tcPr>
            <w:tcW w:w="2600" w:type="dxa"/>
          </w:tcPr>
          <w:p>
            <w:pPr>
              <w:spacing w:after="0"/>
            </w:pPr>
            <w:r>
              <w:rPr>
                <w:rFonts w:ascii="BIZ UDPゴシック" w:hAnsi="BIZ UDPゴシック" w:eastAsia="BIZ UDPゴシック" w:cs="BIZ UDPゴシック"/>
                <w:b w:val="0"/>
                <w:sz w:val="19"/>
              </w:rPr>
              <w:t>本文1段落＋注記1点（第４章）／見出し1点＋本文＋表1点（第５章）</w:t>
            </w:r>
          </w:p>
        </w:tc>
        <w:tc>
          <w:tcPr>
            <w:tcW w:w="1400" w:type="dxa"/>
          </w:tcPr>
          <w:p>
            <w:pPr>
              <w:spacing w:after="0"/>
            </w:pPr>
            <w:r>
              <w:rPr>
                <w:rFonts w:ascii="BIZ UDPゴシック" w:hAnsi="BIZ UDPゴシック" w:eastAsia="BIZ UDPゴシック" w:cs="BIZ UDPゴシック"/>
                <w:b w:val="0"/>
                <w:sz w:val="19"/>
              </w:rPr>
              <w:t>約1.0頁</w:t>
            </w:r>
          </w:p>
        </w:tc>
        <w:tc>
          <w:tcPr>
            <w:tcW w:w="5800" w:type="dxa"/>
          </w:tcPr>
          <w:p>
            <w:pPr>
              <w:spacing w:after="0"/>
            </w:pPr>
            <w:r>
              <w:rPr>
                <w:rFonts w:ascii="BIZ UDPゴシック" w:hAnsi="BIZ UDPゴシック" w:eastAsia="BIZ UDPゴシック" w:cs="BIZ UDPゴシック"/>
                <w:b w:val="0"/>
                <w:sz w:val="19"/>
              </w:rPr>
              <w:t>基本指針 別表第二 六の項（令和８年７月10日の改正で新設。人材確保、ケアの充実のための生産性向上及び経営基盤の確立）。意思決定支援は、厚生労働省が令和８年９月に公表した「障害福祉サービス等の提供に係る意思決定支援ガイドライン（第２版）」による</w:t>
            </w:r>
          </w:p>
        </w:tc>
      </w:tr>
      <w:tr>
        <w:tc>
          <w:tcPr>
            <w:tcW w:w="1000" w:type="dxa"/>
          </w:tcPr>
          <w:p>
            <w:pPr>
              <w:spacing w:after="0"/>
            </w:pPr>
            <w:r>
              <w:rPr>
                <w:rFonts w:ascii="BIZ UDPゴシック" w:hAnsi="BIZ UDPゴシック" w:eastAsia="BIZ UDPゴシック" w:cs="BIZ UDPゴシック"/>
                <w:b w:val="0"/>
                <w:sz w:val="19"/>
              </w:rPr>
              <w:t>９</w:t>
            </w:r>
          </w:p>
        </w:tc>
        <w:tc>
          <w:tcPr>
            <w:tcW w:w="4400" w:type="dxa"/>
          </w:tcPr>
          <w:p>
            <w:pPr>
              <w:spacing w:after="0"/>
            </w:pPr>
            <w:r>
              <w:rPr>
                <w:rFonts w:ascii="BIZ UDPゴシック" w:hAnsi="BIZ UDPゴシック" w:eastAsia="BIZ UDPゴシック" w:cs="BIZ UDPゴシック"/>
                <w:b w:val="0"/>
                <w:sz w:val="19"/>
              </w:rPr>
              <w:t>第６章　成年後見制度の利用促進（「４　制度の見直しへの対応」として追加）</w:t>
            </w:r>
          </w:p>
        </w:tc>
        <w:tc>
          <w:tcPr>
            <w:tcW w:w="2600" w:type="dxa"/>
          </w:tcPr>
          <w:p>
            <w:pPr>
              <w:spacing w:after="0"/>
            </w:pPr>
            <w:r>
              <w:rPr>
                <w:rFonts w:ascii="BIZ UDPゴシック" w:hAnsi="BIZ UDPゴシック" w:eastAsia="BIZ UDPゴシック" w:cs="BIZ UDPゴシック"/>
                <w:b w:val="0"/>
                <w:sz w:val="19"/>
              </w:rPr>
              <w:t>見出し1点＋本文5段落＋注記1点</w:t>
            </w:r>
          </w:p>
        </w:tc>
        <w:tc>
          <w:tcPr>
            <w:tcW w:w="1400" w:type="dxa"/>
          </w:tcPr>
          <w:p>
            <w:pPr>
              <w:spacing w:after="0"/>
            </w:pPr>
            <w:r>
              <w:rPr>
                <w:rFonts w:ascii="BIZ UDPゴシック" w:hAnsi="BIZ UDPゴシック" w:eastAsia="BIZ UDPゴシック" w:cs="BIZ UDPゴシック"/>
                <w:b w:val="0"/>
                <w:sz w:val="19"/>
              </w:rPr>
              <w:t>約1.2頁</w:t>
            </w:r>
          </w:p>
        </w:tc>
        <w:tc>
          <w:tcPr>
            <w:tcW w:w="5800" w:type="dxa"/>
          </w:tcPr>
          <w:p>
            <w:pPr>
              <w:spacing w:after="0"/>
            </w:pPr>
            <w:r>
              <w:rPr>
                <w:rFonts w:ascii="BIZ UDPゴシック" w:hAnsi="BIZ UDPゴシック" w:eastAsia="BIZ UDPゴシック" w:cs="BIZ UDPゴシック"/>
                <w:b w:val="0"/>
                <w:sz w:val="19"/>
              </w:rPr>
              <w:t>民法等の一部を改正する法律（令和8年法律第45号。令和8年6月24日公布）。法務省民事局の概要資料を原典として確認した。後見及び保佐を廃止して補助に一元化（民法7条・9条・11条）、特定補助の仕組み（民法10条）、必要がなくなったときの終了（民法12条）、選任時の本人の意見（民法876条の2）、本人の意向の把握（民法876条の5）、解任事由の追加（民法876条の11）、死後事務（民法876条の26）、本人の陳述聴取と市区町村長等への意見の求め（家事事件手続法120条）</w:t>
            </w:r>
          </w:p>
        </w:tc>
      </w:tr>
      <w:tr>
        <w:tc>
          <w:tcPr>
            <w:tcW w:w="1000" w:type="dxa"/>
          </w:tcPr>
          <w:p>
            <w:pPr>
              <w:spacing w:after="0"/>
            </w:pPr>
            <w:r>
              <w:rPr>
                <w:rFonts w:ascii="BIZ UDPゴシック" w:hAnsi="BIZ UDPゴシック" w:eastAsia="BIZ UDPゴシック" w:cs="BIZ UDPゴシック"/>
                <w:b w:val="0"/>
                <w:sz w:val="19"/>
              </w:rPr>
              <w:t>10</w:t>
            </w:r>
          </w:p>
        </w:tc>
        <w:tc>
          <w:tcPr>
            <w:tcW w:w="4400" w:type="dxa"/>
          </w:tcPr>
          <w:p>
            <w:pPr>
              <w:spacing w:after="0"/>
            </w:pPr>
            <w:r>
              <w:rPr>
                <w:rFonts w:ascii="BIZ UDPゴシック" w:hAnsi="BIZ UDPゴシック" w:eastAsia="BIZ UDPゴシック" w:cs="BIZ UDPゴシック"/>
                <w:b w:val="0"/>
                <w:sz w:val="19"/>
              </w:rPr>
              <w:t>第４章　２（２）精神障害にも対応した地域包括ケアシステムの構築（移植２の後ろ）</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約0.6頁</w:t>
            </w:r>
          </w:p>
        </w:tc>
        <w:tc>
          <w:tcPr>
            <w:tcW w:w="5800" w:type="dxa"/>
          </w:tcPr>
          <w:p>
            <w:pPr>
              <w:spacing w:after="0"/>
            </w:pPr>
            <w:r>
              <w:rPr>
                <w:rFonts w:ascii="BIZ UDPゴシック" w:hAnsi="BIZ UDPゴシック" w:eastAsia="BIZ UDPゴシック" w:cs="BIZ UDPゴシック"/>
                <w:b w:val="0"/>
                <w:sz w:val="19"/>
              </w:rPr>
              <w:t>基本指針 別表第二 三㈠⑤。令和11年度末の長期入院患者の地域生活への移行に伴う地域の精神保健医療福祉体制の基盤整備量（利用者数）は、市町村障害福祉計画で定めなければならない事項である</w:t>
            </w:r>
          </w:p>
        </w:tc>
      </w:tr>
      <w:tr>
        <w:tc>
          <w:tcPr>
            <w:tcW w:w="1000" w:type="dxa"/>
          </w:tcPr>
          <w:p>
            <w:pPr>
              <w:spacing w:after="0"/>
            </w:pPr>
            <w:r>
              <w:rPr>
                <w:rFonts w:ascii="BIZ UDPゴシック" w:hAnsi="BIZ UDPゴシック" w:eastAsia="BIZ UDPゴシック" w:cs="BIZ UDPゴシック"/>
                <w:b w:val="0"/>
                <w:sz w:val="19"/>
              </w:rPr>
              <w:t>11</w:t>
            </w:r>
          </w:p>
        </w:tc>
        <w:tc>
          <w:tcPr>
            <w:tcW w:w="4400" w:type="dxa"/>
          </w:tcPr>
          <w:p>
            <w:pPr>
              <w:spacing w:after="0"/>
            </w:pPr>
            <w:r>
              <w:rPr>
                <w:rFonts w:ascii="BIZ UDPゴシック" w:hAnsi="BIZ UDPゴシック" w:eastAsia="BIZ UDPゴシック" w:cs="BIZ UDPゴシック"/>
                <w:b w:val="0"/>
                <w:sz w:val="19"/>
              </w:rPr>
              <w:t>第５章　１（３）居住系サービス（≪見込量≫の解説の後）</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告示 第三の二の２㈠。「指定障害福祉サービスのうち生活介護、就労継続支援Ｂ型及び施設入所支援の必要な量の見込みについては、継続入所者の数を除いて設定するものとし」と定められている</w:t>
            </w:r>
          </w:p>
        </w:tc>
      </w:tr>
      <w:tr>
        <w:tc>
          <w:tcPr>
            <w:tcW w:w="1000" w:type="dxa"/>
          </w:tcPr>
          <w:p>
            <w:pPr>
              <w:spacing w:after="0"/>
            </w:pPr>
            <w:r>
              <w:rPr>
                <w:rFonts w:ascii="BIZ UDPゴシック" w:hAnsi="BIZ UDPゴシック" w:eastAsia="BIZ UDPゴシック" w:cs="BIZ UDPゴシック"/>
                <w:b w:val="0"/>
                <w:sz w:val="19"/>
              </w:rPr>
              <w:t>12</w:t>
            </w:r>
          </w:p>
        </w:tc>
        <w:tc>
          <w:tcPr>
            <w:tcW w:w="4400" w:type="dxa"/>
          </w:tcPr>
          <w:p>
            <w:pPr>
              <w:spacing w:after="0"/>
            </w:pPr>
            <w:r>
              <w:rPr>
                <w:rFonts w:ascii="BIZ UDPゴシック" w:hAnsi="BIZ UDPゴシック" w:eastAsia="BIZ UDPゴシック" w:cs="BIZ UDPゴシック"/>
                <w:b w:val="0"/>
                <w:sz w:val="19"/>
              </w:rPr>
              <w:t>第５章　１（５）障がい児支援（≪見込量≫の解説の後）</w:t>
            </w:r>
          </w:p>
        </w:tc>
        <w:tc>
          <w:tcPr>
            <w:tcW w:w="2600" w:type="dxa"/>
          </w:tcPr>
          <w:p>
            <w:pPr>
              <w:spacing w:after="0"/>
            </w:pPr>
            <w:r>
              <w:rPr>
                <w:rFonts w:ascii="BIZ UDPゴシック" w:hAnsi="BIZ UDPゴシック" w:eastAsia="BIZ UDPゴシック" w:cs="BIZ UDPゴシック"/>
                <w:b w:val="0"/>
                <w:sz w:val="19"/>
              </w:rPr>
              <w:t>本文1段落</w:t>
            </w:r>
          </w:p>
        </w:tc>
        <w:tc>
          <w:tcPr>
            <w:tcW w:w="1400" w:type="dxa"/>
          </w:tcPr>
          <w:p>
            <w:pPr>
              <w:spacing w:after="0"/>
            </w:pPr>
            <w:r>
              <w:rPr>
                <w:rFonts w:ascii="BIZ UDPゴシック" w:hAnsi="BIZ UDPゴシック" w:eastAsia="BIZ UDPゴシック" w:cs="BIZ UDPゴシック"/>
                <w:b w:val="0"/>
                <w:sz w:val="19"/>
              </w:rPr>
              <w:t>約0.2頁</w:t>
            </w:r>
          </w:p>
        </w:tc>
        <w:tc>
          <w:tcPr>
            <w:tcW w:w="5800" w:type="dxa"/>
          </w:tcPr>
          <w:p>
            <w:pPr>
              <w:spacing w:after="0"/>
            </w:pPr>
            <w:r>
              <w:rPr>
                <w:rFonts w:ascii="BIZ UDPゴシック" w:hAnsi="BIZ UDPゴシック" w:eastAsia="BIZ UDPゴシック" w:cs="BIZ UDPゴシック"/>
                <w:b w:val="0"/>
                <w:sz w:val="19"/>
              </w:rPr>
              <w:t>告示 第三の二の２㈠。「指定通所支援等の必要な量の見込みについては、保育所等における障害児の受入れの体制の整備状況を踏まえた上で、設定するものとする」と定められている</w:t>
            </w:r>
          </w:p>
        </w:tc>
      </w:tr>
      <w:tr>
        <w:tc>
          <w:tcPr>
            <w:tcW w:w="1000" w:type="dxa"/>
          </w:tcPr>
          <w:p>
            <w:pPr>
              <w:spacing w:after="0"/>
            </w:pPr>
            <w:r>
              <w:rPr>
                <w:rFonts w:ascii="BIZ UDPゴシック" w:hAnsi="BIZ UDPゴシック" w:eastAsia="BIZ UDPゴシック" w:cs="BIZ UDPゴシック"/>
                <w:b w:val="0"/>
                <w:sz w:val="19"/>
              </w:rPr>
              <w:t>13</w:t>
            </w:r>
          </w:p>
        </w:tc>
        <w:tc>
          <w:tcPr>
            <w:tcW w:w="4400" w:type="dxa"/>
          </w:tcPr>
          <w:p>
            <w:pPr>
              <w:spacing w:after="0"/>
            </w:pPr>
            <w:r>
              <w:rPr>
                <w:rFonts w:ascii="BIZ UDPゴシック" w:hAnsi="BIZ UDPゴシック" w:eastAsia="BIZ UDPゴシック" w:cs="BIZ UDPゴシック"/>
                <w:b w:val="0"/>
                <w:sz w:val="19"/>
              </w:rPr>
              <w:t>第４章　２（３）福祉施設から一般就労への移行等（≪国の基本指針≫欄と目標の表）</w:t>
            </w:r>
          </w:p>
        </w:tc>
        <w:tc>
          <w:tcPr>
            <w:tcW w:w="2600" w:type="dxa"/>
          </w:tcPr>
          <w:p>
            <w:pPr>
              <w:spacing w:after="0"/>
            </w:pPr>
            <w:r>
              <w:rPr>
                <w:rFonts w:ascii="BIZ UDPゴシック" w:hAnsi="BIZ UDPゴシック" w:eastAsia="BIZ UDPゴシック" w:cs="BIZ UDPゴシック"/>
                <w:b w:val="0"/>
                <w:sz w:val="19"/>
              </w:rPr>
              <w:t>≪国の基本指針≫欄への追記＋本文1段落＋表の行追加</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告示 第二 三。一般就労移行者数（令和６年度実績の1.31倍以上）のほかに、就労移行支援事業1.14倍以上、就労継続支援Ａ型おおむね1.52倍以上、同Ｂ型おおむね1.67倍以上の目標値も「併せて定めることとする」とされている</w:t>
            </w:r>
          </w:p>
        </w:tc>
      </w:tr>
      <w:tr>
        <w:tc>
          <w:tcPr>
            <w:tcW w:w="1000" w:type="dxa"/>
          </w:tcPr>
          <w:p>
            <w:pPr>
              <w:spacing w:after="0"/>
            </w:pPr>
            <w:r>
              <w:rPr>
                <w:rFonts w:ascii="BIZ UDPゴシック" w:hAnsi="BIZ UDPゴシック" w:eastAsia="BIZ UDPゴシック" w:cs="BIZ UDPゴシック"/>
                <w:b w:val="0"/>
                <w:sz w:val="19"/>
              </w:rPr>
              <w:t>14</w:t>
            </w:r>
          </w:p>
        </w:tc>
        <w:tc>
          <w:tcPr>
            <w:tcW w:w="4400" w:type="dxa"/>
          </w:tcPr>
          <w:p>
            <w:pPr>
              <w:spacing w:after="0"/>
            </w:pPr>
            <w:r>
              <w:rPr>
                <w:rFonts w:ascii="BIZ UDPゴシック" w:hAnsi="BIZ UDPゴシック" w:eastAsia="BIZ UDPゴシック" w:cs="BIZ UDPゴシック"/>
                <w:b w:val="0"/>
                <w:sz w:val="19"/>
              </w:rPr>
              <w:t>第５章　３　地域生活支援事業の実施目標（末尾）</w:t>
            </w:r>
          </w:p>
        </w:tc>
        <w:tc>
          <w:tcPr>
            <w:tcW w:w="2600" w:type="dxa"/>
          </w:tcPr>
          <w:p>
            <w:pPr>
              <w:spacing w:after="0"/>
            </w:pPr>
            <w:r>
              <w:rPr>
                <w:rFonts w:ascii="BIZ UDPゴシック" w:hAnsi="BIZ UDPゴシック" w:eastAsia="BIZ UDPゴシック" w:cs="BIZ UDPゴシック"/>
                <w:b w:val="0"/>
                <w:sz w:val="19"/>
              </w:rPr>
              <w:t>見出し1点＋本文＋表1点</w:t>
            </w:r>
          </w:p>
        </w:tc>
        <w:tc>
          <w:tcPr>
            <w:tcW w:w="1400" w:type="dxa"/>
          </w:tcPr>
          <w:p>
            <w:pPr>
              <w:spacing w:after="0"/>
            </w:pPr>
            <w:r>
              <w:rPr>
                <w:rFonts w:ascii="BIZ UDPゴシック" w:hAnsi="BIZ UDPゴシック" w:eastAsia="BIZ UDPゴシック" w:cs="BIZ UDPゴシック"/>
                <w:b w:val="0"/>
                <w:sz w:val="19"/>
              </w:rPr>
              <w:t>約0.5頁</w:t>
            </w:r>
          </w:p>
        </w:tc>
        <w:tc>
          <w:tcPr>
            <w:tcW w:w="5800" w:type="dxa"/>
          </w:tcPr>
          <w:p>
            <w:pPr>
              <w:spacing w:after="0"/>
            </w:pPr>
            <w:r>
              <w:rPr>
                <w:rFonts w:ascii="BIZ UDPゴシック" w:hAnsi="BIZ UDPゴシック" w:eastAsia="BIZ UDPゴシック" w:cs="BIZ UDPゴシック"/>
                <w:b w:val="0"/>
                <w:sz w:val="19"/>
              </w:rPr>
              <w:t>基本指針 別表第二 四④。地域生活支援事業について「その他実施に必要な事項」を定めなければならないとされている</w:t>
            </w:r>
          </w:p>
        </w:tc>
      </w:tr>
      <w:tr>
        <w:tc>
          <w:tcPr>
            <w:tcW w:w="1000" w:type="dxa"/>
          </w:tcPr>
          <w:p>
            <w:pPr>
              <w:spacing w:after="0"/>
            </w:pPr>
            <w:r>
              <w:rPr>
                <w:rFonts w:ascii="BIZ UDPゴシック" w:hAnsi="BIZ UDPゴシック" w:eastAsia="BIZ UDPゴシック" w:cs="BIZ UDPゴシック"/>
                <w:b w:val="0"/>
                <w:sz w:val="19"/>
              </w:rPr>
              <w:t>15</w:t>
            </w:r>
          </w:p>
        </w:tc>
        <w:tc>
          <w:tcPr>
            <w:tcW w:w="4400" w:type="dxa"/>
          </w:tcPr>
          <w:p>
            <w:pPr>
              <w:spacing w:after="0"/>
            </w:pPr>
            <w:r>
              <w:rPr>
                <w:rFonts w:ascii="BIZ UDPゴシック" w:hAnsi="BIZ UDPゴシック" w:eastAsia="BIZ UDPゴシック" w:cs="BIZ UDPゴシック"/>
                <w:b w:val="0"/>
                <w:sz w:val="19"/>
              </w:rPr>
              <w:t>第２章　２　障がい者手帳の所持者数（末尾）</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障害者総合支援法第４条第１項。手帳を所持していなくても、同法の対象疾病（難病等。令和７年４月から376疾病）に該当すれば障がい福祉サービスの対象になりうる</w:t>
            </w:r>
          </w:p>
        </w:tc>
      </w:tr>
      <w:tr>
        <w:tc>
          <w:tcPr>
            <w:tcW w:w="1000" w:type="dxa"/>
          </w:tcPr>
          <w:p>
            <w:pPr>
              <w:spacing w:after="0"/>
            </w:pPr>
            <w:r>
              <w:rPr>
                <w:rFonts w:ascii="BIZ UDPゴシック" w:hAnsi="BIZ UDPゴシック" w:eastAsia="BIZ UDPゴシック" w:cs="BIZ UDPゴシック"/>
                <w:b w:val="0"/>
                <w:sz w:val="19"/>
              </w:rPr>
              <w:t>16</w:t>
            </w:r>
          </w:p>
        </w:tc>
        <w:tc>
          <w:tcPr>
            <w:tcW w:w="4400" w:type="dxa"/>
          </w:tcPr>
          <w:p>
            <w:pPr>
              <w:spacing w:after="0"/>
            </w:pPr>
            <w:r>
              <w:rPr>
                <w:rFonts w:ascii="BIZ UDPゴシック" w:hAnsi="BIZ UDPゴシック" w:eastAsia="BIZ UDPゴシック" w:cs="BIZ UDPゴシック"/>
                <w:b w:val="0"/>
                <w:sz w:val="19"/>
              </w:rPr>
              <w:t>第７章　他計画との連携（「３　北塩原村高齢者福祉計画・介護保険事業計画との連携」として追加）</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約0.8頁</w:t>
            </w:r>
          </w:p>
        </w:tc>
        <w:tc>
          <w:tcPr>
            <w:tcW w:w="5800" w:type="dxa"/>
          </w:tcPr>
          <w:p>
            <w:pPr>
              <w:spacing w:after="0"/>
            </w:pPr>
            <w:r>
              <w:rPr>
                <w:rFonts w:ascii="BIZ UDPゴシック" w:hAnsi="BIZ UDPゴシック" w:eastAsia="BIZ UDPゴシック" w:cs="BIZ UDPゴシック"/>
                <w:b w:val="0"/>
                <w:sz w:val="19"/>
              </w:rPr>
              <w:t>障害者総合支援法第７条（介護保険優先原則）、介護保険法施行法第11条第１項（適用除外）。告示 第三の一の７は他の計画等との調和を求めている</w:t>
            </w:r>
          </w:p>
        </w:tc>
      </w:tr>
      <w:tr>
        <w:tc>
          <w:tcPr>
            <w:tcW w:w="1000" w:type="dxa"/>
          </w:tcPr>
          <w:p>
            <w:pPr>
              <w:spacing w:after="0"/>
            </w:pPr>
            <w:r>
              <w:rPr>
                <w:rFonts w:ascii="BIZ UDPゴシック" w:hAnsi="BIZ UDPゴシック" w:eastAsia="BIZ UDPゴシック" w:cs="BIZ UDPゴシック"/>
                <w:b w:val="0"/>
                <w:sz w:val="19"/>
              </w:rPr>
              <w:t>17</w:t>
            </w:r>
          </w:p>
        </w:tc>
        <w:tc>
          <w:tcPr>
            <w:tcW w:w="4400" w:type="dxa"/>
          </w:tcPr>
          <w:p>
            <w:pPr>
              <w:spacing w:after="0"/>
            </w:pPr>
            <w:r>
              <w:rPr>
                <w:rFonts w:ascii="BIZ UDPゴシック" w:hAnsi="BIZ UDPゴシック" w:eastAsia="BIZ UDPゴシック" w:cs="BIZ UDPゴシック"/>
                <w:b w:val="0"/>
                <w:sz w:val="19"/>
              </w:rPr>
              <w:t>第１章　２　計画の位置づけ（末尾に項（１）～（４）として追加）</w:t>
            </w:r>
          </w:p>
        </w:tc>
        <w:tc>
          <w:tcPr>
            <w:tcW w:w="2600" w:type="dxa"/>
          </w:tcPr>
          <w:p>
            <w:pPr>
              <w:spacing w:after="0"/>
            </w:pPr>
            <w:r>
              <w:rPr>
                <w:rFonts w:ascii="BIZ UDPゴシック" w:hAnsi="BIZ UDPゴシック" w:eastAsia="BIZ UDPゴシック" w:cs="BIZ UDPゴシック"/>
                <w:b w:val="0"/>
                <w:sz w:val="19"/>
              </w:rPr>
              <w:t>見出し4点＋本文7段落＋表4点＋注記2点</w:t>
            </w:r>
          </w:p>
        </w:tc>
        <w:tc>
          <w:tcPr>
            <w:tcW w:w="1400" w:type="dxa"/>
          </w:tcPr>
          <w:p>
            <w:pPr>
              <w:spacing w:after="0"/>
            </w:pPr>
            <w:r>
              <w:rPr>
                <w:rFonts w:ascii="BIZ UDPゴシック" w:hAnsi="BIZ UDPゴシック" w:eastAsia="BIZ UDPゴシック" w:cs="BIZ UDPゴシック"/>
                <w:b w:val="0"/>
                <w:sz w:val="19"/>
              </w:rPr>
              <w:t>約2.0頁</w:t>
            </w:r>
          </w:p>
        </w:tc>
        <w:tc>
          <w:tcPr>
            <w:tcW w:w="5800" w:type="dxa"/>
          </w:tcPr>
          <w:p>
            <w:pPr>
              <w:spacing w:after="0"/>
            </w:pPr>
            <w:r>
              <w:rPr>
                <w:rFonts w:ascii="BIZ UDPゴシック" w:hAnsi="BIZ UDPゴシック" w:eastAsia="BIZ UDPゴシック" w:cs="BIZ UDPゴシック"/>
                <w:b w:val="0"/>
                <w:sz w:val="19"/>
              </w:rPr>
              <w:t>告示 第三の一の７（他の計画等との関係）。障害者基本法第11条第２項の都道府県障害者計画その他障害者等の福祉に関する事項を定める計画と調和が保たれたものとすることが必要とされている</w:t>
            </w:r>
          </w:p>
        </w:tc>
      </w:tr>
      <w:tr>
        <w:tc>
          <w:tcPr>
            <w:tcW w:w="1000" w:type="dxa"/>
          </w:tcPr>
          <w:p>
            <w:pPr>
              <w:spacing w:after="0"/>
            </w:pPr>
            <w:r>
              <w:rPr>
                <w:rFonts w:ascii="BIZ UDPゴシック" w:hAnsi="BIZ UDPゴシック" w:eastAsia="BIZ UDPゴシック" w:cs="BIZ UDPゴシック"/>
                <w:b w:val="0"/>
                <w:sz w:val="19"/>
              </w:rPr>
              <w:t>18</w:t>
            </w:r>
          </w:p>
        </w:tc>
        <w:tc>
          <w:tcPr>
            <w:tcW w:w="4400" w:type="dxa"/>
          </w:tcPr>
          <w:p>
            <w:pPr>
              <w:spacing w:after="0"/>
            </w:pPr>
            <w:r>
              <w:rPr>
                <w:rFonts w:ascii="BIZ UDPゴシック" w:hAnsi="BIZ UDPゴシック" w:eastAsia="BIZ UDPゴシック" w:cs="BIZ UDPゴシック"/>
                <w:b w:val="0"/>
                <w:sz w:val="19"/>
              </w:rPr>
              <w:t>第５章　５　年齢到達に伴うサービスの移行（新しい節として末尾に追加）</w:t>
            </w:r>
          </w:p>
        </w:tc>
        <w:tc>
          <w:tcPr>
            <w:tcW w:w="2600" w:type="dxa"/>
          </w:tcPr>
          <w:p>
            <w:pPr>
              <w:spacing w:after="0"/>
            </w:pPr>
            <w:r>
              <w:rPr>
                <w:rFonts w:ascii="BIZ UDPゴシック" w:hAnsi="BIZ UDPゴシック" w:eastAsia="BIZ UDPゴシック" w:cs="BIZ UDPゴシック"/>
                <w:b w:val="0"/>
                <w:sz w:val="19"/>
              </w:rPr>
              <w:t>見出し3点＋本文4段落＋表3点＋注記2点</w:t>
            </w:r>
          </w:p>
        </w:tc>
        <w:tc>
          <w:tcPr>
            <w:tcW w:w="1400" w:type="dxa"/>
          </w:tcPr>
          <w:p>
            <w:pPr>
              <w:spacing w:after="0"/>
            </w:pPr>
            <w:r>
              <w:rPr>
                <w:rFonts w:ascii="BIZ UDPゴシック" w:hAnsi="BIZ UDPゴシック" w:eastAsia="BIZ UDPゴシック" w:cs="BIZ UDPゴシック"/>
                <w:b w:val="0"/>
                <w:sz w:val="19"/>
              </w:rPr>
              <w:t>約1.5頁</w:t>
            </w:r>
          </w:p>
        </w:tc>
        <w:tc>
          <w:tcPr>
            <w:tcW w:w="5800" w:type="dxa"/>
          </w:tcPr>
          <w:p>
            <w:pPr>
              <w:spacing w:after="0"/>
            </w:pPr>
            <w:r>
              <w:rPr>
                <w:rFonts w:ascii="BIZ UDPゴシック" w:hAnsi="BIZ UDPゴシック" w:eastAsia="BIZ UDPゴシック" w:cs="BIZ UDPゴシック"/>
                <w:b w:val="0"/>
                <w:sz w:val="19"/>
              </w:rPr>
              <w:t>告示 第三の二の2㈠（障害児通所支援等からの円滑な移行）。障害者総合支援法第７条（介護保険優先原則）。別表第二 三㈠は、障害児通所支援等から障害福祉サービスへの移行を勘案して量を見込むこととしている</w:t>
            </w:r>
          </w:p>
        </w:tc>
      </w:tr>
      <w:tr>
        <w:tc>
          <w:tcPr>
            <w:tcW w:w="1000" w:type="dxa"/>
          </w:tcPr>
          <w:p>
            <w:pPr>
              <w:spacing w:after="0"/>
            </w:pPr>
            <w:r>
              <w:rPr>
                <w:rFonts w:ascii="BIZ UDPゴシック" w:hAnsi="BIZ UDPゴシック" w:eastAsia="BIZ UDPゴシック" w:cs="BIZ UDPゴシック"/>
                <w:b w:val="0"/>
                <w:sz w:val="19"/>
              </w:rPr>
              <w:t>19</w:t>
            </w:r>
          </w:p>
        </w:tc>
        <w:tc>
          <w:tcPr>
            <w:tcW w:w="4400" w:type="dxa"/>
          </w:tcPr>
          <w:p>
            <w:pPr>
              <w:spacing w:after="0"/>
            </w:pPr>
            <w:r>
              <w:rPr>
                <w:rFonts w:ascii="BIZ UDPゴシック" w:hAnsi="BIZ UDPゴシック" w:eastAsia="BIZ UDPゴシック" w:cs="BIZ UDPゴシック"/>
                <w:b w:val="0"/>
                <w:sz w:val="19"/>
              </w:rPr>
              <w:t>第５章　６　関係機関との連携（新しい節として末尾に追加。移植18の直後）</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約1.0頁</w:t>
            </w:r>
          </w:p>
        </w:tc>
        <w:tc>
          <w:tcPr>
            <w:tcW w:w="5800" w:type="dxa"/>
          </w:tcPr>
          <w:p>
            <w:pPr>
              <w:spacing w:after="0"/>
            </w:pPr>
            <w:r>
              <w:rPr>
                <w:rFonts w:ascii="BIZ UDPゴシック" w:hAnsi="BIZ UDPゴシック" w:eastAsia="BIZ UDPゴシック" w:cs="BIZ UDPゴシック"/>
                <w:b w:val="0"/>
                <w:sz w:val="19"/>
              </w:rPr>
              <w:t>別表第二 五㈠㈡。市町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が記載事項とされている</w:t>
            </w:r>
          </w:p>
        </w:tc>
      </w:tr>
      <w:tr>
        <w:tc>
          <w:tcPr>
            <w:tcW w:w="1000" w:type="dxa"/>
          </w:tcPr>
          <w:p>
            <w:pPr>
              <w:spacing w:after="0"/>
            </w:pPr>
            <w:r>
              <w:rPr>
                <w:rFonts w:ascii="BIZ UDPゴシック" w:hAnsi="BIZ UDPゴシック" w:eastAsia="BIZ UDPゴシック" w:cs="BIZ UDPゴシック"/>
                <w:b w:val="0"/>
                <w:sz w:val="19"/>
              </w:rPr>
              <w:t>20</w:t>
            </w:r>
          </w:p>
        </w:tc>
        <w:tc>
          <w:tcPr>
            <w:tcW w:w="4400" w:type="dxa"/>
          </w:tcPr>
          <w:p>
            <w:pPr>
              <w:spacing w:after="0"/>
            </w:pPr>
            <w:r>
              <w:rPr>
                <w:rFonts w:ascii="BIZ UDPゴシック" w:hAnsi="BIZ UDPゴシック" w:eastAsia="BIZ UDPゴシック" w:cs="BIZ UDPゴシック"/>
                <w:b w:val="0"/>
                <w:sz w:val="19"/>
              </w:rPr>
              <w:t>第５章　７　障がい福祉サービス等に係る費用の推移と財源構成（新しい節として末尾に追加。移植19の直後）</w:t>
            </w:r>
          </w:p>
        </w:tc>
        <w:tc>
          <w:tcPr>
            <w:tcW w:w="2600" w:type="dxa"/>
          </w:tcPr>
          <w:p>
            <w:pPr>
              <w:spacing w:after="0"/>
            </w:pPr>
            <w:r>
              <w:rPr>
                <w:rFonts w:ascii="BIZ UDPゴシック" w:hAnsi="BIZ UDPゴシック" w:eastAsia="BIZ UDPゴシック" w:cs="BIZ UDPゴシック"/>
                <w:b w:val="0"/>
                <w:sz w:val="19"/>
              </w:rPr>
              <w:t>見出し5点＋本文5段落＋表3点＋注記1点</w:t>
            </w:r>
          </w:p>
        </w:tc>
        <w:tc>
          <w:tcPr>
            <w:tcW w:w="1400" w:type="dxa"/>
          </w:tcPr>
          <w:p>
            <w:pPr>
              <w:spacing w:after="0"/>
            </w:pPr>
            <w:r>
              <w:rPr>
                <w:rFonts w:ascii="BIZ UDPゴシック" w:hAnsi="BIZ UDPゴシック" w:eastAsia="BIZ UDPゴシック" w:cs="BIZ UDPゴシック"/>
                <w:b w:val="0"/>
                <w:sz w:val="19"/>
              </w:rPr>
              <w:t>約1.5頁</w:t>
            </w:r>
          </w:p>
        </w:tc>
        <w:tc>
          <w:tcPr>
            <w:tcW w:w="5800" w:type="dxa"/>
          </w:tcPr>
          <w:p>
            <w:pPr>
              <w:spacing w:after="0"/>
            </w:pPr>
            <w:r>
              <w:rPr>
                <w:rFonts w:ascii="BIZ UDPゴシック" w:hAnsi="BIZ UDPゴシック" w:eastAsia="BIZ UDPゴシック" w:cs="BIZ UDPゴシック"/>
                <w:b w:val="0"/>
                <w:sz w:val="19"/>
              </w:rPr>
              <w:t>別表第二が求める事項ではないが、庁議・議会で必ず問われる。自立支援給付は義務的経費、地域生活支援事業は国２分の１以内・県４分の１以内の統合補助金による裁量的経費であり、見込量の確保は財源の確保と一体である</w:t>
            </w:r>
          </w:p>
        </w:tc>
      </w:tr>
    </w:tbl>
    <w:p>
      <w:pPr>
        <w:spacing w:after="40"/>
      </w:pPr>
    </w:p>
    <w:p>
      <w:pPr>
        <w:spacing w:before="240" w:after="80"/>
      </w:pPr>
      <w:r>
        <w:rPr>
          <w:rFonts w:ascii="BIZ UDPゴシック" w:hAnsi="BIZ UDPゴシック" w:eastAsia="BIZ UDPゴシック" w:cs="BIZ UDPゴシック"/>
          <w:b/>
          <w:color w:val="1F3864"/>
          <w:sz w:val="24"/>
        </w:rPr>
        <w:t>■　表記の作法（他メンバー版に揃えてあります）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項目</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揃えた形</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使わない形</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例</w:t>
            </w:r>
          </w:p>
        </w:tc>
      </w:tr>
      <w:tr>
        <w:tc>
          <w:tcPr>
            <w:tcW w:w="3000" w:type="dxa"/>
          </w:tcPr>
          <w:p>
            <w:pPr>
              <w:spacing w:after="0"/>
            </w:pPr>
            <w:r>
              <w:rPr>
                <w:rFonts w:ascii="BIZ UDPゴシック" w:hAnsi="BIZ UDPゴシック" w:eastAsia="BIZ UDPゴシック" w:cs="BIZ UDPゴシック"/>
                <w:b w:val="0"/>
                <w:sz w:val="19"/>
              </w:rPr>
              <w:t>範囲を示す記号</w:t>
            </w:r>
          </w:p>
        </w:tc>
        <w:tc>
          <w:tcPr>
            <w:tcW w:w="3400" w:type="dxa"/>
          </w:tcPr>
          <w:p>
            <w:pPr>
              <w:spacing w:after="0"/>
            </w:pPr>
            <w:r>
              <w:rPr>
                <w:rFonts w:ascii="BIZ UDPゴシック" w:hAnsi="BIZ UDPゴシック" w:eastAsia="BIZ UDPゴシック" w:cs="BIZ UDPゴシック"/>
                <w:b w:val="0"/>
                <w:sz w:val="19"/>
              </w:rPr>
              <w:t>～（全角チルダ）</w:t>
            </w:r>
          </w:p>
        </w:tc>
        <w:tc>
          <w:tcPr>
            <w:tcW w:w="3600" w:type="dxa"/>
          </w:tcPr>
          <w:p>
            <w:pPr>
              <w:spacing w:after="0"/>
            </w:pPr>
            <w:r>
              <w:rPr>
                <w:rFonts w:ascii="BIZ UDPゴシック" w:hAnsi="BIZ UDPゴシック" w:eastAsia="BIZ UDPゴシック" w:cs="BIZ UDPゴシック"/>
                <w:b w:val="0"/>
                <w:sz w:val="19"/>
              </w:rPr>
              <w:t>〜（波ダッシュ）は使わない</w:t>
            </w:r>
          </w:p>
        </w:tc>
        <w:tc>
          <w:tcPr>
            <w:tcW w:w="5200" w:type="dxa"/>
          </w:tcPr>
          <w:p>
            <w:pPr>
              <w:spacing w:after="0"/>
            </w:pPr>
            <w:r>
              <w:rPr>
                <w:rFonts w:ascii="BIZ UDPゴシック" w:hAnsi="BIZ UDPゴシック" w:eastAsia="BIZ UDPゴシック" w:cs="BIZ UDPゴシック"/>
                <w:b w:val="0"/>
                <w:sz w:val="19"/>
              </w:rPr>
              <w:t>令和９～11年度</w:t>
            </w:r>
          </w:p>
        </w:tc>
      </w:tr>
      <w:tr>
        <w:tc>
          <w:tcPr>
            <w:tcW w:w="3000" w:type="dxa"/>
          </w:tcPr>
          <w:p>
            <w:pPr>
              <w:spacing w:after="0"/>
            </w:pPr>
            <w:r>
              <w:rPr>
                <w:rFonts w:ascii="BIZ UDPゴシック" w:hAnsi="BIZ UDPゴシック" w:eastAsia="BIZ UDPゴシック" w:cs="BIZ UDPゴシック"/>
                <w:b w:val="0"/>
                <w:sz w:val="19"/>
              </w:rPr>
              <w:t>箇所の単位</w:t>
            </w:r>
          </w:p>
        </w:tc>
        <w:tc>
          <w:tcPr>
            <w:tcW w:w="3400" w:type="dxa"/>
          </w:tcPr>
          <w:p>
            <w:pPr>
              <w:spacing w:after="0"/>
            </w:pPr>
            <w:r>
              <w:rPr>
                <w:rFonts w:ascii="BIZ UDPゴシック" w:hAnsi="BIZ UDPゴシック" w:eastAsia="BIZ UDPゴシック" w:cs="BIZ UDPゴシック"/>
                <w:b w:val="0"/>
                <w:sz w:val="19"/>
              </w:rPr>
              <w:t>カ所</w:t>
            </w:r>
          </w:p>
        </w:tc>
        <w:tc>
          <w:tcPr>
            <w:tcW w:w="3600" w:type="dxa"/>
          </w:tcPr>
          <w:p>
            <w:pPr>
              <w:spacing w:after="0"/>
            </w:pPr>
            <w:r>
              <w:rPr>
                <w:rFonts w:ascii="BIZ UDPゴシック" w:hAnsi="BIZ UDPゴシック" w:eastAsia="BIZ UDPゴシック" w:cs="BIZ UDPゴシック"/>
                <w:b w:val="0"/>
                <w:sz w:val="19"/>
              </w:rPr>
              <w:t>「か所」「ヶ所」は使わない</w:t>
            </w:r>
          </w:p>
        </w:tc>
        <w:tc>
          <w:tcPr>
            <w:tcW w:w="5200" w:type="dxa"/>
          </w:tcPr>
          <w:p>
            <w:pPr>
              <w:spacing w:after="0"/>
            </w:pPr>
            <w:r>
              <w:rPr>
                <w:rFonts w:ascii="BIZ UDPゴシック" w:hAnsi="BIZ UDPゴシック" w:eastAsia="BIZ UDPゴシック" w:cs="BIZ UDPゴシック"/>
                <w:b w:val="0"/>
                <w:sz w:val="19"/>
              </w:rPr>
              <w:t>１カ所</w:t>
            </w:r>
          </w:p>
        </w:tc>
      </w:tr>
      <w:tr>
        <w:tc>
          <w:tcPr>
            <w:tcW w:w="3000" w:type="dxa"/>
          </w:tcPr>
          <w:p>
            <w:pPr>
              <w:spacing w:after="0"/>
            </w:pPr>
            <w:r>
              <w:rPr>
                <w:rFonts w:ascii="BIZ UDPゴシック" w:hAnsi="BIZ UDPゴシック" w:eastAsia="BIZ UDPゴシック" w:cs="BIZ UDPゴシック"/>
                <w:b w:val="0"/>
                <w:sz w:val="19"/>
              </w:rPr>
              <w:t>本文の1桁の数</w:t>
            </w:r>
          </w:p>
        </w:tc>
        <w:tc>
          <w:tcPr>
            <w:tcW w:w="3400" w:type="dxa"/>
          </w:tcPr>
          <w:p>
            <w:pPr>
              <w:spacing w:after="0"/>
            </w:pPr>
            <w:r>
              <w:rPr>
                <w:rFonts w:ascii="BIZ UDPゴシック" w:hAnsi="BIZ UDPゴシック" w:eastAsia="BIZ UDPゴシック" w:cs="BIZ UDPゴシック"/>
                <w:b w:val="0"/>
                <w:sz w:val="19"/>
              </w:rPr>
              <w:t>全角</w:t>
            </w:r>
          </w:p>
        </w:tc>
        <w:tc>
          <w:tcPr>
            <w:tcW w:w="3600" w:type="dxa"/>
          </w:tcPr>
          <w:p>
            <w:pPr>
              <w:spacing w:after="0"/>
            </w:pPr>
            <w:r>
              <w:rPr>
                <w:rFonts w:ascii="BIZ UDPゴシック" w:hAnsi="BIZ UDPゴシック" w:eastAsia="BIZ UDPゴシック" w:cs="BIZ UDPゴシック"/>
                <w:b w:val="0"/>
                <w:sz w:val="19"/>
              </w:rPr>
              <w:t>小数と2桁以上は半角</w:t>
            </w:r>
          </w:p>
        </w:tc>
        <w:tc>
          <w:tcPr>
            <w:tcW w:w="5200" w:type="dxa"/>
          </w:tcPr>
          <w:p>
            <w:pPr>
              <w:spacing w:after="0"/>
            </w:pPr>
            <w:r>
              <w:rPr>
                <w:rFonts w:ascii="BIZ UDPゴシック" w:hAnsi="BIZ UDPゴシック" w:eastAsia="BIZ UDPゴシック" w:cs="BIZ UDPゴシック"/>
                <w:b w:val="0"/>
                <w:sz w:val="19"/>
              </w:rPr>
              <w:t>４人、１回、2.7％、11人</w:t>
            </w:r>
          </w:p>
        </w:tc>
      </w:tr>
      <w:tr>
        <w:tc>
          <w:tcPr>
            <w:tcW w:w="3000" w:type="dxa"/>
          </w:tcPr>
          <w:p>
            <w:pPr>
              <w:spacing w:after="0"/>
            </w:pPr>
            <w:r>
              <w:rPr>
                <w:rFonts w:ascii="BIZ UDPゴシック" w:hAnsi="BIZ UDPゴシック" w:eastAsia="BIZ UDPゴシック" w:cs="BIZ UDPゴシック"/>
                <w:b w:val="0"/>
                <w:sz w:val="19"/>
              </w:rPr>
              <w:t>表の中の数</w:t>
            </w:r>
          </w:p>
        </w:tc>
        <w:tc>
          <w:tcPr>
            <w:tcW w:w="3400" w:type="dxa"/>
          </w:tcPr>
          <w:p>
            <w:pPr>
              <w:spacing w:after="0"/>
            </w:pPr>
            <w:r>
              <w:rPr>
                <w:rFonts w:ascii="BIZ UDPゴシック" w:hAnsi="BIZ UDPゴシック" w:eastAsia="BIZ UDPゴシック" w:cs="BIZ UDPゴシック"/>
                <w:b w:val="0"/>
                <w:sz w:val="19"/>
              </w:rPr>
              <w:t>半角</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1人／月、0人日</w:t>
            </w:r>
          </w:p>
        </w:tc>
      </w:tr>
      <w:tr>
        <w:tc>
          <w:tcPr>
            <w:tcW w:w="3000" w:type="dxa"/>
          </w:tcPr>
          <w:p>
            <w:pPr>
              <w:spacing w:after="0"/>
            </w:pPr>
            <w:r>
              <w:rPr>
                <w:rFonts w:ascii="BIZ UDPゴシック" w:hAnsi="BIZ UDPゴシック" w:eastAsia="BIZ UDPゴシック" w:cs="BIZ UDPゴシック"/>
                <w:b w:val="0"/>
                <w:sz w:val="19"/>
              </w:rPr>
              <w:t>割合の記号</w:t>
            </w:r>
          </w:p>
        </w:tc>
        <w:tc>
          <w:tcPr>
            <w:tcW w:w="3400" w:type="dxa"/>
          </w:tcPr>
          <w:p>
            <w:pPr>
              <w:spacing w:after="0"/>
            </w:pPr>
            <w:r>
              <w:rPr>
                <w:rFonts w:ascii="BIZ UDPゴシック" w:hAnsi="BIZ UDPゴシック" w:eastAsia="BIZ UDPゴシック" w:cs="BIZ UDPゴシック"/>
                <w:b w:val="0"/>
                <w:sz w:val="19"/>
              </w:rPr>
              <w:t>％（全角）</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34.2％</w:t>
            </w:r>
          </w:p>
        </w:tc>
      </w:tr>
      <w:tr>
        <w:tc>
          <w:tcPr>
            <w:tcW w:w="3000" w:type="dxa"/>
          </w:tcPr>
          <w:p>
            <w:pPr>
              <w:spacing w:after="0"/>
            </w:pPr>
            <w:r>
              <w:rPr>
                <w:rFonts w:ascii="BIZ UDPゴシック" w:hAnsi="BIZ UDPゴシック" w:eastAsia="BIZ UDPゴシック" w:cs="BIZ UDPゴシック"/>
                <w:b w:val="0"/>
                <w:sz w:val="19"/>
              </w:rPr>
              <w:t>章節の参照</w:t>
            </w:r>
          </w:p>
        </w:tc>
        <w:tc>
          <w:tcPr>
            <w:tcW w:w="3400" w:type="dxa"/>
          </w:tcPr>
          <w:p>
            <w:pPr>
              <w:spacing w:after="0"/>
            </w:pPr>
            <w:r>
              <w:rPr>
                <w:rFonts w:ascii="BIZ UDPゴシック" w:hAnsi="BIZ UDPゴシック" w:eastAsia="BIZ UDPゴシック" w:cs="BIZ UDPゴシック"/>
                <w:b w:val="0"/>
                <w:sz w:val="19"/>
              </w:rPr>
              <w:t>全角の数字</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第４章２（１）、第５章１（２）</w:t>
            </w:r>
          </w:p>
        </w:tc>
      </w:tr>
      <w:tr>
        <w:tc>
          <w:tcPr>
            <w:tcW w:w="3000" w:type="dxa"/>
          </w:tcPr>
          <w:p>
            <w:pPr>
              <w:spacing w:after="0"/>
            </w:pPr>
            <w:r>
              <w:rPr>
                <w:rFonts w:ascii="BIZ UDPゴシック" w:hAnsi="BIZ UDPゴシック" w:eastAsia="BIZ UDPゴシック" w:cs="BIZ UDPゴシック"/>
                <w:b w:val="0"/>
                <w:sz w:val="19"/>
              </w:rPr>
              <w:t>年度の表記</w:t>
            </w:r>
          </w:p>
        </w:tc>
        <w:tc>
          <w:tcPr>
            <w:tcW w:w="3400" w:type="dxa"/>
          </w:tcPr>
          <w:p>
            <w:pPr>
              <w:spacing w:after="0"/>
            </w:pPr>
            <w:r>
              <w:rPr>
                <w:rFonts w:ascii="BIZ UDPゴシック" w:hAnsi="BIZ UDPゴシック" w:eastAsia="BIZ UDPゴシック" w:cs="BIZ UDPゴシック"/>
                <w:b w:val="0"/>
                <w:sz w:val="19"/>
              </w:rPr>
              <w:t>令和＋全角1桁／半角2桁</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令和９年度、令和11年度</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１　第４章　２（１）福祉施設の入所者の地域生活への移行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ただし、本人や家族の意向の確認を継続し、地域生活への移行を希望する場合には、相談支援事業所や会津北部地域生活支援拠点と連携し、グループホーム等への移行を支援します。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第二 一（国基準は地域移行６％以上・削減５％以上）。国基準を下回る目標を置くため、下回る理由の説明が県の計画協議で求められる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現行の記載は「４人は全員が重度で常時の介護や見守りを必要とする」という理由にとどまる。これを６項目の確認に基づくものに改める。既存の文は消さず、その後ろに足す</w:t>
      </w:r>
    </w:p>
    <w:p>
      <w:pPr>
        <w:spacing w:before="160" w:after="40"/>
      </w:pPr>
      <w:r>
        <w:rPr>
          <w:rFonts w:ascii="BIZ UDPゴシック" w:hAnsi="BIZ UDPゴシック" w:eastAsia="BIZ UDPゴシック" w:cs="BIZ UDPゴシック"/>
          <w:b/>
          <w:color w:val="2E75B6"/>
          <w:sz w:val="22"/>
        </w:rPr>
        <w:t xml:space="preserve">　入れるもの（本文1段落＋表1点＋注記1点／約0.5頁）</w:t>
      </w:r>
    </w:p>
    <w:p>
      <w:pPr>
        <w:spacing w:after="80"/>
        <w:ind w:firstLine="210"/>
      </w:pPr>
      <w:r>
        <w:rPr>
          <w:rFonts w:ascii="BIZ UDPゴシック" w:hAnsi="BIZ UDPゴシック" w:eastAsia="BIZ UDPゴシック" w:cs="BIZ UDPゴシック"/>
          <w:b w:val="0"/>
          <w:sz w:val="21"/>
        </w:rPr>
        <w:t>地域移行者数を０人とする根拠を「重度であるため困難」にとどめず、４人それぞれについて次の事項を確認したうえで設定します。確認の結果は自立支援協議会に報告し、本人が地域生活への移行を希望する場合には、計画期間中であっても目標値を見直します。家族の意向は、本人の意思とは別の情報として把握し、本人の意思の実現に必要となる支援や課題を整理するために用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9"/>
              </w:rPr>
              <w:t>確認する事項</w:t>
            </w:r>
          </w:p>
        </w:tc>
        <w:tc>
          <w:tcPr>
            <w:tcW w:w="4000" w:type="dxa"/>
            <w:shd w:val="clear" w:color="auto" w:fill="1F3864"/>
          </w:tcPr>
          <w:p>
            <w:pPr>
              <w:spacing w:after="0"/>
              <w:jc w:val="center"/>
            </w:pPr>
            <w:r>
              <w:rPr>
                <w:rFonts w:ascii="BIZ UDPゴシック" w:hAnsi="BIZ UDPゴシック" w:eastAsia="BIZ UDPゴシック" w:cs="BIZ UDPゴシック"/>
                <w:b/>
                <w:color w:val="FFFFFF"/>
                <w:sz w:val="19"/>
              </w:rPr>
              <w:t>確認の方法</w:t>
            </w:r>
          </w:p>
        </w:tc>
        <w:tc>
          <w:tcPr>
            <w:tcW w:w="1600" w:type="dxa"/>
            <w:shd w:val="clear" w:color="auto" w:fill="1F3864"/>
          </w:tcPr>
          <w:p>
            <w:pPr>
              <w:spacing w:after="0"/>
              <w:jc w:val="center"/>
            </w:pPr>
            <w:r>
              <w:rPr>
                <w:rFonts w:ascii="BIZ UDPゴシック" w:hAnsi="BIZ UDPゴシック" w:eastAsia="BIZ UDPゴシック" w:cs="BIZ UDPゴシック"/>
                <w:b/>
                <w:color w:val="FFFFFF"/>
                <w:sz w:val="19"/>
              </w:rPr>
              <w:t>確認の時期</w:t>
            </w:r>
          </w:p>
        </w:tc>
      </w:tr>
      <w:tr>
        <w:tc>
          <w:tcPr>
            <w:tcW w:w="4600" w:type="dxa"/>
          </w:tcPr>
          <w:p>
            <w:pPr>
              <w:spacing w:after="0"/>
            </w:pPr>
            <w:r>
              <w:rPr>
                <w:rFonts w:ascii="BIZ UDPゴシック" w:hAnsi="BIZ UDPゴシック" w:eastAsia="BIZ UDPゴシック" w:cs="BIZ UDPゴシック"/>
                <w:b w:val="0"/>
                <w:sz w:val="19"/>
              </w:rPr>
              <w:t>本人の意思、選好及び価値観</w:t>
            </w:r>
          </w:p>
        </w:tc>
        <w:tc>
          <w:tcPr>
            <w:tcW w:w="4000" w:type="dxa"/>
          </w:tcPr>
          <w:p>
            <w:pPr>
              <w:spacing w:after="0"/>
            </w:pPr>
            <w:r>
              <w:rPr>
                <w:rFonts w:ascii="BIZ UDPゴシック" w:hAnsi="BIZ UDPゴシック" w:eastAsia="BIZ UDPゴシック" w:cs="BIZ UDPゴシック"/>
                <w:b w:val="0"/>
                <w:sz w:val="19"/>
              </w:rPr>
              <w:t>相談支援専門員によるモニタリング及び施設の地域移行等意向確認担当者による聴取。地域での暮らしに関する情報提供と体験の機会を用意したうえで確かめる</w:t>
            </w:r>
          </w:p>
        </w:tc>
        <w:tc>
          <w:tcPr>
            <w:tcW w:w="1600" w:type="dxa"/>
          </w:tcPr>
          <w:p>
            <w:pPr>
              <w:spacing w:after="0"/>
            </w:pPr>
            <w:r>
              <w:rPr>
                <w:rFonts w:ascii="BIZ UDPゴシック" w:hAnsi="BIZ UDPゴシック" w:eastAsia="BIZ UDPゴシック" w:cs="BIZ UDPゴシック"/>
                <w:b w:val="0"/>
                <w:sz w:val="19"/>
              </w:rPr>
              <w:t>年１回以上</w:t>
            </w:r>
          </w:p>
        </w:tc>
      </w:tr>
      <w:tr>
        <w:tc>
          <w:tcPr>
            <w:tcW w:w="4600" w:type="dxa"/>
          </w:tcPr>
          <w:p>
            <w:pPr>
              <w:spacing w:after="0"/>
            </w:pPr>
            <w:r>
              <w:rPr>
                <w:rFonts w:ascii="BIZ UDPゴシック" w:hAnsi="BIZ UDPゴシック" w:eastAsia="BIZ UDPゴシック" w:cs="BIZ UDPゴシック"/>
                <w:b w:val="0"/>
                <w:sz w:val="19"/>
              </w:rPr>
              <w:t>家族の意向</w:t>
            </w:r>
          </w:p>
        </w:tc>
        <w:tc>
          <w:tcPr>
            <w:tcW w:w="4000" w:type="dxa"/>
          </w:tcPr>
          <w:p>
            <w:pPr>
              <w:spacing w:after="0"/>
            </w:pPr>
            <w:r>
              <w:rPr>
                <w:rFonts w:ascii="BIZ UDPゴシック" w:hAnsi="BIZ UDPゴシック" w:eastAsia="BIZ UDPゴシック" w:cs="BIZ UDPゴシック"/>
                <w:b w:val="0"/>
                <w:sz w:val="19"/>
              </w:rPr>
              <w:t>相談支援専門員及び村による聴取。本人の意思とは別に記録する</w:t>
            </w:r>
          </w:p>
        </w:tc>
        <w:tc>
          <w:tcPr>
            <w:tcW w:w="1600" w:type="dxa"/>
          </w:tcPr>
          <w:p>
            <w:pPr>
              <w:spacing w:after="0"/>
            </w:pPr>
            <w:r>
              <w:rPr>
                <w:rFonts w:ascii="BIZ UDPゴシック" w:hAnsi="BIZ UDPゴシック" w:eastAsia="BIZ UDPゴシック" w:cs="BIZ UDPゴシック"/>
                <w:b w:val="0"/>
                <w:sz w:val="19"/>
              </w:rPr>
              <w:t>年１回以上</w:t>
            </w:r>
          </w:p>
        </w:tc>
      </w:tr>
      <w:tr>
        <w:tc>
          <w:tcPr>
            <w:tcW w:w="4600" w:type="dxa"/>
          </w:tcPr>
          <w:p>
            <w:pPr>
              <w:spacing w:after="0"/>
            </w:pPr>
            <w:r>
              <w:rPr>
                <w:rFonts w:ascii="BIZ UDPゴシック" w:hAnsi="BIZ UDPゴシック" w:eastAsia="BIZ UDPゴシック" w:cs="BIZ UDPゴシック"/>
                <w:b w:val="0"/>
                <w:sz w:val="19"/>
              </w:rPr>
              <w:t>グループホーム等の受入れの可能性</w:t>
            </w:r>
          </w:p>
        </w:tc>
        <w:tc>
          <w:tcPr>
            <w:tcW w:w="4000" w:type="dxa"/>
          </w:tcPr>
          <w:p>
            <w:pPr>
              <w:spacing w:after="0"/>
            </w:pPr>
            <w:r>
              <w:rPr>
                <w:rFonts w:ascii="BIZ UDPゴシック" w:hAnsi="BIZ UDPゴシック" w:eastAsia="BIZ UDPゴシック" w:cs="BIZ UDPゴシック"/>
                <w:b w:val="0"/>
                <w:sz w:val="19"/>
              </w:rPr>
              <w:t>会津北部地域生活支援拠点を通じた圏域の空き状況の照会</w:t>
            </w:r>
          </w:p>
        </w:tc>
        <w:tc>
          <w:tcPr>
            <w:tcW w:w="1600" w:type="dxa"/>
          </w:tcPr>
          <w:p>
            <w:pPr>
              <w:spacing w:after="0"/>
            </w:pPr>
            <w:r>
              <w:rPr>
                <w:rFonts w:ascii="BIZ UDPゴシック" w:hAnsi="BIZ UDPゴシック" w:eastAsia="BIZ UDPゴシック" w:cs="BIZ UDPゴシック"/>
                <w:b w:val="0"/>
                <w:sz w:val="19"/>
              </w:rPr>
              <w:t>年１回</w:t>
            </w:r>
          </w:p>
        </w:tc>
      </w:tr>
      <w:tr>
        <w:tc>
          <w:tcPr>
            <w:tcW w:w="4600" w:type="dxa"/>
          </w:tcPr>
          <w:p>
            <w:pPr>
              <w:spacing w:after="0"/>
            </w:pPr>
            <w:r>
              <w:rPr>
                <w:rFonts w:ascii="BIZ UDPゴシック" w:hAnsi="BIZ UDPゴシック" w:eastAsia="BIZ UDPゴシック" w:cs="BIZ UDPゴシック"/>
                <w:b w:val="0"/>
                <w:sz w:val="19"/>
              </w:rPr>
              <w:t>必要な医療の継続の可否</w:t>
            </w:r>
          </w:p>
        </w:tc>
        <w:tc>
          <w:tcPr>
            <w:tcW w:w="4000" w:type="dxa"/>
          </w:tcPr>
          <w:p>
            <w:pPr>
              <w:spacing w:after="0"/>
            </w:pPr>
            <w:r>
              <w:rPr>
                <w:rFonts w:ascii="BIZ UDPゴシック" w:hAnsi="BIZ UDPゴシック" w:eastAsia="BIZ UDPゴシック" w:cs="BIZ UDPゴシック"/>
                <w:b w:val="0"/>
                <w:sz w:val="19"/>
              </w:rPr>
              <w:t>入所先の施設及び協力医療機関への照会</w:t>
            </w:r>
          </w:p>
        </w:tc>
        <w:tc>
          <w:tcPr>
            <w:tcW w:w="1600" w:type="dxa"/>
          </w:tcPr>
          <w:p>
            <w:pPr>
              <w:spacing w:after="0"/>
            </w:pPr>
            <w:r>
              <w:rPr>
                <w:rFonts w:ascii="BIZ UDPゴシック" w:hAnsi="BIZ UDPゴシック" w:eastAsia="BIZ UDPゴシック" w:cs="BIZ UDPゴシック"/>
                <w:b w:val="0"/>
                <w:sz w:val="19"/>
              </w:rPr>
              <w:t>移行を検討する時</w:t>
            </w:r>
          </w:p>
        </w:tc>
      </w:tr>
      <w:tr>
        <w:tc>
          <w:tcPr>
            <w:tcW w:w="4600" w:type="dxa"/>
          </w:tcPr>
          <w:p>
            <w:pPr>
              <w:spacing w:after="0"/>
            </w:pPr>
            <w:r>
              <w:rPr>
                <w:rFonts w:ascii="BIZ UDPゴシック" w:hAnsi="BIZ UDPゴシック" w:eastAsia="BIZ UDPゴシック" w:cs="BIZ UDPゴシック"/>
                <w:b w:val="0"/>
                <w:sz w:val="19"/>
              </w:rPr>
              <w:t>夜間の支援体制</w:t>
            </w:r>
          </w:p>
        </w:tc>
        <w:tc>
          <w:tcPr>
            <w:tcW w:w="4000" w:type="dxa"/>
          </w:tcPr>
          <w:p>
            <w:pPr>
              <w:spacing w:after="0"/>
            </w:pPr>
            <w:r>
              <w:rPr>
                <w:rFonts w:ascii="BIZ UDPゴシック" w:hAnsi="BIZ UDPゴシック" w:eastAsia="BIZ UDPゴシック" w:cs="BIZ UDPゴシック"/>
                <w:b w:val="0"/>
                <w:sz w:val="19"/>
              </w:rPr>
              <w:t>移行先のグループホームの夜間支援体制等加算の状況の確認</w:t>
            </w:r>
          </w:p>
        </w:tc>
        <w:tc>
          <w:tcPr>
            <w:tcW w:w="1600" w:type="dxa"/>
          </w:tcPr>
          <w:p>
            <w:pPr>
              <w:spacing w:after="0"/>
            </w:pPr>
            <w:r>
              <w:rPr>
                <w:rFonts w:ascii="BIZ UDPゴシック" w:hAnsi="BIZ UDPゴシック" w:eastAsia="BIZ UDPゴシック" w:cs="BIZ UDPゴシック"/>
                <w:b w:val="0"/>
                <w:sz w:val="19"/>
              </w:rPr>
              <w:t>移行を検討する時</w:t>
            </w:r>
          </w:p>
        </w:tc>
      </w:tr>
      <w:tr>
        <w:tc>
          <w:tcPr>
            <w:tcW w:w="4600" w:type="dxa"/>
          </w:tcPr>
          <w:p>
            <w:pPr>
              <w:spacing w:after="0"/>
            </w:pPr>
            <w:r>
              <w:rPr>
                <w:rFonts w:ascii="BIZ UDPゴシック" w:hAnsi="BIZ UDPゴシック" w:eastAsia="BIZ UDPゴシック" w:cs="BIZ UDPゴシック"/>
                <w:b w:val="0"/>
                <w:sz w:val="19"/>
              </w:rPr>
              <w:t>地域生活の体験の機会</w:t>
            </w:r>
          </w:p>
        </w:tc>
        <w:tc>
          <w:tcPr>
            <w:tcW w:w="4000" w:type="dxa"/>
          </w:tcPr>
          <w:p>
            <w:pPr>
              <w:spacing w:after="0"/>
            </w:pPr>
            <w:r>
              <w:rPr>
                <w:rFonts w:ascii="BIZ UDPゴシック" w:hAnsi="BIZ UDPゴシック" w:eastAsia="BIZ UDPゴシック" w:cs="BIZ UDPゴシック"/>
                <w:b w:val="0"/>
                <w:sz w:val="19"/>
              </w:rPr>
              <w:t>地域生活支援拠点の体験の機会・場の機能の活用</w:t>
            </w:r>
          </w:p>
        </w:tc>
        <w:tc>
          <w:tcPr>
            <w:tcW w:w="1600" w:type="dxa"/>
          </w:tcPr>
          <w:p>
            <w:pPr>
              <w:spacing w:after="0"/>
            </w:pPr>
            <w:r>
              <w:rPr>
                <w:rFonts w:ascii="BIZ UDPゴシック" w:hAnsi="BIZ UDPゴシック" w:eastAsia="BIZ UDPゴシック" w:cs="BIZ UDPゴシック"/>
                <w:b w:val="0"/>
                <w:sz w:val="19"/>
              </w:rPr>
              <w:t>希望に応じて</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-94）】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２　第４章　２（２）精神障害にも対応した地域包括ケアシステムの構築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あわせて、健診や健康相談の機会を活用し、Ｋ６等によるこころの健康チェックの機会を提供します。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退院者１人の目標と、第５章１の見込量の整合。移行先を示さないまま退院者数の目標だけを置くと、どのサービスで受け止めるのかが計画から読めない</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現行の記載は退院者１人を見込む理由（アンケートで在宅希望55.3％）までを書いている。その後ろに、受け止めるサービスを足す</w:t>
      </w:r>
    </w:p>
    <w:p>
      <w:pPr>
        <w:spacing w:before="160" w:after="40"/>
      </w:pPr>
      <w:r>
        <w:rPr>
          <w:rFonts w:ascii="BIZ UDPゴシック" w:hAnsi="BIZ UDPゴシック" w:eastAsia="BIZ UDPゴシック" w:cs="BIZ UDPゴシック"/>
          <w:b/>
          <w:color w:val="2E75B6"/>
          <w:sz w:val="22"/>
        </w:rPr>
        <w:t xml:space="preserve">　入れるもの（本文1段落＋注記1点／約0.3頁）</w:t>
      </w:r>
    </w:p>
    <w:p>
      <w:pPr>
        <w:spacing w:after="80"/>
        <w:ind w:firstLine="210"/>
      </w:pPr>
      <w:r>
        <w:rPr>
          <w:rFonts w:ascii="BIZ UDPゴシック" w:hAnsi="BIZ UDPゴシック" w:eastAsia="BIZ UDPゴシック" w:cs="BIZ UDPゴシック"/>
          <w:b w:val="0"/>
          <w:sz w:val="21"/>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spacing w:after="80"/>
        <w:ind w:firstLine="210"/>
      </w:pPr>
      <w:r>
        <w:rPr>
          <w:rFonts w:ascii="BIZ UDPゴシック" w:hAnsi="BIZ UDPゴシック" w:eastAsia="BIZ UDPゴシック" w:cs="BIZ UDPゴシック"/>
          <w:b w:val="0"/>
          <w:sz w:val="21"/>
        </w:rPr>
        <w:t>退院の見込みを置く根拠を明らかにします。第７期計画は、病院への聞き取りでは退院の見込みが困難であるとしながら、前回調査（令和５年９月実施）で今後の暮らしについて「家族と一緒に暮らしたい」「自分の家やアパートで一人暮らしをしたい」との回答がそれぞれ４割あり他の障がいを上回っていたことを根拠として、１人の退院者を見込んでいました。今回の調査でも、将来の暮らしとして在宅での生活の継続を望む回答が55.3％（精神障がいのある方では50.0％）あります。ただし、いずれも調査の回答であり、入院しておられる方お一人ずつの意向を確かめたものではありません。本計画では、本人の意向を個別に確かめることを退院支援の最初の段で行い、確かめた内容を保健・医療・福祉関係者による協議の場で病院と共有しながら、退院後の生活の組立てを進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-93）】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３　第４章　２（３）福祉施設から一般就労への移行等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なお、国の基本指針の②及び④の目標については、村内に対象となる事業所がないため、設定しないこととします。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社会保障審議会障害者部会 第159回の資料で扱われた一般就労中の一時的な就労系サービスの利用・復職支援。本村の対象者は０人でよいが、相談があった場合の対応を書いておく</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現行の記載に追加する。対象者がいないことを前提とした書き方にする</w:t>
      </w:r>
    </w:p>
    <w:p>
      <w:pPr>
        <w:spacing w:before="160" w:after="40"/>
      </w:pPr>
      <w:r>
        <w:rPr>
          <w:rFonts w:ascii="BIZ UDPゴシック" w:hAnsi="BIZ UDPゴシック" w:eastAsia="BIZ UDPゴシック" w:cs="BIZ UDPゴシック"/>
          <w:b/>
          <w:color w:val="2E75B6"/>
          <w:sz w:val="22"/>
        </w:rPr>
        <w:t xml:space="preserve">　入れるもの（本文1段落／約0.2頁）</w:t>
      </w:r>
    </w:p>
    <w:p>
      <w:pPr>
        <w:spacing w:after="80"/>
        <w:ind w:firstLine="210"/>
      </w:pPr>
      <w:r>
        <w:rPr>
          <w:rFonts w:ascii="BIZ UDPゴシック" w:hAnsi="BIZ UDPゴシック" w:eastAsia="BIZ UDPゴシック" w:cs="BIZ UDPゴシック"/>
          <w:b w:val="0"/>
          <w:sz w:val="21"/>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spacing w:after="80"/>
        <w:ind w:firstLine="210"/>
      </w:pPr>
      <w:r>
        <w:rPr>
          <w:rFonts w:ascii="BIZ UDPゴシック" w:hAnsi="BIZ UDPゴシック" w:eastAsia="BIZ UDPゴシック" w:cs="BIZ UDPゴシック"/>
          <w:b w:val="0"/>
          <w:sz w:val="21"/>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r>
        <w:br w:type="page"/>
      </w:r>
    </w:p>
    <w:p>
      <w:pPr>
        <w:spacing w:before="240" w:after="80"/>
      </w:pPr>
      <w:r>
        <w:rPr>
          <w:rFonts w:ascii="BIZ UDPゴシック" w:hAnsi="BIZ UDPゴシック" w:eastAsia="BIZ UDPゴシック" w:cs="BIZ UDPゴシック"/>
          <w:b/>
          <w:color w:val="1F3864"/>
          <w:sz w:val="24"/>
        </w:rPr>
        <w:t>■　移植 ４　第４章　２（４）障がい児支援の提供体制の整備等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医療的ケア児及びその家族に対する支援に関する法律の改正（令和8年法律第77号。令和8年7月31日公布・令和9年4月1日施行）。支援の対象に成年に達した医療的ケア児・18歳以上で医療的ケアがないと自立した生活が難しい方・重症心身障害者が加わり、法律の題名も改められる。医療的ケア児支援センターは医療的ケア児等支援センターへ改称され、住居の確保の措置（第11条の4）が新設され、医療的ケアの必要度を判定する基準を定期的に見直す規定が加わる。令和8年8月19日に示された基本指針の改正（こども家庭審議会障害児支援部会・社会保障審議会障害者部会）はこれを受けたものであ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現行の記載は医療的ケア児１人への対応までで、成人期（医療的ケア者）と重症心身障害の成人に触れていない。その後ろに足す</w:t>
      </w:r>
    </w:p>
    <w:p>
      <w:pPr>
        <w:spacing w:before="160" w:after="40"/>
      </w:pPr>
      <w:r>
        <w:rPr>
          <w:rFonts w:ascii="BIZ UDPゴシック" w:hAnsi="BIZ UDPゴシック" w:eastAsia="BIZ UDPゴシック" w:cs="BIZ UDPゴシック"/>
          <w:b/>
          <w:color w:val="2E75B6"/>
          <w:sz w:val="22"/>
        </w:rPr>
        <w:t xml:space="preserve">　入れるもの（本文1段落＋注記1点／約0.4頁）</w:t>
      </w:r>
    </w:p>
    <w:p>
      <w:pPr>
        <w:spacing w:after="80"/>
        <w:ind w:firstLine="210"/>
      </w:pPr>
      <w:r>
        <w:rPr>
          <w:rFonts w:ascii="BIZ UDPゴシック" w:hAnsi="BIZ UDPゴシック" w:eastAsia="BIZ UDPゴシック" w:cs="BIZ UDPゴシック"/>
          <w:b w:val="0"/>
          <w:sz w:val="21"/>
        </w:rPr>
        <w:t>令和８年７月31日に公布された医療的ケア児及びその家族に対する支援に関する法律の改正（令和８年法律第77号）により、支援の対象に、医療的ケア児であった方で恒常的に医療的ケアを受けることが不可欠な方、恒常的に医療的ケアを受けることが不可欠であることにより自立した生活を営むことが難しい方、及び重症心身障害者が加わり、法律の題名も改められます。前の二つを合わせて「医療的ケア者」といいます。前者には自立した生活を営むことが難しいことが求められていないため、人数を数えるときに落とさないようにします。施行の日は令和９年４月１日で、本計画の期間の初日に当たります。これに伴い、「医療的ケア児支援センター」は「医療的ケア児等支援センター」に改称され（第５章２（15））、国及び地方公共団体が住居の確保に関する措置を講ずることとされ（第５章２（８））、医療的ケアの必要度を判定する基準を定期的に見直すこととされます。令和８年８月19日に示された基本指針の改正はこの法律の改正を受けたもので、計画の対象も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５　第５章　１（２）日中活動系サービス（≪見込量≫の解説の後）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別表第一 三（生活介護・短期入所）及び四（共同生活援助）。これらの利用者数のうち、強度行動障害の状態にある方、高次脳機能障害を有する方、医療的ケア者等の重度障がい者について個別に利用者数の見込みを設定するよう努めること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現行の見込量表には障害特性別の内数がない。表を足す形になるため、≪見込量≫の解説の後に新しい見出しを置く。あわせて短期入所（医療型）を０とする根拠を書く</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入れるもの（見出し1点＋本文2段落＋表1点＋注記1点／約0.7頁）</w:t>
      </w:r>
    </w:p>
    <w:p>
      <w:pPr>
        <w:spacing w:before="120" w:after="40"/>
      </w:pPr>
      <w:r>
        <w:rPr>
          <w:rFonts w:ascii="BIZ UDPゴシック" w:hAnsi="BIZ UDPゴシック" w:eastAsia="BIZ UDPゴシック" w:cs="BIZ UDPゴシック"/>
          <w:b/>
          <w:sz w:val="21"/>
        </w:rPr>
        <w:t>≪重度障がい者の内数≫</w:t>
      </w:r>
    </w:p>
    <w:p>
      <w:pPr>
        <w:spacing w:after="80"/>
        <w:ind w:firstLine="210"/>
      </w:pPr>
      <w:r>
        <w:rPr>
          <w:rFonts w:ascii="BIZ UDPゴシック" w:hAnsi="BIZ UDPゴシック" w:eastAsia="BIZ UDPゴシック" w:cs="BIZ UDPゴシック"/>
          <w:b w:val="0"/>
          <w:sz w:val="21"/>
        </w:rPr>
        <w:t>国の基本指針は、生活介護、短期入所（福祉型・医療型）及び共同生活援助の利用者数のうち、強度行動障害の状態にある方、高次脳機能障害を有する方、医療的ケア者等の重度障がい者について、個別に利用者数の見込みを設定するよう努めることとしています。本村の対象者は少数であるため、個人が特定されない範囲で次のとおり内数を示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1500" w:type="dxa"/>
            <w:shd w:val="clear" w:color="auto" w:fill="1F3864"/>
          </w:tcPr>
          <w:p>
            <w:pPr>
              <w:spacing w:after="0"/>
              <w:jc w:val="center"/>
            </w:pPr>
            <w:r>
              <w:rPr>
                <w:rFonts w:ascii="BIZ UDPゴシック" w:hAnsi="BIZ UDPゴシック" w:eastAsia="BIZ UDPゴシック" w:cs="BIZ UDPゴシック"/>
                <w:b/>
                <w:color w:val="FFFFFF"/>
                <w:sz w:val="19"/>
              </w:rPr>
              <w:t>現在の人数</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令和９年度</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令和10年度</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令和11年度</w:t>
            </w:r>
          </w:p>
        </w:tc>
        <w:tc>
          <w:tcPr>
            <w:tcW w:w="4300" w:type="dxa"/>
            <w:shd w:val="clear" w:color="auto" w:fill="1F3864"/>
          </w:tcPr>
          <w:p>
            <w:pPr>
              <w:spacing w:after="0"/>
              <w:jc w:val="center"/>
            </w:pPr>
            <w:r>
              <w:rPr>
                <w:rFonts w:ascii="BIZ UDPゴシック" w:hAnsi="BIZ UDPゴシック" w:eastAsia="BIZ UDPゴシック" w:cs="BIZ UDPゴシック"/>
                <w:b/>
                <w:color w:val="FFFFFF"/>
                <w:sz w:val="19"/>
              </w:rPr>
              <w:t>主に必要となるサービス</w:t>
            </w:r>
          </w:p>
        </w:tc>
      </w:tr>
      <w:tr>
        <w:tc>
          <w:tcPr>
            <w:tcW w:w="3400" w:type="dxa"/>
          </w:tcPr>
          <w:p>
            <w:pPr>
              <w:spacing w:after="0"/>
            </w:pPr>
            <w:r>
              <w:rPr>
                <w:rFonts w:ascii="BIZ UDPゴシック" w:hAnsi="BIZ UDPゴシック" w:eastAsia="BIZ UDPゴシック" w:cs="BIZ UDPゴシック"/>
                <w:b w:val="0"/>
                <w:sz w:val="19"/>
              </w:rPr>
              <w:t>強度行動障害の状態にある方</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行動援護、生活介護、短期入所、共同生活援助</w:t>
            </w:r>
          </w:p>
        </w:tc>
      </w:tr>
      <w:tr>
        <w:tc>
          <w:tcPr>
            <w:tcW w:w="3400" w:type="dxa"/>
          </w:tcPr>
          <w:p>
            <w:pPr>
              <w:spacing w:after="0"/>
            </w:pPr>
            <w:r>
              <w:rPr>
                <w:rFonts w:ascii="BIZ UDPゴシック" w:hAnsi="BIZ UDPゴシック" w:eastAsia="BIZ UDPゴシック" w:cs="BIZ UDPゴシック"/>
                <w:b w:val="0"/>
                <w:sz w:val="19"/>
              </w:rPr>
              <w:t>高次脳機能障害を有する方</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居宅介護、計画相談支援、就労継続支援、自立訓練</w:t>
            </w:r>
          </w:p>
        </w:tc>
      </w:tr>
      <w:tr>
        <w:tc>
          <w:tcPr>
            <w:tcW w:w="3400" w:type="dxa"/>
          </w:tcPr>
          <w:p>
            <w:pPr>
              <w:spacing w:after="0"/>
            </w:pPr>
            <w:r>
              <w:rPr>
                <w:rFonts w:ascii="BIZ UDPゴシック" w:hAnsi="BIZ UDPゴシック" w:eastAsia="BIZ UDPゴシック" w:cs="BIZ UDPゴシック"/>
                <w:b w:val="0"/>
                <w:sz w:val="19"/>
              </w:rPr>
              <w:t>医療的ケア児等（児・者）</w:t>
            </w:r>
          </w:p>
        </w:tc>
        <w:tc>
          <w:tcPr>
            <w:tcW w:w="1500" w:type="dxa"/>
          </w:tcPr>
          <w:p>
            <w:pPr>
              <w:spacing w:after="0"/>
            </w:pPr>
            <w:r>
              <w:rPr>
                <w:rFonts w:ascii="BIZ UDPゴシック" w:hAnsi="BIZ UDPゴシック" w:eastAsia="BIZ UDPゴシック" w:cs="BIZ UDPゴシック"/>
                <w:b w:val="0"/>
                <w:sz w:val="19"/>
              </w:rPr>
              <w:t>児１人</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児童発達支援、放課後等デイサービス、短期入所、生活介護</w:t>
            </w:r>
          </w:p>
        </w:tc>
      </w:tr>
      <w:tr>
        <w:tc>
          <w:tcPr>
            <w:tcW w:w="3400" w:type="dxa"/>
          </w:tcPr>
          <w:p>
            <w:pPr>
              <w:spacing w:after="0"/>
            </w:pPr>
            <w:r>
              <w:rPr>
                <w:rFonts w:ascii="BIZ UDPゴシック" w:hAnsi="BIZ UDPゴシック" w:eastAsia="BIZ UDPゴシック" w:cs="BIZ UDPゴシック"/>
                <w:b w:val="0"/>
                <w:sz w:val="19"/>
              </w:rPr>
              <w:t>重症心身障害の状態にある児者</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生活介護、児童発達支援、放課後等デイサービス、短期入所</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spacing w:after="40"/>
      </w:pPr>
    </w:p>
    <w:p>
      <w:pPr>
        <w:spacing w:after="80"/>
        <w:ind w:firstLine="210"/>
      </w:pPr>
      <w:r>
        <w:rPr>
          <w:rFonts w:ascii="BIZ UDPゴシック" w:hAnsi="BIZ UDPゴシック" w:eastAsia="BIZ UDPゴシック" w:cs="BIZ UDPゴシック"/>
          <w:b w:val="0"/>
          <w:sz w:val="21"/>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ただし、県の圏域資料では会津障がい保健福祉圏域における医療型短期入所の指定は０カ所とされており、圏域内で確保できるとは限りません。最新の指定の状況を県に確かめ、利用の希望があった場合には、圏域の医療機関に加え、県内の他の圏域を含めて受入れが可能な医療機関との調整を行います。</w:t>
      </w:r>
    </w:p>
    <w:p>
      <w:r>
        <w:br w:type="page"/>
      </w:r>
    </w:p>
    <w:p>
      <w:pPr>
        <w:spacing w:before="240" w:after="80"/>
      </w:pPr>
      <w:r>
        <w:rPr>
          <w:rFonts w:ascii="BIZ UDPゴシック" w:hAnsi="BIZ UDPゴシック" w:eastAsia="BIZ UDPゴシック" w:cs="BIZ UDPゴシック"/>
          <w:b/>
          <w:color w:val="1F3864"/>
          <w:sz w:val="24"/>
        </w:rPr>
        <w:t>■　移植 ６　第５章　２　必要な見込量の確保のための方策（（７）～（10）として追加）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三㈠②（確保のための方策。定めるよう努める）、同 三㈠④（圏域単位を標準とした計画的な基盤整備の方策）、第８期の見直し事項⑩（人口減少地域）・⑫（住宅セーフティネット）・⑧（意見申出制度）</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現行の（１）～（６）は残す。「近隣市町村に依存し広域連携で確保する」という方針（（４））を、実際に確保できるかどうかを確かめる手順まで具体化するもの</w:t>
      </w:r>
    </w:p>
    <w:p>
      <w:pPr>
        <w:spacing w:before="160" w:after="40"/>
      </w:pPr>
      <w:r>
        <w:rPr>
          <w:rFonts w:ascii="BIZ UDPゴシック" w:hAnsi="BIZ UDPゴシック" w:eastAsia="BIZ UDPゴシック" w:cs="BIZ UDPゴシック"/>
          <w:b/>
          <w:color w:val="2E75B6"/>
          <w:sz w:val="22"/>
        </w:rPr>
        <w:t xml:space="preserve">　入れるもの（項4点（見出し＋本文＋表2点＋注記1点）／約1.5頁）</w:t>
      </w:r>
    </w:p>
    <w:p>
      <w:pPr>
        <w:spacing w:before="120" w:after="40"/>
      </w:pPr>
      <w:r>
        <w:rPr>
          <w:rFonts w:ascii="BIZ UDPゴシック" w:hAnsi="BIZ UDPゴシック" w:eastAsia="BIZ UDPゴシック" w:cs="BIZ UDPゴシック"/>
          <w:b/>
          <w:sz w:val="21"/>
        </w:rPr>
        <w:t>（７）事業所の受入余力の把握</w:t>
      </w:r>
    </w:p>
    <w:p>
      <w:pPr>
        <w:spacing w:after="80"/>
        <w:ind w:firstLine="210"/>
      </w:pPr>
      <w:r>
        <w:rPr>
          <w:rFonts w:ascii="BIZ UDPゴシック" w:hAnsi="BIZ UDPゴシック" w:eastAsia="BIZ UDPゴシック" w:cs="BIZ UDPゴシック"/>
          <w:b w:val="0"/>
          <w:sz w:val="21"/>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照会する事項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確保できる量との関係</w:t>
            </w:r>
          </w:p>
        </w:tc>
      </w:tr>
      <w:tr>
        <w:tc>
          <w:tcPr>
            <w:tcW w:w="4200" w:type="dxa"/>
          </w:tcPr>
          <w:p>
            <w:pPr>
              <w:spacing w:after="0"/>
            </w:pPr>
            <w:r>
              <w:rPr>
                <w:rFonts w:ascii="BIZ UDPゴシック" w:hAnsi="BIZ UDPゴシック" w:eastAsia="BIZ UDPゴシック" w:cs="BIZ UDPゴシック"/>
                <w:b w:val="0"/>
                <w:sz w:val="19"/>
              </w:rPr>
              <w:t>定員、現在の利用者数、空き、待機の有無</w:t>
            </w:r>
          </w:p>
        </w:tc>
        <w:tc>
          <w:tcPr>
            <w:tcW w:w="11000" w:type="dxa"/>
          </w:tcPr>
          <w:p>
            <w:pPr>
              <w:spacing w:after="0"/>
            </w:pPr>
            <w:r>
              <w:rPr>
                <w:rFonts w:ascii="BIZ UDPゴシック" w:hAnsi="BIZ UDPゴシック" w:eastAsia="BIZ UDPゴシック" w:cs="BIZ UDPゴシック"/>
                <w:b w:val="0"/>
                <w:sz w:val="19"/>
              </w:rPr>
              <w:t>新規に受け入れられる人数の上限</w:t>
            </w:r>
          </w:p>
        </w:tc>
      </w:tr>
      <w:tr>
        <w:tc>
          <w:tcPr>
            <w:tcW w:w="4200" w:type="dxa"/>
          </w:tcPr>
          <w:p>
            <w:pPr>
              <w:spacing w:after="0"/>
            </w:pPr>
            <w:r>
              <w:rPr>
                <w:rFonts w:ascii="BIZ UDPゴシック" w:hAnsi="BIZ UDPゴシック" w:eastAsia="BIZ UDPゴシック" w:cs="BIZ UDPゴシック"/>
                <w:b w:val="0"/>
                <w:sz w:val="19"/>
              </w:rPr>
              <w:t>送迎の実施の有無と送迎の範囲</w:t>
            </w:r>
          </w:p>
        </w:tc>
        <w:tc>
          <w:tcPr>
            <w:tcW w:w="11000" w:type="dxa"/>
          </w:tcPr>
          <w:p>
            <w:pPr>
              <w:spacing w:after="0"/>
            </w:pPr>
            <w:r>
              <w:rPr>
                <w:rFonts w:ascii="BIZ UDPゴシック" w:hAnsi="BIZ UDPゴシック" w:eastAsia="BIZ UDPゴシック" w:cs="BIZ UDPゴシック"/>
                <w:b w:val="0"/>
                <w:sz w:val="19"/>
              </w:rPr>
              <w:t>本村から通えるかどうか。片道の距離と所要時間</w:t>
            </w:r>
          </w:p>
        </w:tc>
      </w:tr>
      <w:tr>
        <w:tc>
          <w:tcPr>
            <w:tcW w:w="4200" w:type="dxa"/>
          </w:tcPr>
          <w:p>
            <w:pPr>
              <w:spacing w:after="0"/>
            </w:pPr>
            <w:r>
              <w:rPr>
                <w:rFonts w:ascii="BIZ UDPゴシック" w:hAnsi="BIZ UDPゴシック" w:eastAsia="BIZ UDPゴシック" w:cs="BIZ UDPゴシック"/>
                <w:b w:val="0"/>
                <w:sz w:val="19"/>
              </w:rPr>
              <w:t>冬季（積雪期）の送迎及び通所の可否</w:t>
            </w:r>
          </w:p>
        </w:tc>
        <w:tc>
          <w:tcPr>
            <w:tcW w:w="11000" w:type="dxa"/>
          </w:tcPr>
          <w:p>
            <w:pPr>
              <w:spacing w:after="0"/>
            </w:pPr>
            <w:r>
              <w:rPr>
                <w:rFonts w:ascii="BIZ UDPゴシック" w:hAnsi="BIZ UDPゴシック" w:eastAsia="BIZ UDPゴシック" w:cs="BIZ UDPゴシック"/>
                <w:b w:val="0"/>
                <w:sz w:val="19"/>
              </w:rPr>
              <w:t>冬季に利用が途切れないかどうか。本村では最も重い制約</w:t>
            </w:r>
          </w:p>
        </w:tc>
      </w:tr>
      <w:tr>
        <w:tc>
          <w:tcPr>
            <w:tcW w:w="4200" w:type="dxa"/>
          </w:tcPr>
          <w:p>
            <w:pPr>
              <w:spacing w:after="0"/>
            </w:pPr>
            <w:r>
              <w:rPr>
                <w:rFonts w:ascii="BIZ UDPゴシック" w:hAnsi="BIZ UDPゴシック" w:eastAsia="BIZ UDPゴシック" w:cs="BIZ UDPゴシック"/>
                <w:b w:val="0"/>
                <w:sz w:val="19"/>
              </w:rPr>
              <w:t>重度障がい者（強度行動障害・高次脳機能障害）の受入れの可否</w:t>
            </w:r>
          </w:p>
        </w:tc>
        <w:tc>
          <w:tcPr>
            <w:tcW w:w="11000" w:type="dxa"/>
          </w:tcPr>
          <w:p>
            <w:pPr>
              <w:spacing w:after="0"/>
            </w:pPr>
            <w:r>
              <w:rPr>
                <w:rFonts w:ascii="BIZ UDPゴシック" w:hAnsi="BIZ UDPゴシック" w:eastAsia="BIZ UDPゴシック" w:cs="BIZ UDPゴシック"/>
                <w:b w:val="0"/>
                <w:sz w:val="19"/>
              </w:rPr>
              <w:t>重度障がい者の内数を受け止められるかどうか</w:t>
            </w:r>
          </w:p>
        </w:tc>
      </w:tr>
      <w:tr>
        <w:tc>
          <w:tcPr>
            <w:tcW w:w="4200" w:type="dxa"/>
          </w:tcPr>
          <w:p>
            <w:pPr>
              <w:spacing w:after="0"/>
            </w:pPr>
            <w:r>
              <w:rPr>
                <w:rFonts w:ascii="BIZ UDPゴシック" w:hAnsi="BIZ UDPゴシック" w:eastAsia="BIZ UDPゴシック" w:cs="BIZ UDPゴシック"/>
                <w:b w:val="0"/>
                <w:sz w:val="19"/>
              </w:rPr>
              <w:t>医療的ケアへの対応の可否（看護職員の配置）</w:t>
            </w:r>
          </w:p>
        </w:tc>
        <w:tc>
          <w:tcPr>
            <w:tcW w:w="11000" w:type="dxa"/>
          </w:tcPr>
          <w:p>
            <w:pPr>
              <w:spacing w:after="0"/>
            </w:pPr>
            <w:r>
              <w:rPr>
                <w:rFonts w:ascii="BIZ UDPゴシック" w:hAnsi="BIZ UDPゴシック" w:eastAsia="BIZ UDPゴシック" w:cs="BIZ UDPゴシック"/>
                <w:b w:val="0"/>
                <w:sz w:val="19"/>
              </w:rPr>
              <w:t>医療的ケア児等の受入れの可否</w:t>
            </w:r>
          </w:p>
        </w:tc>
      </w:tr>
      <w:tr>
        <w:tc>
          <w:tcPr>
            <w:tcW w:w="4200" w:type="dxa"/>
          </w:tcPr>
          <w:p>
            <w:pPr>
              <w:spacing w:after="0"/>
            </w:pPr>
            <w:r>
              <w:rPr>
                <w:rFonts w:ascii="BIZ UDPゴシック" w:hAnsi="BIZ UDPゴシック" w:eastAsia="BIZ UDPゴシック" w:cs="BIZ UDPゴシック"/>
                <w:b w:val="0"/>
                <w:sz w:val="19"/>
              </w:rPr>
              <w:t>職員の欠員の状況と採用の見通し</w:t>
            </w:r>
          </w:p>
        </w:tc>
        <w:tc>
          <w:tcPr>
            <w:tcW w:w="11000" w:type="dxa"/>
          </w:tcPr>
          <w:p>
            <w:pPr>
              <w:spacing w:after="0"/>
            </w:pPr>
            <w:r>
              <w:rPr>
                <w:rFonts w:ascii="BIZ UDPゴシック" w:hAnsi="BIZ UDPゴシック" w:eastAsia="BIZ UDPゴシック" w:cs="BIZ UDPゴシック"/>
                <w:b w:val="0"/>
                <w:sz w:val="19"/>
              </w:rPr>
              <w:t>定員に空きがあっても受け入れられない場合がある</w:t>
            </w:r>
          </w:p>
        </w:tc>
      </w:tr>
      <w:tr>
        <w:tc>
          <w:tcPr>
            <w:tcW w:w="4200" w:type="dxa"/>
          </w:tcPr>
          <w:p>
            <w:pPr>
              <w:spacing w:after="0"/>
            </w:pPr>
            <w:r>
              <w:rPr>
                <w:rFonts w:ascii="BIZ UDPゴシック" w:hAnsi="BIZ UDPゴシック" w:eastAsia="BIZ UDPゴシック" w:cs="BIZ UDPゴシック"/>
                <w:b w:val="0"/>
                <w:sz w:val="19"/>
              </w:rPr>
              <w:t>令和９～11年度の定員の増減又は休廃止の意向</w:t>
            </w:r>
          </w:p>
        </w:tc>
        <w:tc>
          <w:tcPr>
            <w:tcW w:w="11000" w:type="dxa"/>
          </w:tcPr>
          <w:p>
            <w:pPr>
              <w:spacing w:after="0"/>
            </w:pPr>
            <w:r>
              <w:rPr>
                <w:rFonts w:ascii="BIZ UDPゴシック" w:hAnsi="BIZ UDPゴシック" w:eastAsia="BIZ UDPゴシック" w:cs="BIZ UDPゴシック"/>
                <w:b w:val="0"/>
                <w:sz w:val="19"/>
              </w:rPr>
              <w:t>計画期間中に確保できる量が減る見込みの有無</w:t>
            </w:r>
          </w:p>
        </w:tc>
      </w:tr>
      <w:tr>
        <w:tc>
          <w:tcPr>
            <w:tcW w:w="4200" w:type="dxa"/>
          </w:tcPr>
          <w:p>
            <w:pPr>
              <w:spacing w:after="0"/>
            </w:pPr>
            <w:r>
              <w:rPr>
                <w:rFonts w:ascii="BIZ UDPゴシック" w:hAnsi="BIZ UDPゴシック" w:eastAsia="BIZ UDPゴシック" w:cs="BIZ UDPゴシック"/>
                <w:b w:val="0"/>
                <w:sz w:val="19"/>
              </w:rPr>
              <w:t>訪問系サービスの従事者数（居宅介護従業者、サービス提供責任者、同行援護従業者、行動援護従業者、重度訪問介護に対応できる職員）</w:t>
            </w:r>
          </w:p>
        </w:tc>
        <w:tc>
          <w:tcPr>
            <w:tcW w:w="11000" w:type="dxa"/>
          </w:tcPr>
          <w:p>
            <w:pPr>
              <w:spacing w:after="0"/>
            </w:pPr>
            <w:r>
              <w:rPr>
                <w:rFonts w:ascii="BIZ UDPゴシック" w:hAnsi="BIZ UDPゴシック" w:eastAsia="BIZ UDPゴシック" w:cs="BIZ UDPゴシック"/>
                <w:b w:val="0"/>
                <w:sz w:val="19"/>
              </w:rPr>
              <w:t>訪問系は事業所の有無ではなく有資格者の有無で決まる。資格要件を満たす職員がいなければ、事業所があっても提供できない</w:t>
            </w:r>
          </w:p>
        </w:tc>
      </w:tr>
      <w:tr>
        <w:tc>
          <w:tcPr>
            <w:tcW w:w="4200" w:type="dxa"/>
          </w:tcPr>
          <w:p>
            <w:pPr>
              <w:spacing w:after="0"/>
            </w:pPr>
            <w:r>
              <w:rPr>
                <w:rFonts w:ascii="BIZ UDPゴシック" w:hAnsi="BIZ UDPゴシック" w:eastAsia="BIZ UDPゴシック" w:cs="BIZ UDPゴシック"/>
                <w:b w:val="0"/>
                <w:sz w:val="19"/>
              </w:rPr>
              <w:t>訪問の可能な時間帯・曜日と、村内への訪問の可否</w:t>
            </w:r>
          </w:p>
        </w:tc>
        <w:tc>
          <w:tcPr>
            <w:tcW w:w="11000" w:type="dxa"/>
          </w:tcPr>
          <w:p>
            <w:pPr>
              <w:spacing w:after="0"/>
            </w:pPr>
            <w:r>
              <w:rPr>
                <w:rFonts w:ascii="BIZ UDPゴシック" w:hAnsi="BIZ UDPゴシック" w:eastAsia="BIZ UDPゴシック" w:cs="BIZ UDPゴシック"/>
                <w:b w:val="0"/>
                <w:sz w:val="19"/>
              </w:rPr>
              <w:t>夜間・早朝・土日に対応できるか。村外の事業所の訪問範囲に本村が入っているか。冬季に居宅まで車両が入れるか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spacing w:after="40"/>
      </w:pPr>
    </w:p>
    <w:p>
      <w:pPr>
        <w:spacing w:before="120" w:after="40"/>
      </w:pPr>
      <w:r>
        <w:rPr>
          <w:rFonts w:ascii="BIZ UDPゴシック" w:hAnsi="BIZ UDPゴシック" w:eastAsia="BIZ UDPゴシック" w:cs="BIZ UDPゴシック"/>
          <w:b/>
          <w:sz w:val="21"/>
        </w:rPr>
        <w:t>（８）住まいの確保</w:t>
      </w:r>
    </w:p>
    <w:p>
      <w:pPr>
        <w:spacing w:after="80"/>
        <w:ind w:firstLine="210"/>
      </w:pPr>
      <w:r>
        <w:rPr>
          <w:rFonts w:ascii="BIZ UDPゴシック" w:hAnsi="BIZ UDPゴシック" w:eastAsia="BIZ UDPゴシック" w:cs="BIZ UDPゴシック"/>
          <w:b w:val="0"/>
          <w:sz w:val="21"/>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spacing w:before="120" w:after="40"/>
      </w:pPr>
      <w:r>
        <w:rPr>
          <w:rFonts w:ascii="BIZ UDPゴシック" w:hAnsi="BIZ UDPゴシック" w:eastAsia="BIZ UDPゴシック" w:cs="BIZ UDPゴシック"/>
          <w:b/>
          <w:sz w:val="21"/>
        </w:rPr>
        <w:t>（９）供給が不足する場合の県への意見申出</w:t>
      </w:r>
    </w:p>
    <w:p>
      <w:pPr>
        <w:spacing w:after="80"/>
        <w:ind w:firstLine="210"/>
      </w:pPr>
      <w:r>
        <w:rPr>
          <w:rFonts w:ascii="BIZ UDPゴシック" w:hAnsi="BIZ UDPゴシック" w:eastAsia="BIZ UDPゴシック" w:cs="BIZ UDPゴシック"/>
          <w:b w:val="0"/>
          <w:sz w:val="21"/>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spacing w:before="120" w:after="40"/>
      </w:pPr>
      <w:r>
        <w:rPr>
          <w:rFonts w:ascii="BIZ UDPゴシック" w:hAnsi="BIZ UDPゴシック" w:eastAsia="BIZ UDPゴシック" w:cs="BIZ UDPゴシック"/>
          <w:b/>
          <w:sz w:val="21"/>
        </w:rPr>
        <w:t>（10）中山間・人口減少地域の制度の活用</w:t>
      </w:r>
    </w:p>
    <w:p>
      <w:pPr>
        <w:spacing w:after="80"/>
        <w:ind w:firstLine="210"/>
      </w:pPr>
      <w:r>
        <w:rPr>
          <w:rFonts w:ascii="BIZ UDPゴシック" w:hAnsi="BIZ UDPゴシック" w:eastAsia="BIZ UDPゴシック" w:cs="BIZ UDPゴシック"/>
          <w:b w:val="0"/>
          <w:sz w:val="21"/>
        </w:rPr>
        <w:t>社会福祉法等の一部を改正する法律（令和８年法律第51号）により、中山間地域・人口減少地域を対象として、地域の実情に応じた配置の基準や包括的な評価の仕組みを導入できるサービスの類型（特定地域サービス）と、地域のサービスを提供する主体が少ない場合に市町村が事業として居宅サービス等を実施できる仕組み（特定地域居宅サービス等事業）が設けられました。障がい福祉の分野においても同様の見直しを行うこととされており、施行の日は令和９年４月１日とされています。</w:t>
      </w:r>
    </w:p>
    <w:p>
      <w:pPr>
        <w:spacing w:after="80"/>
        <w:ind w:firstLine="210"/>
      </w:pPr>
      <w:r>
        <w:rPr>
          <w:rFonts w:ascii="BIZ UDPゴシック" w:hAnsi="BIZ UDPゴシック" w:eastAsia="BIZ UDPゴシック" w:cs="BIZ UDPゴシック"/>
          <w:b w:val="0"/>
          <w:sz w:val="21"/>
        </w:rPr>
        <w:t>本村は、人口の減少、サービスを提供する主体の少なさ、村外の事業所への依存、長距離の移動及び冬季の移動の負担、利用者が少数であること、人材の確保が難しいことといった、この制度が想定する地域の課題を有しています。ただし、対象となる地域は、高齢者の人口密度や高齢者人口の減少などに着目して国が定める客観的な基準により決まるとされています。本村が過疎地域であることや県条例の中山間地域に該当することが、そのまま対象となることを意味するものではありません。このため、国が定める対象地域の基準と、障がい福祉の分野における具体的な運用が示された段階で、本村が対象となるかどうかを確かめ、本村の供給の状況を踏まえて活用の可能性を検討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Ｓ-11）】特定地域サービス等について、国が定める対象地域の客観的な基準の内容と示される時期、県が定める区域の指定の予定、及び障がい福祉の分野における施行の期日と運用の基準を確認してください。法律番号（令和８年法律第51号）と原則の施行日（令和９年４月１日）は、厚生労働省「社会福祉法等の一部を改正する法律の概要について」の原典により確認しました。公布の日は同資料に記載がないため、本文に書いていません。</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７　第５章　２　必要な見込量の確保のための方策（（11）（12）として追加）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（６）の末尾（上記６の挿入位置と同じ段落）。上記６の（７）～（10）に続けて置く</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第８期の見直し事項⑭（虐待の防止等）・⑯（災害時における障害福祉サービス提供の確保）。現行の記載は（６）の末尾に1文あるのみ</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現行の（６）の末尾の1文（虐待の防止と災害時の継続）を、手順まで具体化して独立させる。（６）の1文はそのまま残してよい</w:t>
      </w:r>
    </w:p>
    <w:p>
      <w:pPr>
        <w:spacing w:before="160" w:after="40"/>
      </w:pPr>
      <w:r>
        <w:rPr>
          <w:rFonts w:ascii="BIZ UDPゴシック" w:hAnsi="BIZ UDPゴシック" w:eastAsia="BIZ UDPゴシック" w:cs="BIZ UDPゴシック"/>
          <w:b/>
          <w:color w:val="2E75B6"/>
          <w:sz w:val="22"/>
        </w:rPr>
        <w:t xml:space="preserve">　入れるもの（項2点（見出し＋本文＋表2点）／約1.3頁）</w:t>
      </w:r>
    </w:p>
    <w:p>
      <w:pPr>
        <w:spacing w:before="120" w:after="40"/>
      </w:pPr>
      <w:r>
        <w:rPr>
          <w:rFonts w:ascii="BIZ UDPゴシック" w:hAnsi="BIZ UDPゴシック" w:eastAsia="BIZ UDPゴシック" w:cs="BIZ UDPゴシック"/>
          <w:b/>
          <w:sz w:val="21"/>
        </w:rPr>
        <w:t>（11）災害時にサービスを止めないための備え</w:t>
      </w:r>
    </w:p>
    <w:p>
      <w:pPr>
        <w:spacing w:after="80"/>
        <w:ind w:firstLine="210"/>
      </w:pPr>
      <w:r>
        <w:rPr>
          <w:rFonts w:ascii="BIZ UDPゴシック" w:hAnsi="BIZ UDPゴシック" w:eastAsia="BIZ UDPゴシック" w:cs="BIZ UDPゴシック"/>
          <w:b w:val="0"/>
          <w:sz w:val="21"/>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備える事項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本村の取組み</w:t>
            </w:r>
          </w:p>
        </w:tc>
      </w:tr>
      <w:tr>
        <w:tc>
          <w:tcPr>
            <w:tcW w:w="4200" w:type="dxa"/>
          </w:tcPr>
          <w:p>
            <w:pPr>
              <w:spacing w:after="0"/>
            </w:pPr>
            <w:r>
              <w:rPr>
                <w:rFonts w:ascii="BIZ UDPゴシック" w:hAnsi="BIZ UDPゴシック" w:eastAsia="BIZ UDPゴシック" w:cs="BIZ UDPゴシック"/>
                <w:b w:val="0"/>
                <w:sz w:val="19"/>
              </w:rPr>
              <w:t>医療機器の電源の確保</w:t>
            </w:r>
          </w:p>
        </w:tc>
        <w:tc>
          <w:tcPr>
            <w:tcW w:w="11000" w:type="dxa"/>
          </w:tcPr>
          <w:p>
            <w:pPr>
              <w:spacing w:after="0"/>
            </w:pPr>
            <w:r>
              <w:rPr>
                <w:rFonts w:ascii="BIZ UDPゴシック" w:hAnsi="BIZ UDPゴシック" w:eastAsia="BIZ UDPゴシック" w:cs="BIZ UDPゴシック"/>
                <w:b w:val="0"/>
                <w:sz w:val="19"/>
              </w:rPr>
              <w:t>人工呼吸器等を使用する方について、非常用電源の確保と停電時の連絡手順を個別避難計画に盛り込む</w:t>
            </w:r>
          </w:p>
        </w:tc>
      </w:tr>
      <w:tr>
        <w:tc>
          <w:tcPr>
            <w:tcW w:w="4200" w:type="dxa"/>
          </w:tcPr>
          <w:p>
            <w:pPr>
              <w:spacing w:after="0"/>
            </w:pPr>
            <w:r>
              <w:rPr>
                <w:rFonts w:ascii="BIZ UDPゴシック" w:hAnsi="BIZ UDPゴシック" w:eastAsia="BIZ UDPゴシック" w:cs="BIZ UDPゴシック"/>
                <w:b w:val="0"/>
                <w:sz w:val="19"/>
              </w:rPr>
              <w:t>事業所の業務継続計画（ＢＣＰ）</w:t>
            </w:r>
          </w:p>
        </w:tc>
        <w:tc>
          <w:tcPr>
            <w:tcW w:w="11000" w:type="dxa"/>
          </w:tcPr>
          <w:p>
            <w:pPr>
              <w:spacing w:after="0"/>
            </w:pPr>
            <w:r>
              <w:rPr>
                <w:rFonts w:ascii="BIZ UDPゴシック" w:hAnsi="BIZ UDPゴシック" w:eastAsia="BIZ UDPゴシック" w:cs="BIZ UDPゴシック"/>
                <w:b w:val="0"/>
                <w:sz w:val="19"/>
              </w:rPr>
              <w:t>村内及び圏域の事業所の業務継続計画の策定状況を確認し、県の研修の情報を提供する</w:t>
            </w:r>
          </w:p>
        </w:tc>
      </w:tr>
      <w:tr>
        <w:tc>
          <w:tcPr>
            <w:tcW w:w="4200" w:type="dxa"/>
          </w:tcPr>
          <w:p>
            <w:pPr>
              <w:spacing w:after="0"/>
            </w:pPr>
            <w:r>
              <w:rPr>
                <w:rFonts w:ascii="BIZ UDPゴシック" w:hAnsi="BIZ UDPゴシック" w:eastAsia="BIZ UDPゴシック" w:cs="BIZ UDPゴシック"/>
                <w:b w:val="0"/>
                <w:sz w:val="19"/>
              </w:rPr>
              <w:t>冬季の通行不能への備え</w:t>
            </w:r>
          </w:p>
        </w:tc>
        <w:tc>
          <w:tcPr>
            <w:tcW w:w="11000" w:type="dxa"/>
          </w:tcPr>
          <w:p>
            <w:pPr>
              <w:spacing w:after="0"/>
            </w:pPr>
            <w:r>
              <w:rPr>
                <w:rFonts w:ascii="BIZ UDPゴシック" w:hAnsi="BIZ UDPゴシック" w:eastAsia="BIZ UDPゴシック" w:cs="BIZ UDPゴシック"/>
                <w:b w:val="0"/>
                <w:sz w:val="19"/>
              </w:rPr>
              <w:t>冬季の通行規制等により通常利用しているサービスの利用が困難となる場合に備え、本人の支援の必要性、支給決定の状況及び事業所の受入れの可能性を踏まえ、代替となる支援の方法を相談支援事業所及びサービス事業所とあらかじめ検討する。通行止めの際は訪問の車両も居宅に到達できない場合があるため、振替え先をあらかじめ一つに決めない</w:t>
            </w:r>
          </w:p>
        </w:tc>
      </w:tr>
      <w:tr>
        <w:tc>
          <w:tcPr>
            <w:tcW w:w="4200" w:type="dxa"/>
          </w:tcPr>
          <w:p>
            <w:pPr>
              <w:spacing w:after="0"/>
            </w:pPr>
            <w:r>
              <w:rPr>
                <w:rFonts w:ascii="BIZ UDPゴシック" w:hAnsi="BIZ UDPゴシック" w:eastAsia="BIZ UDPゴシック" w:cs="BIZ UDPゴシック"/>
                <w:b w:val="0"/>
                <w:sz w:val="19"/>
              </w:rPr>
              <w:t>村外の通所先が停止した場合の代替</w:t>
            </w:r>
          </w:p>
        </w:tc>
        <w:tc>
          <w:tcPr>
            <w:tcW w:w="11000" w:type="dxa"/>
          </w:tcPr>
          <w:p>
            <w:pPr>
              <w:spacing w:after="0"/>
            </w:pPr>
            <w:r>
              <w:rPr>
                <w:rFonts w:ascii="BIZ UDPゴシック" w:hAnsi="BIZ UDPゴシック" w:eastAsia="BIZ UDPゴシック" w:cs="BIZ UDPゴシック"/>
                <w:b w:val="0"/>
                <w:sz w:val="19"/>
              </w:rPr>
              <w:t>会津北部地域生活支援拠点等の関係機関と連携し、圏域内で利用できる代替の支援を調整する。拠点が空床の情報の保有や代替の受入れの調整を実際に担えるかは、運用の状況を確かめたうえで判断する</w:t>
            </w:r>
          </w:p>
        </w:tc>
      </w:tr>
      <w:tr>
        <w:tc>
          <w:tcPr>
            <w:tcW w:w="4200" w:type="dxa"/>
          </w:tcPr>
          <w:p>
            <w:pPr>
              <w:spacing w:after="0"/>
            </w:pPr>
            <w:r>
              <w:rPr>
                <w:rFonts w:ascii="BIZ UDPゴシック" w:hAnsi="BIZ UDPゴシック" w:eastAsia="BIZ UDPゴシック" w:cs="BIZ UDPゴシック"/>
                <w:b w:val="0"/>
                <w:sz w:val="19"/>
              </w:rPr>
              <w:t>安否確認と情報の共有</w:t>
            </w:r>
          </w:p>
        </w:tc>
        <w:tc>
          <w:tcPr>
            <w:tcW w:w="11000" w:type="dxa"/>
          </w:tcPr>
          <w:p>
            <w:pPr>
              <w:spacing w:after="0"/>
            </w:pPr>
            <w:r>
              <w:rPr>
                <w:rFonts w:ascii="BIZ UDPゴシック" w:hAnsi="BIZ UDPゴシック" w:eastAsia="BIZ UDPゴシック" w:cs="BIZ UDPゴシック"/>
                <w:b w:val="0"/>
                <w:sz w:val="19"/>
              </w:rPr>
              <w:t>相談支援事業所及び民生児童委員と連携し、サービス利用者の安否と支援の必要性を確認する</w:t>
            </w:r>
          </w:p>
        </w:tc>
      </w:tr>
    </w:tbl>
    <w:p>
      <w:pPr>
        <w:spacing w:after="40"/>
      </w:pPr>
    </w:p>
    <w:p>
      <w:pPr>
        <w:spacing w:before="120" w:after="40"/>
      </w:pPr>
      <w:r>
        <w:rPr>
          <w:rFonts w:ascii="BIZ UDPゴシック" w:hAnsi="BIZ UDPゴシック" w:eastAsia="BIZ UDPゴシック" w:cs="BIZ UDPゴシック"/>
          <w:b/>
          <w:sz w:val="21"/>
        </w:rPr>
        <w:t>（12）虐待の予防から再発の防止まで</w:t>
      </w:r>
    </w:p>
    <w:p>
      <w:pPr>
        <w:spacing w:after="80"/>
        <w:ind w:firstLine="210"/>
      </w:pPr>
      <w:r>
        <w:rPr>
          <w:rFonts w:ascii="BIZ UDPゴシック" w:hAnsi="BIZ UDPゴシック" w:eastAsia="BIZ UDPゴシック" w:cs="BIZ UDPゴシック"/>
          <w:b w:val="0"/>
          <w:sz w:val="21"/>
        </w:rPr>
        <w:t>障がい者虐待への対応は、通報を受けてからの対応だけでなく、虐待に至る前の家族の負担の把握が要になります。本村では、家族の介護負担の把握から再発の防止までを一続きの流れとして整理します。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段階</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本村の取組み</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用いるサービス等</w:t>
            </w:r>
          </w:p>
        </w:tc>
      </w:tr>
      <w:tr>
        <w:tc>
          <w:tcPr>
            <w:tcW w:w="3000" w:type="dxa"/>
          </w:tcPr>
          <w:p>
            <w:pPr>
              <w:spacing w:after="0"/>
            </w:pPr>
            <w:r>
              <w:rPr>
                <w:rFonts w:ascii="BIZ UDPゴシック" w:hAnsi="BIZ UDPゴシック" w:eastAsia="BIZ UDPゴシック" w:cs="BIZ UDPゴシック"/>
                <w:b w:val="0"/>
                <w:sz w:val="19"/>
              </w:rPr>
              <w:t>① 予防（家族の負担の把握）</w:t>
            </w:r>
          </w:p>
        </w:tc>
        <w:tc>
          <w:tcPr>
            <w:tcW w:w="7000" w:type="dxa"/>
          </w:tcPr>
          <w:p>
            <w:pPr>
              <w:spacing w:after="0"/>
            </w:pPr>
            <w:r>
              <w:rPr>
                <w:rFonts w:ascii="BIZ UDPゴシック" w:hAnsi="BIZ UDPゴシック" w:eastAsia="BIZ UDPゴシック" w:cs="BIZ UDPゴシック"/>
                <w:b w:val="0"/>
                <w:sz w:val="19"/>
              </w:rPr>
              <w:t>相談支援専門員のモニタリング及び民生児童委員の見守りにより、介護者の健康状態と負担を把握する</w:t>
            </w:r>
          </w:p>
        </w:tc>
        <w:tc>
          <w:tcPr>
            <w:tcW w:w="5200" w:type="dxa"/>
          </w:tcPr>
          <w:p>
            <w:pPr>
              <w:spacing w:after="0"/>
            </w:pPr>
            <w:r>
              <w:rPr>
                <w:rFonts w:ascii="BIZ UDPゴシック" w:hAnsi="BIZ UDPゴシック" w:eastAsia="BIZ UDPゴシック" w:cs="BIZ UDPゴシック"/>
                <w:b w:val="0"/>
                <w:sz w:val="19"/>
              </w:rPr>
              <w:t>計画相談支援、相談支援事業</w:t>
            </w:r>
          </w:p>
        </w:tc>
      </w:tr>
      <w:tr>
        <w:tc>
          <w:tcPr>
            <w:tcW w:w="3000" w:type="dxa"/>
          </w:tcPr>
          <w:p>
            <w:pPr>
              <w:spacing w:after="0"/>
            </w:pPr>
            <w:r>
              <w:rPr>
                <w:rFonts w:ascii="BIZ UDPゴシック" w:hAnsi="BIZ UDPゴシック" w:eastAsia="BIZ UDPゴシック" w:cs="BIZ UDPゴシック"/>
                <w:b w:val="0"/>
                <w:sz w:val="19"/>
              </w:rPr>
              <w:t>② 負担の軽減</w:t>
            </w:r>
          </w:p>
        </w:tc>
        <w:tc>
          <w:tcPr>
            <w:tcW w:w="7000" w:type="dxa"/>
          </w:tcPr>
          <w:p>
            <w:pPr>
              <w:spacing w:after="0"/>
            </w:pPr>
            <w:r>
              <w:rPr>
                <w:rFonts w:ascii="BIZ UDPゴシック" w:hAnsi="BIZ UDPゴシック" w:eastAsia="BIZ UDPゴシック" w:cs="BIZ UDPゴシック"/>
                <w:b w:val="0"/>
                <w:sz w:val="19"/>
              </w:rPr>
              <w:t>家族の休息のための利用を勧め、緊急時に受け止められる体制を保つ</w:t>
            </w:r>
          </w:p>
        </w:tc>
        <w:tc>
          <w:tcPr>
            <w:tcW w:w="5200" w:type="dxa"/>
          </w:tcPr>
          <w:p>
            <w:pPr>
              <w:spacing w:after="0"/>
            </w:pPr>
            <w:r>
              <w:rPr>
                <w:rFonts w:ascii="BIZ UDPゴシック" w:hAnsi="BIZ UDPゴシック" w:eastAsia="BIZ UDPゴシック" w:cs="BIZ UDPゴシック"/>
                <w:b w:val="0"/>
                <w:sz w:val="19"/>
              </w:rPr>
              <w:t>短期入所、日中一時支援、居宅介護、会津北部地域生活支援拠点の緊急時の受入れ</w:t>
            </w:r>
          </w:p>
        </w:tc>
      </w:tr>
      <w:tr>
        <w:tc>
          <w:tcPr>
            <w:tcW w:w="3000" w:type="dxa"/>
          </w:tcPr>
          <w:p>
            <w:pPr>
              <w:spacing w:after="0"/>
            </w:pPr>
            <w:r>
              <w:rPr>
                <w:rFonts w:ascii="BIZ UDPゴシック" w:hAnsi="BIZ UDPゴシック" w:eastAsia="BIZ UDPゴシック" w:cs="BIZ UDPゴシック"/>
                <w:b w:val="0"/>
                <w:sz w:val="19"/>
              </w:rPr>
              <w:t>③ 養護者への支援</w:t>
            </w:r>
          </w:p>
        </w:tc>
        <w:tc>
          <w:tcPr>
            <w:tcW w:w="7000" w:type="dxa"/>
          </w:tcPr>
          <w:p>
            <w:pPr>
              <w:spacing w:after="0"/>
            </w:pPr>
            <w:r>
              <w:rPr>
                <w:rFonts w:ascii="BIZ UDPゴシック" w:hAnsi="BIZ UDPゴシック" w:eastAsia="BIZ UDPゴシック" w:cs="BIZ UDPゴシック"/>
                <w:b w:val="0"/>
                <w:sz w:val="19"/>
              </w:rPr>
              <w:t>養護者自身が支援を必要とする場合は、高齢者福祉・生活困窮者自立支援・保健の窓口につなぐ</w:t>
            </w:r>
          </w:p>
        </w:tc>
        <w:tc>
          <w:tcPr>
            <w:tcW w:w="5200" w:type="dxa"/>
          </w:tcPr>
          <w:p>
            <w:pPr>
              <w:spacing w:after="0"/>
            </w:pPr>
            <w:r>
              <w:rPr>
                <w:rFonts w:ascii="BIZ UDPゴシック" w:hAnsi="BIZ UDPゴシック" w:eastAsia="BIZ UDPゴシック" w:cs="BIZ UDPゴシック"/>
                <w:b w:val="0"/>
                <w:sz w:val="19"/>
              </w:rPr>
              <w:t>地域包括支援センター、保健師、生活困窮者自立相談支援</w:t>
            </w:r>
          </w:p>
        </w:tc>
      </w:tr>
      <w:tr>
        <w:tc>
          <w:tcPr>
            <w:tcW w:w="3000" w:type="dxa"/>
          </w:tcPr>
          <w:p>
            <w:pPr>
              <w:spacing w:after="0"/>
            </w:pPr>
            <w:r>
              <w:rPr>
                <w:rFonts w:ascii="BIZ UDPゴシック" w:hAnsi="BIZ UDPゴシック" w:eastAsia="BIZ UDPゴシック" w:cs="BIZ UDPゴシック"/>
                <w:b w:val="0"/>
                <w:sz w:val="19"/>
              </w:rPr>
              <w:t>④ 通報の受理と初動</w:t>
            </w:r>
          </w:p>
        </w:tc>
        <w:tc>
          <w:tcPr>
            <w:tcW w:w="7000" w:type="dxa"/>
          </w:tcPr>
          <w:p>
            <w:pPr>
              <w:spacing w:after="0"/>
            </w:pPr>
            <w:r>
              <w:rPr>
                <w:rFonts w:ascii="BIZ UDPゴシック" w:hAnsi="BIZ UDPゴシック" w:eastAsia="BIZ UDPゴシック" w:cs="BIZ UDPゴシック"/>
                <w:b w:val="0"/>
                <w:sz w:val="19"/>
              </w:rPr>
              <w:t>村が窓口となり、通報・届出を受理して速やかに本人の安全を確認する</w:t>
            </w:r>
          </w:p>
        </w:tc>
        <w:tc>
          <w:tcPr>
            <w:tcW w:w="5200" w:type="dxa"/>
          </w:tcPr>
          <w:p>
            <w:pPr>
              <w:spacing w:after="0"/>
            </w:pPr>
            <w:r>
              <w:rPr>
                <w:rFonts w:ascii="BIZ UDPゴシック" w:hAnsi="BIZ UDPゴシック" w:eastAsia="BIZ UDPゴシック" w:cs="BIZ UDPゴシック"/>
                <w:b w:val="0"/>
                <w:sz w:val="19"/>
              </w:rPr>
              <w:t>―</w:t>
            </w:r>
          </w:p>
        </w:tc>
      </w:tr>
      <w:tr>
        <w:tc>
          <w:tcPr>
            <w:tcW w:w="3000" w:type="dxa"/>
          </w:tcPr>
          <w:p>
            <w:pPr>
              <w:spacing w:after="0"/>
            </w:pPr>
            <w:r>
              <w:rPr>
                <w:rFonts w:ascii="BIZ UDPゴシック" w:hAnsi="BIZ UDPゴシック" w:eastAsia="BIZ UDPゴシック" w:cs="BIZ UDPゴシック"/>
                <w:b w:val="0"/>
                <w:sz w:val="19"/>
              </w:rPr>
              <w:t>⑤ 事実の確認と措置</w:t>
            </w:r>
          </w:p>
        </w:tc>
        <w:tc>
          <w:tcPr>
            <w:tcW w:w="7000" w:type="dxa"/>
          </w:tcPr>
          <w:p>
            <w:pPr>
              <w:spacing w:after="0"/>
            </w:pPr>
            <w:r>
              <w:rPr>
                <w:rFonts w:ascii="BIZ UDPゴシック" w:hAnsi="BIZ UDPゴシック" w:eastAsia="BIZ UDPゴシック" w:cs="BIZ UDPゴシック"/>
                <w:b w:val="0"/>
                <w:sz w:val="19"/>
              </w:rPr>
              <w:t>県及び相談支援事業所と連携して事実確認を行い、必要な場合は分離の措置（短期入所等）を講じる</w:t>
            </w:r>
          </w:p>
        </w:tc>
        <w:tc>
          <w:tcPr>
            <w:tcW w:w="5200" w:type="dxa"/>
          </w:tcPr>
          <w:p>
            <w:pPr>
              <w:spacing w:after="0"/>
            </w:pPr>
            <w:r>
              <w:rPr>
                <w:rFonts w:ascii="BIZ UDPゴシック" w:hAnsi="BIZ UDPゴシック" w:eastAsia="BIZ UDPゴシック" w:cs="BIZ UDPゴシック"/>
                <w:b w:val="0"/>
                <w:sz w:val="19"/>
              </w:rPr>
              <w:t>短期入所、施設入所支援</w:t>
            </w:r>
          </w:p>
        </w:tc>
      </w:tr>
      <w:tr>
        <w:tc>
          <w:tcPr>
            <w:tcW w:w="3000" w:type="dxa"/>
          </w:tcPr>
          <w:p>
            <w:pPr>
              <w:spacing w:after="0"/>
            </w:pPr>
            <w:r>
              <w:rPr>
                <w:rFonts w:ascii="BIZ UDPゴシック" w:hAnsi="BIZ UDPゴシック" w:eastAsia="BIZ UDPゴシック" w:cs="BIZ UDPゴシック"/>
                <w:b w:val="0"/>
                <w:sz w:val="19"/>
              </w:rPr>
              <w:t>⑥ 検証と再発の防止</w:t>
            </w:r>
          </w:p>
        </w:tc>
        <w:tc>
          <w:tcPr>
            <w:tcW w:w="7000" w:type="dxa"/>
          </w:tcPr>
          <w:p>
            <w:pPr>
              <w:spacing w:after="0"/>
            </w:pPr>
            <w:r>
              <w:rPr>
                <w:rFonts w:ascii="BIZ UDPゴシック" w:hAnsi="BIZ UDPゴシック" w:eastAsia="BIZ UDPゴシック" w:cs="BIZ UDPゴシック"/>
                <w:b w:val="0"/>
                <w:sz w:val="19"/>
              </w:rPr>
              <w:t>重篤な事例は自立支援協議会（専門部会）で検証し、再発の防止策を関係機関で共有する</w:t>
            </w:r>
          </w:p>
        </w:tc>
        <w:tc>
          <w:tcPr>
            <w:tcW w:w="5200" w:type="dxa"/>
          </w:tcPr>
          <w:p>
            <w:pPr>
              <w:spacing w:after="0"/>
            </w:pPr>
            <w:r>
              <w:rPr>
                <w:rFonts w:ascii="BIZ UDPゴシック" w:hAnsi="BIZ UDPゴシック" w:eastAsia="BIZ UDPゴシック" w:cs="BIZ UDPゴシック"/>
                <w:b w:val="0"/>
                <w:sz w:val="19"/>
              </w:rPr>
              <w:t>自立支援協議会</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８　第４章　２（７）障害福祉人材の確保・定着…（意思決定支援）／第５章　２（６）サービスの質の向上と人材の確保（経営基盤）</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第４章２（７）】村単独での人材確保策には限りがあることから、福島県が設置するワンストップ窓口や各種研修を積極的に活用し、村職員及び村内関係者の受講を促進します。／【第５章２（６）】上記６の挿入位置と同じ段落</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六の項（令和８年７月10日の改正で新設。人材確保、ケアの充実のための生産性向上及び経営基盤の確立）。意思決定支援は、厚生労働省が令和８年９月に公表した「障害福祉サービス等の提供に係る意思決定支援ガイドライン（第２版）」によ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第４章２（７）は県の窓口・研修・介護テクノロジーまでを書いている。意思決定支援の３段階を足す。第５章２（６）は人材確保までで経営基盤に触れていないため、供給の制約として把握する事項を足す</w:t>
      </w:r>
    </w:p>
    <w:p>
      <w:pPr>
        <w:spacing w:before="160" w:after="40"/>
      </w:pPr>
      <w:r>
        <w:rPr>
          <w:rFonts w:ascii="BIZ UDPゴシック" w:hAnsi="BIZ UDPゴシック" w:eastAsia="BIZ UDPゴシック" w:cs="BIZ UDPゴシック"/>
          <w:b/>
          <w:color w:val="2E75B6"/>
          <w:sz w:val="22"/>
        </w:rPr>
        <w:t xml:space="preserve">　入れるもの（本文1段落＋注記1点（第４章）／見出し1点＋本文＋表1点（第５章）／約1.0頁）</w:t>
      </w:r>
    </w:p>
    <w:p>
      <w:pPr>
        <w:spacing w:before="120" w:after="40"/>
      </w:pPr>
      <w:r>
        <w:rPr>
          <w:rFonts w:ascii="BIZ UDPゴシック" w:hAnsi="BIZ UDPゴシック" w:eastAsia="BIZ UDPゴシック" w:cs="BIZ UDPゴシック"/>
          <w:b/>
          <w:sz w:val="21"/>
        </w:rPr>
        <w:t>【第４章２（７）の【目標設定の考え方】の後に入れる】</w:t>
      </w:r>
    </w:p>
    <w:p>
      <w:pPr>
        <w:spacing w:after="80"/>
        <w:ind w:firstLine="210"/>
      </w:pPr>
      <w:r>
        <w:rPr>
          <w:rFonts w:ascii="BIZ UDPゴシック" w:hAnsi="BIZ UDPゴシック" w:eastAsia="BIZ UDPゴシック" w:cs="BIZ UDPゴシック"/>
          <w:b w:val="0"/>
          <w:sz w:val="21"/>
        </w:rPr>
        <w:t>意思決定支援については、厚生労働省が令和８年９月に公表した「障害福祉サービス等の提供に係る意思決定支援ガイドライン（第２版）」を踏まえて取り組みます。意思決定の主体は本人です。どのような障害があっても、本人には自分で決めたり、選んだり、好きか嫌いかを表現したりすることができる力があることを前提とし、本人に決める力があるかどうかを測るのではなく、どのような支援や環境の整え方があれば本人自身が決めやすくなるかという見方で支援します。</w:t>
      </w:r>
    </w:p>
    <w:p>
      <w:pPr>
        <w:spacing w:after="80"/>
        <w:ind w:firstLine="210"/>
      </w:pPr>
      <w:r>
        <w:rPr>
          <w:rFonts w:ascii="BIZ UDPゴシック" w:hAnsi="BIZ UDPゴシック" w:eastAsia="BIZ UDPゴシック" w:cs="BIZ UDPゴシック"/>
          <w:b w:val="0"/>
          <w:sz w:val="21"/>
        </w:rPr>
        <w:t>意思決定支援は、三つの段階を通じて行います。本人の選好及び価値観に根差した意思を形づくる「意思形成支援」では、選択肢を本人に分かる形で示し、体験の機会を用意します。本人が意思を障壁なく表すことを支える「意思表明支援」では、時間をかけて聴き取り、表明された意思が時間や経験、人との関わり、暮らしの状況によって変わり得ることを前提に確認を重ねます。表明された意思の実現に向けて伴走する「意思実現支援」では、本人のもつ力を活かしたうえで、関係機関が役割を分担し、使える社会資源を用いて実際の暮らしに結び付けます。三つの段階は順番どおりに進むものではなく、行きつ戻りつしながら進みます。</w:t>
      </w:r>
    </w:p>
    <w:p>
      <w:pPr>
        <w:spacing w:after="80"/>
        <w:ind w:firstLine="210"/>
      </w:pPr>
      <w:r>
        <w:rPr>
          <w:rFonts w:ascii="BIZ UDPゴシック" w:hAnsi="BIZ UDPゴシック" w:eastAsia="BIZ UDPゴシック" w:cs="BIZ UDPゴシック"/>
          <w:b w:val="0"/>
          <w:sz w:val="21"/>
        </w:rPr>
        <w:t>行うことのできるあらゆる支援を尽くしても、その場面で本人の意思と選好をはっきり確かめることが難しい場合には、本人の表情や感情、動作や行動から読み取れるもの、本人のこれまでの暮らしから分かる価値観その他の情報を、本人をよく知る関係者と持ち寄り、根拠を明らかにしながら本人の意思と選好に基づく最善の解釈を行います。周囲が本人にとってよいことを決めるのではなく、本人であれば何を望むのかを読み取る、という考え方です。</w:t>
      </w:r>
    </w:p>
    <w:p>
      <w:pPr>
        <w:spacing w:after="80"/>
        <w:ind w:firstLine="210"/>
      </w:pPr>
      <w:r>
        <w:rPr>
          <w:rFonts w:ascii="BIZ UDPゴシック" w:hAnsi="BIZ UDPゴシック" w:eastAsia="BIZ UDPゴシック" w:cs="BIZ UDPゴシック"/>
          <w:b w:val="0"/>
          <w:sz w:val="21"/>
        </w:rPr>
        <w:t>意思決定支援は、住まいやサービスの選択といった大きな場面だけのものではありません。何を食べるか、何を着るか、どこへ出かけるかといった日々の小さな選択の積み重ねが土台になります。日頃から「自由に選んでよい」「いやだと言ってよい」ということを伝え、本人が必要な情報を理解し意思を表せるよう、障がいの特性に応じた分かりやすい情報の提供、意思疎通の方法及び環境の調整といった合理的配慮を行います。</w:t>
      </w:r>
    </w:p>
    <w:p>
      <w:pPr>
        <w:spacing w:after="80"/>
        <w:ind w:firstLine="210"/>
      </w:pPr>
      <w:r>
        <w:rPr>
          <w:rFonts w:ascii="BIZ UDPゴシック" w:hAnsi="BIZ UDPゴシック" w:eastAsia="BIZ UDPゴシック" w:cs="BIZ UDPゴシック"/>
          <w:b w:val="0"/>
          <w:sz w:val="21"/>
        </w:rPr>
        <w:t>本村では、日常生活における選択のほか、支給決定、サービス等利用計画及び個別支援計画の作成、18歳到達及び学校卒業に伴うサービスの移行、施設入所者及び長期入院者の地域生活への移行、65歳到達時の介護保険との調整、成年後見制度の利用のいずれの場面においても、本人の意思、選好及び価値観を尊重することを基本と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Ｓ-12）】意思決定支援ガイドライン（第２版）は令和８年９月に公表されました。県が実施する研修において第２版がいつから扱われるか、及び相談支援専門員・サービス管理責任者等のどの研修が対象となるかを確認してください。</w:t>
            </w:r>
          </w:p>
        </w:tc>
      </w:tr>
    </w:tbl>
    <w:p>
      <w:pPr>
        <w:spacing w:after="40"/>
      </w:pPr>
    </w:p>
    <w:p>
      <w:pPr>
        <w:spacing w:before="120" w:after="40"/>
      </w:pPr>
      <w:r>
        <w:rPr>
          <w:rFonts w:ascii="BIZ UDPゴシック" w:hAnsi="BIZ UDPゴシック" w:eastAsia="BIZ UDPゴシック" w:cs="BIZ UDPゴシック"/>
          <w:b/>
          <w:sz w:val="21"/>
        </w:rPr>
        <w:t>【第５章２（６）の後に入れる】（13）経営基盤を供給の制約として見る</w:t>
      </w:r>
    </w:p>
    <w:p>
      <w:pPr>
        <w:spacing w:after="80"/>
        <w:ind w:firstLine="210"/>
      </w:pPr>
      <w:r>
        <w:rPr>
          <w:rFonts w:ascii="BIZ UDPゴシック" w:hAnsi="BIZ UDPゴシック" w:eastAsia="BIZ UDPゴシック" w:cs="BIZ UDPゴシック"/>
          <w:b w:val="0"/>
          <w:sz w:val="21"/>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把握する事項</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見込量への影響</w:t>
            </w:r>
          </w:p>
        </w:tc>
      </w:tr>
      <w:tr>
        <w:tc>
          <w:tcPr>
            <w:tcW w:w="7000" w:type="dxa"/>
          </w:tcPr>
          <w:p>
            <w:pPr>
              <w:spacing w:after="0"/>
            </w:pPr>
            <w:r>
              <w:rPr>
                <w:rFonts w:ascii="BIZ UDPゴシック" w:hAnsi="BIZ UDPゴシック" w:eastAsia="BIZ UDPゴシック" w:cs="BIZ UDPゴシック"/>
                <w:b w:val="0"/>
                <w:sz w:val="19"/>
              </w:rPr>
              <w:t>職員の欠員の状況と採用の難しさ</w:t>
            </w:r>
          </w:p>
        </w:tc>
        <w:tc>
          <w:tcPr>
            <w:tcW w:w="8200" w:type="dxa"/>
          </w:tcPr>
          <w:p>
            <w:pPr>
              <w:spacing w:after="0"/>
            </w:pPr>
            <w:r>
              <w:rPr>
                <w:rFonts w:ascii="BIZ UDPゴシック" w:hAnsi="BIZ UDPゴシック" w:eastAsia="BIZ UDPゴシック" w:cs="BIZ UDPゴシック"/>
                <w:b w:val="0"/>
                <w:sz w:val="19"/>
              </w:rPr>
              <w:t>定員に空きがあっても受け入れられない</w:t>
            </w:r>
          </w:p>
        </w:tc>
      </w:tr>
      <w:tr>
        <w:tc>
          <w:tcPr>
            <w:tcW w:w="7000" w:type="dxa"/>
          </w:tcPr>
          <w:p>
            <w:pPr>
              <w:spacing w:after="0"/>
            </w:pPr>
            <w:r>
              <w:rPr>
                <w:rFonts w:ascii="BIZ UDPゴシック" w:hAnsi="BIZ UDPゴシック" w:eastAsia="BIZ UDPゴシック" w:cs="BIZ UDPゴシック"/>
                <w:b w:val="0"/>
                <w:sz w:val="19"/>
              </w:rPr>
              <w:t>職員の離職の状況</w:t>
            </w:r>
          </w:p>
        </w:tc>
        <w:tc>
          <w:tcPr>
            <w:tcW w:w="8200" w:type="dxa"/>
          </w:tcPr>
          <w:p>
            <w:pPr>
              <w:spacing w:after="0"/>
            </w:pPr>
            <w:r>
              <w:rPr>
                <w:rFonts w:ascii="BIZ UDPゴシック" w:hAnsi="BIZ UDPゴシック" w:eastAsia="BIZ UDPゴシック" w:cs="BIZ UDPゴシック"/>
                <w:b w:val="0"/>
                <w:sz w:val="19"/>
              </w:rPr>
              <w:t>支援の質と受入れの継続性に影響する</w:t>
            </w:r>
          </w:p>
        </w:tc>
      </w:tr>
      <w:tr>
        <w:tc>
          <w:tcPr>
            <w:tcW w:w="7000" w:type="dxa"/>
          </w:tcPr>
          <w:p>
            <w:pPr>
              <w:spacing w:after="0"/>
            </w:pPr>
            <w:r>
              <w:rPr>
                <w:rFonts w:ascii="BIZ UDPゴシック" w:hAnsi="BIZ UDPゴシック" w:eastAsia="BIZ UDPゴシック" w:cs="BIZ UDPゴシック"/>
                <w:b w:val="0"/>
                <w:sz w:val="19"/>
              </w:rPr>
              <w:t>事業の休止・廃止の意向</w:t>
            </w:r>
          </w:p>
        </w:tc>
        <w:tc>
          <w:tcPr>
            <w:tcW w:w="8200" w:type="dxa"/>
          </w:tcPr>
          <w:p>
            <w:pPr>
              <w:spacing w:after="0"/>
            </w:pPr>
            <w:r>
              <w:rPr>
                <w:rFonts w:ascii="BIZ UDPゴシック" w:hAnsi="BIZ UDPゴシック" w:eastAsia="BIZ UDPゴシック" w:cs="BIZ UDPゴシック"/>
                <w:b w:val="0"/>
                <w:sz w:val="19"/>
              </w:rPr>
              <w:t>計画期間中に確保できる量が失われる</w:t>
            </w:r>
          </w:p>
        </w:tc>
      </w:tr>
      <w:tr>
        <w:tc>
          <w:tcPr>
            <w:tcW w:w="7000" w:type="dxa"/>
          </w:tcPr>
          <w:p>
            <w:pPr>
              <w:spacing w:after="0"/>
            </w:pPr>
            <w:r>
              <w:rPr>
                <w:rFonts w:ascii="BIZ UDPゴシック" w:hAnsi="BIZ UDPゴシック" w:eastAsia="BIZ UDPゴシック" w:cs="BIZ UDPゴシック"/>
                <w:b w:val="0"/>
                <w:sz w:val="19"/>
              </w:rPr>
              <w:t>小規模な事業所の採算（利用者数の変動の影響）</w:t>
            </w:r>
          </w:p>
        </w:tc>
        <w:tc>
          <w:tcPr>
            <w:tcW w:w="8200" w:type="dxa"/>
          </w:tcPr>
          <w:p>
            <w:pPr>
              <w:spacing w:after="0"/>
            </w:pPr>
            <w:r>
              <w:rPr>
                <w:rFonts w:ascii="BIZ UDPゴシック" w:hAnsi="BIZ UDPゴシック" w:eastAsia="BIZ UDPゴシック" w:cs="BIZ UDPゴシック"/>
                <w:b w:val="0"/>
                <w:sz w:val="19"/>
              </w:rPr>
              <w:t>本村のように利用者が少数の地域では、１人の利用の中断が事業の継続に響く</w:t>
            </w:r>
          </w:p>
        </w:tc>
      </w:tr>
      <w:tr>
        <w:tc>
          <w:tcPr>
            <w:tcW w:w="7000" w:type="dxa"/>
          </w:tcPr>
          <w:p>
            <w:pPr>
              <w:spacing w:after="0"/>
            </w:pPr>
            <w:r>
              <w:rPr>
                <w:rFonts w:ascii="BIZ UDPゴシック" w:hAnsi="BIZ UDPゴシック" w:eastAsia="BIZ UDPゴシック" w:cs="BIZ UDPゴシック"/>
                <w:b w:val="0"/>
                <w:sz w:val="19"/>
              </w:rPr>
              <w:t>冬季の送迎に要する費用と人員</w:t>
            </w:r>
          </w:p>
        </w:tc>
        <w:tc>
          <w:tcPr>
            <w:tcW w:w="8200" w:type="dxa"/>
          </w:tcPr>
          <w:p>
            <w:pPr>
              <w:spacing w:after="0"/>
            </w:pPr>
            <w:r>
              <w:rPr>
                <w:rFonts w:ascii="BIZ UDPゴシック" w:hAnsi="BIZ UDPゴシック" w:eastAsia="BIZ UDPゴシック" w:cs="BIZ UDPゴシック"/>
                <w:b w:val="0"/>
                <w:sz w:val="19"/>
              </w:rPr>
              <w:t>冬季に送迎の範囲が縮まると通所できなくなる</w:t>
            </w:r>
          </w:p>
        </w:tc>
      </w:tr>
      <w:tr>
        <w:tc>
          <w:tcPr>
            <w:tcW w:w="7000" w:type="dxa"/>
          </w:tcPr>
          <w:p>
            <w:pPr>
              <w:spacing w:after="0"/>
            </w:pPr>
            <w:r>
              <w:rPr>
                <w:rFonts w:ascii="BIZ UDPゴシック" w:hAnsi="BIZ UDPゴシック" w:eastAsia="BIZ UDPゴシック" w:cs="BIZ UDPゴシック"/>
                <w:b w:val="0"/>
                <w:sz w:val="19"/>
              </w:rPr>
              <w:t>福祉・介護職員等処遇改善加算の取得の状況</w:t>
            </w:r>
          </w:p>
        </w:tc>
        <w:tc>
          <w:tcPr>
            <w:tcW w:w="8200" w:type="dxa"/>
          </w:tcPr>
          <w:p>
            <w:pPr>
              <w:spacing w:after="0"/>
            </w:pPr>
            <w:r>
              <w:rPr>
                <w:rFonts w:ascii="BIZ UDPゴシック" w:hAnsi="BIZ UDPゴシック" w:eastAsia="BIZ UDPゴシック" w:cs="BIZ UDPゴシック"/>
                <w:b w:val="0"/>
                <w:sz w:val="19"/>
              </w:rPr>
              <w:t>職員の確保・定着の度合いを測る目安となる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９　第６章　成年後見制度の利用促進（「４　制度の見直しへの対応」として追加）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家庭裁判所、専門職団体、医療・福祉関係者等との連携による地域連携ネットワークの充実に努めます。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民法等の一部を改正する法律（令和8年法律第45号。令和8年6月24日公布）。法務省民事局の概要資料を原典として確認した。後見及び保佐を廃止して補助に一元化（民法7条・9条・11条）、特定補助の仕組み（民法10条）、必要がなくなったときの終了（民法12条）、選任時の本人の意見（民法876条の2）、本人の意向の把握（民法876条の5）、解任事由の追加（民法876条の11）、死後事務（民法876条の26）、本人の陳述聴取と市区町村長等への意見の求め（家事事件手続法120条）</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第６章は現状と課題・中核機関との連携・今後の取組みの３節。その後ろに第４節として置く。施行は公布から2年6月を超えない範囲内で政令で定める日であり、本計画期間（令和9〜11年度）中に施行されるため、「施行される可能性がある」ではなく「本計画期間中に施行される」と書く</w:t>
      </w:r>
    </w:p>
    <w:p>
      <w:pPr>
        <w:spacing w:before="160" w:after="40"/>
      </w:pPr>
      <w:r>
        <w:rPr>
          <w:rFonts w:ascii="BIZ UDPゴシック" w:hAnsi="BIZ UDPゴシック" w:eastAsia="BIZ UDPゴシック" w:cs="BIZ UDPゴシック"/>
          <w:b/>
          <w:color w:val="2E75B6"/>
          <w:sz w:val="22"/>
        </w:rPr>
        <w:t xml:space="preserve">　入れるもの（見出し1点＋本文5段落＋注記1点／約1.2頁）</w:t>
      </w:r>
    </w:p>
    <w:p>
      <w:pPr>
        <w:spacing w:before="120" w:after="40"/>
      </w:pPr>
      <w:r>
        <w:rPr>
          <w:rFonts w:ascii="BIZ UDPゴシック" w:hAnsi="BIZ UDPゴシック" w:eastAsia="BIZ UDPゴシック" w:cs="BIZ UDPゴシック"/>
          <w:b/>
          <w:sz w:val="21"/>
        </w:rPr>
        <w:t>４　制度の見直しへの対応</w:t>
      </w:r>
    </w:p>
    <w:p>
      <w:pPr>
        <w:spacing w:after="80"/>
        <w:ind w:firstLine="210"/>
      </w:pPr>
      <w:r>
        <w:rPr>
          <w:rFonts w:ascii="BIZ UDPゴシック" w:hAnsi="BIZ UDPゴシック" w:eastAsia="BIZ UDPゴシック" w:cs="BIZ UDPゴシック"/>
          <w:b w:val="0"/>
          <w:sz w:val="21"/>
        </w:rPr>
        <w:t>成年後見制度については、令和８年６月24日に民法等の一部を改正する法律（令和８年法律第45号）が公布され、法定後見の見直しが行われました。後見及び保佐の制度を廃止し、本人に必要な事項について個別に代理権や取消権を付与する補助の制度に基本的に一元化されます。補助を開始した方が事理弁識能力を欠く常況にあると認定されるときは、法定の重要な財産行為についていずれも取り消すことができる仕組み（特定補助の仕組み）を選ぶこともできます。したがって、支援の幅が一律に狭くなるのではなく、本人に必要な範囲を家庭裁判所が個別に定める形になります。</w:t>
      </w:r>
    </w:p>
    <w:p>
      <w:pPr>
        <w:spacing w:after="80"/>
        <w:ind w:firstLine="210"/>
      </w:pPr>
      <w:r>
        <w:rPr>
          <w:rFonts w:ascii="BIZ UDPゴシック" w:hAnsi="BIZ UDPゴシック" w:eastAsia="BIZ UDPゴシック" w:cs="BIZ UDPゴシック"/>
          <w:b w:val="0"/>
          <w:sz w:val="21"/>
        </w:rPr>
        <w:t>また、事理弁識能力が回復していない場合であっても、制度を利用する必要がなくなったと家庭裁判所が認めるときは、制度の利用を終了することができるようになります。補助人の選任に当たって家庭裁判所が考慮する要素の冒頭に「本人の意見」が置かれ、補助人は職務を行うに当たって本人に情報を提供し、本人から話を聴く等の適切な方法により本人の意向を把握しなければならないことが明確にされます。本人に適さない補助人については、不正な行為がない場合であっても「本人の利益のために特に必要があるとき」に解任（交代）ができるようになります。補助開始の審判等においても、原則として本人から陳述を聴くこととされます。</w:t>
      </w:r>
    </w:p>
    <w:p>
      <w:pPr>
        <w:spacing w:after="80"/>
        <w:ind w:firstLine="210"/>
      </w:pPr>
      <w:r>
        <w:rPr>
          <w:rFonts w:ascii="BIZ UDPゴシック" w:hAnsi="BIZ UDPゴシック" w:eastAsia="BIZ UDPゴシック" w:cs="BIZ UDPゴシック"/>
          <w:b w:val="0"/>
          <w:sz w:val="21"/>
        </w:rPr>
        <w:t>本人が亡くなった後の事務についても見直されます。補助人は、本人の死体の火葬又は埋葬に関する契約の締結と、本人が死亡した当時の権限の範囲内での相続財産の保存に必要な行為（例えば、施設の入所の契約及び利用料の支払の代理権を与えられた補助人が、本人の死亡後に未払の利用料を支払うこと）を行うことができるようになります。身寄りのない方の支援では、亡くなった後の手続を行う方がいないことが現に課題となっているため、本村の親亡き後の支援（第４章２（５）及び第５章２（８））と一体で扱います。</w:t>
      </w:r>
    </w:p>
    <w:p>
      <w:pPr>
        <w:spacing w:after="80"/>
        <w:ind w:firstLine="210"/>
      </w:pPr>
      <w:r>
        <w:rPr>
          <w:rFonts w:ascii="BIZ UDPゴシック" w:hAnsi="BIZ UDPゴシック" w:eastAsia="BIZ UDPゴシック" w:cs="BIZ UDPゴシック"/>
          <w:b w:val="0"/>
          <w:sz w:val="21"/>
        </w:rPr>
        <w:t>施行の日は、公布の日（令和８年６月24日）から２年６月を超えない範囲内において政令で定める日とされています。本計画の期間は令和９年度から令和11年度までであるため、本計画の期間中に施行されます。</w:t>
      </w:r>
    </w:p>
    <w:p>
      <w:pPr>
        <w:spacing w:after="80"/>
        <w:ind w:firstLine="210"/>
      </w:pPr>
      <w:r>
        <w:rPr>
          <w:rFonts w:ascii="BIZ UDPゴシック" w:hAnsi="BIZ UDPゴシック" w:eastAsia="BIZ UDPゴシック" w:cs="BIZ UDPゴシック"/>
          <w:b w:val="0"/>
          <w:sz w:val="21"/>
        </w:rPr>
        <w:t>本村では、中核機関（会津権利擁護・成年後見センター）及び家庭裁判所と連携して、村長申立ての運用、成年後見制度利用支援事業の助成の対象、住民への周知の内容を新しい制度に合わせて見直します。あわせて、家庭裁判所が必要と認める事案について市町村長その他適当な者に本人の心身の状態や生活の状況等に関する意見を求めることができることが明確にされるため、村が意見を述べる場面に備え、本人の生活の状況を日頃から把握しておく体制を整えます。制度が本人の意思を尊重する方向に改められることは、第４章２（７）の意思決定支援の考え方と同じ方向にあり、両者を一体で進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-116）】成年後見制度の見直しに伴い、①村長申立ての事務の流れ、②成年後見制度利用支援事業の助成の対象（後見人等の報酬の助成の要件を含む）、③家庭裁判所から本人の心身の状態や生活の状況等に関する意見を求められた場合の担当課と回答の手順について、現在の取扱いをご教示ください。法律番号（令和８年法律第45号）、公布の日（令和８年６月24日）及び施行の期日（公布から２年６月を超えない範囲内において政令で定める日）は、法務省民事局「民法等の一部を改正する法律」の原典により確認しました。</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10　第４章　２（２）精神障害にも対応した地域包括ケアシステムの構築（移植２の後ろ）</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あわせて、健診や健康相談の機会を活用し、Ｋ６等によるこころの健康チェックの機会を提供します。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三㈠⑤。令和11年度末の長期入院患者の地域生活への移行に伴う地域の精神保健医療福祉体制の基盤整備量（利用者数）は、市町村障害福祉計画で定めなければならない事項である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正本に「基盤整備量」の語は０件。定めなければならない事項のうち、未記載はこの１件だけであり、空欄のまま計画を確定できない</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入れるもの（見出し1点＋本文2段落＋表1点＋注記1点／約0.6頁）</w:t>
      </w:r>
    </w:p>
    <w:p>
      <w:pPr>
        <w:spacing w:before="120" w:after="40"/>
      </w:pPr>
      <w:r>
        <w:rPr>
          <w:rFonts w:ascii="BIZ UDPゴシック" w:hAnsi="BIZ UDPゴシック" w:eastAsia="BIZ UDPゴシック" w:cs="BIZ UDPゴシック"/>
          <w:b/>
          <w:sz w:val="21"/>
        </w:rPr>
        <w:t>≪長期入院患者の地域生活への移行に伴う基盤整備量≫</w:t>
      </w:r>
    </w:p>
    <w:p>
      <w:pPr>
        <w:spacing w:after="80"/>
        <w:ind w:firstLine="210"/>
      </w:pPr>
      <w:r>
        <w:rPr>
          <w:rFonts w:ascii="BIZ UDPゴシック" w:hAnsi="BIZ UDPゴシック" w:eastAsia="BIZ UDPゴシック" w:cs="BIZ UDPゴシック"/>
          <w:b w:val="0"/>
          <w:sz w:val="21"/>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spacing w:after="80"/>
        <w:ind w:firstLine="210"/>
      </w:pPr>
      <w:r>
        <w:rPr>
          <w:rFonts w:ascii="BIZ UDPゴシック" w:hAnsi="BIZ UDPゴシック" w:eastAsia="BIZ UDPゴシック" w:cs="BIZ UDPゴシック"/>
          <w:b w:val="0"/>
          <w:sz w:val="21"/>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9"/>
              </w:rPr>
              <w:t>項目</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値</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9"/>
              </w:rPr>
              <w:t>考え方</w:t>
            </w:r>
          </w:p>
        </w:tc>
      </w:tr>
      <w:tr>
        <w:tc>
          <w:tcPr>
            <w:tcW w:w="4600" w:type="dxa"/>
          </w:tcPr>
          <w:p>
            <w:pPr>
              <w:spacing w:after="0"/>
            </w:pPr>
            <w:r>
              <w:rPr>
                <w:rFonts w:ascii="BIZ UDPゴシック" w:hAnsi="BIZ UDPゴシック" w:eastAsia="BIZ UDPゴシック" w:cs="BIZ UDPゴシック"/>
                <w:b w:val="0"/>
                <w:sz w:val="19"/>
              </w:rPr>
              <w:t>令和11年度末の基盤整備量（利用者数）</w:t>
            </w:r>
          </w:p>
        </w:tc>
        <w:tc>
          <w:tcPr>
            <w:tcW w:w="4200" w:type="dxa"/>
          </w:tcPr>
          <w:p>
            <w:pPr>
              <w:spacing w:after="0"/>
            </w:pPr>
            <w:r>
              <w:rPr>
                <w:rFonts w:ascii="BIZ UDPゴシック" w:hAnsi="BIZ UDPゴシック" w:eastAsia="BIZ UDPゴシック" w:cs="BIZ UDPゴシック"/>
                <w:b w:val="0"/>
                <w:sz w:val="19"/>
              </w:rPr>
              <w:t>【要確認：県】</w:t>
            </w:r>
          </w:p>
        </w:tc>
        <w:tc>
          <w:tcPr>
            <w:tcW w:w="6400" w:type="dxa"/>
          </w:tcPr>
          <w:p>
            <w:pPr>
              <w:spacing w:after="0"/>
            </w:pPr>
            <w:r>
              <w:rPr>
                <w:rFonts w:ascii="BIZ UDPゴシック" w:hAnsi="BIZ UDPゴシック" w:eastAsia="BIZ UDPゴシック" w:cs="BIZ UDPゴシック"/>
                <w:b w:val="0"/>
                <w:sz w:val="19"/>
              </w:rPr>
              <w:t>県が別表第四 三の項の式により算定した県全域の値を勘案して定める</w:t>
            </w:r>
          </w:p>
        </w:tc>
      </w:tr>
      <w:tr>
        <w:tc>
          <w:tcPr>
            <w:tcW w:w="4600" w:type="dxa"/>
          </w:tcPr>
          <w:p>
            <w:pPr>
              <w:spacing w:after="0"/>
            </w:pPr>
            <w:r>
              <w:rPr>
                <w:rFonts w:ascii="BIZ UDPゴシック" w:hAnsi="BIZ UDPゴシック" w:eastAsia="BIZ UDPゴシック" w:cs="BIZ UDPゴシック"/>
                <w:b w:val="0"/>
                <w:sz w:val="19"/>
              </w:rPr>
              <w:t>受け止めるサービス</w:t>
            </w:r>
          </w:p>
        </w:tc>
        <w:tc>
          <w:tcPr>
            <w:tcW w:w="4200" w:type="dxa"/>
          </w:tcPr>
          <w:p>
            <w:pPr>
              <w:spacing w:after="0"/>
            </w:pPr>
            <w:r>
              <w:rPr>
                <w:rFonts w:ascii="BIZ UDPゴシック" w:hAnsi="BIZ UDPゴシック" w:eastAsia="BIZ UDPゴシック" w:cs="BIZ UDPゴシック"/>
                <w:b w:val="0"/>
                <w:sz w:val="19"/>
              </w:rPr>
              <w:t>共同生活援助、自立生活援助、地域移行支援、地域定着支援、計画相談支援</w:t>
            </w:r>
          </w:p>
        </w:tc>
        <w:tc>
          <w:tcPr>
            <w:tcW w:w="6400" w:type="dxa"/>
          </w:tcPr>
          <w:p>
            <w:pPr>
              <w:spacing w:after="0"/>
            </w:pPr>
            <w:r>
              <w:rPr>
                <w:rFonts w:ascii="BIZ UDPゴシック" w:hAnsi="BIZ UDPゴシック" w:eastAsia="BIZ UDPゴシック" w:cs="BIZ UDPゴシック"/>
                <w:b w:val="0"/>
                <w:sz w:val="19"/>
              </w:rPr>
              <w:t>第５章１（３）（４）の見込量と整合させる</w:t>
            </w:r>
          </w:p>
        </w:tc>
      </w:tr>
      <w:tr>
        <w:tc>
          <w:tcPr>
            <w:tcW w:w="4600" w:type="dxa"/>
          </w:tcPr>
          <w:p>
            <w:pPr>
              <w:spacing w:after="0"/>
            </w:pPr>
            <w:r>
              <w:rPr>
                <w:rFonts w:ascii="BIZ UDPゴシック" w:hAnsi="BIZ UDPゴシック" w:eastAsia="BIZ UDPゴシック" w:cs="BIZ UDPゴシック"/>
                <w:b w:val="0"/>
                <w:sz w:val="19"/>
              </w:rPr>
              <w:t>圏域での受け止め</w:t>
            </w:r>
          </w:p>
        </w:tc>
        <w:tc>
          <w:tcPr>
            <w:tcW w:w="4200" w:type="dxa"/>
          </w:tcPr>
          <w:p>
            <w:pPr>
              <w:spacing w:after="0"/>
            </w:pPr>
            <w:r>
              <w:rPr>
                <w:rFonts w:ascii="BIZ UDPゴシック" w:hAnsi="BIZ UDPゴシック" w:eastAsia="BIZ UDPゴシック" w:cs="BIZ UDPゴシック"/>
                <w:b w:val="0"/>
                <w:sz w:val="19"/>
              </w:rPr>
              <w:t>会津障がい保健福祉圏域</w:t>
            </w:r>
          </w:p>
        </w:tc>
        <w:tc>
          <w:tcPr>
            <w:tcW w:w="6400" w:type="dxa"/>
          </w:tcPr>
          <w:p>
            <w:pPr>
              <w:spacing w:after="0"/>
            </w:pPr>
            <w:r>
              <w:rPr>
                <w:rFonts w:ascii="BIZ UDPゴシック" w:hAnsi="BIZ UDPゴシック" w:eastAsia="BIZ UDPゴシック" w:cs="BIZ UDPゴシック"/>
                <w:b w:val="0"/>
                <w:sz w:val="19"/>
              </w:rPr>
              <w:t>本村単独では規模が小さいため、圏域単位で確保する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Ｍ-99）】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11　第５章　１（３）居住系サービス（≪見込量≫の解説の後）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施設入所支援については、第４章の成果目標を踏まえ、同数を見込みました。</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第三の二の２㈠。「指定障害福祉サービスのうち生活介護、就労継続支援Ｂ型及び施設入所支援の必要な量の見込みについては、継続入所者の数を除いて設定するものとし」と定められている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正本に「継続入所者」の語は０件。施設入所支援４人をそのまま計上している。ただし「継続入所者」は告示が定義する特例の対象であり、通常の継続利用者のことではない（令和8年10月10日に訂正）</w:t>
      </w:r>
    </w:p>
    <w:p>
      <w:pPr>
        <w:spacing w:before="160" w:after="40"/>
      </w:pPr>
      <w:r>
        <w:rPr>
          <w:rFonts w:ascii="BIZ UDPゴシック" w:hAnsi="BIZ UDPゴシック" w:eastAsia="BIZ UDPゴシック" w:cs="BIZ UDPゴシック"/>
          <w:b/>
          <w:color w:val="2E75B6"/>
          <w:sz w:val="22"/>
        </w:rPr>
        <w:t xml:space="preserve">　入れるもの（本文1段落＋注記1点／約0.3頁）</w:t>
      </w:r>
    </w:p>
    <w:p>
      <w:pPr>
        <w:spacing w:after="80"/>
        <w:ind w:firstLine="210"/>
      </w:pPr>
      <w:r>
        <w:rPr>
          <w:rFonts w:ascii="BIZ UDPゴシック" w:hAnsi="BIZ UDPゴシック" w:eastAsia="BIZ UDPゴシック" w:cs="BIZ UDPゴシック"/>
          <w:b w:val="0"/>
          <w:sz w:val="21"/>
        </w:rPr>
        <w:t>なお、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以下「整備法」といいます。）による改正前の児童福祉法に規定する指定知的障害児施設等に入所していた18歳以上の方であって、整備法による改正後の障害者総合支援法に基づく指定障害者支援施設等の指定を受けた当該施設に引き続き入所している方をいいます。計画期間の開始前から引き続き利用している方を広く指すものではありません。したがって、生活介護及び就労継続支援Ｂ型（第５章１（２））については、現に利用している方を見込量から除くことはせず、現在の利用者に、卒業・18歳到達による移行、施設・病院からの地域移行、新たな支給決定の見込み、一般就労への移行、65歳到達による移行及び利用の終了を加減して定めます（第５章１の見込量の立て方）。</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-109）】施設入所支援の利用者４人について、上に述べた継続入所者（旧指定知的障害児施設等からの引き続きの入所）に当たる方がいるかどうかを確認してください。当たる方がいる場合は、その数を除いた量が基本指針のいう「必要な量の見込み」になります。生活介護及び就労継続支援Ｂ型については、現に利用している方を除くものではありません。</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12　第５章　１（５）障がい児支援（≪見込量≫の解説の後）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障がい児相談支援については、障がい児通所支援の利用者の増加を踏まえ、３人の利用を見込みます。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第三の二の２㈠。「指定通所支援等の必要な量の見込みについては、保育所等における障害児の受入れの体制の整備状況を踏まえた上で、設定するものとする」と定められている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正本に「保育所等における」の語は０件。保育所等の受入体制を踏まえた設定であることが読み取れない</w:t>
      </w:r>
    </w:p>
    <w:p>
      <w:pPr>
        <w:spacing w:before="160" w:after="40"/>
      </w:pPr>
      <w:r>
        <w:rPr>
          <w:rFonts w:ascii="BIZ UDPゴシック" w:hAnsi="BIZ UDPゴシック" w:eastAsia="BIZ UDPゴシック" w:cs="BIZ UDPゴシック"/>
          <w:b/>
          <w:color w:val="2E75B6"/>
          <w:sz w:val="22"/>
        </w:rPr>
        <w:t xml:space="preserve">　入れるもの（本文1段落／約0.2頁）</w:t>
      </w:r>
    </w:p>
    <w:p>
      <w:pPr>
        <w:spacing w:after="80"/>
        <w:ind w:firstLine="210"/>
      </w:pPr>
      <w:r>
        <w:rPr>
          <w:rFonts w:ascii="BIZ UDPゴシック" w:hAnsi="BIZ UDPゴシック" w:eastAsia="BIZ UDPゴシック" w:cs="BIZ UDPゴシック"/>
          <w:b w:val="0"/>
          <w:sz w:val="21"/>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ただし、一般の保育・教育と障がい児通所支援は入れ替わるものではありません。保育所と児童発達支援、学校と放課後等デイサービス、保育所・学校と保育所等訪問支援は併せて使うものであり、受入れが進むことが直ちに障がい児通所支援の減少を意味するものではありません。見込量は、保育所、幼稚園、学校等における受入れの状況に加えて、児童ごとの発達支援の必要性、本人・家族の意向、専門的な支援の要否及び保育・教育との併用の状況を確かめて定め、毎年度の利用の状況と支援の必要性を踏まえて見直します。</w:t>
      </w:r>
    </w:p>
    <w:p>
      <w:pPr>
        <w:spacing w:after="80"/>
        <w:ind w:firstLine="210"/>
      </w:pPr>
      <w:r>
        <w:rPr>
          <w:rFonts w:ascii="BIZ UDPゴシック" w:hAnsi="BIZ UDPゴシック" w:eastAsia="BIZ UDPゴシック" w:cs="BIZ UDPゴシック"/>
          <w:b w:val="0"/>
          <w:sz w:val="21"/>
        </w:rPr>
        <w:t>国の基本指針は、障がい児通所支援及び障がい児相談支援の見込量について、勘案する事項を定めています。地域における児童の数の推移、現に利用している障がい児の数、障がい児等のニーズ、医療的ケア児及び重症心身障害児等のニーズ、保育所や認定こども園、幼稚園等での障がい児の受入状況、入所施設から退所した後に利用が見込まれる障がい児の数、及び平均的な一人当たり利用量です。このうち、医療的ケア児及び重症心身障害児等のニーズは、児童発達支援、放課後等デイサービス、保育所等訪問支援、居宅訪問型児童発達支援、障がい児入所施設及び障がい児相談支援のいずれについても勘案することとされています。本村には医療的ケアを必要とする児が１人おり、重症心身障害の状態にある児者の人数は把握できていません（表５-９）。このため、本計画期間においては、この２つのニーズの把握を見込量の見直しの前提として行い、把握できた段階で見込量に反映します。</w:t>
      </w:r>
    </w:p>
    <w:p>
      <w:r>
        <w:br w:type="page"/>
      </w:r>
    </w:p>
    <w:p>
      <w:pPr>
        <w:spacing w:before="240" w:after="80"/>
      </w:pPr>
      <w:r>
        <w:rPr>
          <w:rFonts w:ascii="BIZ UDPゴシック" w:hAnsi="BIZ UDPゴシック" w:eastAsia="BIZ UDPゴシック" w:cs="BIZ UDPゴシック"/>
          <w:b/>
          <w:color w:val="1F3864"/>
          <w:sz w:val="24"/>
        </w:rPr>
        <w:t>■　移植 13　第４章　２（３）福祉施設から一般就労への移行等（≪国の基本指針≫欄と目標の表）</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なお、国の基本指針の②及び④の目標については、村内に対象となる事業所がないため、設定しないこととします。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第二 三。一般就労移行者数（令和６年度実績の1.31倍以上）のほかに、就労移行支援事業1.14倍以上、就労継続支援Ａ型おおむね1.52倍以上、同Ｂ型おおむね1.67倍以上の目標値も「併せて定めることとする」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正本の≪国の基本指針≫欄にこの３つがなく、目標値も立てていない。①の倍率だけを引用しているため、事業種別の内訳を定める義務が落ちている</w:t>
      </w:r>
    </w:p>
    <w:p>
      <w:pPr>
        <w:spacing w:before="160" w:after="40"/>
      </w:pPr>
      <w:r>
        <w:rPr>
          <w:rFonts w:ascii="BIZ UDPゴシック" w:hAnsi="BIZ UDPゴシック" w:eastAsia="BIZ UDPゴシック" w:cs="BIZ UDPゴシック"/>
          <w:b/>
          <w:color w:val="2E75B6"/>
          <w:sz w:val="22"/>
        </w:rPr>
        <w:t xml:space="preserve">　入れるもの（≪国の基本指針≫欄への追記＋本文1段落＋表の行追加／約0.3頁）</w:t>
      </w:r>
    </w:p>
    <w:p>
      <w:pPr>
        <w:spacing w:after="80"/>
        <w:ind w:firstLine="210"/>
      </w:pPr>
      <w:r>
        <w:rPr>
          <w:rFonts w:ascii="BIZ UDPゴシック" w:hAnsi="BIZ UDPゴシック" w:eastAsia="BIZ UDPゴシック" w:cs="BIZ UDPゴシック"/>
          <w:b w:val="0"/>
          <w:sz w:val="21"/>
        </w:rPr>
        <w:t>【≪国の基本指針≫欄の①の後に次を加える】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p>
      <w:pPr>
        <w:spacing w:after="80"/>
        <w:ind w:firstLine="210"/>
      </w:pPr>
      <w:r>
        <w:rPr>
          <w:rFonts w:ascii="BIZ UDPゴシック" w:hAnsi="BIZ UDPゴシック" w:eastAsia="BIZ UDPゴシック" w:cs="BIZ UDPゴシック"/>
          <w:b w:val="0"/>
          <w:sz w:val="21"/>
        </w:rPr>
        <w:t>【本文に次の段落を加える】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9"/>
              </w:rPr>
              <w:t>事業種別</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令和６年度実績</w:t>
            </w:r>
          </w:p>
        </w:tc>
        <w:tc>
          <w:tcPr>
            <w:tcW w:w="3800" w:type="dxa"/>
            <w:shd w:val="clear" w:color="auto" w:fill="1F3864"/>
          </w:tcPr>
          <w:p>
            <w:pPr>
              <w:spacing w:after="0"/>
              <w:jc w:val="center"/>
            </w:pPr>
            <w:r>
              <w:rPr>
                <w:rFonts w:ascii="BIZ UDPゴシック" w:hAnsi="BIZ UDPゴシック" w:eastAsia="BIZ UDPゴシック" w:cs="BIZ UDPゴシック"/>
                <w:b/>
                <w:color w:val="FFFFFF"/>
                <w:sz w:val="19"/>
              </w:rPr>
              <w:t>国の基準</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【目標値】令和11年度</w:t>
            </w:r>
          </w:p>
        </w:tc>
      </w:tr>
      <w:tr>
        <w:tc>
          <w:tcPr>
            <w:tcW w:w="4600" w:type="dxa"/>
          </w:tcPr>
          <w:p>
            <w:pPr>
              <w:spacing w:after="0"/>
            </w:pPr>
            <w:r>
              <w:rPr>
                <w:rFonts w:ascii="BIZ UDPゴシック" w:hAnsi="BIZ UDPゴシック" w:eastAsia="BIZ UDPゴシック" w:cs="BIZ UDPゴシック"/>
                <w:b w:val="0"/>
                <w:sz w:val="19"/>
              </w:rPr>
              <w:t>就労移行支援事業</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1.14倍以上</w:t>
            </w:r>
          </w:p>
        </w:tc>
        <w:tc>
          <w:tcPr>
            <w:tcW w:w="3600" w:type="dxa"/>
          </w:tcPr>
          <w:p>
            <w:pPr>
              <w:spacing w:after="0"/>
            </w:pPr>
            <w:r>
              <w:rPr>
                <w:rFonts w:ascii="BIZ UDPゴシック" w:hAnsi="BIZ UDPゴシック" w:eastAsia="BIZ UDPゴシック" w:cs="BIZ UDPゴシック"/>
                <w:b w:val="0"/>
                <w:sz w:val="19"/>
              </w:rPr>
              <w:t>１人</w:t>
            </w:r>
          </w:p>
        </w:tc>
      </w:tr>
      <w:tr>
        <w:tc>
          <w:tcPr>
            <w:tcW w:w="4600" w:type="dxa"/>
          </w:tcPr>
          <w:p>
            <w:pPr>
              <w:spacing w:after="0"/>
            </w:pPr>
            <w:r>
              <w:rPr>
                <w:rFonts w:ascii="BIZ UDPゴシック" w:hAnsi="BIZ UDPゴシック" w:eastAsia="BIZ UDPゴシック" w:cs="BIZ UDPゴシック"/>
                <w:b w:val="0"/>
                <w:sz w:val="19"/>
              </w:rPr>
              <w:t>就労継続支援Ａ型事業</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おおむね1.52倍以上</w:t>
            </w:r>
          </w:p>
        </w:tc>
        <w:tc>
          <w:tcPr>
            <w:tcW w:w="3600" w:type="dxa"/>
          </w:tcPr>
          <w:p>
            <w:pPr>
              <w:spacing w:after="0"/>
            </w:pPr>
            <w:r>
              <w:rPr>
                <w:rFonts w:ascii="BIZ UDPゴシック" w:hAnsi="BIZ UDPゴシック" w:eastAsia="BIZ UDPゴシック" w:cs="BIZ UDPゴシック"/>
                <w:b w:val="0"/>
                <w:sz w:val="19"/>
              </w:rPr>
              <w:t>０人</w:t>
            </w:r>
          </w:p>
        </w:tc>
      </w:tr>
      <w:tr>
        <w:tc>
          <w:tcPr>
            <w:tcW w:w="4600" w:type="dxa"/>
          </w:tcPr>
          <w:p>
            <w:pPr>
              <w:spacing w:after="0"/>
            </w:pPr>
            <w:r>
              <w:rPr>
                <w:rFonts w:ascii="BIZ UDPゴシック" w:hAnsi="BIZ UDPゴシック" w:eastAsia="BIZ UDPゴシック" w:cs="BIZ UDPゴシック"/>
                <w:b w:val="0"/>
                <w:sz w:val="19"/>
              </w:rPr>
              <w:t>就労継続支援Ｂ型事業</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おおむね1.67倍以上</w:t>
            </w:r>
          </w:p>
        </w:tc>
        <w:tc>
          <w:tcPr>
            <w:tcW w:w="3600" w:type="dxa"/>
          </w:tcPr>
          <w:p>
            <w:pPr>
              <w:spacing w:after="0"/>
            </w:pPr>
            <w:r>
              <w:rPr>
                <w:rFonts w:ascii="BIZ UDPゴシック" w:hAnsi="BIZ UDPゴシック" w:eastAsia="BIZ UDPゴシック" w:cs="BIZ UDPゴシック"/>
                <w:b w:val="0"/>
                <w:sz w:val="19"/>
              </w:rPr>
              <w:t>０人</w:t>
            </w:r>
          </w:p>
        </w:tc>
      </w:tr>
      <w:tr>
        <w:tc>
          <w:tcPr>
            <w:tcW w:w="4600" w:type="dxa"/>
          </w:tcPr>
          <w:p>
            <w:pPr>
              <w:spacing w:after="0"/>
            </w:pPr>
            <w:r>
              <w:rPr>
                <w:rFonts w:ascii="BIZ UDPゴシック" w:hAnsi="BIZ UDPゴシック" w:eastAsia="BIZ UDPゴシック" w:cs="BIZ UDPゴシック"/>
                <w:b w:val="0"/>
                <w:sz w:val="19"/>
              </w:rPr>
              <w:t>合計（再掲）</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1.31倍以上</w:t>
            </w:r>
          </w:p>
        </w:tc>
        <w:tc>
          <w:tcPr>
            <w:tcW w:w="3600" w:type="dxa"/>
          </w:tcPr>
          <w:p>
            <w:pPr>
              <w:spacing w:after="0"/>
            </w:pPr>
            <w:r>
              <w:rPr>
                <w:rFonts w:ascii="BIZ UDPゴシック" w:hAnsi="BIZ UDPゴシック" w:eastAsia="BIZ UDPゴシック" w:cs="BIZ UDPゴシック"/>
                <w:b w:val="0"/>
                <w:sz w:val="19"/>
              </w:rPr>
              <w:t>１人</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14　第５章　３　地域生活支援事業の実施目標（末尾）</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※手話奉仕員養成研修事業は、県や圏域で実施される研修の活用を想定しています。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四④。地域生活支援事業について「その他実施に必要な事項」を定めなければならないとされている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正本は①実施する事業の内容、②実施に関する考え方及び量の見込み、③見込量の確保のための方策までを書いているが、④その他実施に必要な事項が未記載</w:t>
      </w:r>
    </w:p>
    <w:p>
      <w:pPr>
        <w:spacing w:before="160" w:after="40"/>
      </w:pPr>
      <w:r>
        <w:rPr>
          <w:rFonts w:ascii="BIZ UDPゴシック" w:hAnsi="BIZ UDPゴシック" w:eastAsia="BIZ UDPゴシック" w:cs="BIZ UDPゴシック"/>
          <w:b/>
          <w:color w:val="2E75B6"/>
          <w:sz w:val="22"/>
        </w:rPr>
        <w:t xml:space="preserve">　入れるもの（見出し1点＋本文＋表1点／約0.5頁）</w:t>
      </w:r>
    </w:p>
    <w:p>
      <w:pPr>
        <w:spacing w:before="120" w:after="40"/>
      </w:pPr>
      <w:r>
        <w:rPr>
          <w:rFonts w:ascii="BIZ UDPゴシック" w:hAnsi="BIZ UDPゴシック" w:eastAsia="BIZ UDPゴシック" w:cs="BIZ UDPゴシック"/>
          <w:b/>
          <w:sz w:val="21"/>
        </w:rPr>
        <w:t>（３）その他実施に必要な事項</w:t>
      </w:r>
    </w:p>
    <w:p>
      <w:pPr>
        <w:spacing w:after="80"/>
        <w:ind w:firstLine="210"/>
      </w:pPr>
      <w:r>
        <w:rPr>
          <w:rFonts w:ascii="BIZ UDPゴシック" w:hAnsi="BIZ UDPゴシック" w:eastAsia="BIZ UDPゴシック" w:cs="BIZ UDPゴシック"/>
          <w:b w:val="0"/>
          <w:sz w:val="21"/>
        </w:rPr>
        <w:t>地域生活支援事業の実施にあたっての利用者負担、申請の手続、委託先及び周知の方法は次のとおりです。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本村の取扱い</w:t>
            </w:r>
          </w:p>
        </w:tc>
      </w:tr>
      <w:tr>
        <w:tc>
          <w:tcPr>
            <w:tcW w:w="4200" w:type="dxa"/>
          </w:tcPr>
          <w:p>
            <w:pPr>
              <w:spacing w:after="0"/>
            </w:pPr>
            <w:r>
              <w:rPr>
                <w:rFonts w:ascii="BIZ UDPゴシック" w:hAnsi="BIZ UDPゴシック" w:eastAsia="BIZ UDPゴシック" w:cs="BIZ UDPゴシック"/>
                <w:b w:val="0"/>
                <w:sz w:val="19"/>
              </w:rPr>
              <w:t>利用者負担</w:t>
            </w:r>
          </w:p>
        </w:tc>
        <w:tc>
          <w:tcPr>
            <w:tcW w:w="11000" w:type="dxa"/>
          </w:tcPr>
          <w:p>
            <w:pPr>
              <w:spacing w:after="0"/>
            </w:pPr>
            <w:r>
              <w:rPr>
                <w:rFonts w:ascii="BIZ UDPゴシック" w:hAnsi="BIZ UDPゴシック" w:eastAsia="BIZ UDPゴシック" w:cs="BIZ UDPゴシック"/>
                <w:b w:val="0"/>
                <w:sz w:val="19"/>
              </w:rPr>
              <w:t>事業ごとに村が定める。日常生活用具給付等事業は原則として費用の１割の負担とし、世帯の課税状況に応じた負担上限月額を設ける</w:t>
            </w:r>
          </w:p>
        </w:tc>
      </w:tr>
      <w:tr>
        <w:tc>
          <w:tcPr>
            <w:tcW w:w="4200" w:type="dxa"/>
          </w:tcPr>
          <w:p>
            <w:pPr>
              <w:spacing w:after="0"/>
            </w:pPr>
            <w:r>
              <w:rPr>
                <w:rFonts w:ascii="BIZ UDPゴシック" w:hAnsi="BIZ UDPゴシック" w:eastAsia="BIZ UDPゴシック" w:cs="BIZ UDPゴシック"/>
                <w:b w:val="0"/>
                <w:sz w:val="19"/>
              </w:rPr>
              <w:t>申請の手続</w:t>
            </w:r>
          </w:p>
        </w:tc>
        <w:tc>
          <w:tcPr>
            <w:tcW w:w="11000" w:type="dxa"/>
          </w:tcPr>
          <w:p>
            <w:pPr>
              <w:spacing w:after="0"/>
            </w:pPr>
            <w:r>
              <w:rPr>
                <w:rFonts w:ascii="BIZ UDPゴシック" w:hAnsi="BIZ UDPゴシック" w:eastAsia="BIZ UDPゴシック" w:cs="BIZ UDPゴシック"/>
                <w:b w:val="0"/>
                <w:sz w:val="19"/>
              </w:rPr>
              <w:t>村保健福祉課の窓口で申請を受け付ける。相談支援事業所を通じた申請も受け付ける</w:t>
            </w:r>
          </w:p>
        </w:tc>
      </w:tr>
      <w:tr>
        <w:tc>
          <w:tcPr>
            <w:tcW w:w="4200" w:type="dxa"/>
          </w:tcPr>
          <w:p>
            <w:pPr>
              <w:spacing w:after="0"/>
            </w:pPr>
            <w:r>
              <w:rPr>
                <w:rFonts w:ascii="BIZ UDPゴシック" w:hAnsi="BIZ UDPゴシック" w:eastAsia="BIZ UDPゴシック" w:cs="BIZ UDPゴシック"/>
                <w:b w:val="0"/>
                <w:sz w:val="19"/>
              </w:rPr>
              <w:t>委託先</w:t>
            </w:r>
          </w:p>
        </w:tc>
        <w:tc>
          <w:tcPr>
            <w:tcW w:w="11000" w:type="dxa"/>
          </w:tcPr>
          <w:p>
            <w:pPr>
              <w:spacing w:after="0"/>
            </w:pPr>
            <w:r>
              <w:rPr>
                <w:rFonts w:ascii="BIZ UDPゴシック" w:hAnsi="BIZ UDPゴシック" w:eastAsia="BIZ UDPゴシック" w:cs="BIZ UDPゴシック"/>
                <w:b w:val="0"/>
                <w:sz w:val="19"/>
              </w:rPr>
              <w:t>相談支援事業は地域生活支援センターいなわしろに委託する。地域活動支援センター機能強化事業及び日中一時支援事業は圏域の事業所に委託する</w:t>
            </w:r>
          </w:p>
        </w:tc>
      </w:tr>
      <w:tr>
        <w:tc>
          <w:tcPr>
            <w:tcW w:w="4200" w:type="dxa"/>
          </w:tcPr>
          <w:p>
            <w:pPr>
              <w:spacing w:after="0"/>
            </w:pPr>
            <w:r>
              <w:rPr>
                <w:rFonts w:ascii="BIZ UDPゴシック" w:hAnsi="BIZ UDPゴシック" w:eastAsia="BIZ UDPゴシック" w:cs="BIZ UDPゴシック"/>
                <w:b w:val="0"/>
                <w:sz w:val="19"/>
              </w:rPr>
              <w:t>周知の方法</w:t>
            </w:r>
          </w:p>
        </w:tc>
        <w:tc>
          <w:tcPr>
            <w:tcW w:w="11000" w:type="dxa"/>
          </w:tcPr>
          <w:p>
            <w:pPr>
              <w:spacing w:after="0"/>
            </w:pPr>
            <w:r>
              <w:rPr>
                <w:rFonts w:ascii="BIZ UDPゴシック" w:hAnsi="BIZ UDPゴシック" w:eastAsia="BIZ UDPゴシック" w:cs="BIZ UDPゴシック"/>
                <w:b w:val="0"/>
                <w:sz w:val="19"/>
              </w:rPr>
              <w:t>村の広報誌、ホームページ、窓口での案内、相談支援専門員を通じた案内による</w:t>
            </w:r>
          </w:p>
        </w:tc>
      </w:tr>
      <w:tr>
        <w:tc>
          <w:tcPr>
            <w:tcW w:w="4200" w:type="dxa"/>
          </w:tcPr>
          <w:p>
            <w:pPr>
              <w:spacing w:after="0"/>
            </w:pPr>
            <w:r>
              <w:rPr>
                <w:rFonts w:ascii="BIZ UDPゴシック" w:hAnsi="BIZ UDPゴシック" w:eastAsia="BIZ UDPゴシック" w:cs="BIZ UDPゴシック"/>
                <w:b w:val="0"/>
                <w:sz w:val="19"/>
              </w:rPr>
              <w:t>財源</w:t>
            </w:r>
          </w:p>
        </w:tc>
        <w:tc>
          <w:tcPr>
            <w:tcW w:w="11000" w:type="dxa"/>
          </w:tcPr>
          <w:p>
            <w:pPr>
              <w:spacing w:after="0"/>
            </w:pPr>
            <w:r>
              <w:rPr>
                <w:rFonts w:ascii="BIZ UDPゴシック" w:hAnsi="BIZ UDPゴシック" w:eastAsia="BIZ UDPゴシック" w:cs="BIZ UDPゴシック"/>
                <w:b w:val="0"/>
                <w:sz w:val="19"/>
              </w:rPr>
              <w:t>国２分の１以内・県４分の１以内の地域生活支援事業費等補助金（統合補助金）による。補助基準額を超える部分は村の一般財源で賄う</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【村へ確認】利用者負担の割合と負担上限月額、委託先、申請の手続について、本村の実際の取扱いを確認してください。上表は一般的な例を置いたものです。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15　第２章　２　障がい者手帳の所持者数（末尾）</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第７期計画策定時（令和５年４月現在156人）と比較すると25人増加しており、特に精神障害者保健福祉手帳所持者が増加傾向にあります。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障害者総合支援法第４条第１項。手帳を所持していなくても、同法の対象疾病（難病等。令和７年４月から376疾病）に該当すれば障がい福祉サービスの対象になりうる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正本に「難病」「指定難病」「対象疾病」の語は０件。手帳所持者数だけで障がいのある方の数を示しているため、手帳を所持しない方が視野に入っていない</w:t>
      </w:r>
    </w:p>
    <w:p>
      <w:pPr>
        <w:spacing w:before="160" w:after="40"/>
      </w:pPr>
      <w:r>
        <w:rPr>
          <w:rFonts w:ascii="BIZ UDPゴシック" w:hAnsi="BIZ UDPゴシック" w:eastAsia="BIZ UDPゴシック" w:cs="BIZ UDPゴシック"/>
          <w:b/>
          <w:color w:val="2E75B6"/>
          <w:sz w:val="22"/>
        </w:rPr>
        <w:t xml:space="preserve">　入れるもの（本文1段落＋注記1点／約0.3頁）</w:t>
      </w:r>
    </w:p>
    <w:p>
      <w:pPr>
        <w:spacing w:after="80"/>
        <w:ind w:firstLine="210"/>
      </w:pPr>
      <w:r>
        <w:rPr>
          <w:rFonts w:ascii="BIZ UDPゴシック" w:hAnsi="BIZ UDPゴシック" w:eastAsia="BIZ UDPゴシック" w:cs="BIZ UDPゴシック"/>
          <w:b w:val="0"/>
          <w:sz w:val="21"/>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16　第７章　他計画との連携（「３　北塩原村高齢者福祉計画・介護保険事業計画との連携」として追加）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なお、第五次総合振興計画は令和８年度で計画期間が終了することから、次期総合振興計画の施策体系との整合を図り、連携して施策を推進します。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障害者総合支援法第７条（介護保険優先原則）、介護保険法施行法第11条第１項（適用除外）。告示 第三の一の７は他の計画等との調和を求めている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介護保険」は１件（第１章２の関連計画の列挙）のみで、介護保険優先原則・適用除外・65歳到達・共生型サービス・新高額障害福祉サービス等給付費はいずれも０件。同一自治体で第10期介護保険事業計画を並行して策定しているため、両計画が確定した後では直す範囲が２計画に広がる</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入れるもの（見出し1点＋本文2段落＋表1点＋注記1点／約0.8頁）</w:t>
      </w:r>
    </w:p>
    <w:p>
      <w:pPr>
        <w:spacing w:before="120" w:after="40"/>
      </w:pPr>
      <w:r>
        <w:rPr>
          <w:rFonts w:ascii="BIZ UDPゴシック" w:hAnsi="BIZ UDPゴシック" w:eastAsia="BIZ UDPゴシック" w:cs="BIZ UDPゴシック"/>
          <w:b/>
          <w:sz w:val="21"/>
        </w:rPr>
        <w:t>３　北塩原村高齢者福祉計画・介護保険事業計画との連携</w:t>
      </w:r>
    </w:p>
    <w:p>
      <w:pPr>
        <w:spacing w:after="80"/>
        <w:ind w:firstLine="210"/>
      </w:pPr>
      <w:r>
        <w:rPr>
          <w:rFonts w:ascii="BIZ UDPゴシック" w:hAnsi="BIZ UDPゴシック" w:eastAsia="BIZ UDPゴシック" w:cs="BIZ UDPゴシック"/>
          <w:b w:val="0"/>
          <w:sz w:val="21"/>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spacing w:after="80"/>
        <w:ind w:firstLine="210"/>
      </w:pPr>
      <w:r>
        <w:rPr>
          <w:rFonts w:ascii="BIZ UDPゴシック" w:hAnsi="BIZ UDPゴシック" w:eastAsia="BIZ UDPゴシック" w:cs="BIZ UDPゴシック"/>
          <w:b w:val="0"/>
          <w:sz w:val="21"/>
        </w:rPr>
        <w:t>両計画が同じ方を重ねて数えることのないよう、次の事項を確かめたうえで見込量を定めます。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両計画での扱い</w:t>
            </w:r>
          </w:p>
        </w:tc>
      </w:tr>
      <w:tr>
        <w:tc>
          <w:tcPr>
            <w:tcW w:w="4200" w:type="dxa"/>
          </w:tcPr>
          <w:p>
            <w:pPr>
              <w:spacing w:after="0"/>
            </w:pPr>
            <w:r>
              <w:rPr>
                <w:rFonts w:ascii="BIZ UDPゴシック" w:hAnsi="BIZ UDPゴシック" w:eastAsia="BIZ UDPゴシック" w:cs="BIZ UDPゴシック"/>
                <w:b w:val="0"/>
                <w:sz w:val="19"/>
              </w:rPr>
              <w:t>介護保険の適用除外（介護保険法施行法第11条第１項）</w:t>
            </w:r>
          </w:p>
        </w:tc>
        <w:tc>
          <w:tcPr>
            <w:tcW w:w="11000" w:type="dxa"/>
          </w:tcPr>
          <w:p>
            <w:pPr>
              <w:spacing w:after="0"/>
            </w:pPr>
            <w:r>
              <w:rPr>
                <w:rFonts w:ascii="BIZ UDPゴシック" w:hAnsi="BIZ UDPゴシック" w:eastAsia="BIZ UDPゴシック" w:cs="BIZ UDPゴシック"/>
                <w:b w:val="0"/>
                <w:sz w:val="19"/>
              </w:rPr>
              <w:t>指定障害者支援施設に生活介護及び施設入所支援の両方の支給決定を受けて入所している方は介護保険の被保険者にならない。介護保険事業計画の被保険者数から除く</w:t>
            </w:r>
          </w:p>
        </w:tc>
      </w:tr>
      <w:tr>
        <w:tc>
          <w:tcPr>
            <w:tcW w:w="4200" w:type="dxa"/>
          </w:tcPr>
          <w:p>
            <w:pPr>
              <w:spacing w:after="0"/>
            </w:pPr>
            <w:r>
              <w:rPr>
                <w:rFonts w:ascii="BIZ UDPゴシック" w:hAnsi="BIZ UDPゴシック" w:eastAsia="BIZ UDPゴシック" w:cs="BIZ UDPゴシック"/>
                <w:b w:val="0"/>
                <w:sz w:val="19"/>
              </w:rPr>
              <w:t>第２号被保険者（40歳以上65歳未満）との重なり</w:t>
            </w:r>
          </w:p>
        </w:tc>
        <w:tc>
          <w:tcPr>
            <w:tcW w:w="11000" w:type="dxa"/>
          </w:tcPr>
          <w:p>
            <w:pPr>
              <w:spacing w:after="0"/>
            </w:pPr>
            <w:r>
              <w:rPr>
                <w:rFonts w:ascii="BIZ UDPゴシック" w:hAnsi="BIZ UDPゴシック" w:eastAsia="BIZ UDPゴシック" w:cs="BIZ UDPゴシック"/>
                <w:b w:val="0"/>
                <w:sz w:val="19"/>
              </w:rPr>
              <w:t>特定疾病に起因して要介護認定を受けた方は65歳未満でも介護保険が優先する。両計画で同じ方を数えない</w:t>
            </w:r>
          </w:p>
        </w:tc>
      </w:tr>
      <w:tr>
        <w:tc>
          <w:tcPr>
            <w:tcW w:w="4200" w:type="dxa"/>
          </w:tcPr>
          <w:p>
            <w:pPr>
              <w:spacing w:after="0"/>
            </w:pPr>
            <w:r>
              <w:rPr>
                <w:rFonts w:ascii="BIZ UDPゴシック" w:hAnsi="BIZ UDPゴシック" w:eastAsia="BIZ UDPゴシック" w:cs="BIZ UDPゴシック"/>
                <w:b w:val="0"/>
                <w:sz w:val="19"/>
              </w:rPr>
              <w:t>65歳到達者の移行</w:t>
            </w:r>
          </w:p>
        </w:tc>
        <w:tc>
          <w:tcPr>
            <w:tcW w:w="11000" w:type="dxa"/>
          </w:tcPr>
          <w:p>
            <w:pPr>
              <w:spacing w:after="0"/>
            </w:pPr>
            <w:r>
              <w:rPr>
                <w:rFonts w:ascii="BIZ UDPゴシック" w:hAnsi="BIZ UDPゴシック" w:eastAsia="BIZ UDPゴシック" w:cs="BIZ UDPゴシック"/>
                <w:b w:val="0"/>
                <w:sz w:val="19"/>
              </w:rPr>
              <w:t>計画期間中に65歳に達する方について、障がい側の見込量を減らし介護保険側を増やすかを両計画で同時に反映する</w:t>
            </w:r>
          </w:p>
        </w:tc>
      </w:tr>
      <w:tr>
        <w:tc>
          <w:tcPr>
            <w:tcW w:w="4200" w:type="dxa"/>
          </w:tcPr>
          <w:p>
            <w:pPr>
              <w:spacing w:after="0"/>
            </w:pPr>
            <w:r>
              <w:rPr>
                <w:rFonts w:ascii="BIZ UDPゴシック" w:hAnsi="BIZ UDPゴシック" w:eastAsia="BIZ UDPゴシック" w:cs="BIZ UDPゴシック"/>
                <w:b w:val="0"/>
                <w:sz w:val="19"/>
              </w:rPr>
              <w:t>共生型サービス</w:t>
            </w:r>
          </w:p>
        </w:tc>
        <w:tc>
          <w:tcPr>
            <w:tcW w:w="11000" w:type="dxa"/>
          </w:tcPr>
          <w:p>
            <w:pPr>
              <w:spacing w:after="0"/>
            </w:pPr>
            <w:r>
              <w:rPr>
                <w:rFonts w:ascii="BIZ UDPゴシック" w:hAnsi="BIZ UDPゴシック" w:eastAsia="BIZ UDPゴシック" w:cs="BIZ UDPゴシック"/>
                <w:b w:val="0"/>
                <w:sz w:val="19"/>
              </w:rPr>
              <w:t>同一の事業所が両方の指定を受けている場合、事業所数を足し合わせると地域の資源を過大に見せる</w:t>
            </w:r>
          </w:p>
        </w:tc>
      </w:tr>
      <w:tr>
        <w:tc>
          <w:tcPr>
            <w:tcW w:w="4200" w:type="dxa"/>
          </w:tcPr>
          <w:p>
            <w:pPr>
              <w:spacing w:after="0"/>
            </w:pPr>
            <w:r>
              <w:rPr>
                <w:rFonts w:ascii="BIZ UDPゴシック" w:hAnsi="BIZ UDPゴシック" w:eastAsia="BIZ UDPゴシック" w:cs="BIZ UDPゴシック"/>
                <w:b w:val="0"/>
                <w:sz w:val="19"/>
              </w:rPr>
              <w:t>新高額障害福祉サービス等給付費</w:t>
            </w:r>
          </w:p>
        </w:tc>
        <w:tc>
          <w:tcPr>
            <w:tcW w:w="11000" w:type="dxa"/>
          </w:tcPr>
          <w:p>
            <w:pPr>
              <w:spacing w:after="0"/>
            </w:pPr>
            <w:r>
              <w:rPr>
                <w:rFonts w:ascii="BIZ UDPゴシック" w:hAnsi="BIZ UDPゴシック" w:eastAsia="BIZ UDPゴシック" w:cs="BIZ UDPゴシック"/>
                <w:b w:val="0"/>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4200" w:type="dxa"/>
          </w:tcPr>
          <w:p>
            <w:pPr>
              <w:spacing w:after="0"/>
            </w:pPr>
            <w:r>
              <w:rPr>
                <w:rFonts w:ascii="BIZ UDPゴシック" w:hAnsi="BIZ UDPゴシック" w:eastAsia="BIZ UDPゴシック" w:cs="BIZ UDPゴシック"/>
                <w:b w:val="0"/>
                <w:sz w:val="19"/>
              </w:rPr>
              <w:t>計画相談支援と居宅介護支援</w:t>
            </w:r>
          </w:p>
        </w:tc>
        <w:tc>
          <w:tcPr>
            <w:tcW w:w="11000" w:type="dxa"/>
          </w:tcPr>
          <w:p>
            <w:pPr>
              <w:spacing w:after="0"/>
            </w:pPr>
            <w:r>
              <w:rPr>
                <w:rFonts w:ascii="BIZ UDPゴシック" w:hAnsi="BIZ UDPゴシック" w:eastAsia="BIZ UDPゴシック" w:cs="BIZ UDPゴシック"/>
                <w:b w:val="0"/>
                <w:sz w:val="19"/>
              </w:rPr>
              <w:t>介護保険に移った方のケアマネジメントは居宅介護支援が担う。ただし、介護保険に相当するものがない障がい福祉サービス（共同生活援助、就労系、同行援護、行動援護等）を続ける場合は、その支給決定が残るため計画相談支援も続く。介護保険の利用が始まったことをもって一律に計画相談支援の対象から外さない</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17　第１章　２　計画の位置づけ（末尾に項（１）～（４）として追加）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第三の一の７（他の計画等との関係）。障害者基本法第11条第２項の都道府県障害者計画その他障害者等の福祉に関する事項を定める計画と調和が保たれたものとすることが必要とされている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は「福島県の障がい者計画及び障がい福祉計画・障がい児福祉計画との整合を図り」の１文のみで、県の計画の名称・期間・区域・成果目標との関係が書かれていない。県との計画協議で最初に問われる事項である。既存の文は消さず、その後ろに項として足す</w:t>
      </w:r>
    </w:p>
    <w:p>
      <w:pPr>
        <w:spacing w:before="160" w:after="40"/>
      </w:pPr>
      <w:r>
        <w:rPr>
          <w:rFonts w:ascii="BIZ UDPゴシック" w:hAnsi="BIZ UDPゴシック" w:eastAsia="BIZ UDPゴシック" w:cs="BIZ UDPゴシック"/>
          <w:b/>
          <w:color w:val="2E75B6"/>
          <w:sz w:val="22"/>
        </w:rPr>
        <w:t xml:space="preserve">　入れるもの（見出し4点＋本文7段落＋表4点＋注記2点／約2.0頁）</w:t>
      </w:r>
    </w:p>
    <w:p>
      <w:pPr>
        <w:spacing w:before="120" w:after="40"/>
      </w:pPr>
      <w:r>
        <w:rPr>
          <w:rFonts w:ascii="BIZ UDPゴシック" w:hAnsi="BIZ UDPゴシック" w:eastAsia="BIZ UDPゴシック" w:cs="BIZ UDPゴシック"/>
          <w:b/>
          <w:sz w:val="21"/>
        </w:rPr>
        <w:t>（１）福島県の計画との整合</w:t>
      </w:r>
    </w:p>
    <w:p>
      <w:pPr>
        <w:spacing w:after="80"/>
        <w:ind w:firstLine="210"/>
      </w:pPr>
      <w:r>
        <w:rPr>
          <w:rFonts w:ascii="BIZ UDPゴシック" w:hAnsi="BIZ UDPゴシック" w:eastAsia="BIZ UDPゴシック" w:cs="BIZ UDPゴシック"/>
          <w:b w:val="0"/>
          <w:sz w:val="21"/>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県の計画</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計画期間</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本計画との関係</w:t>
            </w:r>
          </w:p>
        </w:tc>
      </w:tr>
      <w:tr>
        <w:tc>
          <w:tcPr>
            <w:tcW w:w="3000" w:type="dxa"/>
          </w:tcPr>
          <w:p>
            <w:pPr>
              <w:spacing w:after="0"/>
            </w:pPr>
            <w:r>
              <w:rPr>
                <w:rFonts w:ascii="BIZ UDPゴシック" w:hAnsi="BIZ UDPゴシック" w:eastAsia="BIZ UDPゴシック" w:cs="BIZ UDPゴシック"/>
                <w:b w:val="0"/>
                <w:sz w:val="19"/>
              </w:rPr>
              <w:t>第５次福島県障がい者計画</w:t>
            </w:r>
          </w:p>
        </w:tc>
        <w:tc>
          <w:tcPr>
            <w:tcW w:w="7000" w:type="dxa"/>
          </w:tcPr>
          <w:p>
            <w:pPr>
              <w:spacing w:after="0"/>
            </w:pPr>
            <w:r>
              <w:rPr>
                <w:rFonts w:ascii="BIZ UDPゴシック" w:hAnsi="BIZ UDPゴシック" w:eastAsia="BIZ UDPゴシック" w:cs="BIZ UDPゴシック"/>
                <w:b w:val="0"/>
                <w:sz w:val="19"/>
              </w:rPr>
              <w:t>令和４年度～令和12年度（９年間）</w:t>
            </w:r>
          </w:p>
        </w:tc>
        <w:tc>
          <w:tcPr>
            <w:tcW w:w="5200" w:type="dxa"/>
          </w:tcPr>
          <w:p>
            <w:pPr>
              <w:spacing w:after="0"/>
            </w:pPr>
            <w:r>
              <w:rPr>
                <w:rFonts w:ascii="BIZ UDPゴシック" w:hAnsi="BIZ UDPゴシック" w:eastAsia="BIZ UDPゴシック" w:cs="BIZ UDPゴシック"/>
                <w:b w:val="0"/>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3000" w:type="dxa"/>
          </w:tcPr>
          <w:p>
            <w:pPr>
              <w:spacing w:after="0"/>
            </w:pPr>
            <w:r>
              <w:rPr>
                <w:rFonts w:ascii="BIZ UDPゴシック" w:hAnsi="BIZ UDPゴシック" w:eastAsia="BIZ UDPゴシック" w:cs="BIZ UDPゴシック"/>
                <w:b w:val="0"/>
                <w:sz w:val="19"/>
              </w:rPr>
              <w:t>第７期福島県障がい福祉計画・第３期福島県障がい児福祉計画</w:t>
            </w:r>
          </w:p>
        </w:tc>
        <w:tc>
          <w:tcPr>
            <w:tcW w:w="7000" w:type="dxa"/>
          </w:tcPr>
          <w:p>
            <w:pPr>
              <w:spacing w:after="0"/>
            </w:pPr>
            <w:r>
              <w:rPr>
                <w:rFonts w:ascii="BIZ UDPゴシック" w:hAnsi="BIZ UDPゴシック" w:eastAsia="BIZ UDPゴシック" w:cs="BIZ UDPゴシック"/>
                <w:b w:val="0"/>
                <w:sz w:val="19"/>
              </w:rPr>
              <w:t>令和６年度～令和８年度（３年間）</w:t>
            </w:r>
          </w:p>
        </w:tc>
        <w:tc>
          <w:tcPr>
            <w:tcW w:w="5200" w:type="dxa"/>
          </w:tcPr>
          <w:p>
            <w:pPr>
              <w:spacing w:after="0"/>
            </w:pPr>
            <w:r>
              <w:rPr>
                <w:rFonts w:ascii="BIZ UDPゴシック" w:hAnsi="BIZ UDPゴシック" w:eastAsia="BIZ UDPゴシック" w:cs="BIZ UDPゴシック"/>
                <w:b w:val="0"/>
                <w:sz w:val="19"/>
              </w:rPr>
              <w:t>現行の県計画。令和８年度で満了する。本計画の第４章１（第７期計画の成果目標の達成状況）は、同計画の成果目標と対照して組む（令和６年３月策定・206頁。原典で確認）</w:t>
            </w:r>
          </w:p>
        </w:tc>
      </w:tr>
      <w:tr>
        <w:tc>
          <w:tcPr>
            <w:tcW w:w="3000" w:type="dxa"/>
          </w:tcPr>
          <w:p>
            <w:pPr>
              <w:spacing w:after="0"/>
            </w:pPr>
            <w:r>
              <w:rPr>
                <w:rFonts w:ascii="BIZ UDPゴシック" w:hAnsi="BIZ UDPゴシック" w:eastAsia="BIZ UDPゴシック" w:cs="BIZ UDPゴシック"/>
                <w:b w:val="0"/>
                <w:sz w:val="19"/>
              </w:rPr>
              <w:t>第８期福島県障がい福祉計画・第４期福島県障がい児福祉計画</w:t>
            </w:r>
          </w:p>
        </w:tc>
        <w:tc>
          <w:tcPr>
            <w:tcW w:w="7000" w:type="dxa"/>
          </w:tcPr>
          <w:p>
            <w:pPr>
              <w:spacing w:after="0"/>
            </w:pPr>
            <w:r>
              <w:rPr>
                <w:rFonts w:ascii="BIZ UDPゴシック" w:hAnsi="BIZ UDPゴシック" w:eastAsia="BIZ UDPゴシック" w:cs="BIZ UDPゴシック"/>
                <w:b w:val="0"/>
                <w:sz w:val="19"/>
              </w:rPr>
              <w:t>令和９年度～令和11年度（本計画と同一期間）</w:t>
            </w:r>
          </w:p>
        </w:tc>
        <w:tc>
          <w:tcPr>
            <w:tcW w:w="5200" w:type="dxa"/>
          </w:tcPr>
          <w:p>
            <w:pPr>
              <w:spacing w:after="0"/>
            </w:pPr>
            <w:r>
              <w:rPr>
                <w:rFonts w:ascii="BIZ UDPゴシック" w:hAnsi="BIZ UDPゴシック" w:eastAsia="BIZ UDPゴシック" w:cs="BIZ UDPゴシック"/>
                <w:b w:val="0"/>
                <w:sz w:val="19"/>
              </w:rPr>
              <w:t>本計画と同じ期間を対象とする。国の基本指針 別表第二 三㈠⑤の基盤整備量（利用者数）は、県の算定値を勘案して定める（令和８年10月時点で未公表）</w:t>
            </w:r>
          </w:p>
        </w:tc>
      </w:tr>
    </w:tbl>
    <w:p>
      <w:pPr>
        <w:spacing w:after="40"/>
      </w:pPr>
    </w:p>
    <w:p>
      <w:pPr>
        <w:spacing w:after="80"/>
        <w:ind w:firstLine="210"/>
      </w:pPr>
      <w:r>
        <w:rPr>
          <w:rFonts w:ascii="BIZ UDPゴシック" w:hAnsi="BIZ UDPゴシック" w:eastAsia="BIZ UDPゴシック" w:cs="BIZ UDPゴシック"/>
          <w:b w:val="0"/>
          <w:sz w:val="21"/>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spacing w:after="40"/>
      </w:pPr>
    </w:p>
    <w:p>
      <w:pPr>
        <w:spacing w:before="120" w:after="40"/>
      </w:pPr>
      <w:r>
        <w:rPr>
          <w:rFonts w:ascii="BIZ UDPゴシック" w:hAnsi="BIZ UDPゴシック" w:eastAsia="BIZ UDPゴシック" w:cs="BIZ UDPゴシック"/>
          <w:b/>
          <w:sz w:val="21"/>
        </w:rPr>
        <w:t>（２）県が定める区域と本計画でいう圏域</w:t>
      </w:r>
    </w:p>
    <w:p>
      <w:pPr>
        <w:spacing w:after="80"/>
        <w:ind w:firstLine="210"/>
      </w:pPr>
      <w:r>
        <w:rPr>
          <w:rFonts w:ascii="BIZ UDPゴシック" w:hAnsi="BIZ UDPゴシック" w:eastAsia="BIZ UDPゴシック" w:cs="BIZ UDPゴシック"/>
          <w:b w:val="0"/>
          <w:sz w:val="21"/>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spacing w:after="80"/>
        <w:ind w:firstLine="210"/>
      </w:pPr>
      <w:r>
        <w:rPr>
          <w:rFonts w:ascii="BIZ UDPゴシック" w:hAnsi="BIZ UDPゴシック" w:eastAsia="BIZ UDPゴシック" w:cs="BIZ UDPゴシック"/>
          <w:b w:val="0"/>
          <w:sz w:val="21"/>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本計画での呼び方</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範囲</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位置づけ</w:t>
            </w:r>
          </w:p>
        </w:tc>
      </w:tr>
      <w:tr>
        <w:tc>
          <w:tcPr>
            <w:tcW w:w="3000" w:type="dxa"/>
          </w:tcPr>
          <w:p>
            <w:pPr>
              <w:spacing w:after="0"/>
            </w:pPr>
            <w:r>
              <w:rPr>
                <w:rFonts w:ascii="BIZ UDPゴシック" w:hAnsi="BIZ UDPゴシック" w:eastAsia="BIZ UDPゴシック" w:cs="BIZ UDPゴシック"/>
                <w:b w:val="0"/>
                <w:sz w:val="19"/>
              </w:rPr>
              <w:t>会津障がい保健福祉圏域</w:t>
            </w:r>
          </w:p>
        </w:tc>
        <w:tc>
          <w:tcPr>
            <w:tcW w:w="7000" w:type="dxa"/>
          </w:tcPr>
          <w:p>
            <w:pPr>
              <w:spacing w:after="0"/>
            </w:pPr>
            <w:r>
              <w:rPr>
                <w:rFonts w:ascii="BIZ UDPゴシック" w:hAnsi="BIZ UDPゴシック" w:eastAsia="BIZ UDPゴシック" w:cs="BIZ UDPゴシック"/>
                <w:b w:val="0"/>
                <w:sz w:val="19"/>
              </w:rPr>
              <w:t>会津若松市、喜多方市、本村、西会津町、磐梯町、猪苗代町、会津坂下町、湯川村、柳津町、三島町、金山町、昭和村、会津美里町（２市８町３村）</w:t>
            </w:r>
          </w:p>
        </w:tc>
        <w:tc>
          <w:tcPr>
            <w:tcW w:w="5200" w:type="dxa"/>
          </w:tcPr>
          <w:p>
            <w:pPr>
              <w:spacing w:after="0"/>
            </w:pPr>
            <w:r>
              <w:rPr>
                <w:rFonts w:ascii="BIZ UDPゴシック" w:hAnsi="BIZ UDPゴシック" w:eastAsia="BIZ UDPゴシック" w:cs="BIZ UDPゴシック"/>
                <w:b w:val="0"/>
                <w:sz w:val="19"/>
              </w:rPr>
              <w:t>県が定める区域（国の基本指針 第三の一の５）。見込量の進行管理と県との計画協議の単位</w:t>
            </w:r>
          </w:p>
        </w:tc>
      </w:tr>
      <w:tr>
        <w:tc>
          <w:tcPr>
            <w:tcW w:w="3000" w:type="dxa"/>
          </w:tcPr>
          <w:p>
            <w:pPr>
              <w:spacing w:after="0"/>
            </w:pPr>
            <w:r>
              <w:rPr>
                <w:rFonts w:ascii="BIZ UDPゴシック" w:hAnsi="BIZ UDPゴシック" w:eastAsia="BIZ UDPゴシック" w:cs="BIZ UDPゴシック"/>
                <w:b w:val="0"/>
                <w:sz w:val="19"/>
              </w:rPr>
              <w:t>会津北部圏域</w:t>
            </w:r>
          </w:p>
        </w:tc>
        <w:tc>
          <w:tcPr>
            <w:tcW w:w="7000" w:type="dxa"/>
          </w:tcPr>
          <w:p>
            <w:pPr>
              <w:spacing w:after="0"/>
            </w:pPr>
            <w:r>
              <w:rPr>
                <w:rFonts w:ascii="BIZ UDPゴシック" w:hAnsi="BIZ UDPゴシック" w:eastAsia="BIZ UDPゴシック" w:cs="BIZ UDPゴシック"/>
                <w:b w:val="0"/>
                <w:sz w:val="19"/>
              </w:rPr>
              <w:t>猪苗代町、磐梯町、湯川村、本村（４町村）</w:t>
            </w:r>
          </w:p>
        </w:tc>
        <w:tc>
          <w:tcPr>
            <w:tcW w:w="5200" w:type="dxa"/>
          </w:tcPr>
          <w:p>
            <w:pPr>
              <w:spacing w:after="0"/>
            </w:pPr>
            <w:r>
              <w:rPr>
                <w:rFonts w:ascii="BIZ UDPゴシック" w:hAnsi="BIZ UDPゴシック" w:eastAsia="BIZ UDPゴシック" w:cs="BIZ UDPゴシック"/>
                <w:b w:val="0"/>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3000" w:type="dxa"/>
          </w:tcPr>
          <w:p>
            <w:pPr>
              <w:spacing w:after="0"/>
            </w:pPr>
            <w:r>
              <w:rPr>
                <w:rFonts w:ascii="BIZ UDPゴシック" w:hAnsi="BIZ UDPゴシック" w:eastAsia="BIZ UDPゴシック" w:cs="BIZ UDPゴシック"/>
                <w:b w:val="0"/>
                <w:sz w:val="19"/>
              </w:rPr>
              <w:t>会津権利擁護・成年後見センターの区域</w:t>
            </w:r>
          </w:p>
        </w:tc>
        <w:tc>
          <w:tcPr>
            <w:tcW w:w="7000" w:type="dxa"/>
          </w:tcPr>
          <w:p>
            <w:pPr>
              <w:spacing w:after="0"/>
            </w:pPr>
            <w:r>
              <w:rPr>
                <w:rFonts w:ascii="BIZ UDPゴシック" w:hAnsi="BIZ UDPゴシック" w:eastAsia="BIZ UDPゴシック" w:cs="BIZ UDPゴシック"/>
                <w:b w:val="0"/>
                <w:sz w:val="19"/>
              </w:rPr>
              <w:t>会津地域11市町村</w:t>
            </w:r>
          </w:p>
        </w:tc>
        <w:tc>
          <w:tcPr>
            <w:tcW w:w="5200" w:type="dxa"/>
          </w:tcPr>
          <w:p>
            <w:pPr>
              <w:spacing w:after="0"/>
            </w:pPr>
            <w:r>
              <w:rPr>
                <w:rFonts w:ascii="BIZ UDPゴシック" w:hAnsi="BIZ UDPゴシック" w:eastAsia="BIZ UDPゴシック" w:cs="BIZ UDPゴシック"/>
                <w:b w:val="0"/>
                <w:sz w:val="19"/>
              </w:rPr>
              <w:t>成年後見制度の中核機関の区域（第６章）。上記２つのいずれとも範囲が異なる</w:t>
            </w:r>
          </w:p>
        </w:tc>
      </w:tr>
    </w:tbl>
    <w:p>
      <w:pPr>
        <w:spacing w:after="40"/>
      </w:pPr>
    </w:p>
    <w:p>
      <w:pPr>
        <w:spacing w:before="120" w:after="40"/>
      </w:pPr>
      <w:r>
        <w:rPr>
          <w:rFonts w:ascii="BIZ UDPゴシック" w:hAnsi="BIZ UDPゴシック" w:eastAsia="BIZ UDPゴシック" w:cs="BIZ UDPゴシック"/>
          <w:b/>
          <w:sz w:val="21"/>
        </w:rPr>
        <w:t>（３）県障がい者計画の基本目標との対応</w:t>
      </w:r>
    </w:p>
    <w:p>
      <w:pPr>
        <w:spacing w:after="80"/>
        <w:ind w:firstLine="210"/>
      </w:pPr>
      <w:r>
        <w:rPr>
          <w:rFonts w:ascii="BIZ UDPゴシック" w:hAnsi="BIZ UDPゴシック" w:eastAsia="BIZ UDPゴシック" w:cs="BIZ UDPゴシック"/>
          <w:b w:val="0"/>
          <w:sz w:val="21"/>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本計画の基本施策</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対応する県の重点施策</w:t>
            </w:r>
          </w:p>
        </w:tc>
      </w:tr>
      <w:tr>
        <w:tc>
          <w:tcPr>
            <w:tcW w:w="4200" w:type="dxa"/>
          </w:tcPr>
          <w:p>
            <w:pPr>
              <w:spacing w:after="0"/>
            </w:pPr>
            <w:r>
              <w:rPr>
                <w:rFonts w:ascii="BIZ UDPゴシック" w:hAnsi="BIZ UDPゴシック" w:eastAsia="BIZ UDPゴシック" w:cs="BIZ UDPゴシック"/>
                <w:b w:val="0"/>
                <w:sz w:val="19"/>
              </w:rPr>
              <w:t>①啓発・広報</w:t>
            </w:r>
          </w:p>
        </w:tc>
        <w:tc>
          <w:tcPr>
            <w:tcW w:w="11000" w:type="dxa"/>
          </w:tcPr>
          <w:p>
            <w:pPr>
              <w:spacing w:after="0"/>
            </w:pPr>
            <w:r>
              <w:rPr>
                <w:rFonts w:ascii="BIZ UDPゴシック" w:hAnsi="BIZ UDPゴシック" w:eastAsia="BIZ UDPゴシック" w:cs="BIZ UDPゴシック"/>
                <w:b w:val="0"/>
                <w:sz w:val="19"/>
              </w:rPr>
              <w:t>⑨差別の解消及び権利擁護の推進（差別解消の推進・虐待防止・理解促進）</w:t>
            </w:r>
          </w:p>
        </w:tc>
      </w:tr>
      <w:tr>
        <w:tc>
          <w:tcPr>
            <w:tcW w:w="4200" w:type="dxa"/>
          </w:tcPr>
          <w:p>
            <w:pPr>
              <w:spacing w:after="0"/>
            </w:pPr>
            <w:r>
              <w:rPr>
                <w:rFonts w:ascii="BIZ UDPゴシック" w:hAnsi="BIZ UDPゴシック" w:eastAsia="BIZ UDPゴシック" w:cs="BIZ UDPゴシック"/>
                <w:b w:val="0"/>
                <w:sz w:val="19"/>
              </w:rPr>
              <w:t>②保健・医療</w:t>
            </w:r>
          </w:p>
        </w:tc>
        <w:tc>
          <w:tcPr>
            <w:tcW w:w="11000" w:type="dxa"/>
          </w:tcPr>
          <w:p>
            <w:pPr>
              <w:spacing w:after="0"/>
            </w:pPr>
            <w:r>
              <w:rPr>
                <w:rFonts w:ascii="BIZ UDPゴシック" w:hAnsi="BIZ UDPゴシック" w:eastAsia="BIZ UDPゴシック" w:cs="BIZ UDPゴシック"/>
                <w:b w:val="0"/>
                <w:sz w:val="19"/>
              </w:rPr>
              <w:t>②保健・医療・福祉（保健・医療・福祉体制の充実・自殺対策及び被災者の心のケア対策の推進）</w:t>
            </w:r>
          </w:p>
        </w:tc>
      </w:tr>
      <w:tr>
        <w:tc>
          <w:tcPr>
            <w:tcW w:w="4200" w:type="dxa"/>
          </w:tcPr>
          <w:p>
            <w:pPr>
              <w:spacing w:after="0"/>
            </w:pPr>
            <w:r>
              <w:rPr>
                <w:rFonts w:ascii="BIZ UDPゴシック" w:hAnsi="BIZ UDPゴシック" w:eastAsia="BIZ UDPゴシック" w:cs="BIZ UDPゴシック"/>
                <w:b w:val="0"/>
                <w:sz w:val="19"/>
              </w:rPr>
              <w:t>③福祉</w:t>
            </w:r>
          </w:p>
        </w:tc>
        <w:tc>
          <w:tcPr>
            <w:tcW w:w="11000" w:type="dxa"/>
          </w:tcPr>
          <w:p>
            <w:pPr>
              <w:spacing w:after="0"/>
            </w:pPr>
            <w:r>
              <w:rPr>
                <w:rFonts w:ascii="BIZ UDPゴシック" w:hAnsi="BIZ UDPゴシック" w:eastAsia="BIZ UDPゴシック" w:cs="BIZ UDPゴシック"/>
                <w:b w:val="0"/>
                <w:sz w:val="19"/>
              </w:rPr>
              <w:t>①生活支援（障害福祉サービスの充実・相談支援体制の構築・地域生活移行の促進・定着）</w:t>
            </w:r>
          </w:p>
        </w:tc>
      </w:tr>
      <w:tr>
        <w:tc>
          <w:tcPr>
            <w:tcW w:w="4200" w:type="dxa"/>
          </w:tcPr>
          <w:p>
            <w:pPr>
              <w:spacing w:after="0"/>
            </w:pPr>
            <w:r>
              <w:rPr>
                <w:rFonts w:ascii="BIZ UDPゴシック" w:hAnsi="BIZ UDPゴシック" w:eastAsia="BIZ UDPゴシック" w:cs="BIZ UDPゴシック"/>
                <w:b w:val="0"/>
                <w:sz w:val="19"/>
              </w:rPr>
              <w:t>④教育・育成</w:t>
            </w:r>
          </w:p>
        </w:tc>
        <w:tc>
          <w:tcPr>
            <w:tcW w:w="11000" w:type="dxa"/>
          </w:tcPr>
          <w:p>
            <w:pPr>
              <w:spacing w:after="0"/>
            </w:pPr>
            <w:r>
              <w:rPr>
                <w:rFonts w:ascii="BIZ UDPゴシック" w:hAnsi="BIZ UDPゴシック" w:eastAsia="BIZ UDPゴシック" w:cs="BIZ UDPゴシック"/>
                <w:b w:val="0"/>
                <w:sz w:val="19"/>
              </w:rPr>
              <w:t>③ライフステージに応じた障がいのある子どもへの支援（療育体制の整備・障がいのある子どもへの教育的支援等）</w:t>
            </w:r>
          </w:p>
        </w:tc>
      </w:tr>
      <w:tr>
        <w:tc>
          <w:tcPr>
            <w:tcW w:w="4200" w:type="dxa"/>
          </w:tcPr>
          <w:p>
            <w:pPr>
              <w:spacing w:after="0"/>
            </w:pPr>
            <w:r>
              <w:rPr>
                <w:rFonts w:ascii="BIZ UDPゴシック" w:hAnsi="BIZ UDPゴシック" w:eastAsia="BIZ UDPゴシック" w:cs="BIZ UDPゴシック"/>
                <w:b w:val="0"/>
                <w:sz w:val="19"/>
              </w:rPr>
              <w:t>⑤雇用・就業</w:t>
            </w:r>
          </w:p>
        </w:tc>
        <w:tc>
          <w:tcPr>
            <w:tcW w:w="11000" w:type="dxa"/>
          </w:tcPr>
          <w:p>
            <w:pPr>
              <w:spacing w:after="0"/>
            </w:pPr>
            <w:r>
              <w:rPr>
                <w:rFonts w:ascii="BIZ UDPゴシック" w:hAnsi="BIZ UDPゴシック" w:eastAsia="BIZ UDPゴシック" w:cs="BIZ UDPゴシック"/>
                <w:b w:val="0"/>
                <w:sz w:val="19"/>
              </w:rPr>
              <w:t>⑤雇用・就業、経済的自立の支援（障がい者雇用の推進・福祉的就労の充実）</w:t>
            </w:r>
          </w:p>
        </w:tc>
      </w:tr>
      <w:tr>
        <w:tc>
          <w:tcPr>
            <w:tcW w:w="4200" w:type="dxa"/>
          </w:tcPr>
          <w:p>
            <w:pPr>
              <w:spacing w:after="0"/>
            </w:pPr>
            <w:r>
              <w:rPr>
                <w:rFonts w:ascii="BIZ UDPゴシック" w:hAnsi="BIZ UDPゴシック" w:eastAsia="BIZ UDPゴシック" w:cs="BIZ UDPゴシック"/>
                <w:b w:val="0"/>
                <w:sz w:val="19"/>
              </w:rPr>
              <w:t>⑥生活環境</w:t>
            </w:r>
          </w:p>
        </w:tc>
        <w:tc>
          <w:tcPr>
            <w:tcW w:w="11000" w:type="dxa"/>
          </w:tcPr>
          <w:p>
            <w:pPr>
              <w:spacing w:after="0"/>
            </w:pPr>
            <w:r>
              <w:rPr>
                <w:rFonts w:ascii="BIZ UDPゴシック" w:hAnsi="BIZ UDPゴシック" w:eastAsia="BIZ UDPゴシック" w:cs="BIZ UDPゴシック"/>
                <w:b w:val="0"/>
                <w:sz w:val="19"/>
              </w:rPr>
              <w:t>⑥生活環境（外出、移動しやすい環境整備・福祉のまちづくりの推進）／⑧安全・安心（防災対策・防犯対策・消費者の安全確保の推進）</w:t>
            </w:r>
          </w:p>
        </w:tc>
      </w:tr>
      <w:tr>
        <w:tc>
          <w:tcPr>
            <w:tcW w:w="4200" w:type="dxa"/>
          </w:tcPr>
          <w:p>
            <w:pPr>
              <w:spacing w:after="0"/>
            </w:pPr>
            <w:r>
              <w:rPr>
                <w:rFonts w:ascii="BIZ UDPゴシック" w:hAnsi="BIZ UDPゴシック" w:eastAsia="BIZ UDPゴシック" w:cs="BIZ UDPゴシック"/>
                <w:b w:val="0"/>
                <w:sz w:val="19"/>
              </w:rPr>
              <w:t>⑦スポーツ・文化</w:t>
            </w:r>
          </w:p>
        </w:tc>
        <w:tc>
          <w:tcPr>
            <w:tcW w:w="11000" w:type="dxa"/>
          </w:tcPr>
          <w:p>
            <w:pPr>
              <w:spacing w:after="0"/>
            </w:pPr>
            <w:r>
              <w:rPr>
                <w:rFonts w:ascii="BIZ UDPゴシック" w:hAnsi="BIZ UDPゴシック" w:eastAsia="BIZ UDPゴシック" w:cs="BIZ UDPゴシック"/>
                <w:b w:val="0"/>
                <w:sz w:val="19"/>
              </w:rPr>
              <w:t>④文化芸術・スポーツ活動の振興、社会参加の促進（文化芸術活動への参加・障がい者スポーツの普及・社会参加活動の充実）</w:t>
            </w:r>
          </w:p>
        </w:tc>
      </w:tr>
      <w:tr>
        <w:tc>
          <w:tcPr>
            <w:tcW w:w="4200" w:type="dxa"/>
          </w:tcPr>
          <w:p>
            <w:pPr>
              <w:spacing w:after="0"/>
            </w:pPr>
            <w:r>
              <w:rPr>
                <w:rFonts w:ascii="BIZ UDPゴシック" w:hAnsi="BIZ UDPゴシック" w:eastAsia="BIZ UDPゴシック" w:cs="BIZ UDPゴシック"/>
                <w:b w:val="0"/>
                <w:sz w:val="19"/>
              </w:rPr>
              <w:t>（対応する基本施策がない）</w:t>
            </w:r>
          </w:p>
        </w:tc>
        <w:tc>
          <w:tcPr>
            <w:tcW w:w="11000" w:type="dxa"/>
          </w:tcPr>
          <w:p>
            <w:pPr>
              <w:spacing w:after="0"/>
            </w:pPr>
            <w:r>
              <w:rPr>
                <w:rFonts w:ascii="BIZ UDPゴシック" w:hAnsi="BIZ UDPゴシック" w:eastAsia="BIZ UDPゴシック" w:cs="BIZ UDPゴシック"/>
                <w:b w:val="0"/>
                <w:sz w:val="19"/>
              </w:rPr>
              <w:t>⑦障がいのある方のアクセシビリティの向上（情報利用・意思疎通支援の充実・行政等における配慮の定着）</w:t>
            </w:r>
          </w:p>
        </w:tc>
      </w:tr>
    </w:tbl>
    <w:p>
      <w:pPr>
        <w:spacing w:after="40"/>
      </w:pPr>
    </w:p>
    <w:p>
      <w:pPr>
        <w:spacing w:after="80"/>
        <w:ind w:firstLine="210"/>
      </w:pPr>
      <w:r>
        <w:rPr>
          <w:rFonts w:ascii="BIZ UDPゴシック" w:hAnsi="BIZ UDPゴシック" w:eastAsia="BIZ UDPゴシック" w:cs="BIZ UDPゴシック"/>
          <w:b w:val="0"/>
          <w:sz w:val="21"/>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spacing w:before="120" w:after="40"/>
      </w:pPr>
      <w:r>
        <w:rPr>
          <w:rFonts w:ascii="BIZ UDPゴシック" w:hAnsi="BIZ UDPゴシック" w:eastAsia="BIZ UDPゴシック" w:cs="BIZ UDPゴシック"/>
          <w:b/>
          <w:sz w:val="21"/>
        </w:rPr>
        <w:t>（４）県の成果目標と本計画の目標設定</w:t>
      </w:r>
    </w:p>
    <w:p>
      <w:pPr>
        <w:spacing w:after="80"/>
        <w:ind w:firstLine="210"/>
      </w:pPr>
      <w:r>
        <w:rPr>
          <w:rFonts w:ascii="BIZ UDPゴシック" w:hAnsi="BIZ UDPゴシック" w:eastAsia="BIZ UDPゴシック" w:cs="BIZ UDPゴシック"/>
          <w:b w:val="0"/>
          <w:sz w:val="21"/>
        </w:rPr>
        <w:t>第８期の県計画は未公表であるため、現行の第７期県計画の成果目標を本村の目標設定の参考とします。本村の目標設定に直接かかわるものは次のとおりです。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成果目標</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県の第７期目標値</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本計画での用い方</w:t>
            </w:r>
          </w:p>
        </w:tc>
      </w:tr>
      <w:tr>
        <w:tc>
          <w:tcPr>
            <w:tcW w:w="3000" w:type="dxa"/>
          </w:tcPr>
          <w:p>
            <w:pPr>
              <w:spacing w:after="0"/>
            </w:pPr>
            <w:r>
              <w:rPr>
                <w:rFonts w:ascii="BIZ UDPゴシック" w:hAnsi="BIZ UDPゴシック" w:eastAsia="BIZ UDPゴシック" w:cs="BIZ UDPゴシック"/>
                <w:b w:val="0"/>
                <w:sz w:val="19"/>
              </w:rPr>
              <w:t>施設入所者の地域生活への移行・施設入所者数の削減</w:t>
            </w:r>
          </w:p>
        </w:tc>
        <w:tc>
          <w:tcPr>
            <w:tcW w:w="7000" w:type="dxa"/>
          </w:tcPr>
          <w:p>
            <w:pPr>
              <w:spacing w:after="0"/>
            </w:pPr>
            <w:r>
              <w:rPr>
                <w:rFonts w:ascii="BIZ UDPゴシック" w:hAnsi="BIZ UDPゴシック" w:eastAsia="BIZ UDPゴシック" w:cs="BIZ UDPゴシック"/>
                <w:b w:val="0"/>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5200" w:type="dxa"/>
          </w:tcPr>
          <w:p>
            <w:pPr>
              <w:spacing w:after="0"/>
            </w:pPr>
            <w:r>
              <w:rPr>
                <w:rFonts w:ascii="BIZ UDPゴシック" w:hAnsi="BIZ UDPゴシック" w:eastAsia="BIZ UDPゴシック" w:cs="BIZ UDPゴシック"/>
                <w:b w:val="0"/>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3000" w:type="dxa"/>
          </w:tcPr>
          <w:p>
            <w:pPr>
              <w:spacing w:after="0"/>
            </w:pPr>
            <w:r>
              <w:rPr>
                <w:rFonts w:ascii="BIZ UDPゴシック" w:hAnsi="BIZ UDPゴシック" w:eastAsia="BIZ UDPゴシック" w:cs="BIZ UDPゴシック"/>
                <w:b w:val="0"/>
                <w:sz w:val="19"/>
              </w:rPr>
              <w:t>精神病床から退院後１年以内の地域における平均生活日数</w:t>
            </w:r>
          </w:p>
        </w:tc>
        <w:tc>
          <w:tcPr>
            <w:tcW w:w="7000" w:type="dxa"/>
          </w:tcPr>
          <w:p>
            <w:pPr>
              <w:spacing w:after="0"/>
            </w:pPr>
            <w:r>
              <w:rPr>
                <w:rFonts w:ascii="BIZ UDPゴシック" w:hAnsi="BIZ UDPゴシック" w:eastAsia="BIZ UDPゴシック" w:cs="BIZ UDPゴシック"/>
                <w:b w:val="0"/>
                <w:sz w:val="19"/>
              </w:rPr>
              <w:t>325.3日以上（令和元年度実績321.3日。国の基本指針は319.3日以上）</w:t>
            </w:r>
          </w:p>
        </w:tc>
        <w:tc>
          <w:tcPr>
            <w:tcW w:w="5200" w:type="dxa"/>
          </w:tcPr>
          <w:p>
            <w:pPr>
              <w:spacing w:after="0"/>
            </w:pPr>
            <w:r>
              <w:rPr>
                <w:rFonts w:ascii="BIZ UDPゴシック" w:hAnsi="BIZ UDPゴシック" w:eastAsia="BIZ UDPゴシック" w:cs="BIZ UDPゴシック"/>
                <w:b w:val="0"/>
                <w:sz w:val="19"/>
              </w:rPr>
              <w:t>都道府県単位の指標であり本村単独では算定できないため、第４章２（２）で県の水準を引いて説明する</w:t>
            </w:r>
          </w:p>
        </w:tc>
      </w:tr>
      <w:tr>
        <w:tc>
          <w:tcPr>
            <w:tcW w:w="3000" w:type="dxa"/>
          </w:tcPr>
          <w:p>
            <w:pPr>
              <w:spacing w:after="0"/>
            </w:pPr>
            <w:r>
              <w:rPr>
                <w:rFonts w:ascii="BIZ UDPゴシック" w:hAnsi="BIZ UDPゴシック" w:eastAsia="BIZ UDPゴシック" w:cs="BIZ UDPゴシック"/>
                <w:b w:val="0"/>
                <w:sz w:val="19"/>
              </w:rPr>
              <w:t>精神病床における１年以上長期在院者数</w:t>
            </w:r>
          </w:p>
        </w:tc>
        <w:tc>
          <w:tcPr>
            <w:tcW w:w="7000" w:type="dxa"/>
          </w:tcPr>
          <w:p>
            <w:pPr>
              <w:spacing w:after="0"/>
            </w:pPr>
            <w:r>
              <w:rPr>
                <w:rFonts w:ascii="BIZ UDPゴシック" w:hAnsi="BIZ UDPゴシック" w:eastAsia="BIZ UDPゴシック" w:cs="BIZ UDPゴシック"/>
                <w:b w:val="0"/>
                <w:sz w:val="19"/>
              </w:rPr>
              <w:t>65歳未満898人・65歳以上1,656人（令和４年度実績65歳未満995人・65歳以上1,813人）</w:t>
            </w:r>
          </w:p>
        </w:tc>
        <w:tc>
          <w:tcPr>
            <w:tcW w:w="5200" w:type="dxa"/>
          </w:tcPr>
          <w:p>
            <w:pPr>
              <w:spacing w:after="0"/>
            </w:pPr>
            <w:r>
              <w:rPr>
                <w:rFonts w:ascii="BIZ UDPゴシック" w:hAnsi="BIZ UDPゴシック" w:eastAsia="BIZ UDPゴシック" w:cs="BIZ UDPゴシック"/>
                <w:b w:val="0"/>
                <w:sz w:val="19"/>
              </w:rPr>
              <w:t>第４章２（２）の基盤整備量（利用者数）は県の第８期計画の算定値を勘案して定める。第７期の目標値は水準の参考</w:t>
            </w:r>
          </w:p>
        </w:tc>
      </w:tr>
      <w:tr>
        <w:tc>
          <w:tcPr>
            <w:tcW w:w="3000" w:type="dxa"/>
          </w:tcPr>
          <w:p>
            <w:pPr>
              <w:spacing w:after="0"/>
            </w:pPr>
            <w:r>
              <w:rPr>
                <w:rFonts w:ascii="BIZ UDPゴシック" w:hAnsi="BIZ UDPゴシック" w:eastAsia="BIZ UDPゴシック" w:cs="BIZ UDPゴシック"/>
                <w:b w:val="0"/>
                <w:sz w:val="19"/>
              </w:rPr>
              <w:t>基幹相談支援センターの設置</w:t>
            </w:r>
          </w:p>
        </w:tc>
        <w:tc>
          <w:tcPr>
            <w:tcW w:w="7000" w:type="dxa"/>
          </w:tcPr>
          <w:p>
            <w:pPr>
              <w:spacing w:after="0"/>
            </w:pPr>
            <w:r>
              <w:rPr>
                <w:rFonts w:ascii="BIZ UDPゴシック" w:hAnsi="BIZ UDPゴシック" w:eastAsia="BIZ UDPゴシック" w:cs="BIZ UDPゴシック"/>
                <w:b w:val="0"/>
                <w:sz w:val="19"/>
              </w:rPr>
              <w:t>県全体59市町村（令和４年度実績44市町村）。会津障がい保健福祉圏域計画は13市町村。県は未設置市町村に相談支援アドバイザーを活用して設置を支援するとしている</w:t>
            </w:r>
          </w:p>
        </w:tc>
        <w:tc>
          <w:tcPr>
            <w:tcW w:w="5200" w:type="dxa"/>
          </w:tcPr>
          <w:p>
            <w:pPr>
              <w:spacing w:after="0"/>
            </w:pPr>
            <w:r>
              <w:rPr>
                <w:rFonts w:ascii="BIZ UDPゴシック" w:hAnsi="BIZ UDPゴシック" w:eastAsia="BIZ UDPゴシック" w:cs="BIZ UDPゴシック"/>
                <w:b w:val="0"/>
                <w:sz w:val="19"/>
              </w:rPr>
              <w:t>本村は未設置。第４章２（６）の目標設定と会津北部４町村での広域設置の検討に、県の支援策（相談支援アドバイザーの活用）を組み込む</w:t>
            </w:r>
          </w:p>
        </w:tc>
      </w:tr>
      <w:tr>
        <w:tc>
          <w:tcPr>
            <w:tcW w:w="3000" w:type="dxa"/>
          </w:tcPr>
          <w:p>
            <w:pPr>
              <w:spacing w:after="0"/>
            </w:pPr>
            <w:r>
              <w:rPr>
                <w:rFonts w:ascii="BIZ UDPゴシック" w:hAnsi="BIZ UDPゴシック" w:eastAsia="BIZ UDPゴシック" w:cs="BIZ UDPゴシック"/>
                <w:b w:val="0"/>
                <w:sz w:val="19"/>
              </w:rPr>
              <w:t>地域生活支援拠点等の整備</w:t>
            </w:r>
          </w:p>
        </w:tc>
        <w:tc>
          <w:tcPr>
            <w:tcW w:w="7000" w:type="dxa"/>
          </w:tcPr>
          <w:p>
            <w:pPr>
              <w:spacing w:after="0"/>
            </w:pPr>
            <w:r>
              <w:rPr>
                <w:rFonts w:ascii="BIZ UDPゴシック" w:hAnsi="BIZ UDPゴシック" w:eastAsia="BIZ UDPゴシック" w:cs="BIZ UDPゴシック"/>
                <w:b w:val="0"/>
                <w:sz w:val="19"/>
              </w:rPr>
              <w:t>県全体59市町村・39カ所。会津障がい保健福祉圏域計画は13市町村・５カ所、コーディネーター７人、拠点等における支援の実績等を踏まえた検証及び検討の実施18回</w:t>
            </w:r>
          </w:p>
        </w:tc>
        <w:tc>
          <w:tcPr>
            <w:tcW w:w="5200" w:type="dxa"/>
          </w:tcPr>
          <w:p>
            <w:pPr>
              <w:spacing w:after="0"/>
            </w:pPr>
            <w:r>
              <w:rPr>
                <w:rFonts w:ascii="BIZ UDPゴシック" w:hAnsi="BIZ UDPゴシック" w:eastAsia="BIZ UDPゴシック" w:cs="BIZ UDPゴシック"/>
                <w:b w:val="0"/>
                <w:sz w:val="19"/>
              </w:rPr>
              <w:t>第４章２（５）。本村は会津北部の拠点に参画する形で整備する</w:t>
            </w:r>
          </w:p>
        </w:tc>
      </w:tr>
      <w:tr>
        <w:tc>
          <w:tcPr>
            <w:tcW w:w="3000" w:type="dxa"/>
          </w:tcPr>
          <w:p>
            <w:pPr>
              <w:spacing w:after="0"/>
            </w:pPr>
            <w:r>
              <w:rPr>
                <w:rFonts w:ascii="BIZ UDPゴシック" w:hAnsi="BIZ UDPゴシック" w:eastAsia="BIZ UDPゴシック" w:cs="BIZ UDPゴシック"/>
                <w:b w:val="0"/>
                <w:sz w:val="19"/>
              </w:rPr>
              <w:t>福祉施設から一般就労への移行者数</w:t>
            </w:r>
          </w:p>
        </w:tc>
        <w:tc>
          <w:tcPr>
            <w:tcW w:w="7000" w:type="dxa"/>
          </w:tcPr>
          <w:p>
            <w:pPr>
              <w:spacing w:after="0"/>
            </w:pPr>
            <w:r>
              <w:rPr>
                <w:rFonts w:ascii="BIZ UDPゴシック" w:hAnsi="BIZ UDPゴシック" w:eastAsia="BIZ UDPゴシック" w:cs="BIZ UDPゴシック"/>
                <w:b w:val="0"/>
                <w:sz w:val="19"/>
              </w:rPr>
              <w:t>県全体218人（就労移行支援147人・Ａ型24人・Ｂ型47人）。会津障がい保健福祉圏域計画は令和３年度16人から令和８年度32人（2.0倍）、就労定着支援の利用者数10人から24人（2.4倍）</w:t>
            </w:r>
          </w:p>
        </w:tc>
        <w:tc>
          <w:tcPr>
            <w:tcW w:w="5200" w:type="dxa"/>
          </w:tcPr>
          <w:p>
            <w:pPr>
              <w:spacing w:after="0"/>
            </w:pPr>
            <w:r>
              <w:rPr>
                <w:rFonts w:ascii="BIZ UDPゴシック" w:hAnsi="BIZ UDPゴシック" w:eastAsia="BIZ UDPゴシック" w:cs="BIZ UDPゴシック"/>
                <w:b w:val="0"/>
                <w:sz w:val="19"/>
              </w:rPr>
              <w:t>第４章２（３）。本村の実績は少数であり、圏域の整備計画（就労選択支援２カ所の新設、就労継続支援Ａ型・Ｂ型各１カ所の増）と合わせて確保の見通しを書く</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18　第５章　５　年齢到達に伴うサービスの移行（新しい節として末尾に追加）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第三の二の2㈠（障害児通所支援等からの円滑な移行）。障害者総合支援法第７条（介護保険優先原則）。別表第二 三㈠は、障害児通所支援等から障害福祉サービスへの移行を勘案して量を見込むこととしている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は年齢到達による制度の切替えに触れていない。利用者が少数の本村では、１人の移行が見込量を大きく動かす。18歳到達の医療的ケア児等は移植４、65歳到達と介護保険の関係は移植16で扱うため、本節ではそちらを参照する形にして重複を避ける。新しい節は第５章の末尾に足す（既存の第５章１～４を番号で参照している箇所があるため、間に挿し込んで番号をずらさない）</w:t>
      </w:r>
    </w:p>
    <w:p>
      <w:pPr>
        <w:spacing w:before="160" w:after="40"/>
      </w:pPr>
      <w:r>
        <w:rPr>
          <w:rFonts w:ascii="BIZ UDPゴシック" w:hAnsi="BIZ UDPゴシック" w:eastAsia="BIZ UDPゴシック" w:cs="BIZ UDPゴシック"/>
          <w:b/>
          <w:color w:val="2E75B6"/>
          <w:sz w:val="22"/>
        </w:rPr>
        <w:t xml:space="preserve">　入れるもの（見出し3点＋本文4段落＋表3点＋注記2点／約1.5頁）</w:t>
      </w:r>
    </w:p>
    <w:p>
      <w:pPr>
        <w:spacing w:before="120" w:after="40"/>
      </w:pPr>
      <w:r>
        <w:rPr>
          <w:rFonts w:ascii="BIZ UDPゴシック" w:hAnsi="BIZ UDPゴシック" w:eastAsia="BIZ UDPゴシック" w:cs="BIZ UDPゴシック"/>
          <w:b/>
          <w:sz w:val="21"/>
        </w:rPr>
        <w:t>５　年齢到達に伴うサービスの移行</w:t>
      </w:r>
    </w:p>
    <w:p>
      <w:pPr>
        <w:spacing w:after="80"/>
        <w:ind w:firstLine="210"/>
      </w:pPr>
      <w:r>
        <w:rPr>
          <w:rFonts w:ascii="BIZ UDPゴシック" w:hAnsi="BIZ UDPゴシック" w:eastAsia="BIZ UDPゴシック" w:cs="BIZ UDPゴシック"/>
          <w:b w:val="0"/>
          <w:sz w:val="21"/>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年齢</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制度上の内容</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本計画での扱い</w:t>
            </w:r>
          </w:p>
        </w:tc>
      </w:tr>
      <w:tr>
        <w:tc>
          <w:tcPr>
            <w:tcW w:w="3000" w:type="dxa"/>
          </w:tcPr>
          <w:p>
            <w:pPr>
              <w:spacing w:after="0"/>
            </w:pPr>
            <w:r>
              <w:rPr>
                <w:rFonts w:ascii="BIZ UDPゴシック" w:hAnsi="BIZ UDPゴシック" w:eastAsia="BIZ UDPゴシック" w:cs="BIZ UDPゴシック"/>
                <w:b w:val="0"/>
                <w:sz w:val="19"/>
              </w:rPr>
              <w:t>６歳（就学）</w:t>
            </w:r>
          </w:p>
        </w:tc>
        <w:tc>
          <w:tcPr>
            <w:tcW w:w="7000" w:type="dxa"/>
          </w:tcPr>
          <w:p>
            <w:pPr>
              <w:spacing w:after="0"/>
            </w:pPr>
            <w:r>
              <w:rPr>
                <w:rFonts w:ascii="BIZ UDPゴシック" w:hAnsi="BIZ UDPゴシック" w:eastAsia="BIZ UDPゴシック" w:cs="BIZ UDPゴシック"/>
                <w:b w:val="0"/>
                <w:sz w:val="19"/>
              </w:rPr>
              <w:t>児童発達支援から放課後等デイサービスへ移行します。</w:t>
            </w:r>
          </w:p>
        </w:tc>
        <w:tc>
          <w:tcPr>
            <w:tcW w:w="5200" w:type="dxa"/>
          </w:tcPr>
          <w:p>
            <w:pPr>
              <w:spacing w:after="0"/>
            </w:pPr>
            <w:r>
              <w:rPr>
                <w:rFonts w:ascii="BIZ UDPゴシック" w:hAnsi="BIZ UDPゴシック" w:eastAsia="BIZ UDPゴシック" w:cs="BIZ UDPゴシック"/>
                <w:b w:val="0"/>
                <w:sz w:val="19"/>
              </w:rPr>
              <w:t>児童発達支援の減と放課後等デイサービスの増を、同一の人数として対応させます。</w:t>
            </w:r>
          </w:p>
        </w:tc>
      </w:tr>
      <w:tr>
        <w:tc>
          <w:tcPr>
            <w:tcW w:w="3000" w:type="dxa"/>
          </w:tcPr>
          <w:p>
            <w:pPr>
              <w:spacing w:after="0"/>
            </w:pPr>
            <w:r>
              <w:rPr>
                <w:rFonts w:ascii="BIZ UDPゴシック" w:hAnsi="BIZ UDPゴシック" w:eastAsia="BIZ UDPゴシック" w:cs="BIZ UDPゴシック"/>
                <w:b w:val="0"/>
                <w:sz w:val="19"/>
              </w:rPr>
              <w:t>15歳から17歳</w:t>
            </w:r>
          </w:p>
        </w:tc>
        <w:tc>
          <w:tcPr>
            <w:tcW w:w="7000" w:type="dxa"/>
          </w:tcPr>
          <w:p>
            <w:pPr>
              <w:spacing w:after="0"/>
            </w:pPr>
            <w:r>
              <w:rPr>
                <w:rFonts w:ascii="BIZ UDPゴシック" w:hAnsi="BIZ UDPゴシック" w:eastAsia="BIZ UDPゴシック" w:cs="BIZ UDPゴシック"/>
                <w:b w:val="0"/>
                <w:sz w:val="19"/>
              </w:rPr>
              <w:t>児童相談所長が適当と認めて市町村長に通知した場合、15歳以上の障がい児について重度訪問介護等を障がい者とみなして支給決定する例外の仕組みがあります。</w:t>
            </w:r>
          </w:p>
        </w:tc>
        <w:tc>
          <w:tcPr>
            <w:tcW w:w="5200" w:type="dxa"/>
          </w:tcPr>
          <w:p>
            <w:pPr>
              <w:spacing w:after="0"/>
            </w:pPr>
            <w:r>
              <w:rPr>
                <w:rFonts w:ascii="BIZ UDPゴシック" w:hAnsi="BIZ UDPゴシック" w:eastAsia="BIZ UDPゴシック" w:cs="BIZ UDPゴシック"/>
                <w:b w:val="0"/>
                <w:sz w:val="19"/>
              </w:rPr>
              <w:t>移行の準備期として扱います。18歳到達の１年以上前から、本人・家族の意向、進路、必要となる成人サービス、障害支援区分の認定の要否を相談支援専門員とともに確認します。</w:t>
            </w:r>
          </w:p>
        </w:tc>
      </w:tr>
      <w:tr>
        <w:tc>
          <w:tcPr>
            <w:tcW w:w="3000" w:type="dxa"/>
          </w:tcPr>
          <w:p>
            <w:pPr>
              <w:spacing w:after="0"/>
            </w:pPr>
            <w:r>
              <w:rPr>
                <w:rFonts w:ascii="BIZ UDPゴシック" w:hAnsi="BIZ UDPゴシック" w:eastAsia="BIZ UDPゴシック" w:cs="BIZ UDPゴシック"/>
                <w:b w:val="0"/>
                <w:sz w:val="19"/>
              </w:rPr>
              <w:t>18歳到達・高校卒業</w:t>
            </w:r>
          </w:p>
        </w:tc>
        <w:tc>
          <w:tcPr>
            <w:tcW w:w="7000" w:type="dxa"/>
          </w:tcPr>
          <w:p>
            <w:pPr>
              <w:spacing w:after="0"/>
            </w:pPr>
            <w:r>
              <w:rPr>
                <w:rFonts w:ascii="BIZ UDPゴシック" w:hAnsi="BIZ UDPゴシック" w:eastAsia="BIZ UDPゴシック" w:cs="BIZ UDPゴシック"/>
                <w:b w:val="0"/>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5200" w:type="dxa"/>
          </w:tcPr>
          <w:p>
            <w:pPr>
              <w:spacing w:after="0"/>
            </w:pPr>
            <w:r>
              <w:rPr>
                <w:rFonts w:ascii="BIZ UDPゴシック" w:hAnsi="BIZ UDPゴシック" w:eastAsia="BIZ UDPゴシック" w:cs="BIZ UDPゴシック"/>
                <w:b w:val="0"/>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3000" w:type="dxa"/>
          </w:tcPr>
          <w:p>
            <w:pPr>
              <w:spacing w:after="0"/>
            </w:pPr>
            <w:r>
              <w:rPr>
                <w:rFonts w:ascii="BIZ UDPゴシック" w:hAnsi="BIZ UDPゴシック" w:eastAsia="BIZ UDPゴシック" w:cs="BIZ UDPゴシック"/>
                <w:b w:val="0"/>
                <w:sz w:val="19"/>
              </w:rPr>
              <w:t>18歳から22歳</w:t>
            </w:r>
          </w:p>
        </w:tc>
        <w:tc>
          <w:tcPr>
            <w:tcW w:w="7000" w:type="dxa"/>
          </w:tcPr>
          <w:p>
            <w:pPr>
              <w:spacing w:after="0"/>
            </w:pPr>
            <w:r>
              <w:rPr>
                <w:rFonts w:ascii="BIZ UDPゴシック" w:hAnsi="BIZ UDPゴシック" w:eastAsia="BIZ UDPゴシック" w:cs="BIZ UDPゴシック"/>
                <w:b w:val="0"/>
                <w:sz w:val="19"/>
              </w:rPr>
              <w:t>障がい児入所施設からの移行です。令和６年４月施行の改正児童福祉法により、移行調整の責任主体は都道府県とされ、22歳満了時までの入所継続が可能となりました。</w:t>
            </w:r>
          </w:p>
        </w:tc>
        <w:tc>
          <w:tcPr>
            <w:tcW w:w="5200" w:type="dxa"/>
          </w:tcPr>
          <w:p>
            <w:pPr>
              <w:spacing w:after="0"/>
            </w:pPr>
            <w:r>
              <w:rPr>
                <w:rFonts w:ascii="BIZ UDPゴシック" w:hAnsi="BIZ UDPゴシック" w:eastAsia="BIZ UDPゴシック" w:cs="BIZ UDPゴシック"/>
                <w:b w:val="0"/>
                <w:sz w:val="19"/>
              </w:rPr>
              <w:t>村単独で推計せず、県、入所施設、相談支援事業所及び成人サービス事業所と移行年度及び移行先を確認したうえで計上します。</w:t>
            </w:r>
          </w:p>
        </w:tc>
      </w:tr>
      <w:tr>
        <w:tc>
          <w:tcPr>
            <w:tcW w:w="3000" w:type="dxa"/>
          </w:tcPr>
          <w:p>
            <w:pPr>
              <w:spacing w:after="0"/>
            </w:pPr>
            <w:r>
              <w:rPr>
                <w:rFonts w:ascii="BIZ UDPゴシック" w:hAnsi="BIZ UDPゴシック" w:eastAsia="BIZ UDPゴシック" w:cs="BIZ UDPゴシック"/>
                <w:b w:val="0"/>
                <w:sz w:val="19"/>
              </w:rPr>
              <w:t>20歳到達</w:t>
            </w:r>
          </w:p>
        </w:tc>
        <w:tc>
          <w:tcPr>
            <w:tcW w:w="7000" w:type="dxa"/>
          </w:tcPr>
          <w:p>
            <w:pPr>
              <w:spacing w:after="0"/>
            </w:pPr>
            <w:r>
              <w:rPr>
                <w:rFonts w:ascii="BIZ UDPゴシック" w:hAnsi="BIZ UDPゴシック" w:eastAsia="BIZ UDPゴシック" w:cs="BIZ UDPゴシック"/>
                <w:b w:val="0"/>
                <w:sz w:val="19"/>
              </w:rPr>
              <w:t>特別児童扶養手当から障害基礎年金に切り替わります。</w:t>
            </w:r>
          </w:p>
        </w:tc>
        <w:tc>
          <w:tcPr>
            <w:tcW w:w="5200" w:type="dxa"/>
          </w:tcPr>
          <w:p>
            <w:pPr>
              <w:spacing w:after="0"/>
            </w:pPr>
            <w:r>
              <w:rPr>
                <w:rFonts w:ascii="BIZ UDPゴシック" w:hAnsi="BIZ UDPゴシック" w:eastAsia="BIZ UDPゴシック" w:cs="BIZ UDPゴシック"/>
                <w:b w:val="0"/>
                <w:sz w:val="19"/>
              </w:rPr>
              <w:t>サービス見込量への直接の影響は小さいため、手当・年金の切替として整理します。</w:t>
            </w:r>
          </w:p>
        </w:tc>
      </w:tr>
      <w:tr>
        <w:tc>
          <w:tcPr>
            <w:tcW w:w="3000" w:type="dxa"/>
          </w:tcPr>
          <w:p>
            <w:pPr>
              <w:spacing w:after="0"/>
            </w:pPr>
            <w:r>
              <w:rPr>
                <w:rFonts w:ascii="BIZ UDPゴシック" w:hAnsi="BIZ UDPゴシック" w:eastAsia="BIZ UDPゴシック" w:cs="BIZ UDPゴシック"/>
                <w:b w:val="0"/>
                <w:sz w:val="19"/>
              </w:rPr>
              <w:t>40歳到達</w:t>
            </w:r>
          </w:p>
        </w:tc>
        <w:tc>
          <w:tcPr>
            <w:tcW w:w="7000" w:type="dxa"/>
          </w:tcPr>
          <w:p>
            <w:pPr>
              <w:spacing w:after="0"/>
            </w:pPr>
            <w:r>
              <w:rPr>
                <w:rFonts w:ascii="BIZ UDPゴシック" w:hAnsi="BIZ UDPゴシック" w:eastAsia="BIZ UDPゴシック" w:cs="BIZ UDPゴシック"/>
                <w:b w:val="0"/>
                <w:sz w:val="19"/>
              </w:rPr>
              <w:t>介護保険の第２号被保険者となります。ただし介護保険の給付を受けるには、16の特定疾病に起因して要介護・要支援の状態にあることが必要です。</w:t>
            </w:r>
          </w:p>
        </w:tc>
        <w:tc>
          <w:tcPr>
            <w:tcW w:w="5200" w:type="dxa"/>
          </w:tcPr>
          <w:p>
            <w:pPr>
              <w:spacing w:after="0"/>
            </w:pPr>
            <w:r>
              <w:rPr>
                <w:rFonts w:ascii="BIZ UDPゴシック" w:hAnsi="BIZ UDPゴシック" w:eastAsia="BIZ UDPゴシック" w:cs="BIZ UDPゴシック"/>
                <w:b w:val="0"/>
                <w:sz w:val="19"/>
              </w:rPr>
              <w:t>40歳に到達した人数を一律に減算することはしません。特定疾病に該当し、実際に介護保険の認定申請又は移行の予定がある方のみを反映します。</w:t>
            </w:r>
          </w:p>
        </w:tc>
      </w:tr>
      <w:tr>
        <w:tc>
          <w:tcPr>
            <w:tcW w:w="3000" w:type="dxa"/>
          </w:tcPr>
          <w:p>
            <w:pPr>
              <w:spacing w:after="0"/>
            </w:pPr>
            <w:r>
              <w:rPr>
                <w:rFonts w:ascii="BIZ UDPゴシック" w:hAnsi="BIZ UDPゴシック" w:eastAsia="BIZ UDPゴシック" w:cs="BIZ UDPゴシック"/>
                <w:b w:val="0"/>
                <w:sz w:val="19"/>
              </w:rPr>
              <w:t>65歳到達</w:t>
            </w:r>
          </w:p>
        </w:tc>
        <w:tc>
          <w:tcPr>
            <w:tcW w:w="7000" w:type="dxa"/>
          </w:tcPr>
          <w:p>
            <w:pPr>
              <w:spacing w:after="0"/>
            </w:pPr>
            <w:r>
              <w:rPr>
                <w:rFonts w:ascii="BIZ UDPゴシック" w:hAnsi="BIZ UDPゴシック" w:eastAsia="BIZ UDPゴシック" w:cs="BIZ UDPゴシック"/>
                <w:b w:val="0"/>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5200" w:type="dxa"/>
          </w:tcPr>
          <w:p>
            <w:pPr>
              <w:spacing w:after="0"/>
            </w:pPr>
            <w:r>
              <w:rPr>
                <w:rFonts w:ascii="BIZ UDPゴシック" w:hAnsi="BIZ UDPゴシック" w:eastAsia="BIZ UDPゴシック" w:cs="BIZ UDPゴシック"/>
                <w:b w:val="0"/>
                <w:sz w:val="19"/>
              </w:rPr>
              <w:t>到達人数に一定の移行率を乗じる方法はとりません。下表の区分に従い、到達者ごとに移行の可否を判定して反映します。両制度の調整は第７章３によります。</w:t>
            </w:r>
          </w:p>
        </w:tc>
      </w:tr>
    </w:tbl>
    <w:p>
      <w:pPr>
        <w:spacing w:after="40"/>
      </w:pPr>
    </w:p>
    <w:p>
      <w:pPr>
        <w:spacing w:before="120" w:after="40"/>
      </w:pPr>
      <w:r>
        <w:rPr>
          <w:rFonts w:ascii="BIZ UDPゴシック" w:hAnsi="BIZ UDPゴシック" w:eastAsia="BIZ UDPゴシック" w:cs="BIZ UDPゴシック"/>
          <w:b/>
          <w:sz w:val="21"/>
        </w:rPr>
        <w:t>（１）学校卒業に伴うサービスの移行</w:t>
      </w:r>
    </w:p>
    <w:p>
      <w:pPr>
        <w:spacing w:after="80"/>
        <w:ind w:firstLine="210"/>
      </w:pPr>
      <w:r>
        <w:rPr>
          <w:rFonts w:ascii="BIZ UDPゴシック" w:hAnsi="BIZ UDPゴシック" w:eastAsia="BIZ UDPゴシック" w:cs="BIZ UDPゴシック"/>
          <w:b w:val="0"/>
          <w:sz w:val="21"/>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確認する事項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見込量への反映</w:t>
            </w:r>
          </w:p>
        </w:tc>
      </w:tr>
      <w:tr>
        <w:tc>
          <w:tcPr>
            <w:tcW w:w="4200" w:type="dxa"/>
          </w:tcPr>
          <w:p>
            <w:pPr>
              <w:spacing w:after="0"/>
            </w:pPr>
            <w:r>
              <w:rPr>
                <w:rFonts w:ascii="BIZ UDPゴシック" w:hAnsi="BIZ UDPゴシック" w:eastAsia="BIZ UDPゴシック" w:cs="BIZ UDPゴシック"/>
                <w:b w:val="0"/>
                <w:sz w:val="19"/>
              </w:rPr>
              <w:t>卒業予定者数と卒業年度</w:t>
            </w:r>
          </w:p>
        </w:tc>
        <w:tc>
          <w:tcPr>
            <w:tcW w:w="11000" w:type="dxa"/>
          </w:tcPr>
          <w:p>
            <w:pPr>
              <w:spacing w:after="0"/>
            </w:pPr>
            <w:r>
              <w:rPr>
                <w:rFonts w:ascii="BIZ UDPゴシック" w:hAnsi="BIZ UDPゴシック" w:eastAsia="BIZ UDPゴシック" w:cs="BIZ UDPゴシック"/>
                <w:b w:val="0"/>
                <w:sz w:val="19"/>
              </w:rPr>
              <w:t>卒業の翌年度を流入の年度とし、第５章１の該当するサービスに１人単位で加算する</w:t>
            </w:r>
          </w:p>
        </w:tc>
      </w:tr>
      <w:tr>
        <w:tc>
          <w:tcPr>
            <w:tcW w:w="4200" w:type="dxa"/>
          </w:tcPr>
          <w:p>
            <w:pPr>
              <w:spacing w:after="0"/>
            </w:pPr>
            <w:r>
              <w:rPr>
                <w:rFonts w:ascii="BIZ UDPゴシック" w:hAnsi="BIZ UDPゴシック" w:eastAsia="BIZ UDPゴシック" w:cs="BIZ UDPゴシック"/>
                <w:b w:val="0"/>
                <w:sz w:val="19"/>
              </w:rPr>
              <w:t>本人の意思、選好及び価値観</w:t>
            </w:r>
          </w:p>
        </w:tc>
        <w:tc>
          <w:tcPr>
            <w:tcW w:w="11000" w:type="dxa"/>
          </w:tcPr>
          <w:p>
            <w:pPr>
              <w:spacing w:after="0"/>
            </w:pPr>
            <w:r>
              <w:rPr>
                <w:rFonts w:ascii="BIZ UDPゴシック" w:hAnsi="BIZ UDPゴシック" w:eastAsia="BIZ UDPゴシック" w:cs="BIZ UDPゴシック"/>
                <w:b w:val="0"/>
                <w:sz w:val="19"/>
              </w:rPr>
              <w:t>どのような暮らし、日中の活動、働き方を望むか。本人が何を大切にしているか。意思決定支援ガイドライン（第２版）により、家族の意向とは分けて確かめ、別に記録する</w:t>
            </w:r>
          </w:p>
        </w:tc>
      </w:tr>
      <w:tr>
        <w:tc>
          <w:tcPr>
            <w:tcW w:w="4200" w:type="dxa"/>
          </w:tcPr>
          <w:p>
            <w:pPr>
              <w:spacing w:after="0"/>
            </w:pPr>
            <w:r>
              <w:rPr>
                <w:rFonts w:ascii="BIZ UDPゴシック" w:hAnsi="BIZ UDPゴシック" w:eastAsia="BIZ UDPゴシック" w:cs="BIZ UDPゴシック"/>
                <w:b w:val="0"/>
                <w:sz w:val="19"/>
              </w:rPr>
              <w:t>本人が体験したこと</w:t>
            </w:r>
          </w:p>
        </w:tc>
        <w:tc>
          <w:tcPr>
            <w:tcW w:w="11000" w:type="dxa"/>
          </w:tcPr>
          <w:p>
            <w:pPr>
              <w:spacing w:after="0"/>
            </w:pPr>
            <w:r>
              <w:rPr>
                <w:rFonts w:ascii="BIZ UDPゴシック" w:hAnsi="BIZ UDPゴシック" w:eastAsia="BIZ UDPゴシック" w:cs="BIZ UDPゴシック"/>
                <w:b w:val="0"/>
                <w:sz w:val="19"/>
              </w:rPr>
              <w:t>就労継続支援、生活介護、共同生活援助等の体験の有無。体験がなければ進路の希望そのものを形づくることが難しいため、意思を形づくる支援として体験の機会を用意する</w:t>
            </w:r>
          </w:p>
        </w:tc>
      </w:tr>
      <w:tr>
        <w:tc>
          <w:tcPr>
            <w:tcW w:w="4200" w:type="dxa"/>
          </w:tcPr>
          <w:p>
            <w:pPr>
              <w:spacing w:after="0"/>
            </w:pPr>
            <w:r>
              <w:rPr>
                <w:rFonts w:ascii="BIZ UDPゴシック" w:hAnsi="BIZ UDPゴシック" w:eastAsia="BIZ UDPゴシック" w:cs="BIZ UDPゴシック"/>
                <w:b w:val="0"/>
                <w:sz w:val="19"/>
              </w:rPr>
              <w:t>家族の意向</w:t>
            </w:r>
          </w:p>
        </w:tc>
        <w:tc>
          <w:tcPr>
            <w:tcW w:w="11000" w:type="dxa"/>
          </w:tcPr>
          <w:p>
            <w:pPr>
              <w:spacing w:after="0"/>
            </w:pPr>
            <w:r>
              <w:rPr>
                <w:rFonts w:ascii="BIZ UDPゴシック" w:hAnsi="BIZ UDPゴシック" w:eastAsia="BIZ UDPゴシック" w:cs="BIZ UDPゴシック"/>
                <w:b w:val="0"/>
                <w:sz w:val="19"/>
              </w:rPr>
              <w:t>本人の意思とは別の情報として記録する。本人の意思の実現に必要となる支援や課題を整理するために用いる</w:t>
            </w:r>
          </w:p>
        </w:tc>
      </w:tr>
      <w:tr>
        <w:tc>
          <w:tcPr>
            <w:tcW w:w="4200" w:type="dxa"/>
          </w:tcPr>
          <w:p>
            <w:pPr>
              <w:spacing w:after="0"/>
            </w:pPr>
            <w:r>
              <w:rPr>
                <w:rFonts w:ascii="BIZ UDPゴシック" w:hAnsi="BIZ UDPゴシック" w:eastAsia="BIZ UDPゴシック" w:cs="BIZ UDPゴシック"/>
                <w:b w:val="0"/>
                <w:sz w:val="19"/>
              </w:rPr>
              <w:t>進路の見込み</w:t>
            </w:r>
          </w:p>
        </w:tc>
        <w:tc>
          <w:tcPr>
            <w:tcW w:w="11000" w:type="dxa"/>
          </w:tcPr>
          <w:p>
            <w:pPr>
              <w:spacing w:after="0"/>
            </w:pPr>
            <w:r>
              <w:rPr>
                <w:rFonts w:ascii="BIZ UDPゴシック" w:hAnsi="BIZ UDPゴシック" w:eastAsia="BIZ UDPゴシック" w:cs="BIZ UDPゴシック"/>
                <w:b w:val="0"/>
                <w:sz w:val="19"/>
              </w:rPr>
              <w:t>一般就労、就労選択支援、就労移行支援、就労継続支援Ａ型・Ｂ型、生活介護、自立訓練のいずれに進むかを定め、該当するサービスに計上する</w:t>
            </w:r>
          </w:p>
        </w:tc>
      </w:tr>
      <w:tr>
        <w:tc>
          <w:tcPr>
            <w:tcW w:w="4200" w:type="dxa"/>
          </w:tcPr>
          <w:p>
            <w:pPr>
              <w:spacing w:after="0"/>
            </w:pPr>
            <w:r>
              <w:rPr>
                <w:rFonts w:ascii="BIZ UDPゴシック" w:hAnsi="BIZ UDPゴシック" w:eastAsia="BIZ UDPゴシック" w:cs="BIZ UDPゴシック"/>
                <w:b w:val="0"/>
                <w:sz w:val="19"/>
              </w:rPr>
              <w:t>就労選択支援の利用予定</w:t>
            </w:r>
          </w:p>
        </w:tc>
        <w:tc>
          <w:tcPr>
            <w:tcW w:w="11000" w:type="dxa"/>
          </w:tcPr>
          <w:p>
            <w:pPr>
              <w:spacing w:after="0"/>
            </w:pPr>
            <w:r>
              <w:rPr>
                <w:rFonts w:ascii="BIZ UDPゴシック" w:hAnsi="BIZ UDPゴシック" w:eastAsia="BIZ UDPゴシック" w:cs="BIZ UDPゴシック"/>
                <w:b w:val="0"/>
                <w:sz w:val="19"/>
              </w:rPr>
              <w:t>令和７年10月の創設により、就労継続支援Ｂ型の利用に当たってのアセスメントに関係する。在学中の利用も想定されているため、卒業前の年度に計上する場合がある</w:t>
            </w:r>
          </w:p>
        </w:tc>
      </w:tr>
      <w:tr>
        <w:tc>
          <w:tcPr>
            <w:tcW w:w="4200" w:type="dxa"/>
          </w:tcPr>
          <w:p>
            <w:pPr>
              <w:spacing w:after="0"/>
            </w:pPr>
            <w:r>
              <w:rPr>
                <w:rFonts w:ascii="BIZ UDPゴシック" w:hAnsi="BIZ UDPゴシック" w:eastAsia="BIZ UDPゴシック" w:cs="BIZ UDPゴシック"/>
                <w:b w:val="0"/>
                <w:sz w:val="19"/>
              </w:rPr>
              <w:t>放課後等デイサービスの終了</w:t>
            </w:r>
          </w:p>
        </w:tc>
        <w:tc>
          <w:tcPr>
            <w:tcW w:w="11000" w:type="dxa"/>
          </w:tcPr>
          <w:p>
            <w:pPr>
              <w:spacing w:after="0"/>
            </w:pPr>
            <w:r>
              <w:rPr>
                <w:rFonts w:ascii="BIZ UDPゴシック" w:hAnsi="BIZ UDPゴシック" w:eastAsia="BIZ UDPゴシック" w:cs="BIZ UDPゴシック"/>
                <w:b w:val="0"/>
                <w:sz w:val="19"/>
              </w:rPr>
              <w:t>同一の方について、障がい児通所支援の減と成人サービスの増を対応させる。別々に推計しない</w:t>
            </w:r>
          </w:p>
        </w:tc>
      </w:tr>
      <w:tr>
        <w:tc>
          <w:tcPr>
            <w:tcW w:w="4200" w:type="dxa"/>
          </w:tcPr>
          <w:p>
            <w:pPr>
              <w:spacing w:after="0"/>
            </w:pPr>
            <w:r>
              <w:rPr>
                <w:rFonts w:ascii="BIZ UDPゴシック" w:hAnsi="BIZ UDPゴシック" w:eastAsia="BIZ UDPゴシック" w:cs="BIZ UDPゴシック"/>
                <w:b w:val="0"/>
                <w:sz w:val="19"/>
              </w:rPr>
              <w:t>送迎・通学の手段と冬季の通所可否</w:t>
            </w:r>
          </w:p>
        </w:tc>
        <w:tc>
          <w:tcPr>
            <w:tcW w:w="11000" w:type="dxa"/>
          </w:tcPr>
          <w:p>
            <w:pPr>
              <w:spacing w:after="0"/>
            </w:pPr>
            <w:r>
              <w:rPr>
                <w:rFonts w:ascii="BIZ UDPゴシック" w:hAnsi="BIZ UDPゴシック" w:eastAsia="BIZ UDPゴシック" w:cs="BIZ UDPゴシック"/>
                <w:b w:val="0"/>
                <w:sz w:val="19"/>
              </w:rPr>
              <w:t>通える事業所が限られる場合は、確保可能量の制約として第５章２で扱う</w:t>
            </w:r>
          </w:p>
        </w:tc>
      </w:tr>
      <w:tr>
        <w:tc>
          <w:tcPr>
            <w:tcW w:w="4200" w:type="dxa"/>
          </w:tcPr>
          <w:p>
            <w:pPr>
              <w:spacing w:after="0"/>
            </w:pPr>
            <w:r>
              <w:rPr>
                <w:rFonts w:ascii="BIZ UDPゴシック" w:hAnsi="BIZ UDPゴシック" w:eastAsia="BIZ UDPゴシック" w:cs="BIZ UDPゴシック"/>
                <w:b w:val="0"/>
                <w:sz w:val="19"/>
              </w:rPr>
              <w:t>医療的ケア・強度行動障害の有無</w:t>
            </w:r>
          </w:p>
        </w:tc>
        <w:tc>
          <w:tcPr>
            <w:tcW w:w="11000" w:type="dxa"/>
          </w:tcPr>
          <w:p>
            <w:pPr>
              <w:spacing w:after="0"/>
            </w:pPr>
            <w:r>
              <w:rPr>
                <w:rFonts w:ascii="BIZ UDPゴシック" w:hAnsi="BIZ UDPゴシック" w:eastAsia="BIZ UDPゴシック" w:cs="BIZ UDPゴシック"/>
                <w:b w:val="0"/>
                <w:sz w:val="19"/>
              </w:rPr>
              <w:t>受入れできる事業所が圏域に限られるため、18歳到達の１年以上前から受入先の調整を始める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spacing w:after="40"/>
      </w:pPr>
    </w:p>
    <w:p>
      <w:pPr>
        <w:spacing w:before="120" w:after="40"/>
      </w:pPr>
      <w:r>
        <w:rPr>
          <w:rFonts w:ascii="BIZ UDPゴシック" w:hAnsi="BIZ UDPゴシック" w:eastAsia="BIZ UDPゴシック" w:cs="BIZ UDPゴシック"/>
          <w:b/>
          <w:sz w:val="21"/>
        </w:rPr>
        <w:t>（２）65歳到達時のサービスの区分</w:t>
      </w:r>
    </w:p>
    <w:p>
      <w:pPr>
        <w:spacing w:after="80"/>
        <w:ind w:firstLine="210"/>
      </w:pPr>
      <w:r>
        <w:rPr>
          <w:rFonts w:ascii="BIZ UDPゴシック" w:hAnsi="BIZ UDPゴシック" w:eastAsia="BIZ UDPゴシック" w:cs="BIZ UDPゴシック"/>
          <w:b w:val="0"/>
          <w:sz w:val="21"/>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該当するサービス</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扱い</w:t>
            </w:r>
          </w:p>
        </w:tc>
      </w:tr>
      <w:tr>
        <w:tc>
          <w:tcPr>
            <w:tcW w:w="3000" w:type="dxa"/>
          </w:tcPr>
          <w:p>
            <w:pPr>
              <w:spacing w:after="0"/>
            </w:pPr>
            <w:r>
              <w:rPr>
                <w:rFonts w:ascii="BIZ UDPゴシック" w:hAnsi="BIZ UDPゴシック" w:eastAsia="BIZ UDPゴシック" w:cs="BIZ UDPゴシック"/>
                <w:b w:val="0"/>
                <w:sz w:val="19"/>
              </w:rPr>
              <w:t>介護保険に相当するサービスがあるもの</w:t>
            </w:r>
          </w:p>
        </w:tc>
        <w:tc>
          <w:tcPr>
            <w:tcW w:w="7000" w:type="dxa"/>
          </w:tcPr>
          <w:p>
            <w:pPr>
              <w:spacing w:after="0"/>
            </w:pPr>
            <w:r>
              <w:rPr>
                <w:rFonts w:ascii="BIZ UDPゴシック" w:hAnsi="BIZ UDPゴシック" w:eastAsia="BIZ UDPゴシック" w:cs="BIZ UDPゴシック"/>
                <w:b w:val="0"/>
                <w:sz w:val="19"/>
              </w:rPr>
              <w:t>居宅介護（訪問介護）、生活介護（通所介護）、短期入所（短期入所生活介護）、自立訓練・機能訓練（通所リハビリテーション等）</w:t>
            </w:r>
          </w:p>
        </w:tc>
        <w:tc>
          <w:tcPr>
            <w:tcW w:w="5200" w:type="dxa"/>
          </w:tcPr>
          <w:p>
            <w:pPr>
              <w:spacing w:after="0"/>
            </w:pPr>
            <w:r>
              <w:rPr>
                <w:rFonts w:ascii="BIZ UDPゴシック" w:hAnsi="BIZ UDPゴシック" w:eastAsia="BIZ UDPゴシック" w:cs="BIZ UDPゴシック"/>
                <w:b w:val="0"/>
                <w:sz w:val="19"/>
              </w:rPr>
              <w:t>個別に移行の可否を判定します。圏域の事業所が共生型サービスの指定を受けている場合は、同一の事業所で継続して利用できる場合があります。</w:t>
            </w:r>
          </w:p>
        </w:tc>
      </w:tr>
      <w:tr>
        <w:tc>
          <w:tcPr>
            <w:tcW w:w="3000" w:type="dxa"/>
          </w:tcPr>
          <w:p>
            <w:pPr>
              <w:spacing w:after="0"/>
            </w:pPr>
            <w:r>
              <w:rPr>
                <w:rFonts w:ascii="BIZ UDPゴシック" w:hAnsi="BIZ UDPゴシック" w:eastAsia="BIZ UDPゴシック" w:cs="BIZ UDPゴシック"/>
                <w:b w:val="0"/>
                <w:sz w:val="19"/>
              </w:rPr>
              <w:t>介護保険に相当するサービスがないもの</w:t>
            </w:r>
          </w:p>
        </w:tc>
        <w:tc>
          <w:tcPr>
            <w:tcW w:w="7000" w:type="dxa"/>
          </w:tcPr>
          <w:p>
            <w:pPr>
              <w:spacing w:after="0"/>
            </w:pPr>
            <w:r>
              <w:rPr>
                <w:rFonts w:ascii="BIZ UDPゴシック" w:hAnsi="BIZ UDPゴシック" w:eastAsia="BIZ UDPゴシック" w:cs="BIZ UDPゴシック"/>
                <w:b w:val="0"/>
                <w:sz w:val="19"/>
              </w:rPr>
              <w:t>共同生活援助、施設入所支援、就労移行支援、就労継続支援Ａ型・Ｂ型、就労定着支援、就労選択支援、同行援護、行動援護</w:t>
            </w:r>
          </w:p>
        </w:tc>
        <w:tc>
          <w:tcPr>
            <w:tcW w:w="5200" w:type="dxa"/>
          </w:tcPr>
          <w:p>
            <w:pPr>
              <w:spacing w:after="0"/>
            </w:pPr>
            <w:r>
              <w:rPr>
                <w:rFonts w:ascii="BIZ UDPゴシック" w:hAnsi="BIZ UDPゴシック" w:eastAsia="BIZ UDPゴシック" w:cs="BIZ UDPゴシック"/>
                <w:b w:val="0"/>
                <w:sz w:val="19"/>
              </w:rPr>
              <w:t>65歳到達後も障がい福祉サービスとして継続します。</w:t>
            </w:r>
          </w:p>
        </w:tc>
      </w:tr>
      <w:tr>
        <w:tc>
          <w:tcPr>
            <w:tcW w:w="3000" w:type="dxa"/>
          </w:tcPr>
          <w:p>
            <w:pPr>
              <w:spacing w:after="0"/>
            </w:pPr>
            <w:r>
              <w:rPr>
                <w:rFonts w:ascii="BIZ UDPゴシック" w:hAnsi="BIZ UDPゴシック" w:eastAsia="BIZ UDPゴシック" w:cs="BIZ UDPゴシック"/>
                <w:b w:val="0"/>
                <w:sz w:val="19"/>
              </w:rPr>
              <w:t>介護保険の事業所では必要量を確保できない場合</w:t>
            </w:r>
          </w:p>
        </w:tc>
        <w:tc>
          <w:tcPr>
            <w:tcW w:w="7000" w:type="dxa"/>
          </w:tcPr>
          <w:p>
            <w:pPr>
              <w:spacing w:after="0"/>
            </w:pPr>
            <w:r>
              <w:rPr>
                <w:rFonts w:ascii="BIZ UDPゴシック" w:hAnsi="BIZ UDPゴシック" w:eastAsia="BIZ UDPゴシック" w:cs="BIZ UDPゴシック"/>
                <w:b w:val="0"/>
                <w:sz w:val="19"/>
              </w:rPr>
              <w:t>圏域の介護保険事業所に空きがない場合、送迎の範囲外である場合、医療的ケア又は強度行動障害に対応できない場合</w:t>
            </w:r>
          </w:p>
        </w:tc>
        <w:tc>
          <w:tcPr>
            <w:tcW w:w="5200" w:type="dxa"/>
          </w:tcPr>
          <w:p>
            <w:pPr>
              <w:spacing w:after="0"/>
            </w:pPr>
            <w:r>
              <w:rPr>
                <w:rFonts w:ascii="BIZ UDPゴシック" w:hAnsi="BIZ UDPゴシック" w:eastAsia="BIZ UDPゴシック" w:cs="BIZ UDPゴシック"/>
                <w:b w:val="0"/>
                <w:sz w:val="19"/>
              </w:rPr>
              <w:t>介護保険に移すと必要な支援が受けられなくなるため、障がい福祉サービスを継続します。確保できない量は不足量として第５章２の方策で扱います。</w:t>
            </w:r>
          </w:p>
        </w:tc>
      </w:tr>
      <w:tr>
        <w:tc>
          <w:tcPr>
            <w:tcW w:w="3000" w:type="dxa"/>
          </w:tcPr>
          <w:p>
            <w:pPr>
              <w:spacing w:after="0"/>
            </w:pPr>
            <w:r>
              <w:rPr>
                <w:rFonts w:ascii="BIZ UDPゴシック" w:hAnsi="BIZ UDPゴシック" w:eastAsia="BIZ UDPゴシック" w:cs="BIZ UDPゴシック"/>
                <w:b w:val="0"/>
                <w:sz w:val="19"/>
              </w:rPr>
              <w:t>介護保険では不足する場合</w:t>
            </w:r>
          </w:p>
        </w:tc>
        <w:tc>
          <w:tcPr>
            <w:tcW w:w="7000" w:type="dxa"/>
          </w:tcPr>
          <w:p>
            <w:pPr>
              <w:spacing w:after="0"/>
            </w:pPr>
            <w:r>
              <w:rPr>
                <w:rFonts w:ascii="BIZ UDPゴシック" w:hAnsi="BIZ UDPゴシック" w:eastAsia="BIZ UDPゴシック" w:cs="BIZ UDPゴシック"/>
                <w:b w:val="0"/>
                <w:sz w:val="19"/>
              </w:rPr>
              <w:t>重度訪問介護、支給限度基準額を超える必要量がある場合</w:t>
            </w:r>
          </w:p>
        </w:tc>
        <w:tc>
          <w:tcPr>
            <w:tcW w:w="5200" w:type="dxa"/>
          </w:tcPr>
          <w:p>
            <w:pPr>
              <w:spacing w:after="0"/>
            </w:pPr>
            <w:r>
              <w:rPr>
                <w:rFonts w:ascii="BIZ UDPゴシック" w:hAnsi="BIZ UDPゴシック" w:eastAsia="BIZ UDPゴシック" w:cs="BIZ UDPゴシック"/>
                <w:b w:val="0"/>
                <w:sz w:val="19"/>
              </w:rPr>
              <w:t>介護保険を利用したうえで、不足する部分を障がい福祉サービスで上乗せする場合があります。見込量から全額を減じることはしません。</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19　第５章　６　関係機関との連携（新しい節として末尾に追加。移植18の直後）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別表第二 五㈠㈡。市町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が記載事項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正本に関係機関との連携を定める節がない。公共職業安定所・障害者職業センター・障害者就業・生活支援センターの語は正本に０件で、別表第二 五の記載事項が落ちている。移植３・13で就労関係の機関名は本文に出るが、連携の内容を定める節は別に要る</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入れるもの（見出し1点＋本文2段落＋表1点＋注記1点／約1.0頁）</w:t>
      </w:r>
    </w:p>
    <w:p>
      <w:pPr>
        <w:spacing w:before="120" w:after="40"/>
      </w:pPr>
      <w:r>
        <w:rPr>
          <w:rFonts w:ascii="BIZ UDPゴシック" w:hAnsi="BIZ UDPゴシック" w:eastAsia="BIZ UDPゴシック" w:cs="BIZ UDPゴシック"/>
          <w:b/>
          <w:sz w:val="21"/>
        </w:rPr>
        <w:t>６　関係機関との連携</w:t>
      </w:r>
    </w:p>
    <w:p>
      <w:pPr>
        <w:spacing w:after="80"/>
        <w:ind w:firstLine="210"/>
      </w:pPr>
      <w:r>
        <w:rPr>
          <w:rFonts w:ascii="BIZ UDPゴシック" w:hAnsi="BIZ UDPゴシック" w:eastAsia="BIZ UDPゴシック" w:cs="BIZ UDPゴシック"/>
          <w:b w:val="0"/>
          <w:sz w:val="21"/>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spacing w:after="80"/>
        <w:ind w:firstLine="210"/>
      </w:pPr>
      <w:r>
        <w:rPr>
          <w:rFonts w:ascii="BIZ UDPゴシック" w:hAnsi="BIZ UDPゴシック" w:eastAsia="BIZ UDPゴシック" w:cs="BIZ UDPゴシック"/>
          <w:b w:val="0"/>
          <w:sz w:val="21"/>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分野</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関係機関</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連携の内容</w:t>
            </w:r>
          </w:p>
        </w:tc>
      </w:tr>
      <w:tr>
        <w:tc>
          <w:tcPr>
            <w:tcW w:w="3000" w:type="dxa"/>
          </w:tcPr>
          <w:p>
            <w:pPr>
              <w:spacing w:after="0"/>
            </w:pPr>
            <w:r>
              <w:rPr>
                <w:rFonts w:ascii="BIZ UDPゴシック" w:hAnsi="BIZ UDPゴシック" w:eastAsia="BIZ UDPゴシック" w:cs="BIZ UDPゴシック"/>
                <w:b w:val="0"/>
                <w:sz w:val="19"/>
              </w:rPr>
              <w:t>就労</w:t>
            </w:r>
          </w:p>
        </w:tc>
        <w:tc>
          <w:tcPr>
            <w:tcW w:w="7000" w:type="dxa"/>
          </w:tcPr>
          <w:p>
            <w:pPr>
              <w:spacing w:after="0"/>
            </w:pPr>
            <w:r>
              <w:rPr>
                <w:rFonts w:ascii="BIZ UDPゴシック" w:hAnsi="BIZ UDPゴシック" w:eastAsia="BIZ UDPゴシック" w:cs="BIZ UDPゴシック"/>
                <w:b w:val="0"/>
                <w:sz w:val="19"/>
              </w:rPr>
              <w:t>会津若松公共職業安定所（ハローワーク）</w:t>
            </w:r>
          </w:p>
        </w:tc>
        <w:tc>
          <w:tcPr>
            <w:tcW w:w="5200" w:type="dxa"/>
          </w:tcPr>
          <w:p>
            <w:pPr>
              <w:spacing w:after="0"/>
            </w:pPr>
            <w:r>
              <w:rPr>
                <w:rFonts w:ascii="BIZ UDPゴシック" w:hAnsi="BIZ UDPゴシック" w:eastAsia="BIZ UDPゴシック" w:cs="BIZ UDPゴシック"/>
                <w:b w:val="0"/>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3000" w:type="dxa"/>
          </w:tcPr>
          <w:p>
            <w:pPr>
              <w:spacing w:after="0"/>
            </w:pPr>
            <w:r>
              <w:rPr>
                <w:rFonts w:ascii="BIZ UDPゴシック" w:hAnsi="BIZ UDPゴシック" w:eastAsia="BIZ UDPゴシック" w:cs="BIZ UDPゴシック"/>
                <w:b w:val="0"/>
                <w:sz w:val="19"/>
              </w:rPr>
              <w:t>就労</w:t>
            </w:r>
          </w:p>
        </w:tc>
        <w:tc>
          <w:tcPr>
            <w:tcW w:w="7000" w:type="dxa"/>
          </w:tcPr>
          <w:p>
            <w:pPr>
              <w:spacing w:after="0"/>
            </w:pPr>
            <w:r>
              <w:rPr>
                <w:rFonts w:ascii="BIZ UDPゴシック" w:hAnsi="BIZ UDPゴシック" w:eastAsia="BIZ UDPゴシック" w:cs="BIZ UDPゴシック"/>
                <w:b w:val="0"/>
                <w:sz w:val="19"/>
              </w:rPr>
              <w:t>福島県障害者職業センター</w:t>
            </w:r>
          </w:p>
        </w:tc>
        <w:tc>
          <w:tcPr>
            <w:tcW w:w="5200" w:type="dxa"/>
          </w:tcPr>
          <w:p>
            <w:pPr>
              <w:spacing w:after="0"/>
            </w:pPr>
            <w:r>
              <w:rPr>
                <w:rFonts w:ascii="BIZ UDPゴシック" w:hAnsi="BIZ UDPゴシック" w:eastAsia="BIZ UDPゴシック" w:cs="BIZ UDPゴシック"/>
                <w:b w:val="0"/>
                <w:sz w:val="19"/>
              </w:rPr>
              <w:t>職業評価、職業準備支援、職場適応援助者（ジョブコーチ）による支援の利用調整。</w:t>
            </w:r>
          </w:p>
        </w:tc>
      </w:tr>
      <w:tr>
        <w:tc>
          <w:tcPr>
            <w:tcW w:w="3000" w:type="dxa"/>
          </w:tcPr>
          <w:p>
            <w:pPr>
              <w:spacing w:after="0"/>
            </w:pPr>
            <w:r>
              <w:rPr>
                <w:rFonts w:ascii="BIZ UDPゴシック" w:hAnsi="BIZ UDPゴシック" w:eastAsia="BIZ UDPゴシック" w:cs="BIZ UDPゴシック"/>
                <w:b w:val="0"/>
                <w:sz w:val="19"/>
              </w:rPr>
              <w:t>就労</w:t>
            </w:r>
          </w:p>
        </w:tc>
        <w:tc>
          <w:tcPr>
            <w:tcW w:w="7000" w:type="dxa"/>
          </w:tcPr>
          <w:p>
            <w:pPr>
              <w:spacing w:after="0"/>
            </w:pPr>
            <w:r>
              <w:rPr>
                <w:rFonts w:ascii="BIZ UDPゴシック" w:hAnsi="BIZ UDPゴシック" w:eastAsia="BIZ UDPゴシック" w:cs="BIZ UDPゴシック"/>
                <w:b w:val="0"/>
                <w:sz w:val="19"/>
              </w:rPr>
              <w:t>障害者就業・生活支援センター（会津地域）</w:t>
            </w:r>
          </w:p>
        </w:tc>
        <w:tc>
          <w:tcPr>
            <w:tcW w:w="5200" w:type="dxa"/>
          </w:tcPr>
          <w:p>
            <w:pPr>
              <w:spacing w:after="0"/>
            </w:pPr>
            <w:r>
              <w:rPr>
                <w:rFonts w:ascii="BIZ UDPゴシック" w:hAnsi="BIZ UDPゴシック" w:eastAsia="BIZ UDPゴシック" w:cs="BIZ UDPゴシック"/>
                <w:b w:val="0"/>
                <w:sz w:val="19"/>
              </w:rPr>
              <w:t>就労面と生活面の一体的な支援。就労定着支援事業との役割分担の調整。</w:t>
            </w:r>
          </w:p>
        </w:tc>
      </w:tr>
      <w:tr>
        <w:tc>
          <w:tcPr>
            <w:tcW w:w="3000" w:type="dxa"/>
          </w:tcPr>
          <w:p>
            <w:pPr>
              <w:spacing w:after="0"/>
            </w:pPr>
            <w:r>
              <w:rPr>
                <w:rFonts w:ascii="BIZ UDPゴシック" w:hAnsi="BIZ UDPゴシック" w:eastAsia="BIZ UDPゴシック" w:cs="BIZ UDPゴシック"/>
                <w:b w:val="0"/>
                <w:sz w:val="19"/>
              </w:rPr>
              <w:t>教育</w:t>
            </w:r>
          </w:p>
        </w:tc>
        <w:tc>
          <w:tcPr>
            <w:tcW w:w="7000" w:type="dxa"/>
          </w:tcPr>
          <w:p>
            <w:pPr>
              <w:spacing w:after="0"/>
            </w:pPr>
            <w:r>
              <w:rPr>
                <w:rFonts w:ascii="BIZ UDPゴシック" w:hAnsi="BIZ UDPゴシック" w:eastAsia="BIZ UDPゴシック" w:cs="BIZ UDPゴシック"/>
                <w:b w:val="0"/>
                <w:sz w:val="19"/>
              </w:rPr>
              <w:t>猪苗代支援学校、会津支援学校</w:t>
            </w:r>
          </w:p>
        </w:tc>
        <w:tc>
          <w:tcPr>
            <w:tcW w:w="5200" w:type="dxa"/>
          </w:tcPr>
          <w:p>
            <w:pPr>
              <w:spacing w:after="0"/>
            </w:pPr>
            <w:r>
              <w:rPr>
                <w:rFonts w:ascii="BIZ UDPゴシック" w:hAnsi="BIZ UDPゴシック" w:eastAsia="BIZ UDPゴシック" w:cs="BIZ UDPゴシック"/>
                <w:b w:val="0"/>
                <w:sz w:val="19"/>
              </w:rPr>
              <w:t>在学中からの進路相談への参加。卒業後の日中活動系サービスへの引継ぎ。第５章５の年齢到達に伴うサービスの移行と連動します。</w:t>
            </w:r>
          </w:p>
        </w:tc>
      </w:tr>
      <w:tr>
        <w:tc>
          <w:tcPr>
            <w:tcW w:w="3000" w:type="dxa"/>
          </w:tcPr>
          <w:p>
            <w:pPr>
              <w:spacing w:after="0"/>
            </w:pPr>
            <w:r>
              <w:rPr>
                <w:rFonts w:ascii="BIZ UDPゴシック" w:hAnsi="BIZ UDPゴシック" w:eastAsia="BIZ UDPゴシック" w:cs="BIZ UDPゴシック"/>
                <w:b w:val="0"/>
                <w:sz w:val="19"/>
              </w:rPr>
              <w:t>教育</w:t>
            </w:r>
          </w:p>
        </w:tc>
        <w:tc>
          <w:tcPr>
            <w:tcW w:w="7000" w:type="dxa"/>
          </w:tcPr>
          <w:p>
            <w:pPr>
              <w:spacing w:after="0"/>
            </w:pPr>
            <w:r>
              <w:rPr>
                <w:rFonts w:ascii="BIZ UDPゴシック" w:hAnsi="BIZ UDPゴシック" w:eastAsia="BIZ UDPゴシック" w:cs="BIZ UDPゴシック"/>
                <w:b w:val="0"/>
                <w:sz w:val="19"/>
              </w:rPr>
              <w:t>村教育委員会、村内の小・中学校</w:t>
            </w:r>
          </w:p>
        </w:tc>
        <w:tc>
          <w:tcPr>
            <w:tcW w:w="5200" w:type="dxa"/>
          </w:tcPr>
          <w:p>
            <w:pPr>
              <w:spacing w:after="0"/>
            </w:pPr>
            <w:r>
              <w:rPr>
                <w:rFonts w:ascii="BIZ UDPゴシック" w:hAnsi="BIZ UDPゴシック" w:eastAsia="BIZ UDPゴシック" w:cs="BIZ UDPゴシック"/>
                <w:b w:val="0"/>
                <w:sz w:val="19"/>
              </w:rPr>
              <w:t>就学相談。放課後等デイサービスと学校との情報共有。医療的ケア児の学校における医療的ケア体制の確保。</w:t>
            </w:r>
          </w:p>
        </w:tc>
      </w:tr>
      <w:tr>
        <w:tc>
          <w:tcPr>
            <w:tcW w:w="3000" w:type="dxa"/>
          </w:tcPr>
          <w:p>
            <w:pPr>
              <w:spacing w:after="0"/>
            </w:pPr>
            <w:r>
              <w:rPr>
                <w:rFonts w:ascii="BIZ UDPゴシック" w:hAnsi="BIZ UDPゴシック" w:eastAsia="BIZ UDPゴシック" w:cs="BIZ UDPゴシック"/>
                <w:b w:val="0"/>
                <w:sz w:val="19"/>
              </w:rPr>
              <w:t>保健・医療</w:t>
            </w:r>
          </w:p>
        </w:tc>
        <w:tc>
          <w:tcPr>
            <w:tcW w:w="7000" w:type="dxa"/>
          </w:tcPr>
          <w:p>
            <w:pPr>
              <w:spacing w:after="0"/>
            </w:pPr>
            <w:r>
              <w:rPr>
                <w:rFonts w:ascii="BIZ UDPゴシック" w:hAnsi="BIZ UDPゴシック" w:eastAsia="BIZ UDPゴシック" w:cs="BIZ UDPゴシック"/>
                <w:b w:val="0"/>
                <w:sz w:val="19"/>
              </w:rPr>
              <w:t>村内及び圏域の医療機関、精神科病院</w:t>
            </w:r>
          </w:p>
        </w:tc>
        <w:tc>
          <w:tcPr>
            <w:tcW w:w="5200" w:type="dxa"/>
          </w:tcPr>
          <w:p>
            <w:pPr>
              <w:spacing w:after="0"/>
            </w:pPr>
            <w:r>
              <w:rPr>
                <w:rFonts w:ascii="BIZ UDPゴシック" w:hAnsi="BIZ UDPゴシック" w:eastAsia="BIZ UDPゴシック" w:cs="BIZ UDPゴシック"/>
                <w:b w:val="0"/>
                <w:sz w:val="19"/>
              </w:rPr>
              <w:t>退院後の生活支援に係る情報共有。自立支援医療の利用勧奨。第４章２（２）の精神障害にも対応した地域包括ケアシステムの構築に係る協議。</w:t>
            </w:r>
          </w:p>
        </w:tc>
      </w:tr>
      <w:tr>
        <w:tc>
          <w:tcPr>
            <w:tcW w:w="3000" w:type="dxa"/>
          </w:tcPr>
          <w:p>
            <w:pPr>
              <w:spacing w:after="0"/>
            </w:pPr>
            <w:r>
              <w:rPr>
                <w:rFonts w:ascii="BIZ UDPゴシック" w:hAnsi="BIZ UDPゴシック" w:eastAsia="BIZ UDPゴシック" w:cs="BIZ UDPゴシック"/>
                <w:b w:val="0"/>
                <w:sz w:val="19"/>
              </w:rPr>
              <w:t>保健・医療</w:t>
            </w:r>
          </w:p>
        </w:tc>
        <w:tc>
          <w:tcPr>
            <w:tcW w:w="7000" w:type="dxa"/>
          </w:tcPr>
          <w:p>
            <w:pPr>
              <w:spacing w:after="0"/>
            </w:pPr>
            <w:r>
              <w:rPr>
                <w:rFonts w:ascii="BIZ UDPゴシック" w:hAnsi="BIZ UDPゴシック" w:eastAsia="BIZ UDPゴシック" w:cs="BIZ UDPゴシック"/>
                <w:b w:val="0"/>
                <w:sz w:val="19"/>
              </w:rPr>
              <w:t>訪問看護ステーション、保健所</w:t>
            </w:r>
          </w:p>
        </w:tc>
        <w:tc>
          <w:tcPr>
            <w:tcW w:w="5200" w:type="dxa"/>
          </w:tcPr>
          <w:p>
            <w:pPr>
              <w:spacing w:after="0"/>
            </w:pPr>
            <w:r>
              <w:rPr>
                <w:rFonts w:ascii="BIZ UDPゴシック" w:hAnsi="BIZ UDPゴシック" w:eastAsia="BIZ UDPゴシック" w:cs="BIZ UDPゴシック"/>
                <w:b w:val="0"/>
                <w:sz w:val="19"/>
              </w:rPr>
              <w:t>医療的ケア児等の在宅支援。第４章２（４）の協議の場の構成機関となります。</w:t>
            </w:r>
          </w:p>
        </w:tc>
      </w:tr>
      <w:tr>
        <w:tc>
          <w:tcPr>
            <w:tcW w:w="3000" w:type="dxa"/>
          </w:tcPr>
          <w:p>
            <w:pPr>
              <w:spacing w:after="0"/>
            </w:pPr>
            <w:r>
              <w:rPr>
                <w:rFonts w:ascii="BIZ UDPゴシック" w:hAnsi="BIZ UDPゴシック" w:eastAsia="BIZ UDPゴシック" w:cs="BIZ UDPゴシック"/>
                <w:b w:val="0"/>
                <w:sz w:val="19"/>
              </w:rPr>
              <w:t>保育・子育て</w:t>
            </w:r>
          </w:p>
        </w:tc>
        <w:tc>
          <w:tcPr>
            <w:tcW w:w="7000" w:type="dxa"/>
          </w:tcPr>
          <w:p>
            <w:pPr>
              <w:spacing w:after="0"/>
            </w:pPr>
            <w:r>
              <w:rPr>
                <w:rFonts w:ascii="BIZ UDPゴシック" w:hAnsi="BIZ UDPゴシック" w:eastAsia="BIZ UDPゴシック" w:cs="BIZ UDPゴシック"/>
                <w:b w:val="0"/>
                <w:sz w:val="19"/>
              </w:rPr>
              <w:t>こども家庭センター、村内の保育施設</w:t>
            </w:r>
          </w:p>
        </w:tc>
        <w:tc>
          <w:tcPr>
            <w:tcW w:w="5200" w:type="dxa"/>
          </w:tcPr>
          <w:p>
            <w:pPr>
              <w:spacing w:after="0"/>
            </w:pPr>
            <w:r>
              <w:rPr>
                <w:rFonts w:ascii="BIZ UDPゴシック" w:hAnsi="BIZ UDPゴシック" w:eastAsia="BIZ UDPゴシック" w:cs="BIZ UDPゴシック"/>
                <w:b w:val="0"/>
                <w:sz w:val="19"/>
              </w:rPr>
              <w:t>障がいや発達の特性の早期発見・早期療育。保育所等訪問支援の受入れ調整。保育所等における障がい児の受入れ体制の整備。</w:t>
            </w:r>
          </w:p>
        </w:tc>
      </w:tr>
      <w:tr>
        <w:tc>
          <w:tcPr>
            <w:tcW w:w="3000" w:type="dxa"/>
          </w:tcPr>
          <w:p>
            <w:pPr>
              <w:spacing w:after="0"/>
            </w:pPr>
            <w:r>
              <w:rPr>
                <w:rFonts w:ascii="BIZ UDPゴシック" w:hAnsi="BIZ UDPゴシック" w:eastAsia="BIZ UDPゴシック" w:cs="BIZ UDPゴシック"/>
                <w:b w:val="0"/>
                <w:sz w:val="19"/>
              </w:rPr>
              <w:t>相談支援</w:t>
            </w:r>
          </w:p>
        </w:tc>
        <w:tc>
          <w:tcPr>
            <w:tcW w:w="7000" w:type="dxa"/>
          </w:tcPr>
          <w:p>
            <w:pPr>
              <w:spacing w:after="0"/>
            </w:pPr>
            <w:r>
              <w:rPr>
                <w:rFonts w:ascii="BIZ UDPゴシック" w:hAnsi="BIZ UDPゴシック" w:eastAsia="BIZ UDPゴシック" w:cs="BIZ UDPゴシック"/>
                <w:b w:val="0"/>
                <w:sz w:val="19"/>
              </w:rPr>
              <w:t>圏域の指定特定相談支援事業所・指定障害児相談支援事業所</w:t>
            </w:r>
          </w:p>
        </w:tc>
        <w:tc>
          <w:tcPr>
            <w:tcW w:w="5200" w:type="dxa"/>
          </w:tcPr>
          <w:p>
            <w:pPr>
              <w:spacing w:after="0"/>
            </w:pPr>
            <w:r>
              <w:rPr>
                <w:rFonts w:ascii="BIZ UDPゴシック" w:hAnsi="BIZ UDPゴシック" w:eastAsia="BIZ UDPゴシック" w:cs="BIZ UDPゴシック"/>
                <w:b w:val="0"/>
                <w:sz w:val="19"/>
              </w:rPr>
              <w:t>サービス等利用計画及び障がい児支援利用計画の作成とモニタリング。本村はセルフプランによらず、相談支援専門員が計画を作成しています。</w:t>
            </w:r>
          </w:p>
        </w:tc>
      </w:tr>
      <w:tr>
        <w:tc>
          <w:tcPr>
            <w:tcW w:w="3000" w:type="dxa"/>
          </w:tcPr>
          <w:p>
            <w:pPr>
              <w:spacing w:after="0"/>
            </w:pPr>
            <w:r>
              <w:rPr>
                <w:rFonts w:ascii="BIZ UDPゴシック" w:hAnsi="BIZ UDPゴシック" w:eastAsia="BIZ UDPゴシック" w:cs="BIZ UDPゴシック"/>
                <w:b w:val="0"/>
                <w:sz w:val="19"/>
              </w:rPr>
              <w:t>権利擁護</w:t>
            </w:r>
          </w:p>
        </w:tc>
        <w:tc>
          <w:tcPr>
            <w:tcW w:w="7000" w:type="dxa"/>
          </w:tcPr>
          <w:p>
            <w:pPr>
              <w:spacing w:after="0"/>
            </w:pPr>
            <w:r>
              <w:rPr>
                <w:rFonts w:ascii="BIZ UDPゴシック" w:hAnsi="BIZ UDPゴシック" w:eastAsia="BIZ UDPゴシック" w:cs="BIZ UDPゴシック"/>
                <w:b w:val="0"/>
                <w:sz w:val="19"/>
              </w:rPr>
              <w:t>会津権利擁護・成年後見センター</w:t>
            </w:r>
          </w:p>
        </w:tc>
        <w:tc>
          <w:tcPr>
            <w:tcW w:w="5200" w:type="dxa"/>
          </w:tcPr>
          <w:p>
            <w:pPr>
              <w:spacing w:after="0"/>
            </w:pPr>
            <w:r>
              <w:rPr>
                <w:rFonts w:ascii="BIZ UDPゴシック" w:hAnsi="BIZ UDPゴシック" w:eastAsia="BIZ UDPゴシック" w:cs="BIZ UDPゴシック"/>
                <w:b w:val="0"/>
                <w:sz w:val="19"/>
              </w:rPr>
              <w:t>成年後見制度の利用促進、制度の周知啓発、相談対応（第６章）。</w:t>
            </w:r>
          </w:p>
        </w:tc>
      </w:tr>
      <w:tr>
        <w:tc>
          <w:tcPr>
            <w:tcW w:w="3000" w:type="dxa"/>
          </w:tcPr>
          <w:p>
            <w:pPr>
              <w:spacing w:after="0"/>
            </w:pPr>
            <w:r>
              <w:rPr>
                <w:rFonts w:ascii="BIZ UDPゴシック" w:hAnsi="BIZ UDPゴシック" w:eastAsia="BIZ UDPゴシック" w:cs="BIZ UDPゴシック"/>
                <w:b w:val="0"/>
                <w:sz w:val="19"/>
              </w:rPr>
              <w:t>防災</w:t>
            </w:r>
          </w:p>
        </w:tc>
        <w:tc>
          <w:tcPr>
            <w:tcW w:w="7000" w:type="dxa"/>
          </w:tcPr>
          <w:p>
            <w:pPr>
              <w:spacing w:after="0"/>
            </w:pPr>
            <w:r>
              <w:rPr>
                <w:rFonts w:ascii="BIZ UDPゴシック" w:hAnsi="BIZ UDPゴシック" w:eastAsia="BIZ UDPゴシック" w:cs="BIZ UDPゴシック"/>
                <w:b w:val="0"/>
                <w:sz w:val="19"/>
              </w:rPr>
              <w:t>村総務課（防災）、消防、民生委員児童委員</w:t>
            </w:r>
          </w:p>
        </w:tc>
        <w:tc>
          <w:tcPr>
            <w:tcW w:w="5200" w:type="dxa"/>
          </w:tcPr>
          <w:p>
            <w:pPr>
              <w:spacing w:after="0"/>
            </w:pPr>
            <w:r>
              <w:rPr>
                <w:rFonts w:ascii="BIZ UDPゴシック" w:hAnsi="BIZ UDPゴシック" w:eastAsia="BIZ UDPゴシック" w:cs="BIZ UDPゴシック"/>
                <w:b w:val="0"/>
                <w:sz w:val="19"/>
              </w:rPr>
              <w:t>個別避難計画の作成。災害時の安否確認と福祉避難所の運営。冬季・積雪時の避難支援体制の整備。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20　第５章　７　障がい福祉サービス等に係る費用の推移と財源構成（新しい節として末尾に追加。移植19の直後）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別表第二が求める事項ではないが、庁議・議会で必ず問われる。自立支援給付は義務的経費、地域生活支援事業は国２分の１以内・県４分の１以内の統合補助金による裁量的経費であり、見込量の確保は財源の確保と一体であ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給付費・財源構成の記述がない。見込量だけを示しているため、見込量を増やしたときの村負担の増加が見えない。地域生活支援事業の財源は移植14で「その他実施に必要な事項」の１行として入れるが、計画全体の費用と財源の節は別に要る</w:t>
      </w:r>
    </w:p>
    <w:p>
      <w:pPr>
        <w:spacing w:before="160" w:after="40"/>
      </w:pPr>
      <w:r>
        <w:rPr>
          <w:rFonts w:ascii="BIZ UDPゴシック" w:hAnsi="BIZ UDPゴシック" w:eastAsia="BIZ UDPゴシック" w:cs="BIZ UDPゴシック"/>
          <w:b/>
          <w:color w:val="2E75B6"/>
          <w:sz w:val="22"/>
        </w:rPr>
        <w:t xml:space="preserve">　入れるもの（見出し5点＋本文5段落＋表3点＋注記1点／約1.5頁）</w:t>
      </w:r>
    </w:p>
    <w:p>
      <w:pPr>
        <w:spacing w:before="120" w:after="40"/>
      </w:pPr>
      <w:r>
        <w:rPr>
          <w:rFonts w:ascii="BIZ UDPゴシック" w:hAnsi="BIZ UDPゴシック" w:eastAsia="BIZ UDPゴシック" w:cs="BIZ UDPゴシック"/>
          <w:b/>
          <w:sz w:val="21"/>
        </w:rPr>
        <w:t>７　障がい福祉サービス等に係る費用の推移と財源構成</w:t>
      </w:r>
    </w:p>
    <w:p>
      <w:pPr>
        <w:spacing w:after="80"/>
        <w:ind w:firstLine="210"/>
      </w:pPr>
      <w:r>
        <w:rPr>
          <w:rFonts w:ascii="BIZ UDPゴシック" w:hAnsi="BIZ UDPゴシック" w:eastAsia="BIZ UDPゴシック" w:cs="BIZ UDPゴシック"/>
          <w:b w:val="0"/>
          <w:sz w:val="21"/>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spacing w:before="120" w:after="40"/>
      </w:pPr>
      <w:r>
        <w:rPr>
          <w:rFonts w:ascii="BIZ UDPゴシック" w:hAnsi="BIZ UDPゴシック" w:eastAsia="BIZ UDPゴシック" w:cs="BIZ UDPゴシック"/>
          <w:b/>
          <w:sz w:val="21"/>
        </w:rPr>
        <w:t>（１）給付費の推移</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2600" w:type="dxa"/>
            <w:shd w:val="clear" w:color="auto" w:fill="1F3864"/>
          </w:tcPr>
          <w:p>
            <w:pPr>
              <w:spacing w:after="0"/>
              <w:jc w:val="center"/>
            </w:pPr>
            <w:r>
              <w:rPr>
                <w:rFonts w:ascii="BIZ UDPゴシック" w:hAnsi="BIZ UDPゴシック" w:eastAsia="BIZ UDPゴシック" w:cs="BIZ UDPゴシック"/>
                <w:b/>
                <w:color w:val="FFFFFF"/>
                <w:sz w:val="19"/>
              </w:rPr>
              <w:t>年度</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介護給付費等</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障害児給付費</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計</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令和２年度比</w:t>
            </w:r>
          </w:p>
        </w:tc>
      </w:tr>
      <w:tr>
        <w:tc>
          <w:tcPr>
            <w:tcW w:w="2600" w:type="dxa"/>
          </w:tcPr>
          <w:p>
            <w:pPr>
              <w:spacing w:after="0"/>
            </w:pPr>
            <w:r>
              <w:rPr>
                <w:rFonts w:ascii="BIZ UDPゴシック" w:hAnsi="BIZ UDPゴシック" w:eastAsia="BIZ UDPゴシック" w:cs="BIZ UDPゴシック"/>
                <w:b w:val="0"/>
                <w:sz w:val="19"/>
              </w:rPr>
              <w:t>令和２年度</w:t>
            </w:r>
          </w:p>
        </w:tc>
        <w:tc>
          <w:tcPr>
            <w:tcW w:w="3200" w:type="dxa"/>
          </w:tcPr>
          <w:p>
            <w:pPr>
              <w:spacing w:after="0"/>
            </w:pPr>
            <w:r>
              <w:rPr>
                <w:rFonts w:ascii="BIZ UDPゴシック" w:hAnsi="BIZ UDPゴシック" w:eastAsia="BIZ UDPゴシック" w:cs="BIZ UDPゴシック"/>
                <w:b w:val="0"/>
                <w:sz w:val="19"/>
              </w:rPr>
              <w:t>36,002千円</w:t>
            </w:r>
          </w:p>
        </w:tc>
        <w:tc>
          <w:tcPr>
            <w:tcW w:w="3200" w:type="dxa"/>
          </w:tcPr>
          <w:p>
            <w:pPr>
              <w:spacing w:after="0"/>
            </w:pPr>
            <w:r>
              <w:rPr>
                <w:rFonts w:ascii="BIZ UDPゴシック" w:hAnsi="BIZ UDPゴシック" w:eastAsia="BIZ UDPゴシック" w:cs="BIZ UDPゴシック"/>
                <w:b w:val="0"/>
                <w:sz w:val="19"/>
              </w:rPr>
              <w:t>746千円</w:t>
            </w:r>
          </w:p>
        </w:tc>
        <w:tc>
          <w:tcPr>
            <w:tcW w:w="3200" w:type="dxa"/>
          </w:tcPr>
          <w:p>
            <w:pPr>
              <w:spacing w:after="0"/>
            </w:pPr>
            <w:r>
              <w:rPr>
                <w:rFonts w:ascii="BIZ UDPゴシック" w:hAnsi="BIZ UDPゴシック" w:eastAsia="BIZ UDPゴシック" w:cs="BIZ UDPゴシック"/>
                <w:b w:val="0"/>
                <w:sz w:val="19"/>
              </w:rPr>
              <w:t>36,748千円</w:t>
            </w:r>
          </w:p>
        </w:tc>
        <w:tc>
          <w:tcPr>
            <w:tcW w:w="3000" w:type="dxa"/>
          </w:tcPr>
          <w:p>
            <w:pPr>
              <w:spacing w:after="0"/>
            </w:pPr>
            <w:r>
              <w:rPr>
                <w:rFonts w:ascii="BIZ UDPゴシック" w:hAnsi="BIZ UDPゴシック" w:eastAsia="BIZ UDPゴシック" w:cs="BIZ UDPゴシック"/>
                <w:b w:val="0"/>
                <w:sz w:val="19"/>
              </w:rPr>
              <w:t>－</w:t>
            </w:r>
          </w:p>
        </w:tc>
      </w:tr>
      <w:tr>
        <w:tc>
          <w:tcPr>
            <w:tcW w:w="2600" w:type="dxa"/>
          </w:tcPr>
          <w:p>
            <w:pPr>
              <w:spacing w:after="0"/>
            </w:pPr>
            <w:r>
              <w:rPr>
                <w:rFonts w:ascii="BIZ UDPゴシック" w:hAnsi="BIZ UDPゴシック" w:eastAsia="BIZ UDPゴシック" w:cs="BIZ UDPゴシック"/>
                <w:b w:val="0"/>
                <w:sz w:val="19"/>
              </w:rPr>
              <w:t>令和３年度</w:t>
            </w:r>
          </w:p>
        </w:tc>
        <w:tc>
          <w:tcPr>
            <w:tcW w:w="3200" w:type="dxa"/>
          </w:tcPr>
          <w:p>
            <w:pPr>
              <w:spacing w:after="0"/>
            </w:pPr>
            <w:r>
              <w:rPr>
                <w:rFonts w:ascii="BIZ UDPゴシック" w:hAnsi="BIZ UDPゴシック" w:eastAsia="BIZ UDPゴシック" w:cs="BIZ UDPゴシック"/>
                <w:b w:val="0"/>
                <w:sz w:val="19"/>
              </w:rPr>
              <w:t>45,992千円</w:t>
            </w:r>
          </w:p>
        </w:tc>
        <w:tc>
          <w:tcPr>
            <w:tcW w:w="3200" w:type="dxa"/>
          </w:tcPr>
          <w:p>
            <w:pPr>
              <w:spacing w:after="0"/>
            </w:pPr>
            <w:r>
              <w:rPr>
                <w:rFonts w:ascii="BIZ UDPゴシック" w:hAnsi="BIZ UDPゴシック" w:eastAsia="BIZ UDPゴシック" w:cs="BIZ UDPゴシック"/>
                <w:b w:val="0"/>
                <w:sz w:val="19"/>
              </w:rPr>
              <w:t>3,255千円</w:t>
            </w:r>
          </w:p>
        </w:tc>
        <w:tc>
          <w:tcPr>
            <w:tcW w:w="3200" w:type="dxa"/>
          </w:tcPr>
          <w:p>
            <w:pPr>
              <w:spacing w:after="0"/>
            </w:pPr>
            <w:r>
              <w:rPr>
                <w:rFonts w:ascii="BIZ UDPゴシック" w:hAnsi="BIZ UDPゴシック" w:eastAsia="BIZ UDPゴシック" w:cs="BIZ UDPゴシック"/>
                <w:b w:val="0"/>
                <w:sz w:val="19"/>
              </w:rPr>
              <w:t>49,246千円</w:t>
            </w:r>
          </w:p>
        </w:tc>
        <w:tc>
          <w:tcPr>
            <w:tcW w:w="3000" w:type="dxa"/>
          </w:tcPr>
          <w:p>
            <w:pPr>
              <w:spacing w:after="0"/>
            </w:pPr>
            <w:r>
              <w:rPr>
                <w:rFonts w:ascii="BIZ UDPゴシック" w:hAnsi="BIZ UDPゴシック" w:eastAsia="BIZ UDPゴシック" w:cs="BIZ UDPゴシック"/>
                <w:b w:val="0"/>
                <w:sz w:val="19"/>
              </w:rPr>
              <w:t>＋34.0％</w:t>
            </w:r>
          </w:p>
        </w:tc>
      </w:tr>
      <w:tr>
        <w:tc>
          <w:tcPr>
            <w:tcW w:w="2600" w:type="dxa"/>
          </w:tcPr>
          <w:p>
            <w:pPr>
              <w:spacing w:after="0"/>
            </w:pPr>
            <w:r>
              <w:rPr>
                <w:rFonts w:ascii="BIZ UDPゴシック" w:hAnsi="BIZ UDPゴシック" w:eastAsia="BIZ UDPゴシック" w:cs="BIZ UDPゴシック"/>
                <w:b w:val="0"/>
                <w:sz w:val="19"/>
              </w:rPr>
              <w:t>令和４年度</w:t>
            </w:r>
          </w:p>
        </w:tc>
        <w:tc>
          <w:tcPr>
            <w:tcW w:w="3200" w:type="dxa"/>
          </w:tcPr>
          <w:p>
            <w:pPr>
              <w:spacing w:after="0"/>
            </w:pPr>
            <w:r>
              <w:rPr>
                <w:rFonts w:ascii="BIZ UDPゴシック" w:hAnsi="BIZ UDPゴシック" w:eastAsia="BIZ UDPゴシック" w:cs="BIZ UDPゴシック"/>
                <w:b w:val="0"/>
                <w:sz w:val="19"/>
              </w:rPr>
              <w:t>44,234千円</w:t>
            </w:r>
          </w:p>
        </w:tc>
        <w:tc>
          <w:tcPr>
            <w:tcW w:w="3200" w:type="dxa"/>
          </w:tcPr>
          <w:p>
            <w:pPr>
              <w:spacing w:after="0"/>
            </w:pPr>
            <w:r>
              <w:rPr>
                <w:rFonts w:ascii="BIZ UDPゴシック" w:hAnsi="BIZ UDPゴシック" w:eastAsia="BIZ UDPゴシック" w:cs="BIZ UDPゴシック"/>
                <w:b w:val="0"/>
                <w:sz w:val="19"/>
              </w:rPr>
              <w:t>4,030千円</w:t>
            </w:r>
          </w:p>
        </w:tc>
        <w:tc>
          <w:tcPr>
            <w:tcW w:w="3200" w:type="dxa"/>
          </w:tcPr>
          <w:p>
            <w:pPr>
              <w:spacing w:after="0"/>
            </w:pPr>
            <w:r>
              <w:rPr>
                <w:rFonts w:ascii="BIZ UDPゴシック" w:hAnsi="BIZ UDPゴシック" w:eastAsia="BIZ UDPゴシック" w:cs="BIZ UDPゴシック"/>
                <w:b w:val="0"/>
                <w:sz w:val="19"/>
              </w:rPr>
              <w:t>48,264千円</w:t>
            </w:r>
          </w:p>
        </w:tc>
        <w:tc>
          <w:tcPr>
            <w:tcW w:w="3000" w:type="dxa"/>
          </w:tcPr>
          <w:p>
            <w:pPr>
              <w:spacing w:after="0"/>
            </w:pPr>
            <w:r>
              <w:rPr>
                <w:rFonts w:ascii="BIZ UDPゴシック" w:hAnsi="BIZ UDPゴシック" w:eastAsia="BIZ UDPゴシック" w:cs="BIZ UDPゴシック"/>
                <w:b w:val="0"/>
                <w:sz w:val="19"/>
              </w:rPr>
              <w:t>＋31.3％</w:t>
            </w:r>
          </w:p>
        </w:tc>
      </w:tr>
      <w:tr>
        <w:tc>
          <w:tcPr>
            <w:tcW w:w="2600" w:type="dxa"/>
          </w:tcPr>
          <w:p>
            <w:pPr>
              <w:spacing w:after="0"/>
            </w:pPr>
            <w:r>
              <w:rPr>
                <w:rFonts w:ascii="BIZ UDPゴシック" w:hAnsi="BIZ UDPゴシック" w:eastAsia="BIZ UDPゴシック" w:cs="BIZ UDPゴシック"/>
                <w:b w:val="0"/>
                <w:sz w:val="19"/>
              </w:rPr>
              <w:t>令和５年度</w:t>
            </w:r>
          </w:p>
        </w:tc>
        <w:tc>
          <w:tcPr>
            <w:tcW w:w="3200" w:type="dxa"/>
          </w:tcPr>
          <w:p>
            <w:pPr>
              <w:spacing w:after="0"/>
            </w:pPr>
            <w:r>
              <w:rPr>
                <w:rFonts w:ascii="BIZ UDPゴシック" w:hAnsi="BIZ UDPゴシック" w:eastAsia="BIZ UDPゴシック" w:cs="BIZ UDPゴシック"/>
                <w:b w:val="0"/>
                <w:sz w:val="19"/>
              </w:rPr>
              <w:t>44,420千円</w:t>
            </w:r>
          </w:p>
        </w:tc>
        <w:tc>
          <w:tcPr>
            <w:tcW w:w="3200" w:type="dxa"/>
          </w:tcPr>
          <w:p>
            <w:pPr>
              <w:spacing w:after="0"/>
            </w:pPr>
            <w:r>
              <w:rPr>
                <w:rFonts w:ascii="BIZ UDPゴシック" w:hAnsi="BIZ UDPゴシック" w:eastAsia="BIZ UDPゴシック" w:cs="BIZ UDPゴシック"/>
                <w:b w:val="0"/>
                <w:sz w:val="19"/>
              </w:rPr>
              <w:t>3,578千円</w:t>
            </w:r>
          </w:p>
        </w:tc>
        <w:tc>
          <w:tcPr>
            <w:tcW w:w="3200" w:type="dxa"/>
          </w:tcPr>
          <w:p>
            <w:pPr>
              <w:spacing w:after="0"/>
            </w:pPr>
            <w:r>
              <w:rPr>
                <w:rFonts w:ascii="BIZ UDPゴシック" w:hAnsi="BIZ UDPゴシック" w:eastAsia="BIZ UDPゴシック" w:cs="BIZ UDPゴシック"/>
                <w:b w:val="0"/>
                <w:sz w:val="19"/>
              </w:rPr>
              <w:t>47,998千円</w:t>
            </w:r>
          </w:p>
        </w:tc>
        <w:tc>
          <w:tcPr>
            <w:tcW w:w="3000" w:type="dxa"/>
          </w:tcPr>
          <w:p>
            <w:pPr>
              <w:spacing w:after="0"/>
            </w:pPr>
            <w:r>
              <w:rPr>
                <w:rFonts w:ascii="BIZ UDPゴシック" w:hAnsi="BIZ UDPゴシック" w:eastAsia="BIZ UDPゴシック" w:cs="BIZ UDPゴシック"/>
                <w:b w:val="0"/>
                <w:sz w:val="19"/>
              </w:rPr>
              <w:t>＋30.6％</w:t>
            </w:r>
          </w:p>
        </w:tc>
      </w:tr>
      <w:tr>
        <w:tc>
          <w:tcPr>
            <w:tcW w:w="2600" w:type="dxa"/>
          </w:tcPr>
          <w:p>
            <w:pPr>
              <w:spacing w:after="0"/>
            </w:pPr>
            <w:r>
              <w:rPr>
                <w:rFonts w:ascii="BIZ UDPゴシック" w:hAnsi="BIZ UDPゴシック" w:eastAsia="BIZ UDPゴシック" w:cs="BIZ UDPゴシック"/>
                <w:b w:val="0"/>
                <w:sz w:val="19"/>
              </w:rPr>
              <w:t>令和６年度</w:t>
            </w:r>
          </w:p>
        </w:tc>
        <w:tc>
          <w:tcPr>
            <w:tcW w:w="3200" w:type="dxa"/>
          </w:tcPr>
          <w:p>
            <w:pPr>
              <w:spacing w:after="0"/>
            </w:pPr>
            <w:r>
              <w:rPr>
                <w:rFonts w:ascii="BIZ UDPゴシック" w:hAnsi="BIZ UDPゴシック" w:eastAsia="BIZ UDPゴシック" w:cs="BIZ UDPゴシック"/>
                <w:b w:val="0"/>
                <w:sz w:val="19"/>
              </w:rPr>
              <w:t>52,699千円</w:t>
            </w:r>
          </w:p>
        </w:tc>
        <w:tc>
          <w:tcPr>
            <w:tcW w:w="3200" w:type="dxa"/>
          </w:tcPr>
          <w:p>
            <w:pPr>
              <w:spacing w:after="0"/>
            </w:pPr>
            <w:r>
              <w:rPr>
                <w:rFonts w:ascii="BIZ UDPゴシック" w:hAnsi="BIZ UDPゴシック" w:eastAsia="BIZ UDPゴシック" w:cs="BIZ UDPゴシック"/>
                <w:b w:val="0"/>
                <w:sz w:val="19"/>
              </w:rPr>
              <w:t>1,641千円</w:t>
            </w:r>
          </w:p>
        </w:tc>
        <w:tc>
          <w:tcPr>
            <w:tcW w:w="3200" w:type="dxa"/>
          </w:tcPr>
          <w:p>
            <w:pPr>
              <w:spacing w:after="0"/>
            </w:pPr>
            <w:r>
              <w:rPr>
                <w:rFonts w:ascii="BIZ UDPゴシック" w:hAnsi="BIZ UDPゴシック" w:eastAsia="BIZ UDPゴシック" w:cs="BIZ UDPゴシック"/>
                <w:b w:val="0"/>
                <w:sz w:val="19"/>
              </w:rPr>
              <w:t>54,340千円</w:t>
            </w:r>
          </w:p>
        </w:tc>
        <w:tc>
          <w:tcPr>
            <w:tcW w:w="3000" w:type="dxa"/>
          </w:tcPr>
          <w:p>
            <w:pPr>
              <w:spacing w:after="0"/>
            </w:pPr>
            <w:r>
              <w:rPr>
                <w:rFonts w:ascii="BIZ UDPゴシック" w:hAnsi="BIZ UDPゴシック" w:eastAsia="BIZ UDPゴシック" w:cs="BIZ UDPゴシック"/>
                <w:b w:val="0"/>
                <w:sz w:val="19"/>
              </w:rPr>
              <w:t>＋47.9％</w:t>
            </w:r>
          </w:p>
        </w:tc>
      </w:tr>
      <w:tr>
        <w:tc>
          <w:tcPr>
            <w:tcW w:w="2600" w:type="dxa"/>
          </w:tcPr>
          <w:p>
            <w:pPr>
              <w:spacing w:after="0"/>
            </w:pPr>
            <w:r>
              <w:rPr>
                <w:rFonts w:ascii="BIZ UDPゴシック" w:hAnsi="BIZ UDPゴシック" w:eastAsia="BIZ UDPゴシック" w:cs="BIZ UDPゴシック"/>
                <w:b w:val="0"/>
                <w:sz w:val="19"/>
              </w:rPr>
              <w:t>令和７年度</w:t>
            </w:r>
          </w:p>
        </w:tc>
        <w:tc>
          <w:tcPr>
            <w:tcW w:w="3200" w:type="dxa"/>
          </w:tcPr>
          <w:p>
            <w:pPr>
              <w:spacing w:after="0"/>
            </w:pPr>
            <w:r>
              <w:rPr>
                <w:rFonts w:ascii="BIZ UDPゴシック" w:hAnsi="BIZ UDPゴシック" w:eastAsia="BIZ UDPゴシック" w:cs="BIZ UDPゴシック"/>
                <w:b w:val="0"/>
                <w:sz w:val="19"/>
              </w:rPr>
              <w:t>53,877千円</w:t>
            </w:r>
          </w:p>
        </w:tc>
        <w:tc>
          <w:tcPr>
            <w:tcW w:w="3200" w:type="dxa"/>
          </w:tcPr>
          <w:p>
            <w:pPr>
              <w:spacing w:after="0"/>
            </w:pPr>
            <w:r>
              <w:rPr>
                <w:rFonts w:ascii="BIZ UDPゴシック" w:hAnsi="BIZ UDPゴシック" w:eastAsia="BIZ UDPゴシック" w:cs="BIZ UDPゴシック"/>
                <w:b w:val="0"/>
                <w:sz w:val="19"/>
              </w:rPr>
              <w:t>1,636千円</w:t>
            </w:r>
          </w:p>
        </w:tc>
        <w:tc>
          <w:tcPr>
            <w:tcW w:w="3200" w:type="dxa"/>
          </w:tcPr>
          <w:p>
            <w:pPr>
              <w:spacing w:after="0"/>
            </w:pPr>
            <w:r>
              <w:rPr>
                <w:rFonts w:ascii="BIZ UDPゴシック" w:hAnsi="BIZ UDPゴシック" w:eastAsia="BIZ UDPゴシック" w:cs="BIZ UDPゴシック"/>
                <w:b w:val="0"/>
                <w:sz w:val="19"/>
              </w:rPr>
              <w:t>55,513千円</w:t>
            </w:r>
          </w:p>
        </w:tc>
        <w:tc>
          <w:tcPr>
            <w:tcW w:w="3000" w:type="dxa"/>
          </w:tcPr>
          <w:p>
            <w:pPr>
              <w:spacing w:after="0"/>
            </w:pPr>
            <w:r>
              <w:rPr>
                <w:rFonts w:ascii="BIZ UDPゴシック" w:hAnsi="BIZ UDPゴシック" w:eastAsia="BIZ UDPゴシック" w:cs="BIZ UDPゴシック"/>
                <w:b w:val="0"/>
                <w:sz w:val="19"/>
              </w:rPr>
              <w:t>＋51.1％</w:t>
            </w:r>
          </w:p>
        </w:tc>
      </w:tr>
    </w:tbl>
    <w:p>
      <w:pPr>
        <w:spacing w:after="40"/>
      </w:pPr>
    </w:p>
    <w:p>
      <w:pPr>
        <w:spacing w:after="80"/>
        <w:ind w:firstLine="210"/>
      </w:pPr>
      <w:r>
        <w:rPr>
          <w:rFonts w:ascii="BIZ UDPゴシック" w:hAnsi="BIZ UDPゴシック" w:eastAsia="BIZ UDPゴシック" w:cs="BIZ UDPゴシック"/>
          <w:b w:val="0"/>
          <w:sz w:val="21"/>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spacing w:before="120" w:after="40"/>
      </w:pPr>
      <w:r>
        <w:rPr>
          <w:rFonts w:ascii="BIZ UDPゴシック" w:hAnsi="BIZ UDPゴシック" w:eastAsia="BIZ UDPゴシック" w:cs="BIZ UDPゴシック"/>
          <w:b/>
          <w:sz w:val="21"/>
        </w:rPr>
        <w:t>（２）財源構成（令和７年度・法定負担割合による試算）</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4100" w:type="dxa"/>
            <w:shd w:val="clear" w:color="auto" w:fill="1F3864"/>
          </w:tcPr>
          <w:p>
            <w:pPr>
              <w:spacing w:after="0"/>
              <w:jc w:val="center"/>
            </w:pPr>
            <w:r>
              <w:rPr>
                <w:rFonts w:ascii="BIZ UDPゴシック" w:hAnsi="BIZ UDPゴシック" w:eastAsia="BIZ UDPゴシック" w:cs="BIZ UDPゴシック"/>
                <w:b/>
                <w:color w:val="FFFFFF"/>
                <w:sz w:val="19"/>
              </w:rPr>
              <w:t>金額</w:t>
            </w:r>
          </w:p>
        </w:tc>
        <w:tc>
          <w:tcPr>
            <w:tcW w:w="4100" w:type="dxa"/>
            <w:shd w:val="clear" w:color="auto" w:fill="1F3864"/>
          </w:tcPr>
          <w:p>
            <w:pPr>
              <w:spacing w:after="0"/>
              <w:jc w:val="center"/>
            </w:pPr>
            <w:r>
              <w:rPr>
                <w:rFonts w:ascii="BIZ UDPゴシック" w:hAnsi="BIZ UDPゴシック" w:eastAsia="BIZ UDPゴシック" w:cs="BIZ UDPゴシック"/>
                <w:b/>
                <w:color w:val="FFFFFF"/>
                <w:sz w:val="19"/>
              </w:rPr>
              <w:t>構成比</w:t>
            </w:r>
          </w:p>
        </w:tc>
      </w:tr>
      <w:tr>
        <w:tc>
          <w:tcPr>
            <w:tcW w:w="7000" w:type="dxa"/>
          </w:tcPr>
          <w:p>
            <w:pPr>
              <w:spacing w:after="0"/>
            </w:pPr>
            <w:r>
              <w:rPr>
                <w:rFonts w:ascii="BIZ UDPゴシック" w:hAnsi="BIZ UDPゴシック" w:eastAsia="BIZ UDPゴシック" w:cs="BIZ UDPゴシック"/>
                <w:b w:val="0"/>
                <w:sz w:val="19"/>
              </w:rPr>
              <w:t>自立支援給付費・障害児給付費　計</w:t>
            </w:r>
          </w:p>
        </w:tc>
        <w:tc>
          <w:tcPr>
            <w:tcW w:w="4100" w:type="dxa"/>
          </w:tcPr>
          <w:p>
            <w:pPr>
              <w:spacing w:after="0"/>
            </w:pPr>
            <w:r>
              <w:rPr>
                <w:rFonts w:ascii="BIZ UDPゴシック" w:hAnsi="BIZ UDPゴシック" w:eastAsia="BIZ UDPゴシック" w:cs="BIZ UDPゴシック"/>
                <w:b w:val="0"/>
                <w:sz w:val="19"/>
              </w:rPr>
              <w:t>55,513千円</w:t>
            </w:r>
          </w:p>
        </w:tc>
        <w:tc>
          <w:tcPr>
            <w:tcW w:w="4100" w:type="dxa"/>
          </w:tcPr>
          <w:p>
            <w:pPr>
              <w:spacing w:after="0"/>
            </w:pPr>
            <w:r>
              <w:rPr>
                <w:rFonts w:ascii="BIZ UDPゴシック" w:hAnsi="BIZ UDPゴシック" w:eastAsia="BIZ UDPゴシック" w:cs="BIZ UDPゴシック"/>
                <w:b w:val="0"/>
                <w:sz w:val="19"/>
              </w:rPr>
              <w:t>100.0％</w:t>
            </w:r>
          </w:p>
        </w:tc>
      </w:tr>
      <w:tr>
        <w:tc>
          <w:tcPr>
            <w:tcW w:w="7000" w:type="dxa"/>
          </w:tcPr>
          <w:p>
            <w:pPr>
              <w:spacing w:after="0"/>
            </w:pPr>
            <w:r>
              <w:rPr>
                <w:rFonts w:ascii="BIZ UDPゴシック" w:hAnsi="BIZ UDPゴシック" w:eastAsia="BIZ UDPゴシック" w:cs="BIZ UDPゴシック"/>
                <w:b w:val="0"/>
                <w:sz w:val="19"/>
              </w:rPr>
              <w:t>国庫負担</w:t>
            </w:r>
          </w:p>
        </w:tc>
        <w:tc>
          <w:tcPr>
            <w:tcW w:w="4100" w:type="dxa"/>
          </w:tcPr>
          <w:p>
            <w:pPr>
              <w:spacing w:after="0"/>
            </w:pPr>
            <w:r>
              <w:rPr>
                <w:rFonts w:ascii="BIZ UDPゴシック" w:hAnsi="BIZ UDPゴシック" w:eastAsia="BIZ UDPゴシック" w:cs="BIZ UDPゴシック"/>
                <w:b w:val="0"/>
                <w:sz w:val="19"/>
              </w:rPr>
              <w:t>27,756千円</w:t>
            </w:r>
          </w:p>
        </w:tc>
        <w:tc>
          <w:tcPr>
            <w:tcW w:w="4100" w:type="dxa"/>
          </w:tcPr>
          <w:p>
            <w:pPr>
              <w:spacing w:after="0"/>
            </w:pPr>
            <w:r>
              <w:rPr>
                <w:rFonts w:ascii="BIZ UDPゴシック" w:hAnsi="BIZ UDPゴシック" w:eastAsia="BIZ UDPゴシック" w:cs="BIZ UDPゴシック"/>
                <w:b w:val="0"/>
                <w:sz w:val="19"/>
              </w:rPr>
              <w:t>50.0％</w:t>
            </w:r>
          </w:p>
        </w:tc>
      </w:tr>
      <w:tr>
        <w:tc>
          <w:tcPr>
            <w:tcW w:w="7000" w:type="dxa"/>
          </w:tcPr>
          <w:p>
            <w:pPr>
              <w:spacing w:after="0"/>
            </w:pPr>
            <w:r>
              <w:rPr>
                <w:rFonts w:ascii="BIZ UDPゴシック" w:hAnsi="BIZ UDPゴシック" w:eastAsia="BIZ UDPゴシック" w:cs="BIZ UDPゴシック"/>
                <w:b w:val="0"/>
                <w:sz w:val="19"/>
              </w:rPr>
              <w:t>県負担</w:t>
            </w:r>
          </w:p>
        </w:tc>
        <w:tc>
          <w:tcPr>
            <w:tcW w:w="4100" w:type="dxa"/>
          </w:tcPr>
          <w:p>
            <w:pPr>
              <w:spacing w:after="0"/>
            </w:pPr>
            <w:r>
              <w:rPr>
                <w:rFonts w:ascii="BIZ UDPゴシック" w:hAnsi="BIZ UDPゴシック" w:eastAsia="BIZ UDPゴシック" w:cs="BIZ UDPゴシック"/>
                <w:b w:val="0"/>
                <w:sz w:val="19"/>
              </w:rPr>
              <w:t>13,878千円</w:t>
            </w:r>
          </w:p>
        </w:tc>
        <w:tc>
          <w:tcPr>
            <w:tcW w:w="4100" w:type="dxa"/>
          </w:tcPr>
          <w:p>
            <w:pPr>
              <w:spacing w:after="0"/>
            </w:pPr>
            <w:r>
              <w:rPr>
                <w:rFonts w:ascii="BIZ UDPゴシック" w:hAnsi="BIZ UDPゴシック" w:eastAsia="BIZ UDPゴシック" w:cs="BIZ UDPゴシック"/>
                <w:b w:val="0"/>
                <w:sz w:val="19"/>
              </w:rPr>
              <w:t>25.0％</w:t>
            </w:r>
          </w:p>
        </w:tc>
      </w:tr>
      <w:tr>
        <w:tc>
          <w:tcPr>
            <w:tcW w:w="7000" w:type="dxa"/>
          </w:tcPr>
          <w:p>
            <w:pPr>
              <w:spacing w:after="0"/>
            </w:pPr>
            <w:r>
              <w:rPr>
                <w:rFonts w:ascii="BIZ UDPゴシック" w:hAnsi="BIZ UDPゴシック" w:eastAsia="BIZ UDPゴシック" w:cs="BIZ UDPゴシック"/>
                <w:b w:val="0"/>
                <w:sz w:val="19"/>
              </w:rPr>
              <w:t>村負担</w:t>
            </w:r>
          </w:p>
        </w:tc>
        <w:tc>
          <w:tcPr>
            <w:tcW w:w="4100" w:type="dxa"/>
          </w:tcPr>
          <w:p>
            <w:pPr>
              <w:spacing w:after="0"/>
            </w:pPr>
            <w:r>
              <w:rPr>
                <w:rFonts w:ascii="BIZ UDPゴシック" w:hAnsi="BIZ UDPゴシック" w:eastAsia="BIZ UDPゴシック" w:cs="BIZ UDPゴシック"/>
                <w:b w:val="0"/>
                <w:sz w:val="19"/>
              </w:rPr>
              <w:t>13,878千円</w:t>
            </w:r>
          </w:p>
        </w:tc>
        <w:tc>
          <w:tcPr>
            <w:tcW w:w="4100" w:type="dxa"/>
          </w:tcPr>
          <w:p>
            <w:pPr>
              <w:spacing w:after="0"/>
            </w:pPr>
            <w:r>
              <w:rPr>
                <w:rFonts w:ascii="BIZ UDPゴシック" w:hAnsi="BIZ UDPゴシック" w:eastAsia="BIZ UDPゴシック" w:cs="BIZ UDPゴシック"/>
                <w:b w:val="0"/>
                <w:sz w:val="19"/>
              </w:rPr>
              <w:t>25.0％</w:t>
            </w:r>
          </w:p>
        </w:tc>
      </w:tr>
    </w:tbl>
    <w:p>
      <w:pPr>
        <w:spacing w:after="40"/>
      </w:pPr>
    </w:p>
    <w:p>
      <w:pPr>
        <w:spacing w:after="80"/>
        <w:ind w:firstLine="210"/>
      </w:pPr>
      <w:r>
        <w:rPr>
          <w:rFonts w:ascii="BIZ UDPゴシック" w:hAnsi="BIZ UDPゴシック" w:eastAsia="BIZ UDPゴシック" w:cs="BIZ UDPゴシック"/>
          <w:b w:val="0"/>
          <w:sz w:val="21"/>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spacing w:before="120" w:after="40"/>
      </w:pPr>
      <w:r>
        <w:rPr>
          <w:rFonts w:ascii="BIZ UDPゴシック" w:hAnsi="BIZ UDPゴシック" w:eastAsia="BIZ UDPゴシック" w:cs="BIZ UDPゴシック"/>
          <w:b/>
          <w:sz w:val="21"/>
        </w:rPr>
        <w:t>（３）サービス別の構成（令和７年度）</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サービス</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給付費（構成比）</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計画上の位置づけ</w:t>
            </w:r>
          </w:p>
        </w:tc>
      </w:tr>
      <w:tr>
        <w:tc>
          <w:tcPr>
            <w:tcW w:w="3000" w:type="dxa"/>
          </w:tcPr>
          <w:p>
            <w:pPr>
              <w:spacing w:after="0"/>
            </w:pPr>
            <w:r>
              <w:rPr>
                <w:rFonts w:ascii="BIZ UDPゴシック" w:hAnsi="BIZ UDPゴシック" w:eastAsia="BIZ UDPゴシック" w:cs="BIZ UDPゴシック"/>
                <w:b w:val="0"/>
                <w:sz w:val="19"/>
              </w:rPr>
              <w:t>就労継続支援（Ｂ型）</w:t>
            </w:r>
          </w:p>
        </w:tc>
        <w:tc>
          <w:tcPr>
            <w:tcW w:w="7000" w:type="dxa"/>
          </w:tcPr>
          <w:p>
            <w:pPr>
              <w:spacing w:after="0"/>
            </w:pPr>
            <w:r>
              <w:rPr>
                <w:rFonts w:ascii="BIZ UDPゴシック" w:hAnsi="BIZ UDPゴシック" w:eastAsia="BIZ UDPゴシック" w:cs="BIZ UDPゴシック"/>
                <w:b w:val="0"/>
                <w:sz w:val="19"/>
              </w:rPr>
              <w:t>19,707千円（35.5％）</w:t>
            </w:r>
          </w:p>
        </w:tc>
        <w:tc>
          <w:tcPr>
            <w:tcW w:w="5200" w:type="dxa"/>
          </w:tcPr>
          <w:p>
            <w:pPr>
              <w:spacing w:after="0"/>
            </w:pPr>
            <w:r>
              <w:rPr>
                <w:rFonts w:ascii="BIZ UDPゴシック" w:hAnsi="BIZ UDPゴシック" w:eastAsia="BIZ UDPゴシック" w:cs="BIZ UDPゴシック"/>
                <w:b w:val="0"/>
                <w:sz w:val="19"/>
              </w:rPr>
              <w:t>村内に事業所がなく圏域の事業所を利用。増加の主因</w:t>
            </w:r>
          </w:p>
        </w:tc>
      </w:tr>
      <w:tr>
        <w:tc>
          <w:tcPr>
            <w:tcW w:w="3000" w:type="dxa"/>
          </w:tcPr>
          <w:p>
            <w:pPr>
              <w:spacing w:after="0"/>
            </w:pPr>
            <w:r>
              <w:rPr>
                <w:rFonts w:ascii="BIZ UDPゴシック" w:hAnsi="BIZ UDPゴシック" w:eastAsia="BIZ UDPゴシック" w:cs="BIZ UDPゴシック"/>
                <w:b w:val="0"/>
                <w:sz w:val="19"/>
              </w:rPr>
              <w:t>生活介護</w:t>
            </w:r>
          </w:p>
        </w:tc>
        <w:tc>
          <w:tcPr>
            <w:tcW w:w="7000" w:type="dxa"/>
          </w:tcPr>
          <w:p>
            <w:pPr>
              <w:spacing w:after="0"/>
            </w:pPr>
            <w:r>
              <w:rPr>
                <w:rFonts w:ascii="BIZ UDPゴシック" w:hAnsi="BIZ UDPゴシック" w:eastAsia="BIZ UDPゴシック" w:cs="BIZ UDPゴシック"/>
                <w:b w:val="0"/>
                <w:sz w:val="19"/>
              </w:rPr>
              <w:t>13,210千円（23.8％）</w:t>
            </w:r>
          </w:p>
        </w:tc>
        <w:tc>
          <w:tcPr>
            <w:tcW w:w="5200" w:type="dxa"/>
          </w:tcPr>
          <w:p>
            <w:pPr>
              <w:spacing w:after="0"/>
            </w:pPr>
            <w:r>
              <w:rPr>
                <w:rFonts w:ascii="BIZ UDPゴシック" w:hAnsi="BIZ UDPゴシック" w:eastAsia="BIZ UDPゴシック" w:cs="BIZ UDPゴシック"/>
                <w:b w:val="0"/>
                <w:sz w:val="19"/>
              </w:rPr>
              <w:t>重度の方の日中活動。卒業後の進路と接続</w:t>
            </w:r>
          </w:p>
        </w:tc>
      </w:tr>
      <w:tr>
        <w:tc>
          <w:tcPr>
            <w:tcW w:w="3000" w:type="dxa"/>
          </w:tcPr>
          <w:p>
            <w:pPr>
              <w:spacing w:after="0"/>
            </w:pPr>
            <w:r>
              <w:rPr>
                <w:rFonts w:ascii="BIZ UDPゴシック" w:hAnsi="BIZ UDPゴシック" w:eastAsia="BIZ UDPゴシック" w:cs="BIZ UDPゴシック"/>
                <w:b w:val="0"/>
                <w:sz w:val="19"/>
              </w:rPr>
              <w:t>共同生活援助</w:t>
            </w:r>
          </w:p>
        </w:tc>
        <w:tc>
          <w:tcPr>
            <w:tcW w:w="7000" w:type="dxa"/>
          </w:tcPr>
          <w:p>
            <w:pPr>
              <w:spacing w:after="0"/>
            </w:pPr>
            <w:r>
              <w:rPr>
                <w:rFonts w:ascii="BIZ UDPゴシック" w:hAnsi="BIZ UDPゴシック" w:eastAsia="BIZ UDPゴシック" w:cs="BIZ UDPゴシック"/>
                <w:b w:val="0"/>
                <w:sz w:val="19"/>
              </w:rPr>
              <w:t>9,663千円（17.4％）</w:t>
            </w:r>
          </w:p>
        </w:tc>
        <w:tc>
          <w:tcPr>
            <w:tcW w:w="5200" w:type="dxa"/>
          </w:tcPr>
          <w:p>
            <w:pPr>
              <w:spacing w:after="0"/>
            </w:pPr>
            <w:r>
              <w:rPr>
                <w:rFonts w:ascii="BIZ UDPゴシック" w:hAnsi="BIZ UDPゴシック" w:eastAsia="BIZ UDPゴシック" w:cs="BIZ UDPゴシック"/>
                <w:b w:val="0"/>
                <w:sz w:val="19"/>
              </w:rPr>
              <w:t>居住系の中心。地域移行と親亡き後の支援に接続</w:t>
            </w:r>
          </w:p>
        </w:tc>
      </w:tr>
      <w:tr>
        <w:tc>
          <w:tcPr>
            <w:tcW w:w="3000" w:type="dxa"/>
          </w:tcPr>
          <w:p>
            <w:pPr>
              <w:spacing w:after="0"/>
            </w:pPr>
            <w:r>
              <w:rPr>
                <w:rFonts w:ascii="BIZ UDPゴシック" w:hAnsi="BIZ UDPゴシック" w:eastAsia="BIZ UDPゴシック" w:cs="BIZ UDPゴシック"/>
                <w:b w:val="0"/>
                <w:sz w:val="19"/>
              </w:rPr>
              <w:t>施設入所支援</w:t>
            </w:r>
          </w:p>
        </w:tc>
        <w:tc>
          <w:tcPr>
            <w:tcW w:w="7000" w:type="dxa"/>
          </w:tcPr>
          <w:p>
            <w:pPr>
              <w:spacing w:after="0"/>
            </w:pPr>
            <w:r>
              <w:rPr>
                <w:rFonts w:ascii="BIZ UDPゴシック" w:hAnsi="BIZ UDPゴシック" w:eastAsia="BIZ UDPゴシック" w:cs="BIZ UDPゴシック"/>
                <w:b w:val="0"/>
                <w:sz w:val="19"/>
              </w:rPr>
              <w:t>5,994千円（10.8％）</w:t>
            </w:r>
          </w:p>
        </w:tc>
        <w:tc>
          <w:tcPr>
            <w:tcW w:w="5200" w:type="dxa"/>
          </w:tcPr>
          <w:p>
            <w:pPr>
              <w:spacing w:after="0"/>
            </w:pPr>
            <w:r>
              <w:rPr>
                <w:rFonts w:ascii="BIZ UDPゴシック" w:hAnsi="BIZ UDPゴシック" w:eastAsia="BIZ UDPゴシック" w:cs="BIZ UDPゴシック"/>
                <w:b w:val="0"/>
                <w:sz w:val="19"/>
              </w:rPr>
              <w:t>４人で横ばい。第４章２（１）の成果目標と整合</w:t>
            </w:r>
          </w:p>
        </w:tc>
      </w:tr>
      <w:tr>
        <w:tc>
          <w:tcPr>
            <w:tcW w:w="3000" w:type="dxa"/>
          </w:tcPr>
          <w:p>
            <w:pPr>
              <w:spacing w:after="0"/>
            </w:pPr>
            <w:r>
              <w:rPr>
                <w:rFonts w:ascii="BIZ UDPゴシック" w:hAnsi="BIZ UDPゴシック" w:eastAsia="BIZ UDPゴシック" w:cs="BIZ UDPゴシック"/>
                <w:b w:val="0"/>
                <w:sz w:val="19"/>
              </w:rPr>
              <w:t>計画相談支援</w:t>
            </w:r>
          </w:p>
        </w:tc>
        <w:tc>
          <w:tcPr>
            <w:tcW w:w="7000" w:type="dxa"/>
          </w:tcPr>
          <w:p>
            <w:pPr>
              <w:spacing w:after="0"/>
            </w:pPr>
            <w:r>
              <w:rPr>
                <w:rFonts w:ascii="BIZ UDPゴシック" w:hAnsi="BIZ UDPゴシック" w:eastAsia="BIZ UDPゴシック" w:cs="BIZ UDPゴシック"/>
                <w:b w:val="0"/>
                <w:sz w:val="19"/>
              </w:rPr>
              <w:t>1,864千円（3.4％）</w:t>
            </w:r>
          </w:p>
        </w:tc>
        <w:tc>
          <w:tcPr>
            <w:tcW w:w="5200" w:type="dxa"/>
          </w:tcPr>
          <w:p>
            <w:pPr>
              <w:spacing w:after="0"/>
            </w:pPr>
            <w:r>
              <w:rPr>
                <w:rFonts w:ascii="BIZ UDPゴシック" w:hAnsi="BIZ UDPゴシック" w:eastAsia="BIZ UDPゴシック" w:cs="BIZ UDPゴシック"/>
                <w:b w:val="0"/>
                <w:sz w:val="19"/>
              </w:rPr>
              <w:t>圏域の相談支援事業所が実施</w:t>
            </w:r>
          </w:p>
        </w:tc>
      </w:tr>
      <w:tr>
        <w:tc>
          <w:tcPr>
            <w:tcW w:w="3000" w:type="dxa"/>
          </w:tcPr>
          <w:p>
            <w:pPr>
              <w:spacing w:after="0"/>
            </w:pPr>
            <w:r>
              <w:rPr>
                <w:rFonts w:ascii="BIZ UDPゴシック" w:hAnsi="BIZ UDPゴシック" w:eastAsia="BIZ UDPゴシック" w:cs="BIZ UDPゴシック"/>
                <w:b w:val="0"/>
                <w:sz w:val="19"/>
              </w:rPr>
              <w:t>居宅介護</w:t>
            </w:r>
          </w:p>
        </w:tc>
        <w:tc>
          <w:tcPr>
            <w:tcW w:w="7000" w:type="dxa"/>
          </w:tcPr>
          <w:p>
            <w:pPr>
              <w:spacing w:after="0"/>
            </w:pPr>
            <w:r>
              <w:rPr>
                <w:rFonts w:ascii="BIZ UDPゴシック" w:hAnsi="BIZ UDPゴシック" w:eastAsia="BIZ UDPゴシック" w:cs="BIZ UDPゴシック"/>
                <w:b w:val="0"/>
                <w:sz w:val="19"/>
              </w:rPr>
              <w:t>1,713千円（3.1％）</w:t>
            </w:r>
          </w:p>
        </w:tc>
        <w:tc>
          <w:tcPr>
            <w:tcW w:w="5200" w:type="dxa"/>
          </w:tcPr>
          <w:p>
            <w:pPr>
              <w:spacing w:after="0"/>
            </w:pPr>
            <w:r>
              <w:rPr>
                <w:rFonts w:ascii="BIZ UDPゴシック" w:hAnsi="BIZ UDPゴシック" w:eastAsia="BIZ UDPゴシック" w:cs="BIZ UDPゴシック"/>
                <w:b w:val="0"/>
                <w:sz w:val="19"/>
              </w:rPr>
              <w:t>訪問できる地区と冬季の提供体制が制約</w:t>
            </w:r>
          </w:p>
        </w:tc>
      </w:tr>
      <w:tr>
        <w:tc>
          <w:tcPr>
            <w:tcW w:w="3000" w:type="dxa"/>
          </w:tcPr>
          <w:p>
            <w:pPr>
              <w:spacing w:after="0"/>
            </w:pPr>
            <w:r>
              <w:rPr>
                <w:rFonts w:ascii="BIZ UDPゴシック" w:hAnsi="BIZ UDPゴシック" w:eastAsia="BIZ UDPゴシック" w:cs="BIZ UDPゴシック"/>
                <w:b w:val="0"/>
                <w:sz w:val="19"/>
              </w:rPr>
              <w:t>放課後等デイサービス</w:t>
            </w:r>
          </w:p>
        </w:tc>
        <w:tc>
          <w:tcPr>
            <w:tcW w:w="7000" w:type="dxa"/>
          </w:tcPr>
          <w:p>
            <w:pPr>
              <w:spacing w:after="0"/>
            </w:pPr>
            <w:r>
              <w:rPr>
                <w:rFonts w:ascii="BIZ UDPゴシック" w:hAnsi="BIZ UDPゴシック" w:eastAsia="BIZ UDPゴシック" w:cs="BIZ UDPゴシック"/>
                <w:b w:val="0"/>
                <w:sz w:val="19"/>
              </w:rPr>
              <w:t>1,076千円（1.9％）</w:t>
            </w:r>
          </w:p>
        </w:tc>
        <w:tc>
          <w:tcPr>
            <w:tcW w:w="5200" w:type="dxa"/>
          </w:tcPr>
          <w:p>
            <w:pPr>
              <w:spacing w:after="0"/>
            </w:pPr>
            <w:r>
              <w:rPr>
                <w:rFonts w:ascii="BIZ UDPゴシック" w:hAnsi="BIZ UDPゴシック" w:eastAsia="BIZ UDPゴシック" w:cs="BIZ UDPゴシック"/>
                <w:b w:val="0"/>
                <w:sz w:val="19"/>
              </w:rPr>
              <w:t>令和７年度に利用が増加</w:t>
            </w:r>
          </w:p>
        </w:tc>
      </w:tr>
      <w:tr>
        <w:tc>
          <w:tcPr>
            <w:tcW w:w="3000" w:type="dxa"/>
          </w:tcPr>
          <w:p>
            <w:pPr>
              <w:spacing w:after="0"/>
            </w:pPr>
            <w:r>
              <w:rPr>
                <w:rFonts w:ascii="BIZ UDPゴシック" w:hAnsi="BIZ UDPゴシック" w:eastAsia="BIZ UDPゴシック" w:cs="BIZ UDPゴシック"/>
                <w:b w:val="0"/>
                <w:sz w:val="19"/>
              </w:rPr>
              <w:t>その他</w:t>
            </w:r>
          </w:p>
        </w:tc>
        <w:tc>
          <w:tcPr>
            <w:tcW w:w="7000" w:type="dxa"/>
          </w:tcPr>
          <w:p>
            <w:pPr>
              <w:spacing w:after="0"/>
            </w:pPr>
            <w:r>
              <w:rPr>
                <w:rFonts w:ascii="BIZ UDPゴシック" w:hAnsi="BIZ UDPゴシック" w:eastAsia="BIZ UDPゴシック" w:cs="BIZ UDPゴシック"/>
                <w:b w:val="0"/>
                <w:sz w:val="19"/>
              </w:rPr>
              <w:t>2,286千円（4.1％）</w:t>
            </w:r>
          </w:p>
        </w:tc>
        <w:tc>
          <w:tcPr>
            <w:tcW w:w="5200" w:type="dxa"/>
          </w:tcPr>
          <w:p>
            <w:pPr>
              <w:spacing w:after="0"/>
            </w:pPr>
            <w:r>
              <w:rPr>
                <w:rFonts w:ascii="BIZ UDPゴシック" w:hAnsi="BIZ UDPゴシック" w:eastAsia="BIZ UDPゴシック" w:cs="BIZ UDPゴシック"/>
                <w:b w:val="0"/>
                <w:sz w:val="19"/>
              </w:rPr>
              <w:t>短期入所、自立訓練、児童発達支援、障害児相談支援等</w:t>
            </w:r>
          </w:p>
        </w:tc>
      </w:tr>
    </w:tbl>
    <w:p>
      <w:pPr>
        <w:spacing w:after="40"/>
      </w:pPr>
    </w:p>
    <w:p>
      <w:pPr>
        <w:spacing w:before="120" w:after="40"/>
      </w:pPr>
      <w:r>
        <w:rPr>
          <w:rFonts w:ascii="BIZ UDPゴシック" w:hAnsi="BIZ UDPゴシック" w:eastAsia="BIZ UDPゴシック" w:cs="BIZ UDPゴシック"/>
          <w:b/>
          <w:sz w:val="21"/>
        </w:rPr>
        <w:t>（４）地域生活支援事業及び村単独事業の財源</w:t>
      </w:r>
    </w:p>
    <w:p>
      <w:pPr>
        <w:spacing w:after="80"/>
        <w:ind w:firstLine="210"/>
      </w:pPr>
      <w:r>
        <w:rPr>
          <w:rFonts w:ascii="BIZ UDPゴシック" w:hAnsi="BIZ UDPゴシック" w:eastAsia="BIZ UDPゴシック" w:cs="BIZ UDPゴシック"/>
          <w:b w:val="0"/>
          <w:sz w:val="21"/>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spacing w:after="80"/>
        <w:ind w:firstLine="210"/>
      </w:pPr>
      <w:r>
        <w:rPr>
          <w:rFonts w:ascii="BIZ UDPゴシック" w:hAnsi="BIZ UDPゴシック" w:eastAsia="BIZ UDPゴシック" w:cs="BIZ UDPゴシック"/>
          <w:b w:val="0"/>
          <w:sz w:val="21"/>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論点メモ（令和８年10月９日）からの修正</w:t>
      </w:r>
    </w:p>
    <w:p>
      <w:pPr>
        <w:spacing w:after="80"/>
        <w:ind w:firstLine="210"/>
      </w:pPr>
      <w:r>
        <w:rPr>
          <w:rFonts w:ascii="BIZ UDPゴシック" w:hAnsi="BIZ UDPゴシック" w:eastAsia="BIZ UDPゴシック" w:cs="BIZ UDPゴシック"/>
          <w:b w:val="0"/>
          <w:sz w:val="21"/>
        </w:rPr>
        <w:t>同日受領した論点メモの論点です。うち正本と一致していて修正の要らないもの（Ｒ-９・Ｒ-13・Ｒ-24・Ｒ-26・Ｒ-30）と、資料編に既にあるもの（Ｒ-１）を除き、正本に手を入れるものを挙げます。詳細は 北塩原村_論点整理_20261009.xlsx 02シートにあります。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8"/>
              </w:rPr>
              <w:t>番号</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8"/>
              </w:rPr>
              <w:t>論点</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8"/>
              </w:rPr>
              <w:t>修正内容</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8"/>
              </w:rPr>
              <w:t>移植先</w:t>
            </w:r>
          </w:p>
        </w:tc>
        <w:tc>
          <w:tcPr>
            <w:tcW w:w="1100" w:type="dxa"/>
            <w:shd w:val="clear" w:color="auto" w:fill="1F3864"/>
          </w:tcPr>
          <w:p>
            <w:pPr>
              <w:spacing w:after="0"/>
              <w:jc w:val="center"/>
            </w:pPr>
            <w:r>
              <w:rPr>
                <w:rFonts w:ascii="BIZ UDPゴシック" w:hAnsi="BIZ UDPゴシック" w:eastAsia="BIZ UDPゴシック" w:cs="BIZ UDPゴシック"/>
                <w:b/>
                <w:color w:val="FFFFFF"/>
                <w:sz w:val="18"/>
              </w:rPr>
              <w:t>重さ</w:t>
            </w:r>
          </w:p>
        </w:tc>
      </w:tr>
      <w:tr>
        <w:tc>
          <w:tcPr>
            <w:tcW w:w="900" w:type="dxa"/>
          </w:tcPr>
          <w:p>
            <w:pPr>
              <w:spacing w:after="0"/>
            </w:pPr>
            <w:r>
              <w:rPr>
                <w:rFonts w:ascii="BIZ UDPゴシック" w:hAnsi="BIZ UDPゴシック" w:eastAsia="BIZ UDPゴシック" w:cs="BIZ UDPゴシック"/>
                <w:b w:val="0"/>
                <w:sz w:val="18"/>
              </w:rPr>
              <w:t>R-2</w:t>
            </w:r>
          </w:p>
        </w:tc>
        <w:tc>
          <w:tcPr>
            <w:tcW w:w="3400" w:type="dxa"/>
          </w:tcPr>
          <w:p>
            <w:pPr>
              <w:spacing w:after="0"/>
            </w:pPr>
            <w:r>
              <w:rPr>
                <w:rFonts w:ascii="BIZ UDPゴシック" w:hAnsi="BIZ UDPゴシック" w:eastAsia="BIZ UDPゴシック" w:cs="BIZ UDPゴシック"/>
                <w:b w:val="0"/>
                <w:sz w:val="18"/>
              </w:rPr>
              <w:t>基本理念から基本施策までの流れをSDGsのゴールと結び付けて示す</w:t>
            </w:r>
          </w:p>
        </w:tc>
        <w:tc>
          <w:tcPr>
            <w:tcW w:w="6400" w:type="dxa"/>
          </w:tcPr>
          <w:p>
            <w:pPr>
              <w:spacing w:after="0"/>
            </w:pPr>
            <w:r>
              <w:rPr>
                <w:rFonts w:ascii="BIZ UDPゴシック" w:hAnsi="BIZ UDPゴシック" w:eastAsia="BIZ UDPゴシック" w:cs="BIZ UDPゴシック"/>
                <w:b w:val="0"/>
                <w:sz w:val="18"/>
              </w:rPr>
              <w:t>施策体系の図を置き、各基本施策に対応するSDGsのゴール（3 すべての人に健康と福祉を／4 質の高い教育をみんなに／8 働きがいも経済成長も／10 人や国の不平等をなくそう／11 住み続けられるまちづくりを／16 平和と公正をすべての人に 等）を添える。村の総合振興計画や健康21がSDGsを掲げているかを確かめ、掲げていればその整理に揃える</w:t>
            </w:r>
          </w:p>
        </w:tc>
        <w:tc>
          <w:tcPr>
            <w:tcW w:w="3400" w:type="dxa"/>
          </w:tcPr>
          <w:p>
            <w:pPr>
              <w:spacing w:after="0"/>
            </w:pPr>
            <w:r>
              <w:rPr>
                <w:rFonts w:ascii="BIZ UDPゴシック" w:hAnsi="BIZ UDPゴシック" w:eastAsia="BIZ UDPゴシック" w:cs="BIZ UDPゴシック"/>
                <w:b w:val="0"/>
                <w:sz w:val="18"/>
              </w:rPr>
              <w:t>第３章３（施策体系）</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R-3</w:t>
            </w:r>
          </w:p>
        </w:tc>
        <w:tc>
          <w:tcPr>
            <w:tcW w:w="3400" w:type="dxa"/>
          </w:tcPr>
          <w:p>
            <w:pPr>
              <w:spacing w:after="0"/>
            </w:pPr>
            <w:r>
              <w:rPr>
                <w:rFonts w:ascii="BIZ UDPゴシック" w:hAnsi="BIZ UDPゴシック" w:eastAsia="BIZ UDPゴシック" w:cs="BIZ UDPゴシック"/>
                <w:b w:val="0"/>
                <w:sz w:val="18"/>
              </w:rPr>
              <w:t>関係機関の連携が分かる図を入れる</w:t>
            </w:r>
          </w:p>
        </w:tc>
        <w:tc>
          <w:tcPr>
            <w:tcW w:w="6400" w:type="dxa"/>
          </w:tcPr>
          <w:p>
            <w:pPr>
              <w:spacing w:after="0"/>
            </w:pPr>
            <w:r>
              <w:rPr>
                <w:rFonts w:ascii="BIZ UDPゴシック" w:hAnsi="BIZ UDPゴシック" w:eastAsia="BIZ UDPゴシック" w:cs="BIZ UDPゴシック"/>
                <w:b w:val="0"/>
                <w:sz w:val="18"/>
              </w:rPr>
              <w:t>関係機関との連携の節を設け、村・圏域・県の役割分担を1枚の図にする。当方の素案 第５章14に11機関の一覧があるため、これを図にする</w:t>
            </w:r>
          </w:p>
        </w:tc>
        <w:tc>
          <w:tcPr>
            <w:tcW w:w="3400" w:type="dxa"/>
          </w:tcPr>
          <w:p>
            <w:pPr>
              <w:spacing w:after="0"/>
            </w:pPr>
            <w:r>
              <w:rPr>
                <w:rFonts w:ascii="BIZ UDPゴシック" w:hAnsi="BIZ UDPゴシック" w:eastAsia="BIZ UDPゴシック" w:cs="BIZ UDPゴシック"/>
                <w:b w:val="0"/>
                <w:sz w:val="18"/>
              </w:rPr>
              <w:t>第５章２又は新しい節</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R-4</w:t>
            </w:r>
          </w:p>
        </w:tc>
        <w:tc>
          <w:tcPr>
            <w:tcW w:w="3400" w:type="dxa"/>
          </w:tcPr>
          <w:p>
            <w:pPr>
              <w:spacing w:after="0"/>
            </w:pPr>
            <w:r>
              <w:rPr>
                <w:rFonts w:ascii="BIZ UDPゴシック" w:hAnsi="BIZ UDPゴシック" w:eastAsia="BIZ UDPゴシック" w:cs="BIZ UDPゴシック"/>
                <w:b w:val="0"/>
                <w:sz w:val="18"/>
              </w:rPr>
              <w:t>人口推計の元データが令和5年4月1日の住民基本台帳である</w:t>
            </w:r>
          </w:p>
        </w:tc>
        <w:tc>
          <w:tcPr>
            <w:tcW w:w="6400" w:type="dxa"/>
          </w:tcPr>
          <w:p>
            <w:pPr>
              <w:spacing w:after="0"/>
            </w:pPr>
            <w:r>
              <w:rPr>
                <w:rFonts w:ascii="BIZ UDPゴシック" w:hAnsi="BIZ UDPゴシック" w:eastAsia="BIZ UDPゴシック" w:cs="BIZ UDPゴシック"/>
                <w:b w:val="0"/>
                <w:sz w:val="18"/>
              </w:rPr>
              <w:t>基準日と元データを本文に明記する。あわせて、村のこども・子育て計画のコーホート変化率法による公式推計（令和11年 総人口2,185人・老年人口1,051人）とどちらを用いるかを決める。打合せ記録 U-2 と同じ論点</w:t>
            </w:r>
          </w:p>
        </w:tc>
        <w:tc>
          <w:tcPr>
            <w:tcW w:w="3400" w:type="dxa"/>
          </w:tcPr>
          <w:p>
            <w:pPr>
              <w:spacing w:after="0"/>
            </w:pPr>
            <w:r>
              <w:rPr>
                <w:rFonts w:ascii="BIZ UDPゴシック" w:hAnsi="BIZ UDPゴシック" w:eastAsia="BIZ UDPゴシック" w:cs="BIZ UDPゴシック"/>
                <w:b w:val="0"/>
                <w:sz w:val="18"/>
              </w:rPr>
              <w:t>第２章１</w:t>
            </w:r>
          </w:p>
        </w:tc>
        <w:tc>
          <w:tcPr>
            <w:tcW w:w="1100" w:type="dxa"/>
          </w:tcPr>
          <w:p>
            <w:pPr>
              <w:spacing w:after="0"/>
            </w:pPr>
            <w:r>
              <w:rPr>
                <w:rFonts w:ascii="BIZ UDPゴシック" w:hAnsi="BIZ UDPゴシック" w:eastAsia="BIZ UDPゴシック" w:cs="BIZ UDPゴシック"/>
                <w:b w:val="0"/>
                <w:sz w:val="18"/>
              </w:rPr>
              <w:t>最優先</w:t>
            </w:r>
          </w:p>
        </w:tc>
      </w:tr>
      <w:tr>
        <w:tc>
          <w:tcPr>
            <w:tcW w:w="900" w:type="dxa"/>
          </w:tcPr>
          <w:p>
            <w:pPr>
              <w:spacing w:after="0"/>
            </w:pPr>
            <w:r>
              <w:rPr>
                <w:rFonts w:ascii="BIZ UDPゴシック" w:hAnsi="BIZ UDPゴシック" w:eastAsia="BIZ UDPゴシック" w:cs="BIZ UDPゴシック"/>
                <w:b w:val="0"/>
                <w:sz w:val="18"/>
              </w:rPr>
              <w:t>R-5</w:t>
            </w:r>
          </w:p>
        </w:tc>
        <w:tc>
          <w:tcPr>
            <w:tcW w:w="3400" w:type="dxa"/>
          </w:tcPr>
          <w:p>
            <w:pPr>
              <w:spacing w:after="0"/>
            </w:pPr>
            <w:r>
              <w:rPr>
                <w:rFonts w:ascii="BIZ UDPゴシック" w:hAnsi="BIZ UDPゴシック" w:eastAsia="BIZ UDPゴシック" w:cs="BIZ UDPゴシック"/>
                <w:b w:val="0"/>
                <w:sz w:val="18"/>
              </w:rPr>
              <w:t>出生・死亡の推移の元データは福島県現在人口調査で、期間が令和5年1月1日から11月30日である</w:t>
            </w:r>
          </w:p>
        </w:tc>
        <w:tc>
          <w:tcPr>
            <w:tcW w:w="6400" w:type="dxa"/>
          </w:tcPr>
          <w:p>
            <w:pPr>
              <w:spacing w:after="0"/>
            </w:pPr>
            <w:r>
              <w:rPr>
                <w:rFonts w:ascii="BIZ UDPゴシック" w:hAnsi="BIZ UDPゴシック" w:eastAsia="BIZ UDPゴシック" w:cs="BIZ UDPゴシック"/>
                <w:b w:val="0"/>
                <w:sz w:val="18"/>
              </w:rPr>
              <w:t>期間が11か月であり、暦年の値と並べると比較できない。出生・死亡を載せるのであれば、暦年又は年度でそろえた系列に直す。載せない整理もありうる</w:t>
            </w:r>
          </w:p>
        </w:tc>
        <w:tc>
          <w:tcPr>
            <w:tcW w:w="3400" w:type="dxa"/>
          </w:tcPr>
          <w:p>
            <w:pPr>
              <w:spacing w:after="0"/>
            </w:pPr>
            <w:r>
              <w:rPr>
                <w:rFonts w:ascii="BIZ UDPゴシック" w:hAnsi="BIZ UDPゴシック" w:eastAsia="BIZ UDPゴシック" w:cs="BIZ UDPゴシック"/>
                <w:b w:val="0"/>
                <w:sz w:val="18"/>
              </w:rPr>
              <w:t>第２章１</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R-6</w:t>
            </w:r>
          </w:p>
        </w:tc>
        <w:tc>
          <w:tcPr>
            <w:tcW w:w="3400" w:type="dxa"/>
          </w:tcPr>
          <w:p>
            <w:pPr>
              <w:spacing w:after="0"/>
            </w:pPr>
            <w:r>
              <w:rPr>
                <w:rFonts w:ascii="BIZ UDPゴシック" w:hAnsi="BIZ UDPゴシック" w:eastAsia="BIZ UDPゴシック" w:cs="BIZ UDPゴシック"/>
                <w:b w:val="0"/>
                <w:sz w:val="18"/>
              </w:rPr>
              <w:t>手帳所持者は身体114・療育12・精神30で、人口の15人に1人</w:t>
            </w:r>
          </w:p>
        </w:tc>
        <w:tc>
          <w:tcPr>
            <w:tcW w:w="6400" w:type="dxa"/>
          </w:tcPr>
          <w:p>
            <w:pPr>
              <w:spacing w:after="0"/>
            </w:pPr>
            <w:r>
              <w:rPr>
                <w:rFonts w:ascii="BIZ UDPゴシック" w:hAnsi="BIZ UDPゴシック" w:eastAsia="BIZ UDPゴシック" w:cs="BIZ UDPゴシック"/>
                <w:b w:val="0"/>
                <w:sz w:val="18"/>
              </w:rPr>
              <w:t>論点メモが読んでいる版と正本が違う。正本の数値に読み替える。ただし正本の181人も他メンバーの策定ワークシートで「推計」と記された値であり、村の障害者台帳で確かめる必要がある（打合せ記録 U-3、照会 Ｓ-4）</w:t>
            </w:r>
          </w:p>
        </w:tc>
        <w:tc>
          <w:tcPr>
            <w:tcW w:w="3400" w:type="dxa"/>
          </w:tcPr>
          <w:p>
            <w:pPr>
              <w:spacing w:after="0"/>
            </w:pPr>
            <w:r>
              <w:rPr>
                <w:rFonts w:ascii="BIZ UDPゴシック" w:hAnsi="BIZ UDPゴシック" w:eastAsia="BIZ UDPゴシック" w:cs="BIZ UDPゴシック"/>
                <w:b w:val="0"/>
                <w:sz w:val="18"/>
              </w:rPr>
              <w:t>第２章２</w:t>
            </w:r>
          </w:p>
        </w:tc>
        <w:tc>
          <w:tcPr>
            <w:tcW w:w="1100" w:type="dxa"/>
          </w:tcPr>
          <w:p>
            <w:pPr>
              <w:spacing w:after="0"/>
            </w:pPr>
            <w:r>
              <w:rPr>
                <w:rFonts w:ascii="BIZ UDPゴシック" w:hAnsi="BIZ UDPゴシック" w:eastAsia="BIZ UDPゴシック" w:cs="BIZ UDPゴシック"/>
                <w:b w:val="0"/>
                <w:sz w:val="18"/>
              </w:rPr>
              <w:t>最優先</w:t>
            </w:r>
          </w:p>
        </w:tc>
      </w:tr>
      <w:tr>
        <w:tc>
          <w:tcPr>
            <w:tcW w:w="900" w:type="dxa"/>
          </w:tcPr>
          <w:p>
            <w:pPr>
              <w:spacing w:after="0"/>
            </w:pPr>
            <w:r>
              <w:rPr>
                <w:rFonts w:ascii="BIZ UDPゴシック" w:hAnsi="BIZ UDPゴシック" w:eastAsia="BIZ UDPゴシック" w:cs="BIZ UDPゴシック"/>
                <w:b w:val="0"/>
                <w:sz w:val="18"/>
              </w:rPr>
              <w:t>R-7</w:t>
            </w:r>
          </w:p>
        </w:tc>
        <w:tc>
          <w:tcPr>
            <w:tcW w:w="3400" w:type="dxa"/>
          </w:tcPr>
          <w:p>
            <w:pPr>
              <w:spacing w:after="0"/>
            </w:pPr>
            <w:r>
              <w:rPr>
                <w:rFonts w:ascii="BIZ UDPゴシック" w:hAnsi="BIZ UDPゴシック" w:eastAsia="BIZ UDPゴシック" w:cs="BIZ UDPゴシック"/>
                <w:b w:val="0"/>
                <w:sz w:val="18"/>
              </w:rPr>
              <w:t>療育手帳はB判定が最も多いが、A判定の中に重度の方がいることに留意</w:t>
            </w:r>
          </w:p>
        </w:tc>
        <w:tc>
          <w:tcPr>
            <w:tcW w:w="6400" w:type="dxa"/>
          </w:tcPr>
          <w:p>
            <w:pPr>
              <w:spacing w:after="0"/>
            </w:pPr>
            <w:r>
              <w:rPr>
                <w:rFonts w:ascii="BIZ UDPゴシック" w:hAnsi="BIZ UDPゴシック" w:eastAsia="BIZ UDPゴシック" w:cs="BIZ UDPゴシック"/>
                <w:b w:val="0"/>
                <w:sz w:val="18"/>
              </w:rPr>
              <w:t>A判定の方の人数と、その方が利用しているサービスを確かめ、重度障がい者の内数（移植の申し送り５）に反映する。療育手帳には法律上の根拠がない点（打合せ記録 U-4）も用語解説に加える</w:t>
            </w:r>
          </w:p>
        </w:tc>
        <w:tc>
          <w:tcPr>
            <w:tcW w:w="3400" w:type="dxa"/>
          </w:tcPr>
          <w:p>
            <w:pPr>
              <w:spacing w:after="0"/>
            </w:pPr>
            <w:r>
              <w:rPr>
                <w:rFonts w:ascii="BIZ UDPゴシック" w:hAnsi="BIZ UDPゴシック" w:eastAsia="BIZ UDPゴシック" w:cs="BIZ UDPゴシック"/>
                <w:b w:val="0"/>
                <w:sz w:val="18"/>
              </w:rPr>
              <w:t>第２章４・第５章１（２）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R-8</w:t>
            </w:r>
          </w:p>
        </w:tc>
        <w:tc>
          <w:tcPr>
            <w:tcW w:w="3400" w:type="dxa"/>
          </w:tcPr>
          <w:p>
            <w:pPr>
              <w:spacing w:after="0"/>
            </w:pPr>
            <w:r>
              <w:rPr>
                <w:rFonts w:ascii="BIZ UDPゴシック" w:hAnsi="BIZ UDPゴシック" w:eastAsia="BIZ UDPゴシック" w:cs="BIZ UDPゴシック"/>
                <w:b w:val="0"/>
                <w:sz w:val="18"/>
              </w:rPr>
              <w:t>精神障がい者が1.2％増。1年以上の長期入院5名のうち1名を令和8年度までに地域移行する目標</w:t>
            </w:r>
          </w:p>
        </w:tc>
        <w:tc>
          <w:tcPr>
            <w:tcW w:w="6400" w:type="dxa"/>
          </w:tcPr>
          <w:p>
            <w:pPr>
              <w:spacing w:after="0"/>
            </w:pPr>
            <w:r>
              <w:rPr>
                <w:rFonts w:ascii="BIZ UDPゴシック" w:hAnsi="BIZ UDPゴシック" w:eastAsia="BIZ UDPゴシック" w:cs="BIZ UDPゴシック"/>
                <w:b w:val="0"/>
                <w:sz w:val="18"/>
              </w:rPr>
              <w:t>目標は令和11年度末に置き直されている。「退院したい、家族と住みたいという意向」は目標の根拠として有用。移植の申し送り２（退院者1人の受け止め方）に本人の意向として加える。意向の確認時期と確認方法を村に確かめる（照会 Ｍ-27）</w:t>
            </w:r>
          </w:p>
        </w:tc>
        <w:tc>
          <w:tcPr>
            <w:tcW w:w="3400" w:type="dxa"/>
          </w:tcPr>
          <w:p>
            <w:pPr>
              <w:spacing w:after="0"/>
            </w:pPr>
            <w:r>
              <w:rPr>
                <w:rFonts w:ascii="BIZ UDPゴシック" w:hAnsi="BIZ UDPゴシック" w:eastAsia="BIZ UDPゴシック" w:cs="BIZ UDPゴシック"/>
                <w:b w:val="0"/>
                <w:sz w:val="18"/>
              </w:rPr>
              <w:t>第４章２（２）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R-10</w:t>
            </w:r>
          </w:p>
        </w:tc>
        <w:tc>
          <w:tcPr>
            <w:tcW w:w="3400" w:type="dxa"/>
          </w:tcPr>
          <w:p>
            <w:pPr>
              <w:spacing w:after="0"/>
            </w:pPr>
            <w:r>
              <w:rPr>
                <w:rFonts w:ascii="BIZ UDPゴシック" w:hAnsi="BIZ UDPゴシック" w:eastAsia="BIZ UDPゴシック" w:cs="BIZ UDPゴシック"/>
                <w:b w:val="0"/>
                <w:sz w:val="18"/>
              </w:rPr>
              <w:t>就労移行支援の事業所がないため、村内の事業主・公共職業安定所・支援機関と連携し、トライアル雇用制度を併用する</w:t>
            </w:r>
          </w:p>
        </w:tc>
        <w:tc>
          <w:tcPr>
            <w:tcW w:w="6400" w:type="dxa"/>
          </w:tcPr>
          <w:p>
            <w:pPr>
              <w:spacing w:after="0"/>
            </w:pPr>
            <w:r>
              <w:rPr>
                <w:rFonts w:ascii="BIZ UDPゴシック" w:hAnsi="BIZ UDPゴシック" w:eastAsia="BIZ UDPゴシック" w:cs="BIZ UDPゴシック"/>
                <w:b w:val="0"/>
                <w:sz w:val="18"/>
              </w:rPr>
              <w:t>成果目標（３）の達成手段として具体的である。障害者トライアルコース（障害者トライアル雇用）はハローワークの紹介により事業主が対象者を試行雇用する制度であり、村の事業ではないため、連携先として書く。移植の申し送り３（復職支援）と同じ段落にまとめられる</w:t>
            </w:r>
          </w:p>
        </w:tc>
        <w:tc>
          <w:tcPr>
            <w:tcW w:w="3400" w:type="dxa"/>
          </w:tcPr>
          <w:p>
            <w:pPr>
              <w:spacing w:after="0"/>
            </w:pPr>
            <w:r>
              <w:rPr>
                <w:rFonts w:ascii="BIZ UDPゴシック" w:hAnsi="BIZ UDPゴシック" w:eastAsia="BIZ UDPゴシック" w:cs="BIZ UDPゴシック"/>
                <w:b w:val="0"/>
                <w:sz w:val="18"/>
              </w:rPr>
              <w:t>第４章２（３）</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R-11</w:t>
            </w:r>
          </w:p>
        </w:tc>
        <w:tc>
          <w:tcPr>
            <w:tcW w:w="3400" w:type="dxa"/>
          </w:tcPr>
          <w:p>
            <w:pPr>
              <w:spacing w:after="0"/>
            </w:pPr>
            <w:r>
              <w:rPr>
                <w:rFonts w:ascii="BIZ UDPゴシック" w:hAnsi="BIZ UDPゴシック" w:eastAsia="BIZ UDPゴシック" w:cs="BIZ UDPゴシック"/>
                <w:b w:val="0"/>
                <w:sz w:val="18"/>
              </w:rPr>
              <w:t>公共職業安定所・地域障害者職業センターと連携し、トライアル雇用と職場適応援助者（ジョブコーチ）の周知と利用促進</w:t>
            </w:r>
          </w:p>
        </w:tc>
        <w:tc>
          <w:tcPr>
            <w:tcW w:w="6400" w:type="dxa"/>
          </w:tcPr>
          <w:p>
            <w:pPr>
              <w:spacing w:after="0"/>
            </w:pPr>
            <w:r>
              <w:rPr>
                <w:rFonts w:ascii="BIZ UDPゴシック" w:hAnsi="BIZ UDPゴシック" w:eastAsia="BIZ UDPゴシック" w:cs="BIZ UDPゴシック"/>
                <w:b w:val="0"/>
                <w:sz w:val="18"/>
              </w:rPr>
              <w:t>職場適応援助者は地域障害者職業センターが配置する（配置型・訪問型・企業在籍型）。村の役割は制度の周知と利用の後押しである旨を明記する。打合せ記録 U-6（職場適応訓練）と同じ系統の論点であり、まとめて1項目にする</w:t>
            </w:r>
          </w:p>
        </w:tc>
        <w:tc>
          <w:tcPr>
            <w:tcW w:w="3400" w:type="dxa"/>
          </w:tcPr>
          <w:p>
            <w:pPr>
              <w:spacing w:after="0"/>
            </w:pPr>
            <w:r>
              <w:rPr>
                <w:rFonts w:ascii="BIZ UDPゴシック" w:hAnsi="BIZ UDPゴシック" w:eastAsia="BIZ UDPゴシック" w:cs="BIZ UDPゴシック"/>
                <w:b w:val="0"/>
                <w:sz w:val="18"/>
              </w:rPr>
              <w:t>第４章２（３）・第５章２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R-12</w:t>
            </w:r>
          </w:p>
        </w:tc>
        <w:tc>
          <w:tcPr>
            <w:tcW w:w="3400" w:type="dxa"/>
          </w:tcPr>
          <w:p>
            <w:pPr>
              <w:spacing w:after="0"/>
            </w:pPr>
            <w:r>
              <w:rPr>
                <w:rFonts w:ascii="BIZ UDPゴシック" w:hAnsi="BIZ UDPゴシック" w:eastAsia="BIZ UDPゴシック" w:cs="BIZ UDPゴシック"/>
                <w:b w:val="0"/>
                <w:sz w:val="18"/>
              </w:rPr>
              <w:t>村内事業主への理解促進と雇用協力の要請、障害者優先調達推進法に基づく優先調達</w:t>
            </w:r>
          </w:p>
        </w:tc>
        <w:tc>
          <w:tcPr>
            <w:tcW w:w="6400" w:type="dxa"/>
          </w:tcPr>
          <w:p>
            <w:pPr>
              <w:spacing w:after="0"/>
            </w:pPr>
            <w:r>
              <w:rPr>
                <w:rFonts w:ascii="BIZ UDPゴシック" w:hAnsi="BIZ UDPゴシック" w:eastAsia="BIZ UDPゴシック" w:cs="BIZ UDPゴシック"/>
                <w:b w:val="0"/>
                <w:sz w:val="18"/>
              </w:rPr>
              <w:t>目標値はあるが、本文に優先調達の進め方がない。調達方針の策定・公表（優先調達推進法第9条）と調達実績の公表を本文に書く。「音付き」は「基づき」の誤記と読んだ</w:t>
            </w:r>
          </w:p>
        </w:tc>
        <w:tc>
          <w:tcPr>
            <w:tcW w:w="3400" w:type="dxa"/>
          </w:tcPr>
          <w:p>
            <w:pPr>
              <w:spacing w:after="0"/>
            </w:pPr>
            <w:r>
              <w:rPr>
                <w:rFonts w:ascii="BIZ UDPゴシック" w:hAnsi="BIZ UDPゴシック" w:eastAsia="BIZ UDPゴシック" w:cs="BIZ UDPゴシック"/>
                <w:b w:val="0"/>
                <w:sz w:val="18"/>
              </w:rPr>
              <w:t>第３章３・第４章２（３）</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R-14</w:t>
            </w:r>
          </w:p>
        </w:tc>
        <w:tc>
          <w:tcPr>
            <w:tcW w:w="3400" w:type="dxa"/>
          </w:tcPr>
          <w:p>
            <w:pPr>
              <w:spacing w:after="0"/>
            </w:pPr>
            <w:r>
              <w:rPr>
                <w:rFonts w:ascii="BIZ UDPゴシック" w:hAnsi="BIZ UDPゴシック" w:eastAsia="BIZ UDPゴシック" w:cs="BIZ UDPゴシック"/>
                <w:b w:val="0"/>
                <w:sz w:val="18"/>
              </w:rPr>
              <w:t>求職活動への相談支援が必要。公共職業安定所と障害者就業・生活支援センター（広域）と連携。物品調達の3件は達成できたかという問い</w:t>
            </w:r>
          </w:p>
        </w:tc>
        <w:tc>
          <w:tcPr>
            <w:tcW w:w="6400" w:type="dxa"/>
          </w:tcPr>
          <w:p>
            <w:pPr>
              <w:spacing w:after="0"/>
            </w:pPr>
            <w:r>
              <w:rPr>
                <w:rFonts w:ascii="BIZ UDPゴシック" w:hAnsi="BIZ UDPゴシック" w:eastAsia="BIZ UDPゴシック" w:cs="BIZ UDPゴシック"/>
                <w:b w:val="0"/>
                <w:sz w:val="18"/>
              </w:rPr>
              <w:t>障害者就業・生活支援センターを関係機関として明記する（別表第二 五㈠の記載事項）。物品調達の実績を村に確かめ、第３章５の進捗に入れる（照会 Ｍ-34）</w:t>
            </w:r>
          </w:p>
        </w:tc>
        <w:tc>
          <w:tcPr>
            <w:tcW w:w="3400" w:type="dxa"/>
          </w:tcPr>
          <w:p>
            <w:pPr>
              <w:spacing w:after="0"/>
            </w:pPr>
            <w:r>
              <w:rPr>
                <w:rFonts w:ascii="BIZ UDPゴシック" w:hAnsi="BIZ UDPゴシック" w:eastAsia="BIZ UDPゴシック" w:cs="BIZ UDPゴシック"/>
                <w:b w:val="0"/>
                <w:sz w:val="18"/>
              </w:rPr>
              <w:t>第３章５・第５章２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R-15</w:t>
            </w:r>
          </w:p>
        </w:tc>
        <w:tc>
          <w:tcPr>
            <w:tcW w:w="3400" w:type="dxa"/>
          </w:tcPr>
          <w:p>
            <w:pPr>
              <w:spacing w:after="0"/>
            </w:pPr>
            <w:r>
              <w:rPr>
                <w:rFonts w:ascii="BIZ UDPゴシック" w:hAnsi="BIZ UDPゴシック" w:eastAsia="BIZ UDPゴシック" w:cs="BIZ UDPゴシック"/>
                <w:b w:val="0"/>
                <w:sz w:val="18"/>
              </w:rPr>
              <w:t>気軽に相談できる窓口と、専門性のある相談窓口の両方を置く</w:t>
            </w:r>
          </w:p>
        </w:tc>
        <w:tc>
          <w:tcPr>
            <w:tcW w:w="6400" w:type="dxa"/>
          </w:tcPr>
          <w:p>
            <w:pPr>
              <w:spacing w:after="0"/>
            </w:pPr>
            <w:r>
              <w:rPr>
                <w:rFonts w:ascii="BIZ UDPゴシック" w:hAnsi="BIZ UDPゴシック" w:eastAsia="BIZ UDPゴシック" w:cs="BIZ UDPゴシック"/>
                <w:b w:val="0"/>
                <w:sz w:val="18"/>
              </w:rPr>
              <w:t>2層の窓口という整理は、基幹相談支援センターの機能の説明としてそのまま使える。第４章２（６）に、一次相談（村窓口・相談支援事業所）と専門的相談（基幹相談支援センター）の役割分担を1段落で書く</w:t>
            </w:r>
          </w:p>
        </w:tc>
        <w:tc>
          <w:tcPr>
            <w:tcW w:w="3400" w:type="dxa"/>
          </w:tcPr>
          <w:p>
            <w:pPr>
              <w:spacing w:after="0"/>
            </w:pPr>
            <w:r>
              <w:rPr>
                <w:rFonts w:ascii="BIZ UDPゴシック" w:hAnsi="BIZ UDPゴシック" w:eastAsia="BIZ UDPゴシック" w:cs="BIZ UDPゴシック"/>
                <w:b w:val="0"/>
                <w:sz w:val="18"/>
              </w:rPr>
              <w:t>第４章２（６）</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R-16</w:t>
            </w:r>
          </w:p>
        </w:tc>
        <w:tc>
          <w:tcPr>
            <w:tcW w:w="3400" w:type="dxa"/>
          </w:tcPr>
          <w:p>
            <w:pPr>
              <w:spacing w:after="0"/>
            </w:pPr>
            <w:r>
              <w:rPr>
                <w:rFonts w:ascii="BIZ UDPゴシック" w:hAnsi="BIZ UDPゴシック" w:eastAsia="BIZ UDPゴシック" w:cs="BIZ UDPゴシック"/>
                <w:b w:val="0"/>
                <w:sz w:val="18"/>
              </w:rPr>
              <w:t>4町村で基幹相談支援センターを設置する検討に合わせて、地域権利擁護相談センターの設置も検討してはどうか</w:t>
            </w:r>
          </w:p>
        </w:tc>
        <w:tc>
          <w:tcPr>
            <w:tcW w:w="6400" w:type="dxa"/>
          </w:tcPr>
          <w:p>
            <w:pPr>
              <w:spacing w:after="0"/>
            </w:pPr>
            <w:r>
              <w:rPr>
                <w:rFonts w:ascii="BIZ UDPゴシック" w:hAnsi="BIZ UDPゴシック" w:eastAsia="BIZ UDPゴシック" w:cs="BIZ UDPゴシック"/>
                <w:b w:val="0"/>
                <w:sz w:val="18"/>
              </w:rPr>
              <w:t>「地域権利擁護相談センター」は法令上の名称ではない。会津圏域には既に中核機関「会津権利擁護・成年後見センター」（11市町村）があるため、新たに村又は4町村で置くのか、既存の中核機関の機能を強化するのかを整理する。基幹相談支援センターは権利擁護・虐待防止も担うため、併せて検討する整理はありうる</w:t>
            </w:r>
          </w:p>
        </w:tc>
        <w:tc>
          <w:tcPr>
            <w:tcW w:w="3400" w:type="dxa"/>
          </w:tcPr>
          <w:p>
            <w:pPr>
              <w:spacing w:after="0"/>
            </w:pPr>
            <w:r>
              <w:rPr>
                <w:rFonts w:ascii="BIZ UDPゴシック" w:hAnsi="BIZ UDPゴシック" w:eastAsia="BIZ UDPゴシック" w:cs="BIZ UDPゴシック"/>
                <w:b w:val="0"/>
                <w:sz w:val="18"/>
              </w:rPr>
              <w:t>第４章２（６）・第６章</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R-17</w:t>
            </w:r>
          </w:p>
        </w:tc>
        <w:tc>
          <w:tcPr>
            <w:tcW w:w="3400" w:type="dxa"/>
          </w:tcPr>
          <w:p>
            <w:pPr>
              <w:spacing w:after="0"/>
            </w:pPr>
            <w:r>
              <w:rPr>
                <w:rFonts w:ascii="BIZ UDPゴシック" w:hAnsi="BIZ UDPゴシック" w:eastAsia="BIZ UDPゴシック" w:cs="BIZ UDPゴシック"/>
                <w:b w:val="0"/>
                <w:sz w:val="18"/>
              </w:rPr>
              <w:t>社会福祉法の改正により、身寄りのない高齢者への日常生活支援・入院手続・死後事務が第2種社会福祉事業に位置づけられたことへの対応</w:t>
            </w:r>
          </w:p>
        </w:tc>
        <w:tc>
          <w:tcPr>
            <w:tcW w:w="6400" w:type="dxa"/>
          </w:tcPr>
          <w:p>
            <w:pPr>
              <w:spacing w:after="0"/>
            </w:pPr>
            <w:r>
              <w:rPr>
                <w:rFonts w:ascii="BIZ UDPゴシック" w:hAnsi="BIZ UDPゴシック" w:eastAsia="BIZ UDPゴシック" w:cs="BIZ UDPゴシック"/>
                <w:b w:val="0"/>
                <w:sz w:val="18"/>
              </w:rPr>
              <w:t>令和8年6月に公布された社会福祉法等の一部を改正する法律の内容と思われるが、当方は原典を取得できていない（厚生労働省サイトへの直接取得が組織ポリシーにより403）。施行の時期と事業の内容を確かめたうえで、障がい者にも同じ課題があること（親亡き後）と結び付けて書く。「最寄りのない」は「身寄りのない」の誤記と読んだ</w:t>
            </w:r>
          </w:p>
        </w:tc>
        <w:tc>
          <w:tcPr>
            <w:tcW w:w="3400" w:type="dxa"/>
          </w:tcPr>
          <w:p>
            <w:pPr>
              <w:spacing w:after="0"/>
            </w:pPr>
            <w:r>
              <w:rPr>
                <w:rFonts w:ascii="BIZ UDPゴシック" w:hAnsi="BIZ UDPゴシック" w:eastAsia="BIZ UDPゴシック" w:cs="BIZ UDPゴシック"/>
                <w:b w:val="0"/>
                <w:sz w:val="18"/>
              </w:rPr>
              <w:t>第６章・第７章</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R-18</w:t>
            </w:r>
          </w:p>
        </w:tc>
        <w:tc>
          <w:tcPr>
            <w:tcW w:w="3400" w:type="dxa"/>
          </w:tcPr>
          <w:p>
            <w:pPr>
              <w:spacing w:after="0"/>
            </w:pPr>
            <w:r>
              <w:rPr>
                <w:rFonts w:ascii="BIZ UDPゴシック" w:hAnsi="BIZ UDPゴシック" w:eastAsia="BIZ UDPゴシック" w:cs="BIZ UDPゴシック"/>
                <w:b w:val="0"/>
                <w:sz w:val="18"/>
              </w:rPr>
              <w:t>社会福祉法改正と民法改正（成年後見制度の見直し）を受けた権利擁護の窓口の配置を村が検討しているか</w:t>
            </w:r>
          </w:p>
        </w:tc>
        <w:tc>
          <w:tcPr>
            <w:tcW w:w="6400" w:type="dxa"/>
          </w:tcPr>
          <w:p>
            <w:pPr>
              <w:spacing w:after="0"/>
            </w:pPr>
            <w:r>
              <w:rPr>
                <w:rFonts w:ascii="BIZ UDPゴシック" w:hAnsi="BIZ UDPゴシック" w:eastAsia="BIZ UDPゴシック" w:cs="BIZ UDPゴシック"/>
                <w:b w:val="0"/>
                <w:sz w:val="18"/>
              </w:rPr>
              <w:t>移植の申し送り９に、社会福祉法改正（第2種事業）と権利擁護の窓口の検討を書き足す。村が検討しているかを確かめる（照会 Ｍ-35）</w:t>
            </w:r>
          </w:p>
        </w:tc>
        <w:tc>
          <w:tcPr>
            <w:tcW w:w="3400" w:type="dxa"/>
          </w:tcPr>
          <w:p>
            <w:pPr>
              <w:spacing w:after="0"/>
            </w:pPr>
            <w:r>
              <w:rPr>
                <w:rFonts w:ascii="BIZ UDPゴシック" w:hAnsi="BIZ UDPゴシック" w:eastAsia="BIZ UDPゴシック" w:cs="BIZ UDPゴシック"/>
                <w:b w:val="0"/>
                <w:sz w:val="18"/>
              </w:rPr>
              <w:t>第６章</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R-19</w:t>
            </w:r>
          </w:p>
        </w:tc>
        <w:tc>
          <w:tcPr>
            <w:tcW w:w="3400" w:type="dxa"/>
          </w:tcPr>
          <w:p>
            <w:pPr>
              <w:spacing w:after="0"/>
            </w:pPr>
            <w:r>
              <w:rPr>
                <w:rFonts w:ascii="BIZ UDPゴシック" w:hAnsi="BIZ UDPゴシック" w:eastAsia="BIZ UDPゴシック" w:cs="BIZ UDPゴシック"/>
                <w:b w:val="0"/>
                <w:sz w:val="18"/>
              </w:rPr>
              <w:t>インクルーシブ教育・包摂的な視点に基づく教育を掲げる</w:t>
            </w:r>
          </w:p>
        </w:tc>
        <w:tc>
          <w:tcPr>
            <w:tcW w:w="6400" w:type="dxa"/>
          </w:tcPr>
          <w:p>
            <w:pPr>
              <w:spacing w:after="0"/>
            </w:pPr>
            <w:r>
              <w:rPr>
                <w:rFonts w:ascii="BIZ UDPゴシック" w:hAnsi="BIZ UDPゴシック" w:eastAsia="BIZ UDPゴシック" w:cs="BIZ UDPゴシック"/>
                <w:b w:val="0"/>
                <w:sz w:val="18"/>
              </w:rPr>
              <w:t>成果目標（４）のインクルージョン推進と、第３章の基本施策④教育・育成をつなぐ。「インクルージブ」は「インクルーシブ」の誤記と読んだ</w:t>
            </w:r>
          </w:p>
        </w:tc>
        <w:tc>
          <w:tcPr>
            <w:tcW w:w="3400" w:type="dxa"/>
          </w:tcPr>
          <w:p>
            <w:pPr>
              <w:spacing w:after="0"/>
            </w:pPr>
            <w:r>
              <w:rPr>
                <w:rFonts w:ascii="BIZ UDPゴシック" w:hAnsi="BIZ UDPゴシック" w:eastAsia="BIZ UDPゴシック" w:cs="BIZ UDPゴシック"/>
                <w:b w:val="0"/>
                <w:sz w:val="18"/>
              </w:rPr>
              <w:t>第３章３・第４章２（４）</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R-20</w:t>
            </w:r>
          </w:p>
        </w:tc>
        <w:tc>
          <w:tcPr>
            <w:tcW w:w="3400" w:type="dxa"/>
          </w:tcPr>
          <w:p>
            <w:pPr>
              <w:spacing w:after="0"/>
            </w:pPr>
            <w:r>
              <w:rPr>
                <w:rFonts w:ascii="BIZ UDPゴシック" w:hAnsi="BIZ UDPゴシック" w:eastAsia="BIZ UDPゴシック" w:cs="BIZ UDPゴシック"/>
                <w:b w:val="0"/>
                <w:sz w:val="18"/>
              </w:rPr>
              <w:t>母子保健（妊婦全戸訪問・乳児全戸訪問）と生活習慣病・特定健診による障がいの予防</w:t>
            </w:r>
          </w:p>
        </w:tc>
        <w:tc>
          <w:tcPr>
            <w:tcW w:w="6400" w:type="dxa"/>
          </w:tcPr>
          <w:p>
            <w:pPr>
              <w:spacing w:after="0"/>
            </w:pPr>
            <w:r>
              <w:rPr>
                <w:rFonts w:ascii="BIZ UDPゴシック" w:hAnsi="BIZ UDPゴシック" w:eastAsia="BIZ UDPゴシック" w:cs="BIZ UDPゴシック"/>
                <w:b w:val="0"/>
                <w:sz w:val="18"/>
              </w:rPr>
              <w:t>概ね書けている。「乳児全戸訪問」（こんにちは赤ちゃん事業）と「データヘルス計画」の名を補うと、健康21・国民健康保険の計画との連携が具体になる。「ＭＤＩ」は不明。「ＭＣＩ（軽度認知障害）」の誤記とも読めるため確認する</w:t>
            </w:r>
          </w:p>
        </w:tc>
        <w:tc>
          <w:tcPr>
            <w:tcW w:w="3400" w:type="dxa"/>
          </w:tcPr>
          <w:p>
            <w:pPr>
              <w:spacing w:after="0"/>
            </w:pPr>
            <w:r>
              <w:rPr>
                <w:rFonts w:ascii="BIZ UDPゴシック" w:hAnsi="BIZ UDPゴシック" w:eastAsia="BIZ UDPゴシック" w:cs="BIZ UDPゴシック"/>
                <w:b w:val="0"/>
                <w:sz w:val="18"/>
              </w:rPr>
              <w:t>第７章１</w:t>
            </w:r>
          </w:p>
        </w:tc>
        <w:tc>
          <w:tcPr>
            <w:tcW w:w="1100" w:type="dxa"/>
          </w:tcPr>
          <w:p>
            <w:pPr>
              <w:spacing w:after="0"/>
            </w:pPr>
            <w:r>
              <w:rPr>
                <w:rFonts w:ascii="BIZ UDPゴシック" w:hAnsi="BIZ UDPゴシック" w:eastAsia="BIZ UDPゴシック" w:cs="BIZ UDPゴシック"/>
                <w:b w:val="0"/>
                <w:sz w:val="18"/>
              </w:rPr>
              <w:t>低</w:t>
            </w:r>
          </w:p>
        </w:tc>
      </w:tr>
      <w:tr>
        <w:tc>
          <w:tcPr>
            <w:tcW w:w="900" w:type="dxa"/>
          </w:tcPr>
          <w:p>
            <w:pPr>
              <w:spacing w:after="0"/>
            </w:pPr>
            <w:r>
              <w:rPr>
                <w:rFonts w:ascii="BIZ UDPゴシック" w:hAnsi="BIZ UDPゴシック" w:eastAsia="BIZ UDPゴシック" w:cs="BIZ UDPゴシック"/>
                <w:b w:val="0"/>
                <w:sz w:val="18"/>
              </w:rPr>
              <w:t>R-21</w:t>
            </w:r>
          </w:p>
        </w:tc>
        <w:tc>
          <w:tcPr>
            <w:tcW w:w="3400" w:type="dxa"/>
          </w:tcPr>
          <w:p>
            <w:pPr>
              <w:spacing w:after="0"/>
            </w:pPr>
            <w:r>
              <w:rPr>
                <w:rFonts w:ascii="BIZ UDPゴシック" w:hAnsi="BIZ UDPゴシック" w:eastAsia="BIZ UDPゴシック" w:cs="BIZ UDPゴシック"/>
                <w:b w:val="0"/>
                <w:sz w:val="18"/>
              </w:rPr>
              <w:t>合理的配慮の啓発として、チラシ配布・障害者週間の展示や行事・福祉ボランティアの育成</w:t>
            </w:r>
          </w:p>
        </w:tc>
        <w:tc>
          <w:tcPr>
            <w:tcW w:w="6400" w:type="dxa"/>
          </w:tcPr>
          <w:p>
            <w:pPr>
              <w:spacing w:after="0"/>
            </w:pPr>
            <w:r>
              <w:rPr>
                <w:rFonts w:ascii="BIZ UDPゴシック" w:hAnsi="BIZ UDPゴシック" w:eastAsia="BIZ UDPゴシック" w:cs="BIZ UDPゴシック"/>
                <w:b w:val="0"/>
                <w:sz w:val="18"/>
              </w:rPr>
              <w:t>理解促進研修・啓発事業（地域生活支援事業の必須事業。実績0が6年続いている）の実施方法として、障害者週間（12月3日から9日）に合わせた展示・行事を書くと、見込量1件の根拠になる。「障害者習慣」は「障害者週間」の誤記と読んだ</w:t>
            </w:r>
          </w:p>
        </w:tc>
        <w:tc>
          <w:tcPr>
            <w:tcW w:w="3400" w:type="dxa"/>
          </w:tcPr>
          <w:p>
            <w:pPr>
              <w:spacing w:after="0"/>
            </w:pPr>
            <w:r>
              <w:rPr>
                <w:rFonts w:ascii="BIZ UDPゴシック" w:hAnsi="BIZ UDPゴシック" w:eastAsia="BIZ UDPゴシック" w:cs="BIZ UDPゴシック"/>
                <w:b w:val="0"/>
                <w:sz w:val="18"/>
              </w:rPr>
              <w:t>第３章３・第５章３</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R-22</w:t>
            </w:r>
          </w:p>
        </w:tc>
        <w:tc>
          <w:tcPr>
            <w:tcW w:w="3400" w:type="dxa"/>
          </w:tcPr>
          <w:p>
            <w:pPr>
              <w:spacing w:after="0"/>
            </w:pPr>
            <w:r>
              <w:rPr>
                <w:rFonts w:ascii="BIZ UDPゴシック" w:hAnsi="BIZ UDPゴシック" w:eastAsia="BIZ UDPゴシック" w:cs="BIZ UDPゴシック"/>
                <w:b w:val="0"/>
                <w:sz w:val="18"/>
              </w:rPr>
              <w:t>点字ブロック・段差解消・案内表示・駐車場のバリアフリー</w:t>
            </w:r>
          </w:p>
        </w:tc>
        <w:tc>
          <w:tcPr>
            <w:tcW w:w="6400" w:type="dxa"/>
          </w:tcPr>
          <w:p>
            <w:pPr>
              <w:spacing w:after="0"/>
            </w:pPr>
            <w:r>
              <w:rPr>
                <w:rFonts w:ascii="BIZ UDPゴシック" w:hAnsi="BIZ UDPゴシック" w:eastAsia="BIZ UDPゴシック" w:cs="BIZ UDPゴシック"/>
                <w:b w:val="0"/>
                <w:sz w:val="18"/>
              </w:rPr>
              <w:t>目標値はトイレだけである。点字ブロック・段差・案内表示・駐車場を加えるかは、村が把握している施設の状況による。把握していなければ目標はトイレのままとし、本文に取組みとして書く</w:t>
            </w:r>
          </w:p>
        </w:tc>
        <w:tc>
          <w:tcPr>
            <w:tcW w:w="3400" w:type="dxa"/>
          </w:tcPr>
          <w:p>
            <w:pPr>
              <w:spacing w:after="0"/>
            </w:pPr>
            <w:r>
              <w:rPr>
                <w:rFonts w:ascii="BIZ UDPゴシック" w:hAnsi="BIZ UDPゴシック" w:eastAsia="BIZ UDPゴシック" w:cs="BIZ UDPゴシック"/>
                <w:b w:val="0"/>
                <w:sz w:val="18"/>
              </w:rPr>
              <w:t>第３章３</w:t>
            </w:r>
          </w:p>
        </w:tc>
        <w:tc>
          <w:tcPr>
            <w:tcW w:w="1100" w:type="dxa"/>
          </w:tcPr>
          <w:p>
            <w:pPr>
              <w:spacing w:after="0"/>
            </w:pPr>
            <w:r>
              <w:rPr>
                <w:rFonts w:ascii="BIZ UDPゴシック" w:hAnsi="BIZ UDPゴシック" w:eastAsia="BIZ UDPゴシック" w:cs="BIZ UDPゴシック"/>
                <w:b w:val="0"/>
                <w:sz w:val="18"/>
              </w:rPr>
              <w:t>低</w:t>
            </w:r>
          </w:p>
        </w:tc>
      </w:tr>
      <w:tr>
        <w:tc>
          <w:tcPr>
            <w:tcW w:w="900" w:type="dxa"/>
          </w:tcPr>
          <w:p>
            <w:pPr>
              <w:spacing w:after="0"/>
            </w:pPr>
            <w:r>
              <w:rPr>
                <w:rFonts w:ascii="BIZ UDPゴシック" w:hAnsi="BIZ UDPゴシック" w:eastAsia="BIZ UDPゴシック" w:cs="BIZ UDPゴシック"/>
                <w:b w:val="0"/>
                <w:sz w:val="18"/>
              </w:rPr>
              <w:t>R-23</w:t>
            </w:r>
          </w:p>
        </w:tc>
        <w:tc>
          <w:tcPr>
            <w:tcW w:w="3400" w:type="dxa"/>
          </w:tcPr>
          <w:p>
            <w:pPr>
              <w:spacing w:after="0"/>
            </w:pPr>
            <w:r>
              <w:rPr>
                <w:rFonts w:ascii="BIZ UDPゴシック" w:hAnsi="BIZ UDPゴシック" w:eastAsia="BIZ UDPゴシック" w:cs="BIZ UDPゴシック"/>
                <w:b w:val="0"/>
                <w:sz w:val="18"/>
              </w:rPr>
              <w:t>避難行動要支援者名簿の整備と個別避難計画の策定。防災無線の設置状況、災害図上訓練（DIG）・避難所運営ゲーム（HUG）の実施、定期的な訓練と周知</w:t>
            </w:r>
          </w:p>
        </w:tc>
        <w:tc>
          <w:tcPr>
            <w:tcW w:w="6400" w:type="dxa"/>
          </w:tcPr>
          <w:p>
            <w:pPr>
              <w:spacing w:after="0"/>
            </w:pPr>
            <w:r>
              <w:rPr>
                <w:rFonts w:ascii="BIZ UDPゴシック" w:hAnsi="BIZ UDPゴシック" w:eastAsia="BIZ UDPゴシック" w:cs="BIZ UDPゴシック"/>
                <w:b w:val="0"/>
                <w:sz w:val="18"/>
              </w:rPr>
              <w:t>個別避難計画を10件作るための手順として、名簿の更新・民生児童委員との連携・訓練の実施を書く。DIG・HUGは防災担当部局の所管であるため、実施状況を確かめたうえで連携として書く（照会 Ｍ-36）。移植の申し送り７（災害時にサービスを止めないための備え）とは別の論点（避難そのものへの備え）である点に注意</w:t>
            </w:r>
          </w:p>
        </w:tc>
        <w:tc>
          <w:tcPr>
            <w:tcW w:w="3400" w:type="dxa"/>
          </w:tcPr>
          <w:p>
            <w:pPr>
              <w:spacing w:after="0"/>
            </w:pPr>
            <w:r>
              <w:rPr>
                <w:rFonts w:ascii="BIZ UDPゴシック" w:hAnsi="BIZ UDPゴシック" w:eastAsia="BIZ UDPゴシック" w:cs="BIZ UDPゴシック"/>
                <w:b w:val="0"/>
                <w:sz w:val="18"/>
              </w:rPr>
              <w:t>第３章３</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R-25</w:t>
            </w:r>
          </w:p>
        </w:tc>
        <w:tc>
          <w:tcPr>
            <w:tcW w:w="3400" w:type="dxa"/>
          </w:tcPr>
          <w:p>
            <w:pPr>
              <w:spacing w:after="0"/>
            </w:pPr>
            <w:r>
              <w:rPr>
                <w:rFonts w:ascii="BIZ UDPゴシック" w:hAnsi="BIZ UDPゴシック" w:eastAsia="BIZ UDPゴシック" w:cs="BIZ UDPゴシック"/>
                <w:b w:val="0"/>
                <w:sz w:val="18"/>
              </w:rPr>
              <w:t>精神・知的障がいの方のグループホームを設置する。正式名は福祉ホームで、条例の改正が必要</w:t>
            </w:r>
          </w:p>
        </w:tc>
        <w:tc>
          <w:tcPr>
            <w:tcW w:w="6400" w:type="dxa"/>
          </w:tcPr>
          <w:p>
            <w:pPr>
              <w:spacing w:after="0"/>
            </w:pPr>
            <w:r>
              <w:rPr>
                <w:rFonts w:ascii="BIZ UDPゴシック" w:hAnsi="BIZ UDPゴシック" w:eastAsia="BIZ UDPゴシック" w:cs="BIZ UDPゴシック"/>
                <w:b w:val="0"/>
                <w:sz w:val="18"/>
              </w:rPr>
              <w:t>共同生活援助（グループホーム。障害者総合支援法の訓練等給付）と福祉ホーム（地域生活支援事業の任意事業）は別の制度であり、どちらを設置するかで根拠も財源も変わる。村内に設置する予定があるのであれば、第５章２の確保方策と第５章１（３）の見込量に反映する必要がある。条例改正の要否も含めて村に確かめる（照会 Ｍ-37）</w:t>
            </w:r>
          </w:p>
        </w:tc>
        <w:tc>
          <w:tcPr>
            <w:tcW w:w="3400" w:type="dxa"/>
          </w:tcPr>
          <w:p>
            <w:pPr>
              <w:spacing w:after="0"/>
            </w:pPr>
            <w:r>
              <w:rPr>
                <w:rFonts w:ascii="BIZ UDPゴシック" w:hAnsi="BIZ UDPゴシック" w:eastAsia="BIZ UDPゴシック" w:cs="BIZ UDPゴシック"/>
                <w:b w:val="0"/>
                <w:sz w:val="18"/>
              </w:rPr>
              <w:t>第５章１（３）・第５章２・第５章３</w:t>
            </w:r>
          </w:p>
        </w:tc>
        <w:tc>
          <w:tcPr>
            <w:tcW w:w="1100" w:type="dxa"/>
          </w:tcPr>
          <w:p>
            <w:pPr>
              <w:spacing w:after="0"/>
            </w:pPr>
            <w:r>
              <w:rPr>
                <w:rFonts w:ascii="BIZ UDPゴシック" w:hAnsi="BIZ UDPゴシック" w:eastAsia="BIZ UDPゴシック" w:cs="BIZ UDPゴシック"/>
                <w:b w:val="0"/>
                <w:sz w:val="18"/>
              </w:rPr>
              <w:t>最優先</w:t>
            </w:r>
          </w:p>
        </w:tc>
      </w:tr>
      <w:tr>
        <w:tc>
          <w:tcPr>
            <w:tcW w:w="900" w:type="dxa"/>
          </w:tcPr>
          <w:p>
            <w:pPr>
              <w:spacing w:after="0"/>
            </w:pPr>
            <w:r>
              <w:rPr>
                <w:rFonts w:ascii="BIZ UDPゴシック" w:hAnsi="BIZ UDPゴシック" w:eastAsia="BIZ UDPゴシック" w:cs="BIZ UDPゴシック"/>
                <w:b w:val="0"/>
                <w:sz w:val="18"/>
              </w:rPr>
              <w:t>R-27</w:t>
            </w:r>
          </w:p>
        </w:tc>
        <w:tc>
          <w:tcPr>
            <w:tcW w:w="3400" w:type="dxa"/>
          </w:tcPr>
          <w:p>
            <w:pPr>
              <w:spacing w:after="0"/>
            </w:pPr>
            <w:r>
              <w:rPr>
                <w:rFonts w:ascii="BIZ UDPゴシック" w:hAnsi="BIZ UDPゴシック" w:eastAsia="BIZ UDPゴシック" w:cs="BIZ UDPゴシック"/>
                <w:b w:val="0"/>
                <w:sz w:val="18"/>
              </w:rPr>
              <w:t>排泄管理支援用具の給付件数が、利用者の死亡により減少する</w:t>
            </w:r>
          </w:p>
        </w:tc>
        <w:tc>
          <w:tcPr>
            <w:tcW w:w="6400" w:type="dxa"/>
          </w:tcPr>
          <w:p>
            <w:pPr>
              <w:spacing w:after="0"/>
            </w:pPr>
            <w:r>
              <w:rPr>
                <w:rFonts w:ascii="BIZ UDPゴシック" w:hAnsi="BIZ UDPゴシック" w:eastAsia="BIZ UDPゴシック" w:cs="BIZ UDPゴシック"/>
                <w:b w:val="0"/>
                <w:sz w:val="18"/>
              </w:rPr>
              <w:t>当方の整理では40→68→69→72件と増加傾向としていた。減少の見通しがあるのであれば根拠が変わる。給付件数の大半を占める事業であり、事業費にも響くため、直近の増減の理由を村に確かめる（照会 Ｍ-38）</w:t>
            </w:r>
          </w:p>
        </w:tc>
        <w:tc>
          <w:tcPr>
            <w:tcW w:w="3400" w:type="dxa"/>
          </w:tcPr>
          <w:p>
            <w:pPr>
              <w:spacing w:after="0"/>
            </w:pPr>
            <w:r>
              <w:rPr>
                <w:rFonts w:ascii="BIZ UDPゴシック" w:hAnsi="BIZ UDPゴシック" w:eastAsia="BIZ UDPゴシック" w:cs="BIZ UDPゴシック"/>
                <w:b w:val="0"/>
                <w:sz w:val="18"/>
              </w:rPr>
              <w:t>第５章３</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R-28</w:t>
            </w:r>
          </w:p>
        </w:tc>
        <w:tc>
          <w:tcPr>
            <w:tcW w:w="3400" w:type="dxa"/>
          </w:tcPr>
          <w:p>
            <w:pPr>
              <w:spacing w:after="0"/>
            </w:pPr>
            <w:r>
              <w:rPr>
                <w:rFonts w:ascii="BIZ UDPゴシック" w:hAnsi="BIZ UDPゴシック" w:eastAsia="BIZ UDPゴシック" w:cs="BIZ UDPゴシック"/>
                <w:b w:val="0"/>
                <w:sz w:val="18"/>
              </w:rPr>
              <w:t>成年後見制度の利用が増えている。令和5年42名。類型別は後見4・保佐2・補助1</w:t>
            </w:r>
          </w:p>
        </w:tc>
        <w:tc>
          <w:tcPr>
            <w:tcW w:w="6400" w:type="dxa"/>
          </w:tcPr>
          <w:p>
            <w:pPr>
              <w:spacing w:after="0"/>
            </w:pPr>
            <w:r>
              <w:rPr>
                <w:rFonts w:ascii="BIZ UDPゴシック" w:hAnsi="BIZ UDPゴシック" w:eastAsia="BIZ UDPゴシック" w:cs="BIZ UDPゴシック"/>
                <w:b w:val="0"/>
                <w:sz w:val="18"/>
              </w:rPr>
              <w:t>42名と後見4・保佐2・補助1（計7名）が合わない。42は第６章の表にある精神障がい者30人＋知的障がい者12人＝42人と一致するため、取り違えの可能性がある。類型別の内訳は制度の見直し（後見・保佐を補助に一元化）との関係で重要なため、数値を確かめる（照会 Ｍ-39）</w:t>
            </w:r>
          </w:p>
        </w:tc>
        <w:tc>
          <w:tcPr>
            <w:tcW w:w="3400" w:type="dxa"/>
          </w:tcPr>
          <w:p>
            <w:pPr>
              <w:spacing w:after="0"/>
            </w:pPr>
            <w:r>
              <w:rPr>
                <w:rFonts w:ascii="BIZ UDPゴシック" w:hAnsi="BIZ UDPゴシック" w:eastAsia="BIZ UDPゴシック" w:cs="BIZ UDPゴシック"/>
                <w:b w:val="0"/>
                <w:sz w:val="18"/>
              </w:rPr>
              <w:t>第６章</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R-29</w:t>
            </w:r>
          </w:p>
        </w:tc>
        <w:tc>
          <w:tcPr>
            <w:tcW w:w="3400" w:type="dxa"/>
          </w:tcPr>
          <w:p>
            <w:pPr>
              <w:spacing w:after="0"/>
            </w:pPr>
            <w:r>
              <w:rPr>
                <w:rFonts w:ascii="BIZ UDPゴシック" w:hAnsi="BIZ UDPゴシック" w:eastAsia="BIZ UDPゴシック" w:cs="BIZ UDPゴシック"/>
                <w:b w:val="0"/>
                <w:sz w:val="18"/>
              </w:rPr>
              <w:t>会津権利擁護・成年後見センターの構成11市町村の中で本村の利用者が3番目に多い</w:t>
            </w:r>
          </w:p>
        </w:tc>
        <w:tc>
          <w:tcPr>
            <w:tcW w:w="6400" w:type="dxa"/>
          </w:tcPr>
          <w:p>
            <w:pPr>
              <w:spacing w:after="0"/>
            </w:pPr>
            <w:r>
              <w:rPr>
                <w:rFonts w:ascii="BIZ UDPゴシック" w:hAnsi="BIZ UDPゴシック" w:eastAsia="BIZ UDPゴシック" w:cs="BIZ UDPゴシック"/>
                <w:b w:val="0"/>
                <w:sz w:val="18"/>
              </w:rPr>
              <w:t>正本は「相談時間が3番目」であり、「利用者が3番目」ではない。どちらが正しいかを中核機関に確かめる。「11カ所」は「11市町村で設置」である</w:t>
            </w:r>
          </w:p>
        </w:tc>
        <w:tc>
          <w:tcPr>
            <w:tcW w:w="3400" w:type="dxa"/>
          </w:tcPr>
          <w:p>
            <w:pPr>
              <w:spacing w:after="0"/>
            </w:pPr>
            <w:r>
              <w:rPr>
                <w:rFonts w:ascii="BIZ UDPゴシック" w:hAnsi="BIZ UDPゴシック" w:eastAsia="BIZ UDPゴシック" w:cs="BIZ UDPゴシック"/>
                <w:b w:val="0"/>
                <w:sz w:val="18"/>
              </w:rPr>
              <w:t>第６章</w:t>
            </w:r>
          </w:p>
        </w:tc>
        <w:tc>
          <w:tcPr>
            <w:tcW w:w="1100" w:type="dxa"/>
          </w:tcPr>
          <w:p>
            <w:pPr>
              <w:spacing w:after="0"/>
            </w:pPr>
            <w:r>
              <w:rPr>
                <w:rFonts w:ascii="BIZ UDPゴシック" w:hAnsi="BIZ UDPゴシック" w:eastAsia="BIZ UDPゴシック" w:cs="BIZ UDPゴシック"/>
                <w:b w:val="0"/>
                <w:sz w:val="18"/>
              </w:rPr>
              <w:t>中</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本書が扱っていないもの（素案の網羅性点検の残り）</w:t>
      </w:r>
    </w:p>
    <w:p>
      <w:pPr>
        <w:spacing w:after="80"/>
        <w:ind w:firstLine="210"/>
      </w:pPr>
      <w:r>
        <w:rPr>
          <w:rFonts w:ascii="BIZ UDPゴシック" w:hAnsi="BIZ UDPゴシック" w:eastAsia="BIZ UDPゴシック" w:cs="BIZ UDPゴシック"/>
          <w:b w:val="0"/>
          <w:sz w:val="21"/>
        </w:rPr>
        <w:t>先に受領した素案の網羅性点検で挙げた論点のうち、本書の移植20件に含まれていないものです。移植先の目安を添えました。いずれも村又は県の回答がないと中身を書けないものに絞られています（Ｉは村の実績の系列（Ｍ-19）、Ｌは県の圏域計画が定める必要事業所数）。</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8"/>
              </w:rPr>
              <w:t>区分</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8"/>
              </w:rPr>
              <w:t>論点</w:t>
            </w:r>
          </w:p>
        </w:tc>
        <w:tc>
          <w:tcPr>
            <w:tcW w:w="2800" w:type="dxa"/>
            <w:shd w:val="clear" w:color="auto" w:fill="1F3864"/>
          </w:tcPr>
          <w:p>
            <w:pPr>
              <w:spacing w:after="0"/>
              <w:jc w:val="center"/>
            </w:pPr>
            <w:r>
              <w:rPr>
                <w:rFonts w:ascii="BIZ UDPゴシック" w:hAnsi="BIZ UDPゴシック" w:eastAsia="BIZ UDPゴシック" w:cs="BIZ UDPゴシック"/>
                <w:b/>
                <w:color w:val="FFFFFF"/>
                <w:sz w:val="18"/>
              </w:rPr>
              <w:t>根拠</w:t>
            </w:r>
          </w:p>
        </w:tc>
        <w:tc>
          <w:tcPr>
            <w:tcW w:w="2200" w:type="dxa"/>
            <w:shd w:val="clear" w:color="auto" w:fill="1F3864"/>
          </w:tcPr>
          <w:p>
            <w:pPr>
              <w:spacing w:after="0"/>
              <w:jc w:val="center"/>
            </w:pPr>
            <w:r>
              <w:rPr>
                <w:rFonts w:ascii="BIZ UDPゴシック" w:hAnsi="BIZ UDPゴシック" w:eastAsia="BIZ UDPゴシック" w:cs="BIZ UDPゴシック"/>
                <w:b/>
                <w:color w:val="FFFFFF"/>
                <w:sz w:val="18"/>
              </w:rPr>
              <w:t>移植先の目安</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8"/>
              </w:rPr>
              <w:t>なぜ必要か</w:t>
            </w:r>
          </w:p>
        </w:tc>
        <w:tc>
          <w:tcPr>
            <w:tcW w:w="900" w:type="dxa"/>
            <w:shd w:val="clear" w:color="auto" w:fill="1F3864"/>
          </w:tcPr>
          <w:p>
            <w:pPr>
              <w:spacing w:after="0"/>
              <w:jc w:val="center"/>
            </w:pPr>
            <w:r>
              <w:rPr>
                <w:rFonts w:ascii="BIZ UDPゴシック" w:hAnsi="BIZ UDPゴシック" w:eastAsia="BIZ UDPゴシック" w:cs="BIZ UDPゴシック"/>
                <w:b/>
                <w:color w:val="FFFFFF"/>
                <w:sz w:val="18"/>
              </w:rPr>
              <w:t>重さ</w:t>
            </w:r>
          </w:p>
        </w:tc>
      </w:tr>
      <w:tr>
        <w:tc>
          <w:tcPr>
            <w:tcW w:w="900" w:type="dxa"/>
          </w:tcPr>
          <w:p>
            <w:pPr>
              <w:spacing w:after="0"/>
            </w:pPr>
            <w:r>
              <w:rPr>
                <w:rFonts w:ascii="BIZ UDPゴシック" w:hAnsi="BIZ UDPゴシック" w:eastAsia="BIZ UDPゴシック" w:cs="BIZ UDPゴシック"/>
                <w:b w:val="0"/>
                <w:sz w:val="18"/>
              </w:rPr>
              <w:t>Ｉ</w:t>
            </w:r>
          </w:p>
        </w:tc>
        <w:tc>
          <w:tcPr>
            <w:tcW w:w="4200" w:type="dxa"/>
          </w:tcPr>
          <w:p>
            <w:pPr>
              <w:spacing w:after="0"/>
            </w:pPr>
            <w:r>
              <w:rPr>
                <w:rFonts w:ascii="BIZ UDPゴシック" w:hAnsi="BIZ UDPゴシック" w:eastAsia="BIZ UDPゴシック" w:cs="BIZ UDPゴシック"/>
                <w:b w:val="0"/>
                <w:sz w:val="18"/>
              </w:rPr>
              <w:t>見込量の推計方法（基準年度、支給決定と実利用の区別、必要量・確保できる量・不足量の区別）</w:t>
            </w:r>
          </w:p>
        </w:tc>
        <w:tc>
          <w:tcPr>
            <w:tcW w:w="2800" w:type="dxa"/>
          </w:tcPr>
          <w:p>
            <w:pPr>
              <w:spacing w:after="0"/>
            </w:pPr>
            <w:r>
              <w:rPr>
                <w:rFonts w:ascii="BIZ UDPゴシック" w:hAnsi="BIZ UDPゴシック" w:eastAsia="BIZ UDPゴシック" w:cs="BIZ UDPゴシック"/>
                <w:b w:val="0"/>
                <w:sz w:val="18"/>
              </w:rPr>
              <w:t>告示 第三の二の2㈠</w:t>
            </w:r>
          </w:p>
        </w:tc>
        <w:tc>
          <w:tcPr>
            <w:tcW w:w="2200" w:type="dxa"/>
          </w:tcPr>
          <w:p>
            <w:pPr>
              <w:spacing w:after="0"/>
            </w:pPr>
            <w:r>
              <w:rPr>
                <w:rFonts w:ascii="BIZ UDPゴシック" w:hAnsi="BIZ UDPゴシック" w:eastAsia="BIZ UDPゴシック" w:cs="BIZ UDPゴシック"/>
                <w:b w:val="0"/>
                <w:sz w:val="18"/>
              </w:rPr>
              <w:t>第５章１の冒頭</w:t>
            </w:r>
          </w:p>
        </w:tc>
        <w:tc>
          <w:tcPr>
            <w:tcW w:w="4200" w:type="dxa"/>
          </w:tcPr>
          <w:p>
            <w:pPr>
              <w:spacing w:after="0"/>
            </w:pPr>
            <w:r>
              <w:rPr>
                <w:rFonts w:ascii="BIZ UDPゴシック" w:hAnsi="BIZ UDPゴシック" w:eastAsia="BIZ UDPゴシック" w:cs="BIZ UDPゴシック"/>
                <w:b w:val="0"/>
                <w:sz w:val="18"/>
              </w:rPr>
              <w:t>どの年度のどの系列を基礎にしたかが示されていないため、村・協議会・県が数値を検証できない。当方の素案 第５章１に算定方法の根拠・推計の算式・４層の整理があり、村の実績の系列（Ｍ-19）が決まり次第まとめて移す</w:t>
            </w:r>
          </w:p>
        </w:tc>
        <w:tc>
          <w:tcPr>
            <w:tcW w:w="9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Ｌ</w:t>
            </w:r>
          </w:p>
        </w:tc>
        <w:tc>
          <w:tcPr>
            <w:tcW w:w="4200" w:type="dxa"/>
          </w:tcPr>
          <w:p>
            <w:pPr>
              <w:spacing w:after="0"/>
            </w:pPr>
            <w:r>
              <w:rPr>
                <w:rFonts w:ascii="BIZ UDPゴシック" w:hAnsi="BIZ UDPゴシック" w:eastAsia="BIZ UDPゴシック" w:cs="BIZ UDPゴシック"/>
                <w:b w:val="0"/>
                <w:sz w:val="18"/>
              </w:rPr>
              <w:t>圏域単位を標準とした計画的な基盤整備の方策</w:t>
            </w:r>
          </w:p>
        </w:tc>
        <w:tc>
          <w:tcPr>
            <w:tcW w:w="2800" w:type="dxa"/>
          </w:tcPr>
          <w:p>
            <w:pPr>
              <w:spacing w:after="0"/>
            </w:pPr>
            <w:r>
              <w:rPr>
                <w:rFonts w:ascii="BIZ UDPゴシック" w:hAnsi="BIZ UDPゴシック" w:eastAsia="BIZ UDPゴシック" w:cs="BIZ UDPゴシック"/>
                <w:b w:val="0"/>
                <w:sz w:val="18"/>
              </w:rPr>
              <w:t>別表第二 三㈠④・三㈡③</w:t>
            </w:r>
          </w:p>
        </w:tc>
        <w:tc>
          <w:tcPr>
            <w:tcW w:w="2200" w:type="dxa"/>
          </w:tcPr>
          <w:p>
            <w:pPr>
              <w:spacing w:after="0"/>
            </w:pPr>
            <w:r>
              <w:rPr>
                <w:rFonts w:ascii="BIZ UDPゴシック" w:hAnsi="BIZ UDPゴシック" w:eastAsia="BIZ UDPゴシック" w:cs="BIZ UDPゴシック"/>
                <w:b w:val="0"/>
                <w:sz w:val="18"/>
              </w:rPr>
              <w:t>第５章２（９）（移植６に含めた）</w:t>
            </w:r>
          </w:p>
        </w:tc>
        <w:tc>
          <w:tcPr>
            <w:tcW w:w="4200" w:type="dxa"/>
          </w:tcPr>
          <w:p>
            <w:pPr>
              <w:spacing w:after="0"/>
            </w:pPr>
            <w:r>
              <w:rPr>
                <w:rFonts w:ascii="BIZ UDPゴシック" w:hAnsi="BIZ UDPゴシック" w:eastAsia="BIZ UDPゴシック" w:cs="BIZ UDPゴシック"/>
                <w:b w:val="0"/>
                <w:sz w:val="18"/>
              </w:rPr>
              <w:t>移植６で意見申出と圏域での共有までは書き、移植17（２）で３つの圏域の範囲と県計画の拠点の単位までは書いた。残るのはサービスごとの圏域の整備量で、第７期県計画 第９「圏域計画」会津障がい保健福祉圏域計画の８「指定障害福祉サービス等の見込量を確保するために新たに必要となる事業所数」（日中活動系・居住系）の数値が要る。当方が入手した本文テキストでは同表の数値が落ちているため、村を通じて県に表の提供を依頼する（Ｑ-５に追加）</w:t>
            </w:r>
          </w:p>
        </w:tc>
        <w:tc>
          <w:tcPr>
            <w:tcW w:w="900" w:type="dxa"/>
          </w:tcPr>
          <w:p>
            <w:pPr>
              <w:spacing w:after="0"/>
            </w:pPr>
            <w:r>
              <w:rPr>
                <w:rFonts w:ascii="BIZ UDPゴシック" w:hAnsi="BIZ UDPゴシック" w:eastAsia="BIZ UDPゴシック" w:cs="BIZ UDPゴシック"/>
                <w:b w:val="0"/>
                <w:sz w:val="18"/>
              </w:rPr>
              <w:t>中</w:t>
            </w:r>
          </w:p>
        </w:tc>
      </w:tr>
    </w:tbl>
    <w:p>
      <w:pPr>
        <w:spacing w:after="40"/>
      </w:pPr>
    </w:p>
    <w:p>
      <w:pPr>
        <w:spacing w:before="240" w:after="80"/>
      </w:pPr>
      <w:r>
        <w:rPr>
          <w:rFonts w:ascii="BIZ UDPゴシック" w:hAnsi="BIZ UDPゴシック" w:eastAsia="BIZ UDPゴシック" w:cs="BIZ UDPゴシック"/>
          <w:b/>
          <w:color w:val="1F3864"/>
          <w:sz w:val="24"/>
        </w:rPr>
        <w:t>■　移植後に確認したいこと</w:t>
      </w:r>
    </w:p>
    <w:p>
      <w:pPr>
        <w:spacing w:after="40"/>
        <w:ind w:left="240"/>
      </w:pPr>
      <w:r>
        <w:rPr>
          <w:rFonts w:ascii="BIZ UDPゴシック" w:hAnsi="BIZ UDPゴシック" w:eastAsia="BIZ UDPゴシック" w:cs="BIZ UDPゴシック"/>
          <w:b w:val="0"/>
          <w:sz w:val="21"/>
        </w:rPr>
        <w:t>・移植した箇所の章節の参照（第４章２（１）等）が、正本の構成と合っているか。</w:t>
      </w:r>
    </w:p>
    <w:p>
      <w:pPr>
        <w:spacing w:after="40"/>
        <w:ind w:left="240"/>
      </w:pPr>
      <w:r>
        <w:rPr>
          <w:rFonts w:ascii="BIZ UDPゴシック" w:hAnsi="BIZ UDPゴシック" w:eastAsia="BIZ UDPゴシック" w:cs="BIZ UDPゴシック"/>
          <w:b w:val="0"/>
          <w:sz w:val="21"/>
        </w:rPr>
        <w:t>・第５章２に（７）から（13）までの7項を足しました。読みにくければ「サービスの確保」「体制の確保」の２つに分ける案もあります。</w:t>
      </w:r>
    </w:p>
    <w:p>
      <w:pPr>
        <w:spacing w:after="40"/>
        <w:ind w:left="240"/>
      </w:pPr>
      <w:r>
        <w:rPr>
          <w:rFonts w:ascii="BIZ UDPゴシック" w:hAnsi="BIZ UDPゴシック" w:eastAsia="BIZ UDPゴシック" w:cs="BIZ UDPゴシック"/>
          <w:b w:val="0"/>
          <w:sz w:val="21"/>
        </w:rPr>
        <w:t>・注記（【村へ確認】【県へ確認】）は、計画の確定時に削る前提で入れてあります。庁議・協議会に出す版では残し、公表版では削ってください。</w:t>
      </w:r>
    </w:p>
    <w:p>
      <w:pPr>
        <w:spacing w:after="40"/>
        <w:ind w:left="240"/>
      </w:pPr>
      <w:r>
        <w:rPr>
          <w:rFonts w:ascii="BIZ UDPゴシック" w:hAnsi="BIZ UDPゴシック" w:eastAsia="BIZ UDPゴシック" w:cs="BIZ UDPゴシック"/>
          <w:b w:val="0"/>
          <w:sz w:val="21"/>
        </w:rPr>
        <w:t>・第５章に５（年齢到達）・６（関係機関との連携）・７（費用と財源）の３節を足しました。既存の第５章１から４を番号で参照している箇所があるため、間に挿し込まず末尾に足しています。読みの流れを優先して並べ替える場合は、本文中の「第５章２」等の参照をあわせて直してください。</w:t>
      </w:r>
    </w:p>
    <w:p>
      <w:pPr>
        <w:spacing w:after="40"/>
        <w:ind w:left="240"/>
      </w:pPr>
      <w:r>
        <w:rPr>
          <w:rFonts w:ascii="BIZ UDPゴシック" w:hAnsi="BIZ UDPゴシック" w:eastAsia="BIZ UDPゴシック" w:cs="BIZ UDPゴシック"/>
          <w:b w:val="0"/>
          <w:sz w:val="21"/>
        </w:rPr>
        <w:t>・移植20件を入れると、正本は約45頁から約62頁になります（注記を削ると約57頁）。分量配分計画の60頁に収めるには、資料編の圧縮か注記の削除が必要です。</w:t>
      </w:r>
    </w:p>
    <w:p>
      <w:pPr>
        <w:spacing w:after="40"/>
        <w:ind w:left="240"/>
      </w:pPr>
      <w:r>
        <w:rPr>
          <w:rFonts w:ascii="BIZ UDPゴシック" w:hAnsi="BIZ UDPゴシック" w:eastAsia="BIZ UDPゴシック" w:cs="BIZ UDPゴシック"/>
          <w:b w:val="0"/>
          <w:sz w:val="21"/>
        </w:rPr>
        <w:t>・移植10（基盤整備量）は定めなければならない事項です。県の算定値（Ｓ-6）が届くまで表は空欄になりますが、枠と考え方だけでも先に入れてください。</w:t>
      </w:r>
    </w:p>
    <w:p>
      <w:pPr>
        <w:spacing w:after="40"/>
        <w:ind w:left="240"/>
      </w:pPr>
      <w:r>
        <w:rPr>
          <w:rFonts w:ascii="BIZ UDPゴシック" w:hAnsi="BIZ UDPゴシック" w:eastAsia="BIZ UDPゴシック" w:cs="BIZ UDPゴシック"/>
          <w:b w:val="0"/>
          <w:sz w:val="21"/>
        </w:rPr>
        <w:t>・移植13（一般就労の事業種別の内訳目標）の内訳は、令和６年度実績０人を前提に置いたものです。就労継続支援Ｂ型の利用者11人のうち一般就労を希望する方がいる場合は、Ｂ型からの移行として置き直します。</w:t>
      </w: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