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小野町高齢者保健福祉計画・第10期介護保険事業計画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介護給付費準備基金の取崩し3案の試算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令和8年10月20日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ビズアップ公共コンサルティング株式会社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結論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2　基金残高の推計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3　繰越金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4　町に確かめること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結論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基金残高は、決算の積立の記録から令和8年度末に180,000〜210,000千円と推計されます。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素案が用いてきた「保有額12,000千円」（年報 様式4）は、決算の積立の記録と合いません。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取崩しの3案で、保険料基準額（月額、100円未満切上げ）は次のとおりです。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【表1】取崩しの3案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608"/>
        <w:gridCol w:w="1644"/>
        <w:gridCol w:w="1531"/>
        <w:gridCol w:w="1531"/>
        <w:gridCol w:w="2438"/>
      </w:tblGrid>
      <w:tr>
        <w:tc>
          <w:tcPr>
            <w:tcW w:type="dxa" w:w="260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案</w:t>
            </w:r>
          </w:p>
        </w:tc>
        <w:tc>
          <w:tcPr>
            <w:tcW w:type="dxa" w:w="164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取崩額（3年計）</w:t>
            </w:r>
          </w:p>
        </w:tc>
        <w:tc>
          <w:tcPr>
            <w:tcW w:type="dxa" w:w="153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算定値（月額）</w:t>
            </w:r>
          </w:p>
        </w:tc>
        <w:tc>
          <w:tcPr>
            <w:tcW w:type="dxa" w:w="153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基準額（月額）</w:t>
            </w:r>
          </w:p>
        </w:tc>
        <w:tc>
          <w:tcPr>
            <w:tcW w:type="dxa" w:w="24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第10期末の残高（推計の下限から）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A　取り崩さない</w:t>
            </w:r>
          </w:p>
        </w:tc>
        <w:tc>
          <w:tcPr>
            <w:tcW w:type="dxa" w:w="164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0千円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6,053円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6,100円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180,000千円</w:t>
            </w:r>
          </w:p>
        </w:tc>
      </w:tr>
      <w:tr>
        <w:tc>
          <w:tcPr>
            <w:tcW w:type="dxa" w:w="260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B　推計残高の下限の半分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90,000千円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5,316円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5,400円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90,000千円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　推計残高の下限の全額</w:t>
            </w:r>
          </w:p>
        </w:tc>
        <w:tc>
          <w:tcPr>
            <w:tcW w:type="dxa" w:w="164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180,000千円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4,580円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4,600円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0千円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算定は素案（第14版）の標準ケースと同じ式による。参考：第9期と同じ35,000千円を取り崩すと、算定値5,767円・基準額5,800円。第9期の基準額は6,600円。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取り崩した分は保険料を下げますが、第10期の給付が見込みを上回ったときの備えが減ります。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第10期中に財政安定化基金から借り入れると、第11期の保険料で返すことになります。</w:t>
      </w:r>
      <w:r>
        <w:rPr>
          <w:rFonts w:ascii="游ゴシック" w:hAnsi="游ゴシック" w:eastAsia="游ゴシック"/>
          <w:b/>
          <w:i w:val="0"/>
          <w:sz w:val="21"/>
        </w:rPr>
        <w:t>案Bを中心に、町の財政部局と協議会で決めていただくことを提案します。</w:t>
      </w:r>
    </w:p>
    <w:p>
      <w:pPr>
        <w:pStyle w:val="Heading1"/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基金残高の推計</w:t>
      </w:r>
      <w:bookmarkEnd w:id="102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3つの資料で基金の状況が食い違っています。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【表2】基金の積立・取崩と保有額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928"/>
        <w:gridCol w:w="2494"/>
        <w:gridCol w:w="2494"/>
        <w:gridCol w:w="2835"/>
      </w:tblGrid>
      <w:tr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年度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決算：積立（千円）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決算：取崩（千円）</w:t>
            </w:r>
          </w:p>
        </w:tc>
        <w:tc>
          <w:tcPr>
            <w:tcW w:type="dxa" w:w="283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年報 様式4：保有額（千円）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令和2年度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令和3年度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令和4年度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120,000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令和5年度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12,000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令和6年度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12,000</w:t>
            </w:r>
          </w:p>
        </w:tc>
      </w:tr>
      <w:tr>
        <w:tc>
          <w:tcPr>
            <w:tcW w:type="dxa" w:w="192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令和8年度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決算状況（歳入・歳出）の支出済額・収入済額による。令和8年度は年度途中の値。年報の令和7年度（2025年度）のファイルは書式の破損で読めない。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決算では、令和2年度から毎年30,000千円を積み立て（令和6年度のみ0円）、取崩しは一度もありません。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一方、年報の保有額は令和3年度末0千円→令和4年度末120,000千円→令和5・6年度末12,000千円と動いており、</w:t>
      </w:r>
      <w:r>
        <w:rPr>
          <w:rFonts w:ascii="游ゴシック" w:hAnsi="游ゴシック" w:eastAsia="游ゴシック"/>
          <w:b/>
          <w:i w:val="0"/>
          <w:sz w:val="21"/>
        </w:rPr>
        <w:t>取崩しがないのに10分の1に減っています。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年報の入力の誤り（桁の取り違え）とみられます。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【表3】令和8年度末の基金残高の推計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907"/>
        <w:gridCol w:w="5896"/>
        <w:gridCol w:w="2948"/>
      </w:tblGrid>
      <w:tr>
        <w:tc>
          <w:tcPr>
            <w:tcW w:type="dxa" w:w="90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読み方</w:t>
            </w:r>
          </w:p>
        </w:tc>
        <w:tc>
          <w:tcPr>
            <w:tcW w:type="dxa" w:w="5896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前提</w:t>
            </w:r>
          </w:p>
        </w:tc>
        <w:tc>
          <w:tcPr>
            <w:tcW w:type="dxa" w:w="294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令和8年度末の推計残高</w:t>
            </w:r>
          </w:p>
        </w:tc>
      </w:tr>
      <w:tr>
        <w:tc>
          <w:tcPr>
            <w:tcW w:type="dxa" w:w="90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5896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年報の令和4年度末120,000千円を正とし、以後の決算の積立を足す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210,000千円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589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年報の令和5・6年度末12,000千円は120,000千円の桁落ちとし、以後の積立を足す</w:t>
            </w:r>
          </w:p>
        </w:tc>
        <w:tc>
          <w:tcPr>
            <w:tcW w:type="dxa" w:w="294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180,000千円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県が公表している「市町村財政年報」で、町の決算の積立・取崩を別の出所から確かめました。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【表4】県の市町村財政年報との照合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701"/>
        <w:gridCol w:w="2154"/>
        <w:gridCol w:w="2154"/>
        <w:gridCol w:w="3742"/>
      </w:tblGrid>
      <w:tr>
        <w:tc>
          <w:tcPr>
            <w:tcW w:type="dxa" w:w="17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年度</w:t>
            </w:r>
          </w:p>
        </w:tc>
        <w:tc>
          <w:tcPr>
            <w:tcW w:type="dxa" w:w="215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県の年報：取崩（千円）</w:t>
            </w:r>
          </w:p>
        </w:tc>
        <w:tc>
          <w:tcPr>
            <w:tcW w:type="dxa" w:w="215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県の年報：積立（千円）</w:t>
            </w:r>
          </w:p>
        </w:tc>
        <w:tc>
          <w:tcPr>
            <w:tcW w:type="dxa" w:w="374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町の決算との照合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平成29年度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18,001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町の決算は令和2年度から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平成30年度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町の決算は令和2年度から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令和元年度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町の決算は令和2年度から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令和2年度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積立30,000は「その他の支出」に計上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令和3年度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県の掲載ファイルが別の表で読めない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令和4年度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一致</w:t>
            </w:r>
          </w:p>
        </w:tc>
      </w:tr>
      <w:tr>
        <w:tc>
          <w:tcPr>
            <w:tcW w:type="dxa" w:w="170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令和5年度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374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一致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令和6年度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一致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福島県「市町村財政年報」第39表 介護保険事業会計（保険事業勘定）決算の状況（https://www.pref.fukushima.lg.jp/sec/01145b/zaiseinenpo.html）。令和2年度は、県の表の「その他の支出」83,658千円が、町の決算の諸支出金53,109千円・基金積立金30,000千円・その他任意事業費548千円の和（83,657千円）とほぼ一致する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令和4〜6年度は、県の年報と町の決算が一致します。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</w:t>
      </w:r>
      <w:r>
        <w:rPr>
          <w:rFonts w:ascii="游ゴシック" w:hAnsi="游ゴシック" w:eastAsia="游ゴシック"/>
          <w:b/>
          <w:i w:val="0"/>
          <w:sz w:val="21"/>
        </w:rPr>
        <w:t>平成30年度以降、取崩しは一度もありません。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最後の取崩しは平成29年度の18,001千円です。</w:t>
      </w:r>
      <w:r>
        <w:rPr>
          <w:rFonts w:ascii="游ゴシック" w:hAnsi="游ゴシック" w:eastAsia="游ゴシック"/>
          <w:b/>
          <w:i w:val="0"/>
          <w:sz w:val="21"/>
        </w:rPr>
        <w:t>県の年報に残高は載っていないため、残高そのものは町の台帳で確かめる必要があります。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平成29年度に取り崩しているので、令和2年度より前にも残高があったことになり、年報 様式4の令和3年度末0千円とも合いません。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3案は、低い方の推計（180,000千円）を基に置きました。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利息は含めていません。</w:t>
      </w:r>
      <w:r>
        <w:rPr>
          <w:rFonts w:ascii="游ゴシック" w:hAnsi="游ゴシック" w:eastAsia="游ゴシック"/>
          <w:b/>
          <w:i w:val="0"/>
          <w:sz w:val="21"/>
        </w:rPr>
        <w:t>町の基金台帳の残高（令和7年度末）を確かめれば、推計は不要になります。</w:t>
      </w: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繰越金</w:t>
      </w:r>
      <w:bookmarkEnd w:id="103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介護保険特別会計の繰越金は、令和8年度に224,304千円が繰り越されています。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繰越金のうち国・県への返還金等を除いた分は、基金への積立か第10期の財源に充てられます。</w:t>
      </w:r>
      <w:r>
        <w:rPr>
          <w:rFonts w:ascii="游ゴシック" w:hAnsi="游ゴシック" w:eastAsia="游ゴシック"/>
          <w:b/>
          <w:i w:val="0"/>
          <w:sz w:val="21"/>
        </w:rPr>
        <w:t>基金の取崩しとあわせて、繰越金の扱いも町に確かめます。</w:t>
      </w: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4　町に確かめること</w:t>
      </w:r>
      <w:bookmarkEnd w:id="104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【表5】町に確かめること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454"/>
        <w:gridCol w:w="9298"/>
      </w:tblGrid>
      <w:tr>
        <w:tc>
          <w:tcPr>
            <w:tcW w:type="dxa" w:w="45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929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事項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929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介護給付費準備基金の台帳上の残高（令和7年度末・令和8年度末見込み）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929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年報 様式4の保有額（令和3〜6年度）の入力の誤りの有無と、令和元年度末の残高</w:t>
            </w:r>
          </w:p>
        </w:tc>
      </w:tr>
      <w:tr>
        <w:tc>
          <w:tcPr>
            <w:tcW w:type="dxa" w:w="45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929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繰越金のうち、基金への積立・第10期の財源に充てる予定の額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929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第10期の取崩しの方針（取崩しの上限、残しておく額の考え方）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　介護給付費準備基金の取崩し3案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介護給付費準備基金の取崩し3案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　介護給付費準備基金の取崩し3案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