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素案（第4版）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97あります。**第2版（令和8年8月5日）では158箇所ありましたが、令和8年9月に介護保険事業状況報告（年報）令和3〜7年度、国保連合会業務統計表（月報）、第10期将来推計用推計人口を受領したことにより61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35箇所（36.1％）で、最も多いのは協議会で設定する成果指標の目標値39箇所（40.2％）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40.2％</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**35**</w:t>
            </w:r>
          </w:p>
        </w:tc>
        <w:tc>
          <w:tcPr>
            <w:tcW w:type="dxa" w:w="1728"/>
          </w:tcPr>
          <w:p>
            <w:r/>
            <w:r>
              <w:rPr>
                <w:sz w:val="18"/>
              </w:rPr>
              <w:t>**36.1％**</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8</w:t>
            </w:r>
          </w:p>
        </w:tc>
        <w:tc>
          <w:tcPr>
            <w:tcW w:type="dxa" w:w="1728"/>
          </w:tcPr>
          <w:p>
            <w:r/>
            <w:r>
              <w:rPr>
                <w:sz w:val="18"/>
              </w:rPr>
              <w:t>8.2％</w:t>
            </w:r>
          </w:p>
        </w:tc>
        <w:tc>
          <w:tcPr>
            <w:tcW w:type="dxa" w:w="1728"/>
          </w:tcPr>
          <w:p>
            <w:r/>
            <w:r>
              <w:rPr>
                <w:sz w:val="18"/>
              </w:rPr>
              <w:t>**地域支援事業費の実績の受領後に算定する。**所得段階別保険料率は国の基本指針の確定後</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9</w:t>
            </w:r>
          </w:p>
        </w:tc>
        <w:tc>
          <w:tcPr>
            <w:tcW w:type="dxa" w:w="1728"/>
          </w:tcPr>
          <w:p>
            <w:r/>
            <w:r>
              <w:rPr>
                <w:sz w:val="18"/>
              </w:rPr>
              <w:t>9.3％</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6</w:t>
            </w:r>
          </w:p>
        </w:tc>
        <w:tc>
          <w:tcPr>
            <w:tcW w:type="dxa" w:w="1728"/>
          </w:tcPr>
          <w:p>
            <w:r/>
            <w:r>
              <w:rPr>
                <w:sz w:val="18"/>
              </w:rPr>
              <w:t>6.2％</w:t>
            </w:r>
          </w:p>
        </w:tc>
        <w:tc>
          <w:tcPr>
            <w:tcW w:type="dxa" w:w="1728"/>
          </w:tcPr>
          <w:p>
            <w:r/>
            <w:r>
              <w:rPr>
                <w:sz w:val="18"/>
              </w:rPr>
              <w:t>**見える化システムから出力する。**将来推計総括表は仕様書4(2)が求める成果でもあり、入力作業とあわせて行う</w:t>
            </w:r>
          </w:p>
        </w:tc>
      </w:tr>
    </w:tbl>
    <w:p/>
    <w:p>
      <w:r>
        <w:t>**第2版から第3版で解消した主なものは次のとおりです。**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第2版</w:t>
            </w:r>
          </w:p>
        </w:tc>
        <w:tc>
          <w:tcPr>
            <w:tcW w:type="dxa" w:w="2160"/>
          </w:tcPr>
          <w:p>
            <w:r/>
            <w:r>
              <w:rPr>
                <w:rFonts w:ascii="游ゴシック" w:hAnsi="游ゴシック" w:eastAsia="游ゴシック"/>
                <w:b/>
                <w:sz w:val="18"/>
              </w:rPr>
              <w:t>第3版</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**保険料基準額月額6,569円まで算定**</w:t>
            </w:r>
          </w:p>
        </w:tc>
        <w:tc>
          <w:tcPr>
            <w:tcW w:type="dxa" w:w="2160"/>
          </w:tcPr>
          <w:p>
            <w:r/>
            <w:r>
              <w:rPr>
                <w:sz w:val="18"/>
              </w:rPr>
              <w:t>年報 様式2・様式4＋第9期計画の公表値からの逆算</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の700人から令和7年の953人へ8年間で36.1％増加し、認定率も24.4％から27.3％へ一貫して上昇しました。</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に基づく市町村認知症施策推進計画を包含します。</w:t>
      </w:r>
    </w:p>
    <w:p>
      <w:r>
        <w:t>計画期間は令和9年度から令和11年度までの3年間です。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町データ待ち】。</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w:t>
      </w:r>
    </w:p>
    <w:p>
      <w:r>
        <w:t>**認定者数もほぼ横ばいで、令和9年度782人から令和11年度780人となります。**85歳以上が減る一方で75〜84歳が増えるため、両者が相殺されます。認定率は22.7％で推移します。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69</w:t>
            </w:r>
          </w:p>
        </w:tc>
        <w:tc>
          <w:tcPr>
            <w:tcW w:type="dxa" w:w="1728"/>
          </w:tcPr>
          <w:p>
            <w:r/>
            <w:r>
              <w:rPr>
                <w:sz w:val="18"/>
              </w:rPr>
              <w:t>69</w:t>
            </w:r>
          </w:p>
        </w:tc>
        <w:tc>
          <w:tcPr>
            <w:tcW w:type="dxa" w:w="1728"/>
          </w:tcPr>
          <w:p>
            <w:r/>
            <w:r>
              <w:rPr>
                <w:sz w:val="18"/>
              </w:rPr>
              <w:t>69</w:t>
            </w:r>
          </w:p>
        </w:tc>
      </w:tr>
      <w:tr>
        <w:tc>
          <w:tcPr>
            <w:tcW w:type="dxa" w:w="1728"/>
          </w:tcPr>
          <w:p>
            <w:r/>
            <w:r>
              <w:rPr>
                <w:sz w:val="18"/>
              </w:rPr>
              <w:t>要支援2</w:t>
            </w:r>
          </w:p>
        </w:tc>
        <w:tc>
          <w:tcPr>
            <w:tcW w:type="dxa" w:w="1728"/>
          </w:tcPr>
          <w:p>
            <w:r/>
            <w:r>
              <w:rPr>
                <w:sz w:val="18"/>
              </w:rPr>
              <w:t>129</w:t>
            </w:r>
          </w:p>
        </w:tc>
        <w:tc>
          <w:tcPr>
            <w:tcW w:type="dxa" w:w="1728"/>
          </w:tcPr>
          <w:p>
            <w:r/>
            <w:r>
              <w:rPr>
                <w:sz w:val="18"/>
              </w:rPr>
              <w:t>127</w:t>
            </w:r>
          </w:p>
        </w:tc>
        <w:tc>
          <w:tcPr>
            <w:tcW w:type="dxa" w:w="1728"/>
          </w:tcPr>
          <w:p>
            <w:r/>
            <w:r>
              <w:rPr>
                <w:sz w:val="18"/>
              </w:rPr>
              <w:t>127</w:t>
            </w:r>
          </w:p>
        </w:tc>
        <w:tc>
          <w:tcPr>
            <w:tcW w:type="dxa" w:w="1728"/>
          </w:tcPr>
          <w:p>
            <w:r/>
            <w:r>
              <w:rPr>
                <w:sz w:val="18"/>
              </w:rPr>
              <w:t>127</w:t>
            </w:r>
          </w:p>
        </w:tc>
      </w:tr>
      <w:tr>
        <w:tc>
          <w:tcPr>
            <w:tcW w:type="dxa" w:w="1728"/>
          </w:tcPr>
          <w:p>
            <w:r/>
            <w:r>
              <w:rPr>
                <w:sz w:val="18"/>
              </w:rPr>
              <w:t>要介護1</w:t>
            </w:r>
          </w:p>
        </w:tc>
        <w:tc>
          <w:tcPr>
            <w:tcW w:type="dxa" w:w="1728"/>
          </w:tcPr>
          <w:p>
            <w:r/>
            <w:r>
              <w:rPr>
                <w:sz w:val="18"/>
              </w:rPr>
              <w:t>143</w:t>
            </w:r>
          </w:p>
        </w:tc>
        <w:tc>
          <w:tcPr>
            <w:tcW w:type="dxa" w:w="1728"/>
          </w:tcPr>
          <w:p>
            <w:r/>
            <w:r>
              <w:rPr>
                <w:sz w:val="18"/>
              </w:rPr>
              <w:t>141</w:t>
            </w:r>
          </w:p>
        </w:tc>
        <w:tc>
          <w:tcPr>
            <w:tcW w:type="dxa" w:w="1728"/>
          </w:tcPr>
          <w:p>
            <w:r/>
            <w:r>
              <w:rPr>
                <w:sz w:val="18"/>
              </w:rPr>
              <w:t>141</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123</w:t>
            </w:r>
          </w:p>
        </w:tc>
        <w:tc>
          <w:tcPr>
            <w:tcW w:type="dxa" w:w="1728"/>
          </w:tcPr>
          <w:p>
            <w:r/>
            <w:r>
              <w:rPr>
                <w:sz w:val="18"/>
              </w:rPr>
              <w:t>123</w:t>
            </w:r>
          </w:p>
        </w:tc>
        <w:tc>
          <w:tcPr>
            <w:tcW w:type="dxa" w:w="1728"/>
          </w:tcPr>
          <w:p>
            <w:r/>
            <w:r>
              <w:rPr>
                <w:sz w:val="18"/>
              </w:rPr>
              <w:t>123</w:t>
            </w:r>
          </w:p>
        </w:tc>
      </w:tr>
      <w:tr>
        <w:tc>
          <w:tcPr>
            <w:tcW w:type="dxa" w:w="1728"/>
          </w:tcPr>
          <w:p>
            <w:r/>
            <w:r>
              <w:rPr>
                <w:sz w:val="18"/>
              </w:rPr>
              <w:t>要介護3</w:t>
            </w:r>
          </w:p>
        </w:tc>
        <w:tc>
          <w:tcPr>
            <w:tcW w:type="dxa" w:w="1728"/>
          </w:tcPr>
          <w:p>
            <w:r/>
            <w:r>
              <w:rPr>
                <w:sz w:val="18"/>
              </w:rPr>
              <w:t>145</w:t>
            </w:r>
          </w:p>
        </w:tc>
        <w:tc>
          <w:tcPr>
            <w:tcW w:type="dxa" w:w="1728"/>
          </w:tcPr>
          <w:p>
            <w:r/>
            <w:r>
              <w:rPr>
                <w:sz w:val="18"/>
              </w:rPr>
              <w:t>143</w:t>
            </w:r>
          </w:p>
        </w:tc>
        <w:tc>
          <w:tcPr>
            <w:tcW w:type="dxa" w:w="1728"/>
          </w:tcPr>
          <w:p>
            <w:r/>
            <w:r>
              <w:rPr>
                <w:sz w:val="18"/>
              </w:rPr>
              <w:t>143</w:t>
            </w:r>
          </w:p>
        </w:tc>
        <w:tc>
          <w:tcPr>
            <w:tcW w:type="dxa" w:w="1728"/>
          </w:tcPr>
          <w:p>
            <w:r/>
            <w:r>
              <w:rPr>
                <w:sz w:val="18"/>
              </w:rPr>
              <w:t>143</w:t>
            </w:r>
          </w:p>
        </w:tc>
      </w:tr>
      <w:tr>
        <w:tc>
          <w:tcPr>
            <w:tcW w:type="dxa" w:w="1728"/>
          </w:tcPr>
          <w:p>
            <w:r/>
            <w:r>
              <w:rPr>
                <w:sz w:val="18"/>
              </w:rPr>
              <w:t>要介護4</w:t>
            </w:r>
          </w:p>
        </w:tc>
        <w:tc>
          <w:tcPr>
            <w:tcW w:type="dxa" w:w="1728"/>
          </w:tcPr>
          <w:p>
            <w:r/>
            <w:r>
              <w:rPr>
                <w:sz w:val="18"/>
              </w:rPr>
              <w:t>108</w:t>
            </w:r>
          </w:p>
        </w:tc>
        <w:tc>
          <w:tcPr>
            <w:tcW w:type="dxa" w:w="1728"/>
          </w:tcPr>
          <w:p>
            <w:r/>
            <w:r>
              <w:rPr>
                <w:sz w:val="18"/>
              </w:rPr>
              <w:t>107</w:t>
            </w:r>
          </w:p>
        </w:tc>
        <w:tc>
          <w:tcPr>
            <w:tcW w:type="dxa" w:w="1728"/>
          </w:tcPr>
          <w:p>
            <w:r/>
            <w:r>
              <w:rPr>
                <w:sz w:val="18"/>
              </w:rPr>
              <w:t>107</w:t>
            </w:r>
          </w:p>
        </w:tc>
        <w:tc>
          <w:tcPr>
            <w:tcW w:type="dxa" w:w="1728"/>
          </w:tcPr>
          <w:p>
            <w:r/>
            <w:r>
              <w:rPr>
                <w:sz w:val="18"/>
              </w:rPr>
              <w:t>107</w:t>
            </w:r>
          </w:p>
        </w:tc>
      </w:tr>
      <w:tr>
        <w:tc>
          <w:tcPr>
            <w:tcW w:type="dxa" w:w="1728"/>
          </w:tcPr>
          <w:p>
            <w:r/>
            <w:r>
              <w:rPr>
                <w:sz w:val="18"/>
              </w:rPr>
              <w:t>要介護5</w:t>
            </w:r>
          </w:p>
        </w:tc>
        <w:tc>
          <w:tcPr>
            <w:tcW w:type="dxa" w:w="1728"/>
          </w:tcPr>
          <w:p>
            <w:r/>
            <w:r>
              <w:rPr>
                <w:sz w:val="18"/>
              </w:rPr>
              <w:t>72</w:t>
            </w:r>
          </w:p>
        </w:tc>
        <w:tc>
          <w:tcPr>
            <w:tcW w:type="dxa" w:w="1728"/>
          </w:tcPr>
          <w:p>
            <w:r/>
            <w:r>
              <w:rPr>
                <w:sz w:val="18"/>
              </w:rPr>
              <w:t>71</w:t>
            </w:r>
          </w:p>
        </w:tc>
        <w:tc>
          <w:tcPr>
            <w:tcW w:type="dxa" w:w="1728"/>
          </w:tcPr>
          <w:p>
            <w:r/>
            <w:r>
              <w:rPr>
                <w:sz w:val="18"/>
              </w:rPr>
              <w:t>71</w:t>
            </w:r>
          </w:p>
        </w:tc>
        <w:tc>
          <w:tcPr>
            <w:tcW w:type="dxa" w:w="1728"/>
          </w:tcPr>
          <w:p>
            <w:r/>
            <w:r>
              <w:rPr>
                <w:sz w:val="18"/>
              </w:rPr>
              <w:t>71</w:t>
            </w:r>
          </w:p>
        </w:tc>
      </w:tr>
      <w:tr>
        <w:tc>
          <w:tcPr>
            <w:tcW w:type="dxa" w:w="1728"/>
          </w:tcPr>
          <w:p>
            <w:r/>
            <w:r>
              <w:rPr>
                <w:sz w:val="18"/>
              </w:rPr>
              <w:t>合計</w:t>
            </w:r>
          </w:p>
        </w:tc>
        <w:tc>
          <w:tcPr>
            <w:tcW w:type="dxa" w:w="1728"/>
          </w:tcPr>
          <w:p>
            <w:r/>
            <w:r>
              <w:rPr>
                <w:sz w:val="18"/>
              </w:rPr>
              <w:t>792</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認定率（対第1号被保険者）</w:t>
            </w:r>
          </w:p>
        </w:tc>
        <w:tc>
          <w:tcPr>
            <w:tcW w:type="dxa" w:w="1728"/>
          </w:tcPr>
          <w:p>
            <w:r/>
            <w:r>
              <w:rPr>
                <w:sz w:val="18"/>
              </w:rPr>
              <w:t>22.7％</w:t>
            </w:r>
          </w:p>
        </w:tc>
        <w:tc>
          <w:tcPr>
            <w:tcW w:type="dxa" w:w="1728"/>
          </w:tcPr>
          <w:p>
            <w:r/>
            <w:r>
              <w:rPr>
                <w:sz w:val="18"/>
              </w:rPr>
              <w:t>22.7％</w:t>
            </w:r>
          </w:p>
        </w:tc>
        <w:tc>
          <w:tcPr>
            <w:tcW w:type="dxa" w:w="1728"/>
          </w:tcPr>
          <w:p>
            <w:r/>
            <w:r>
              <w:rPr>
                <w:sz w:val="18"/>
              </w:rPr>
              <w:t>22.8％</w:t>
            </w:r>
          </w:p>
        </w:tc>
        <w:tc>
          <w:tcPr>
            <w:tcW w:type="dxa" w:w="1728"/>
          </w:tcPr>
          <w:p>
            <w:r/>
            <w:r>
              <w:rPr>
                <w:sz w:val="18"/>
              </w:rPr>
              <w:t>22.8％</w:t>
            </w:r>
          </w:p>
        </w:tc>
      </w:tr>
    </w:tbl>
    <w:p>
      <w:r>
        <w:rPr>
          <w:i/>
          <w:sz w:val="18"/>
        </w:rPr>
        <w:t>※ 令和8年3月末の実績は年報 様式1の5による（第1号783人＋第2号9人＝792人）。要介護度別の推計は、令和7年度実績の構成比を認定者数の見込みに当てたもの。</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本節は、共生社会の実現を推進するための認知症基本法に基づく**市町村認知症施策推進計画**を兼ねます。</w:t>
      </w:r>
    </w:p>
    <w:p>
      <w:r>
        <w:t>【現状と課題】本町の認知症高齢者は増加しています。認知症高齢者の日常生活自立度Ⅱa以上の方は68人から148人へ、Mの方は7人から29人へ増加しました。在宅介護実態調査では、要介護認定者が現在抱えている傷病のうち認知症が20.8％で最多であり、主な介護者が不安に感じる介護も「認知症状への対応」が33.0％で最多です。</w:t>
      </w:r>
    </w:p>
    <w:p>
      <w:r>
        <w:t>体制面では、認知症地域支援推進員を1人から4人に増員しました（県内19位）。**しかし、認知症初期集中支援チームの訪問実績は0件、認知症カフェは1か所で横ばいとなっています。**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国の施策の柱</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普及啓発・本人発信支援</w:t>
            </w:r>
          </w:p>
        </w:tc>
        <w:tc>
          <w:tcPr>
            <w:tcW w:type="dxa" w:w="2880"/>
          </w:tcPr>
          <w:p>
            <w:r/>
            <w:r>
              <w:rPr>
                <w:sz w:val="18"/>
              </w:rPr>
              <w:t>**相談窓口の周知**、認知症に関する情報提供、認知症サポーター養成講座、チームオレンジ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予防</w:t>
            </w:r>
          </w:p>
        </w:tc>
        <w:tc>
          <w:tcPr>
            <w:tcW w:type="dxa" w:w="2880"/>
          </w:tcPr>
          <w:p>
            <w:r/>
            <w:r>
              <w:rPr>
                <w:sz w:val="18"/>
              </w:rPr>
              <w:t>認知機能低下のリスクの把握、通いの場等での予防活動</w:t>
            </w:r>
          </w:p>
        </w:tc>
        <w:tc>
          <w:tcPr>
            <w:tcW w:type="dxa" w:w="2880"/>
          </w:tcPr>
          <w:p>
            <w:r/>
            <w:r>
              <w:rPr>
                <w:sz w:val="18"/>
              </w:rPr>
              <w:t>認知機能の低下は65〜69歳で39.1％が該当。早い段階からの取組</w:t>
            </w:r>
          </w:p>
        </w:tc>
      </w:tr>
      <w:tr>
        <w:tc>
          <w:tcPr>
            <w:tcW w:type="dxa" w:w="2880"/>
          </w:tcPr>
          <w:p>
            <w:r/>
            <w:r>
              <w:rPr>
                <w:sz w:val="18"/>
              </w:rPr>
              <w:t>医療・ケア・介護サービス・介護者への支援</w:t>
            </w:r>
          </w:p>
        </w:tc>
        <w:tc>
          <w:tcPr>
            <w:tcW w:type="dxa" w:w="2880"/>
          </w:tcPr>
          <w:p>
            <w:r/>
            <w:r>
              <w:rPr>
                <w:sz w:val="18"/>
              </w:rPr>
              <w:t>**認知症初期集中支援チーム**、認知症地域支援推進員、かかりつけ医・認知症サポート医との連携、認知症ケアパス</w:t>
            </w:r>
          </w:p>
        </w:tc>
        <w:tc>
          <w:tcPr>
            <w:tcW w:type="dxa" w:w="2880"/>
          </w:tcPr>
          <w:p>
            <w:r/>
            <w:r>
              <w:rPr>
                <w:sz w:val="18"/>
              </w:rPr>
              <w:t>訪問実績0件の解消。相談窓口の周知と一体で進める</w:t>
            </w:r>
          </w:p>
        </w:tc>
      </w:tr>
      <w:tr>
        <w:tc>
          <w:tcPr>
            <w:tcW w:type="dxa" w:w="2880"/>
          </w:tcPr>
          <w:p>
            <w:r/>
            <w:r>
              <w:rPr>
                <w:sz w:val="18"/>
              </w:rPr>
              <w:t>認知症の人の日常生活・社会生活における障壁の除去</w:t>
            </w:r>
          </w:p>
        </w:tc>
        <w:tc>
          <w:tcPr>
            <w:tcW w:type="dxa" w:w="2880"/>
          </w:tcPr>
          <w:p>
            <w:r/>
            <w:r>
              <w:rPr>
                <w:sz w:val="18"/>
              </w:rPr>
              <w:t>認知症カフェ、見守り、意思決定支援</w:t>
            </w:r>
          </w:p>
        </w:tc>
        <w:tc>
          <w:tcPr>
            <w:tcW w:type="dxa" w:w="2880"/>
          </w:tcPr>
          <w:p>
            <w:r/>
            <w:r>
              <w:rPr>
                <w:sz w:val="18"/>
              </w:rPr>
              <w:t>**地域での見守りは第3期地域福祉計画が担う。**本計画は初期集中支援・推進員・カフェ・医療連携を担う。意思決定支援は成年後見制度利用促進基本計画と連携</w:t>
            </w:r>
          </w:p>
        </w:tc>
      </w:tr>
      <w:tr>
        <w:tc>
          <w:tcPr>
            <w:tcW w:type="dxa" w:w="2880"/>
          </w:tcPr>
          <w:p>
            <w:r/>
            <w:r>
              <w:rPr>
                <w:sz w:val="18"/>
              </w:rPr>
              <w:t>研究開発・産業促進・国際展開</w:t>
            </w:r>
          </w:p>
        </w:tc>
        <w:tc>
          <w:tcPr>
            <w:tcW w:type="dxa" w:w="2880"/>
          </w:tcPr>
          <w:p>
            <w:r/>
            <w:r>
              <w:rPr>
                <w:sz w:val="18"/>
              </w:rPr>
              <w:t>―</w:t>
            </w:r>
          </w:p>
        </w:tc>
        <w:tc>
          <w:tcPr>
            <w:tcW w:type="dxa" w:w="2880"/>
          </w:tcPr>
          <w:p>
            <w:r/>
            <w:r>
              <w:rPr>
                <w:sz w:val="18"/>
              </w:rPr>
              <w:t>町の役割は限定的</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w:t>
            </w:r>
          </w:p>
        </w:tc>
        <w:tc>
          <w:tcPr>
            <w:tcW w:type="dxa" w:w="2880"/>
          </w:tcPr>
          <w:p>
            <w:r/>
            <w:r>
              <w:rPr>
                <w:sz w:val="18"/>
              </w:rPr>
              <w:t>【協議会で設定】</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資料編に、認知症施策推進基本計画の各項目と本計画の対応表を掲載します。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第1号被保険者1人当たりの利用率を令和5〜7年度の平均で置き、第10期将来推計用推計人口を乗じて求めました。量（回数・日数）は、国保連合会業務統計表（月報）によるサービス種類別の1件当たり実日数を、見込みの利用者数に乗じたもので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1,009</w:t>
            </w:r>
          </w:p>
        </w:tc>
        <w:tc>
          <w:tcPr>
            <w:tcW w:type="dxa" w:w="1440"/>
          </w:tcPr>
          <w:p>
            <w:r/>
            <w:r>
              <w:rPr>
                <w:sz w:val="18"/>
              </w:rPr>
              <w:t>1,006</w:t>
            </w:r>
          </w:p>
        </w:tc>
        <w:tc>
          <w:tcPr>
            <w:tcW w:type="dxa" w:w="1440"/>
          </w:tcPr>
          <w:p>
            <w:r/>
            <w:r>
              <w:rPr>
                <w:sz w:val="18"/>
              </w:rPr>
              <w:t>1,003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65.2</w:t>
            </w:r>
          </w:p>
        </w:tc>
        <w:tc>
          <w:tcPr>
            <w:tcW w:type="dxa" w:w="1440"/>
          </w:tcPr>
          <w:p>
            <w:r/>
            <w:r>
              <w:rPr>
                <w:sz w:val="18"/>
              </w:rPr>
              <w:t>65.0</w:t>
            </w:r>
          </w:p>
        </w:tc>
        <w:tc>
          <w:tcPr>
            <w:tcW w:type="dxa" w:w="1440"/>
          </w:tcPr>
          <w:p>
            <w:r/>
            <w:r>
              <w:rPr>
                <w:sz w:val="18"/>
              </w:rPr>
              <w:t>64.8</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5.6</w:t>
            </w:r>
          </w:p>
        </w:tc>
        <w:tc>
          <w:tcPr>
            <w:tcW w:type="dxa" w:w="1440"/>
          </w:tcPr>
          <w:p>
            <w:r/>
            <w:r>
              <w:rPr>
                <w:sz w:val="18"/>
              </w:rPr>
              <w:t>5.6</w:t>
            </w:r>
          </w:p>
        </w:tc>
        <w:tc>
          <w:tcPr>
            <w:tcW w:type="dxa" w:w="1440"/>
          </w:tcPr>
          <w:p>
            <w:r/>
            <w:r>
              <w:rPr>
                <w:sz w:val="18"/>
              </w:rPr>
              <w:t>5.5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272</w:t>
            </w:r>
          </w:p>
        </w:tc>
        <w:tc>
          <w:tcPr>
            <w:tcW w:type="dxa" w:w="1440"/>
          </w:tcPr>
          <w:p>
            <w:r/>
            <w:r>
              <w:rPr>
                <w:sz w:val="18"/>
              </w:rPr>
              <w:t>272</w:t>
            </w:r>
          </w:p>
        </w:tc>
        <w:tc>
          <w:tcPr>
            <w:tcW w:type="dxa" w:w="1440"/>
          </w:tcPr>
          <w:p>
            <w:r/>
            <w:r>
              <w:rPr>
                <w:sz w:val="18"/>
              </w:rPr>
              <w:t>271</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41.8</w:t>
            </w:r>
          </w:p>
        </w:tc>
        <w:tc>
          <w:tcPr>
            <w:tcW w:type="dxa" w:w="1440"/>
          </w:tcPr>
          <w:p>
            <w:r/>
            <w:r>
              <w:rPr>
                <w:sz w:val="18"/>
              </w:rPr>
              <w:t>41.7</w:t>
            </w:r>
          </w:p>
        </w:tc>
        <w:tc>
          <w:tcPr>
            <w:tcW w:type="dxa" w:w="1440"/>
          </w:tcPr>
          <w:p>
            <w:r/>
            <w:r>
              <w:rPr>
                <w:sz w:val="18"/>
              </w:rPr>
              <w:t>41.5</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9.5</w:t>
            </w:r>
          </w:p>
        </w:tc>
        <w:tc>
          <w:tcPr>
            <w:tcW w:type="dxa" w:w="1440"/>
          </w:tcPr>
          <w:p>
            <w:r/>
            <w:r>
              <w:rPr>
                <w:sz w:val="18"/>
              </w:rPr>
              <w:t>9.5</w:t>
            </w:r>
          </w:p>
        </w:tc>
        <w:tc>
          <w:tcPr>
            <w:tcW w:type="dxa" w:w="1440"/>
          </w:tcPr>
          <w:p>
            <w:r/>
            <w:r>
              <w:rPr>
                <w:sz w:val="18"/>
              </w:rPr>
              <w:t>9.5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1,589</w:t>
            </w:r>
          </w:p>
        </w:tc>
        <w:tc>
          <w:tcPr>
            <w:tcW w:type="dxa" w:w="1440"/>
          </w:tcPr>
          <w:p>
            <w:r/>
            <w:r>
              <w:rPr>
                <w:sz w:val="18"/>
              </w:rPr>
              <w:t>1,584</w:t>
            </w:r>
          </w:p>
        </w:tc>
        <w:tc>
          <w:tcPr>
            <w:tcW w:type="dxa" w:w="1440"/>
          </w:tcPr>
          <w:p>
            <w:r/>
            <w:r>
              <w:rPr>
                <w:sz w:val="18"/>
              </w:rPr>
              <w:t>1,579</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173.8</w:t>
            </w:r>
          </w:p>
        </w:tc>
        <w:tc>
          <w:tcPr>
            <w:tcW w:type="dxa" w:w="1440"/>
          </w:tcPr>
          <w:p>
            <w:r/>
            <w:r>
              <w:rPr>
                <w:sz w:val="18"/>
              </w:rPr>
              <w:t>173.3</w:t>
            </w:r>
          </w:p>
        </w:tc>
        <w:tc>
          <w:tcPr>
            <w:tcW w:type="dxa" w:w="1440"/>
          </w:tcPr>
          <w:p>
            <w:r/>
            <w:r>
              <w:rPr>
                <w:sz w:val="18"/>
              </w:rPr>
              <w:t>172.8</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178</w:t>
            </w:r>
          </w:p>
        </w:tc>
        <w:tc>
          <w:tcPr>
            <w:tcW w:type="dxa" w:w="1440"/>
          </w:tcPr>
          <w:p>
            <w:r/>
            <w:r>
              <w:rPr>
                <w:sz w:val="18"/>
              </w:rPr>
              <w:t>178</w:t>
            </w:r>
          </w:p>
        </w:tc>
        <w:tc>
          <w:tcPr>
            <w:tcW w:type="dxa" w:w="1440"/>
          </w:tcPr>
          <w:p>
            <w:r/>
            <w:r>
              <w:rPr>
                <w:sz w:val="18"/>
              </w:rPr>
              <w:t>177</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25.4</w:t>
            </w:r>
          </w:p>
        </w:tc>
        <w:tc>
          <w:tcPr>
            <w:tcW w:type="dxa" w:w="1440"/>
          </w:tcPr>
          <w:p>
            <w:r/>
            <w:r>
              <w:rPr>
                <w:sz w:val="18"/>
              </w:rPr>
              <w:t>25.4</w:t>
            </w:r>
          </w:p>
        </w:tc>
        <w:tc>
          <w:tcPr>
            <w:tcW w:type="dxa" w:w="1440"/>
          </w:tcPr>
          <w:p>
            <w:r/>
            <w:r>
              <w:rPr>
                <w:sz w:val="18"/>
              </w:rPr>
              <w:t>25.3</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26.5</w:t>
            </w:r>
          </w:p>
        </w:tc>
        <w:tc>
          <w:tcPr>
            <w:tcW w:type="dxa" w:w="1440"/>
          </w:tcPr>
          <w:p>
            <w:r/>
            <w:r>
              <w:rPr>
                <w:sz w:val="18"/>
              </w:rPr>
              <w:t>26.4</w:t>
            </w:r>
          </w:p>
        </w:tc>
        <w:tc>
          <w:tcPr>
            <w:tcW w:type="dxa" w:w="1440"/>
          </w:tcPr>
          <w:p>
            <w:r/>
            <w:r>
              <w:rPr>
                <w:sz w:val="18"/>
              </w:rPr>
              <w:t>26.3</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19</w:t>
            </w:r>
          </w:p>
        </w:tc>
        <w:tc>
          <w:tcPr>
            <w:tcW w:type="dxa" w:w="1440"/>
          </w:tcPr>
          <w:p>
            <w:r/>
            <w:r>
              <w:rPr>
                <w:sz w:val="18"/>
              </w:rPr>
              <w:t>19</w:t>
            </w:r>
          </w:p>
        </w:tc>
        <w:tc>
          <w:tcPr>
            <w:tcW w:type="dxa" w:w="1440"/>
          </w:tcPr>
          <w:p>
            <w:r/>
            <w:r>
              <w:rPr>
                <w:sz w:val="18"/>
              </w:rPr>
              <w:t>19</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191.6</w:t>
            </w:r>
          </w:p>
        </w:tc>
        <w:tc>
          <w:tcPr>
            <w:tcW w:type="dxa" w:w="1440"/>
          </w:tcPr>
          <w:p>
            <w:r/>
            <w:r>
              <w:rPr>
                <w:sz w:val="18"/>
              </w:rPr>
              <w:t>191.0</w:t>
            </w:r>
          </w:p>
        </w:tc>
        <w:tc>
          <w:tcPr>
            <w:tcW w:type="dxa" w:w="1440"/>
          </w:tcPr>
          <w:p>
            <w:r/>
            <w:r>
              <w:rPr>
                <w:sz w:val="18"/>
              </w:rPr>
              <w:t>190.4</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3.7</w:t>
            </w:r>
          </w:p>
        </w:tc>
        <w:tc>
          <w:tcPr>
            <w:tcW w:type="dxa" w:w="1440"/>
          </w:tcPr>
          <w:p>
            <w:r/>
            <w:r>
              <w:rPr>
                <w:sz w:val="18"/>
              </w:rPr>
              <w:t>3.6</w:t>
            </w:r>
          </w:p>
        </w:tc>
        <w:tc>
          <w:tcPr>
            <w:tcW w:type="dxa" w:w="1440"/>
          </w:tcPr>
          <w:p>
            <w:r/>
            <w:r>
              <w:rPr>
                <w:sz w:val="18"/>
              </w:rPr>
              <w:t>3.6</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3.7</w:t>
            </w:r>
          </w:p>
        </w:tc>
        <w:tc>
          <w:tcPr>
            <w:tcW w:type="dxa" w:w="1440"/>
          </w:tcPr>
          <w:p>
            <w:r/>
            <w:r>
              <w:rPr>
                <w:sz w:val="18"/>
              </w:rPr>
              <w:t>3.7</w:t>
            </w:r>
          </w:p>
        </w:tc>
        <w:tc>
          <w:tcPr>
            <w:tcW w:type="dxa" w:w="1440"/>
          </w:tcPr>
          <w:p>
            <w:r/>
            <w:r>
              <w:rPr>
                <w:sz w:val="18"/>
              </w:rPr>
              <w:t>3.7</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3.7</w:t>
            </w:r>
          </w:p>
        </w:tc>
        <w:tc>
          <w:tcPr>
            <w:tcW w:type="dxa" w:w="1440"/>
          </w:tcPr>
          <w:p>
            <w:r/>
            <w:r>
              <w:rPr>
                <w:sz w:val="18"/>
              </w:rPr>
              <w:t>3.7</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262.0</w:t>
            </w:r>
          </w:p>
        </w:tc>
        <w:tc>
          <w:tcPr>
            <w:tcW w:type="dxa" w:w="1440"/>
          </w:tcPr>
          <w:p>
            <w:r/>
            <w:r>
              <w:rPr>
                <w:sz w:val="18"/>
              </w:rPr>
              <w:t>261.2</w:t>
            </w:r>
          </w:p>
        </w:tc>
        <w:tc>
          <w:tcPr>
            <w:tcW w:type="dxa" w:w="1440"/>
          </w:tcPr>
          <w:p>
            <w:r/>
            <w:r>
              <w:rPr>
                <w:sz w:val="18"/>
              </w:rPr>
              <w:t>260.4</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84</w:t>
            </w:r>
          </w:p>
        </w:tc>
        <w:tc>
          <w:tcPr>
            <w:tcW w:type="dxa" w:w="1440"/>
          </w:tcPr>
          <w:p>
            <w:r/>
            <w:r>
              <w:rPr>
                <w:sz w:val="18"/>
              </w:rPr>
              <w:t>83</w:t>
            </w:r>
          </w:p>
        </w:tc>
        <w:tc>
          <w:tcPr>
            <w:tcW w:type="dxa" w:w="1440"/>
          </w:tcPr>
          <w:p>
            <w:r/>
            <w:r>
              <w:rPr>
                <w:sz w:val="18"/>
              </w:rPr>
              <w:t>83</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7.9</w:t>
            </w:r>
          </w:p>
        </w:tc>
        <w:tc>
          <w:tcPr>
            <w:tcW w:type="dxa" w:w="1440"/>
          </w:tcPr>
          <w:p>
            <w:r/>
            <w:r>
              <w:rPr>
                <w:sz w:val="18"/>
              </w:rPr>
              <w:t>7.9</w:t>
            </w:r>
          </w:p>
        </w:tc>
        <w:tc>
          <w:tcPr>
            <w:tcW w:type="dxa" w:w="1440"/>
          </w:tcPr>
          <w:p>
            <w:r/>
            <w:r>
              <w:rPr>
                <w:sz w:val="18"/>
              </w:rPr>
              <w:t>7.9</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44.5</w:t>
            </w:r>
          </w:p>
        </w:tc>
        <w:tc>
          <w:tcPr>
            <w:tcW w:type="dxa" w:w="1440"/>
          </w:tcPr>
          <w:p>
            <w:r/>
            <w:r>
              <w:rPr>
                <w:sz w:val="18"/>
              </w:rPr>
              <w:t>44.4</w:t>
            </w:r>
          </w:p>
        </w:tc>
        <w:tc>
          <w:tcPr>
            <w:tcW w:type="dxa" w:w="1440"/>
          </w:tcPr>
          <w:p>
            <w:r/>
            <w:r>
              <w:rPr>
                <w:sz w:val="18"/>
              </w:rPr>
              <w:t>44.3</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42.9</w:t>
            </w:r>
          </w:p>
        </w:tc>
        <w:tc>
          <w:tcPr>
            <w:tcW w:type="dxa" w:w="1440"/>
          </w:tcPr>
          <w:p>
            <w:r/>
            <w:r>
              <w:rPr>
                <w:sz w:val="18"/>
              </w:rPr>
              <w:t>42.8</w:t>
            </w:r>
          </w:p>
        </w:tc>
        <w:tc>
          <w:tcPr>
            <w:tcW w:type="dxa" w:w="1440"/>
          </w:tcPr>
          <w:p>
            <w:r/>
            <w:r>
              <w:rPr>
                <w:sz w:val="18"/>
              </w:rPr>
              <w:t>42.6</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70.1</w:t>
            </w:r>
          </w:p>
        </w:tc>
        <w:tc>
          <w:tcPr>
            <w:tcW w:type="dxa" w:w="1440"/>
          </w:tcPr>
          <w:p>
            <w:r/>
            <w:r>
              <w:rPr>
                <w:sz w:val="18"/>
              </w:rPr>
              <w:t>69.9</w:t>
            </w:r>
          </w:p>
        </w:tc>
        <w:tc>
          <w:tcPr>
            <w:tcW w:type="dxa" w:w="1440"/>
          </w:tcPr>
          <w:p>
            <w:r/>
            <w:r>
              <w:rPr>
                <w:sz w:val="18"/>
              </w:rPr>
              <w:t>69.7</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28.8</w:t>
            </w:r>
          </w:p>
        </w:tc>
        <w:tc>
          <w:tcPr>
            <w:tcW w:type="dxa" w:w="1440"/>
          </w:tcPr>
          <w:p>
            <w:r/>
            <w:r>
              <w:rPr>
                <w:sz w:val="18"/>
              </w:rPr>
              <w:t>28.7</w:t>
            </w:r>
          </w:p>
        </w:tc>
        <w:tc>
          <w:tcPr>
            <w:tcW w:type="dxa" w:w="1440"/>
          </w:tcPr>
          <w:p>
            <w:r/>
            <w:r>
              <w:rPr>
                <w:sz w:val="18"/>
              </w:rPr>
              <w:t>28.6</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24</w:t>
            </w:r>
          </w:p>
        </w:tc>
        <w:tc>
          <w:tcPr>
            <w:tcW w:type="dxa" w:w="1440"/>
          </w:tcPr>
          <w:p>
            <w:r/>
            <w:r>
              <w:rPr>
                <w:sz w:val="18"/>
              </w:rPr>
              <w:t>24</w:t>
            </w:r>
          </w:p>
        </w:tc>
        <w:tc>
          <w:tcPr>
            <w:tcW w:type="dxa" w:w="1440"/>
          </w:tcPr>
          <w:p>
            <w:r/>
            <w:r>
              <w:rPr>
                <w:sz w:val="18"/>
              </w:rPr>
              <w:t>24</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5.7</w:t>
            </w:r>
          </w:p>
        </w:tc>
        <w:tc>
          <w:tcPr>
            <w:tcW w:type="dxa" w:w="1440"/>
          </w:tcPr>
          <w:p>
            <w:r/>
            <w:r>
              <w:rPr>
                <w:sz w:val="18"/>
              </w:rPr>
              <w:t>5.7</w:t>
            </w:r>
          </w:p>
        </w:tc>
        <w:tc>
          <w:tcPr>
            <w:tcW w:type="dxa" w:w="1440"/>
          </w:tcPr>
          <w:p>
            <w:r/>
            <w:r>
              <w:rPr>
                <w:sz w:val="18"/>
              </w:rPr>
              <w:t>5.7</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27.0</w:t>
            </w:r>
          </w:p>
        </w:tc>
        <w:tc>
          <w:tcPr>
            <w:tcW w:type="dxa" w:w="1440"/>
          </w:tcPr>
          <w:p>
            <w:r/>
            <w:r>
              <w:rPr>
                <w:sz w:val="18"/>
              </w:rPr>
              <w:t>26.9</w:t>
            </w:r>
          </w:p>
        </w:tc>
        <w:tc>
          <w:tcPr>
            <w:tcW w:type="dxa" w:w="1440"/>
          </w:tcPr>
          <w:p>
            <w:r/>
            <w:r>
              <w:rPr>
                <w:sz w:val="18"/>
              </w:rPr>
              <w:t>26.8</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2</w:t>
            </w:r>
          </w:p>
        </w:tc>
        <w:tc>
          <w:tcPr>
            <w:tcW w:type="dxa" w:w="1440"/>
          </w:tcPr>
          <w:p>
            <w:r/>
            <w:r>
              <w:rPr>
                <w:sz w:val="18"/>
              </w:rPr>
              <w:t>2</w:t>
            </w:r>
          </w:p>
        </w:tc>
        <w:tc>
          <w:tcPr>
            <w:tcW w:type="dxa" w:w="1440"/>
          </w:tcPr>
          <w:p>
            <w:r/>
            <w:r>
              <w:rPr>
                <w:sz w:val="18"/>
              </w:rPr>
              <w:t>2</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0.4</w:t>
            </w:r>
          </w:p>
        </w:tc>
        <w:tc>
          <w:tcPr>
            <w:tcW w:type="dxa" w:w="1440"/>
          </w:tcPr>
          <w:p>
            <w:r/>
            <w:r>
              <w:rPr>
                <w:sz w:val="18"/>
              </w:rPr>
              <w:t>0.4</w:t>
            </w:r>
          </w:p>
        </w:tc>
        <w:tc>
          <w:tcPr>
            <w:tcW w:type="dxa" w:w="1440"/>
          </w:tcPr>
          <w:p>
            <w:r/>
            <w:r>
              <w:rPr>
                <w:sz w:val="18"/>
              </w:rPr>
              <w:t>0.4</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54.2</w:t>
            </w:r>
          </w:p>
        </w:tc>
        <w:tc>
          <w:tcPr>
            <w:tcW w:type="dxa" w:w="1440"/>
          </w:tcPr>
          <w:p>
            <w:r/>
            <w:r>
              <w:rPr>
                <w:sz w:val="18"/>
              </w:rPr>
              <w:t>54.0</w:t>
            </w:r>
          </w:p>
        </w:tc>
        <w:tc>
          <w:tcPr>
            <w:tcW w:type="dxa" w:w="1440"/>
          </w:tcPr>
          <w:p>
            <w:r/>
            <w:r>
              <w:rPr>
                <w:sz w:val="18"/>
              </w:rPr>
              <w:t>53.9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2.1</w:t>
            </w:r>
          </w:p>
        </w:tc>
        <w:tc>
          <w:tcPr>
            <w:tcW w:type="dxa" w:w="1440"/>
          </w:tcPr>
          <w:p>
            <w:r/>
            <w:r>
              <w:rPr>
                <w:sz w:val="18"/>
              </w:rPr>
              <w:t>2.1</w:t>
            </w:r>
          </w:p>
        </w:tc>
        <w:tc>
          <w:tcPr>
            <w:tcW w:type="dxa" w:w="1440"/>
          </w:tcPr>
          <w:p>
            <w:r/>
            <w:r>
              <w:rPr>
                <w:sz w:val="18"/>
              </w:rPr>
              <w:t>2.1</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74.6</w:t>
            </w:r>
          </w:p>
        </w:tc>
        <w:tc>
          <w:tcPr>
            <w:tcW w:type="dxa" w:w="1440"/>
          </w:tcPr>
          <w:p>
            <w:r/>
            <w:r>
              <w:rPr>
                <w:sz w:val="18"/>
              </w:rPr>
              <w:t>74.4</w:t>
            </w:r>
          </w:p>
        </w:tc>
        <w:tc>
          <w:tcPr>
            <w:tcW w:type="dxa" w:w="1440"/>
          </w:tcPr>
          <w:p>
            <w:r/>
            <w:r>
              <w:rPr>
                <w:sz w:val="18"/>
              </w:rPr>
              <w:t>74.2</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6.2</w:t>
            </w:r>
          </w:p>
        </w:tc>
        <w:tc>
          <w:tcPr>
            <w:tcW w:type="dxa" w:w="1440"/>
          </w:tcPr>
          <w:p>
            <w:r/>
            <w:r>
              <w:rPr>
                <w:sz w:val="18"/>
              </w:rPr>
              <w:t>6.2</w:t>
            </w:r>
          </w:p>
        </w:tc>
        <w:tc>
          <w:tcPr>
            <w:tcW w:type="dxa" w:w="1440"/>
          </w:tcPr>
          <w:p>
            <w:r/>
            <w:r>
              <w:rPr>
                <w:sz w:val="18"/>
              </w:rPr>
              <w:t>6.2</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376,372</w:t>
            </w:r>
          </w:p>
        </w:tc>
        <w:tc>
          <w:tcPr>
            <w:tcW w:type="dxa" w:w="1728"/>
          </w:tcPr>
          <w:p>
            <w:r/>
            <w:r>
              <w:rPr>
                <w:sz w:val="18"/>
              </w:rPr>
              <w:t>375,277</w:t>
            </w:r>
          </w:p>
        </w:tc>
        <w:tc>
          <w:tcPr>
            <w:tcW w:type="dxa" w:w="1728"/>
          </w:tcPr>
          <w:p>
            <w:r/>
            <w:r>
              <w:rPr>
                <w:sz w:val="18"/>
              </w:rPr>
              <w:t>374,182</w:t>
            </w:r>
          </w:p>
        </w:tc>
        <w:tc>
          <w:tcPr>
            <w:tcW w:type="dxa" w:w="1728"/>
          </w:tcPr>
          <w:p>
            <w:r/>
            <w:r>
              <w:rPr>
                <w:sz w:val="18"/>
              </w:rPr>
              <w:t>1,125,831</w:t>
            </w:r>
          </w:p>
        </w:tc>
      </w:tr>
      <w:tr>
        <w:tc>
          <w:tcPr>
            <w:tcW w:type="dxa" w:w="1728"/>
          </w:tcPr>
          <w:p>
            <w:r/>
            <w:r>
              <w:rPr>
                <w:sz w:val="18"/>
              </w:rPr>
              <w:t>地域密着型サービス給付費（千円）</w:t>
            </w:r>
          </w:p>
        </w:tc>
        <w:tc>
          <w:tcPr>
            <w:tcW w:type="dxa" w:w="1728"/>
          </w:tcPr>
          <w:p>
            <w:r/>
            <w:r>
              <w:rPr>
                <w:sz w:val="18"/>
              </w:rPr>
              <w:t>336,931</w:t>
            </w:r>
          </w:p>
        </w:tc>
        <w:tc>
          <w:tcPr>
            <w:tcW w:type="dxa" w:w="1728"/>
          </w:tcPr>
          <w:p>
            <w:r/>
            <w:r>
              <w:rPr>
                <w:sz w:val="18"/>
              </w:rPr>
              <w:t>335,951</w:t>
            </w:r>
          </w:p>
        </w:tc>
        <w:tc>
          <w:tcPr>
            <w:tcW w:type="dxa" w:w="1728"/>
          </w:tcPr>
          <w:p>
            <w:r/>
            <w:r>
              <w:rPr>
                <w:sz w:val="18"/>
              </w:rPr>
              <w:t>334,971</w:t>
            </w:r>
          </w:p>
        </w:tc>
        <w:tc>
          <w:tcPr>
            <w:tcW w:type="dxa" w:w="1728"/>
          </w:tcPr>
          <w:p>
            <w:r/>
            <w:r>
              <w:rPr>
                <w:sz w:val="18"/>
              </w:rPr>
              <w:t>1,007,852</w:t>
            </w:r>
          </w:p>
        </w:tc>
      </w:tr>
      <w:tr>
        <w:tc>
          <w:tcPr>
            <w:tcW w:type="dxa" w:w="1728"/>
          </w:tcPr>
          <w:p>
            <w:r/>
            <w:r>
              <w:rPr>
                <w:sz w:val="18"/>
              </w:rPr>
              <w:t>施設サービス給付費（千円）</w:t>
            </w:r>
          </w:p>
        </w:tc>
        <w:tc>
          <w:tcPr>
            <w:tcW w:type="dxa" w:w="1728"/>
          </w:tcPr>
          <w:p>
            <w:r/>
            <w:r>
              <w:rPr>
                <w:sz w:val="18"/>
              </w:rPr>
              <w:t>305,801</w:t>
            </w:r>
          </w:p>
        </w:tc>
        <w:tc>
          <w:tcPr>
            <w:tcW w:type="dxa" w:w="1728"/>
          </w:tcPr>
          <w:p>
            <w:r/>
            <w:r>
              <w:rPr>
                <w:sz w:val="18"/>
              </w:rPr>
              <w:t>304,912</w:t>
            </w:r>
          </w:p>
        </w:tc>
        <w:tc>
          <w:tcPr>
            <w:tcW w:type="dxa" w:w="1728"/>
          </w:tcPr>
          <w:p>
            <w:r/>
            <w:r>
              <w:rPr>
                <w:sz w:val="18"/>
              </w:rPr>
              <w:t>304,022</w:t>
            </w:r>
          </w:p>
        </w:tc>
        <w:tc>
          <w:tcPr>
            <w:tcW w:type="dxa" w:w="1728"/>
          </w:tcPr>
          <w:p>
            <w:r/>
            <w:r>
              <w:rPr>
                <w:sz w:val="18"/>
              </w:rPr>
              <w:t>914,735</w:t>
            </w:r>
          </w:p>
        </w:tc>
      </w:tr>
      <w:tr>
        <w:tc>
          <w:tcPr>
            <w:tcW w:type="dxa" w:w="1728"/>
          </w:tcPr>
          <w:p>
            <w:r/>
            <w:r>
              <w:rPr>
                <w:sz w:val="18"/>
              </w:rPr>
              <w:t xml:space="preserve">　うち介護給付</w:t>
            </w:r>
          </w:p>
        </w:tc>
        <w:tc>
          <w:tcPr>
            <w:tcW w:type="dxa" w:w="1728"/>
          </w:tcPr>
          <w:p>
            <w:r/>
            <w:r>
              <w:rPr>
                <w:sz w:val="18"/>
              </w:rPr>
              <w:t>983,893</w:t>
            </w:r>
          </w:p>
        </w:tc>
        <w:tc>
          <w:tcPr>
            <w:tcW w:type="dxa" w:w="1728"/>
          </w:tcPr>
          <w:p>
            <w:r/>
            <w:r>
              <w:rPr>
                <w:sz w:val="18"/>
              </w:rPr>
              <w:t>981,032</w:t>
            </w:r>
          </w:p>
        </w:tc>
        <w:tc>
          <w:tcPr>
            <w:tcW w:type="dxa" w:w="1728"/>
          </w:tcPr>
          <w:p>
            <w:r/>
            <w:r>
              <w:rPr>
                <w:sz w:val="18"/>
              </w:rPr>
              <w:t>978,170</w:t>
            </w:r>
          </w:p>
        </w:tc>
        <w:tc>
          <w:tcPr>
            <w:tcW w:type="dxa" w:w="1728"/>
          </w:tcPr>
          <w:p>
            <w:r/>
            <w:r>
              <w:rPr>
                <w:sz w:val="18"/>
              </w:rPr>
              <w:t>2,943,095</w:t>
            </w:r>
          </w:p>
        </w:tc>
      </w:tr>
      <w:tr>
        <w:tc>
          <w:tcPr>
            <w:tcW w:type="dxa" w:w="1728"/>
          </w:tcPr>
          <w:p>
            <w:r/>
            <w:r>
              <w:rPr>
                <w:sz w:val="18"/>
              </w:rPr>
              <w:t xml:space="preserve">　うち予防給付</w:t>
            </w:r>
          </w:p>
        </w:tc>
        <w:tc>
          <w:tcPr>
            <w:tcW w:type="dxa" w:w="1728"/>
          </w:tcPr>
          <w:p>
            <w:r/>
            <w:r>
              <w:rPr>
                <w:sz w:val="18"/>
              </w:rPr>
              <w:t>35,210</w:t>
            </w:r>
          </w:p>
        </w:tc>
        <w:tc>
          <w:tcPr>
            <w:tcW w:type="dxa" w:w="1728"/>
          </w:tcPr>
          <w:p>
            <w:r/>
            <w:r>
              <w:rPr>
                <w:sz w:val="18"/>
              </w:rPr>
              <w:t>35,108</w:t>
            </w:r>
          </w:p>
        </w:tc>
        <w:tc>
          <w:tcPr>
            <w:tcW w:type="dxa" w:w="1728"/>
          </w:tcPr>
          <w:p>
            <w:r/>
            <w:r>
              <w:rPr>
                <w:sz w:val="18"/>
              </w:rPr>
              <w:t>35,005</w:t>
            </w:r>
          </w:p>
        </w:tc>
        <w:tc>
          <w:tcPr>
            <w:tcW w:type="dxa" w:w="1728"/>
          </w:tcPr>
          <w:p>
            <w:r/>
            <w:r>
              <w:rPr>
                <w:sz w:val="18"/>
              </w:rPr>
              <w:t>105,323</w:t>
            </w:r>
          </w:p>
        </w:tc>
      </w:tr>
      <w:tr>
        <w:tc>
          <w:tcPr>
            <w:tcW w:type="dxa" w:w="1728"/>
          </w:tcPr>
          <w:p>
            <w:r/>
            <w:r>
              <w:rPr>
                <w:sz w:val="18"/>
              </w:rPr>
              <w:t>**総給付費（千円）**</w:t>
            </w:r>
          </w:p>
        </w:tc>
        <w:tc>
          <w:tcPr>
            <w:tcW w:type="dxa" w:w="1728"/>
          </w:tcPr>
          <w:p>
            <w:r/>
            <w:r>
              <w:rPr>
                <w:sz w:val="18"/>
              </w:rPr>
              <w:t>**1,019,104**</w:t>
            </w:r>
          </w:p>
        </w:tc>
        <w:tc>
          <w:tcPr>
            <w:tcW w:type="dxa" w:w="1728"/>
          </w:tcPr>
          <w:p>
            <w:r/>
            <w:r>
              <w:rPr>
                <w:sz w:val="18"/>
              </w:rPr>
              <w:t>**1,016,139**</w:t>
            </w:r>
          </w:p>
        </w:tc>
        <w:tc>
          <w:tcPr>
            <w:tcW w:type="dxa" w:w="1728"/>
          </w:tcPr>
          <w:p>
            <w:r/>
            <w:r>
              <w:rPr>
                <w:sz w:val="18"/>
              </w:rPr>
              <w:t>**1,013,175**</w:t>
            </w:r>
          </w:p>
        </w:tc>
        <w:tc>
          <w:tcPr>
            <w:tcW w:type="dxa" w:w="1728"/>
          </w:tcPr>
          <w:p>
            <w:r/>
            <w:r>
              <w:rPr>
                <w:sz w:val="18"/>
              </w:rPr>
              <w:t>**3,048,418**</w:t>
            </w:r>
          </w:p>
        </w:tc>
      </w:tr>
      <w:tr>
        <w:tc>
          <w:tcPr>
            <w:tcW w:type="dxa" w:w="1728"/>
          </w:tcPr>
          <w:p>
            <w:r/>
            <w:r>
              <w:rPr>
                <w:sz w:val="18"/>
              </w:rPr>
              <w:t>特定入所者介護サービス費等（千円）</w:t>
            </w:r>
          </w:p>
        </w:tc>
        <w:tc>
          <w:tcPr>
            <w:tcW w:type="dxa" w:w="1728"/>
          </w:tcPr>
          <w:p>
            <w:r/>
            <w:r>
              <w:rPr>
                <w:sz w:val="18"/>
              </w:rPr>
              <w:t>50,886</w:t>
            </w:r>
          </w:p>
        </w:tc>
        <w:tc>
          <w:tcPr>
            <w:tcW w:type="dxa" w:w="1728"/>
          </w:tcPr>
          <w:p>
            <w:r/>
            <w:r>
              <w:rPr>
                <w:sz w:val="18"/>
              </w:rPr>
              <w:t>50,738</w:t>
            </w:r>
          </w:p>
        </w:tc>
        <w:tc>
          <w:tcPr>
            <w:tcW w:type="dxa" w:w="1728"/>
          </w:tcPr>
          <w:p>
            <w:r/>
            <w:r>
              <w:rPr>
                <w:sz w:val="18"/>
              </w:rPr>
              <w:t>50,590</w:t>
            </w:r>
          </w:p>
        </w:tc>
        <w:tc>
          <w:tcPr>
            <w:tcW w:type="dxa" w:w="1728"/>
          </w:tcPr>
          <w:p>
            <w:r/>
            <w:r>
              <w:rPr>
                <w:sz w:val="18"/>
              </w:rPr>
              <w:t>152,213</w:t>
            </w:r>
          </w:p>
        </w:tc>
      </w:tr>
      <w:tr>
        <w:tc>
          <w:tcPr>
            <w:tcW w:type="dxa" w:w="1728"/>
          </w:tcPr>
          <w:p>
            <w:r/>
            <w:r>
              <w:rPr>
                <w:sz w:val="18"/>
              </w:rPr>
              <w:t>高額介護サービス費等（千円）</w:t>
            </w:r>
          </w:p>
        </w:tc>
        <w:tc>
          <w:tcPr>
            <w:tcW w:type="dxa" w:w="1728"/>
          </w:tcPr>
          <w:p>
            <w:r/>
            <w:r>
              <w:rPr>
                <w:sz w:val="18"/>
              </w:rPr>
              <w:t>25,076</w:t>
            </w:r>
          </w:p>
        </w:tc>
        <w:tc>
          <w:tcPr>
            <w:tcW w:type="dxa" w:w="1728"/>
          </w:tcPr>
          <w:p>
            <w:r/>
            <w:r>
              <w:rPr>
                <w:sz w:val="18"/>
              </w:rPr>
              <w:t>25,003</w:t>
            </w:r>
          </w:p>
        </w:tc>
        <w:tc>
          <w:tcPr>
            <w:tcW w:type="dxa" w:w="1728"/>
          </w:tcPr>
          <w:p>
            <w:r/>
            <w:r>
              <w:rPr>
                <w:sz w:val="18"/>
              </w:rPr>
              <w:t>24,930</w:t>
            </w:r>
          </w:p>
        </w:tc>
        <w:tc>
          <w:tcPr>
            <w:tcW w:type="dxa" w:w="1728"/>
          </w:tcPr>
          <w:p>
            <w:r/>
            <w:r>
              <w:rPr>
                <w:sz w:val="18"/>
              </w:rPr>
              <w:t>75,009</w:t>
            </w:r>
          </w:p>
        </w:tc>
      </w:tr>
      <w:tr>
        <w:tc>
          <w:tcPr>
            <w:tcW w:type="dxa" w:w="1728"/>
          </w:tcPr>
          <w:p>
            <w:r/>
            <w:r>
              <w:rPr>
                <w:sz w:val="18"/>
              </w:rPr>
              <w:t>高額医療合算介護サービス費等（千円）</w:t>
            </w:r>
          </w:p>
        </w:tc>
        <w:tc>
          <w:tcPr>
            <w:tcW w:type="dxa" w:w="1728"/>
          </w:tcPr>
          <w:p>
            <w:r/>
            <w:r>
              <w:rPr>
                <w:sz w:val="18"/>
              </w:rPr>
              <w:t>2,708</w:t>
            </w:r>
          </w:p>
        </w:tc>
        <w:tc>
          <w:tcPr>
            <w:tcW w:type="dxa" w:w="1728"/>
          </w:tcPr>
          <w:p>
            <w:r/>
            <w:r>
              <w:rPr>
                <w:sz w:val="18"/>
              </w:rPr>
              <w:t>2,700</w:t>
            </w:r>
          </w:p>
        </w:tc>
        <w:tc>
          <w:tcPr>
            <w:tcW w:type="dxa" w:w="1728"/>
          </w:tcPr>
          <w:p>
            <w:r/>
            <w:r>
              <w:rPr>
                <w:sz w:val="18"/>
              </w:rPr>
              <w:t>2,692</w:t>
            </w:r>
          </w:p>
        </w:tc>
        <w:tc>
          <w:tcPr>
            <w:tcW w:type="dxa" w:w="1728"/>
          </w:tcPr>
          <w:p>
            <w:r/>
            <w:r>
              <w:rPr>
                <w:sz w:val="18"/>
              </w:rPr>
              <w:t>8,099</w:t>
            </w:r>
          </w:p>
        </w:tc>
      </w:tr>
      <w:tr>
        <w:tc>
          <w:tcPr>
            <w:tcW w:type="dxa" w:w="1728"/>
          </w:tcPr>
          <w:p>
            <w:r/>
            <w:r>
              <w:rPr>
                <w:sz w:val="18"/>
              </w:rPr>
              <w:t>審査支払手数料（千円）</w:t>
            </w:r>
          </w:p>
        </w:tc>
        <w:tc>
          <w:tcPr>
            <w:tcW w:type="dxa" w:w="1728"/>
          </w:tcPr>
          <w:p>
            <w:r/>
            <w:r>
              <w:rPr>
                <w:sz w:val="18"/>
              </w:rPr>
              <w:t>889</w:t>
            </w:r>
          </w:p>
        </w:tc>
        <w:tc>
          <w:tcPr>
            <w:tcW w:type="dxa" w:w="1728"/>
          </w:tcPr>
          <w:p>
            <w:r/>
            <w:r>
              <w:rPr>
                <w:sz w:val="18"/>
              </w:rPr>
              <w:t>886</w:t>
            </w:r>
          </w:p>
        </w:tc>
        <w:tc>
          <w:tcPr>
            <w:tcW w:type="dxa" w:w="1728"/>
          </w:tcPr>
          <w:p>
            <w:r/>
            <w:r>
              <w:rPr>
                <w:sz w:val="18"/>
              </w:rPr>
              <w:t>884</w:t>
            </w:r>
          </w:p>
        </w:tc>
        <w:tc>
          <w:tcPr>
            <w:tcW w:type="dxa" w:w="1728"/>
          </w:tcPr>
          <w:p>
            <w:r/>
            <w:r>
              <w:rPr>
                <w:sz w:val="18"/>
              </w:rPr>
              <w:t>2,659</w:t>
            </w:r>
          </w:p>
        </w:tc>
      </w:tr>
      <w:tr>
        <w:tc>
          <w:tcPr>
            <w:tcW w:type="dxa" w:w="1728"/>
          </w:tcPr>
          <w:p>
            <w:r/>
            <w:r>
              <w:rPr>
                <w:sz w:val="18"/>
              </w:rPr>
              <w:t>**標準給付費見込額（千円）**</w:t>
            </w:r>
          </w:p>
        </w:tc>
        <w:tc>
          <w:tcPr>
            <w:tcW w:type="dxa" w:w="1728"/>
          </w:tcPr>
          <w:p>
            <w:r/>
            <w:r>
              <w:rPr>
                <w:sz w:val="18"/>
              </w:rPr>
              <w:t>**1,098,661**</w:t>
            </w:r>
          </w:p>
        </w:tc>
        <w:tc>
          <w:tcPr>
            <w:tcW w:type="dxa" w:w="1728"/>
          </w:tcPr>
          <w:p>
            <w:r/>
            <w:r>
              <w:rPr>
                <w:sz w:val="18"/>
              </w:rPr>
              <w:t>**1,095,466**</w:t>
            </w:r>
          </w:p>
        </w:tc>
        <w:tc>
          <w:tcPr>
            <w:tcW w:type="dxa" w:w="1728"/>
          </w:tcPr>
          <w:p>
            <w:r/>
            <w:r>
              <w:rPr>
                <w:sz w:val="18"/>
              </w:rPr>
              <w:t>**1,092,270**</w:t>
            </w:r>
          </w:p>
        </w:tc>
        <w:tc>
          <w:tcPr>
            <w:tcW w:type="dxa" w:w="1728"/>
          </w:tcPr>
          <w:p>
            <w:r/>
            <w:r>
              <w:rPr>
                <w:sz w:val="18"/>
              </w:rPr>
              <w:t>**3,286,398**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rPr>
          <w:i/>
          <w:sz w:val="18"/>
        </w:rPr>
        <w:t>※ 給付費は年報 様式2のサービス別実績から、第1号被保険者1人当たりの給付費を基準期間の平均で置いて求めた。基準期間は令和5〜7年度の3年平均を既定とし、令和7年度の件数が3年平均から5％以上離れ、かつ令和8年度の月報の前年同期比がその向きを裏づけるサービスは令和7年度単年に切り替えている（訪問看護、介護予防通所リハビリテーション、介護予防福祉用具貸与、介護予防支援、認知症対応型共同生活介護の介護・予防）。令和5年度の給付費には令和6年度の介護報酬改定率（＋1.59％）を乗じ、価格の水準をそろえている。**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
      <w:r>
        <w:t>【保険料の算定】第1号被保険者の保険料は、標準給付費見込額と地域支援事業費から算定します。本町の第1号保険料月額は平成30年度以降6,600円で据え置かれています。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6,569円となります。**第9期の6,600円に対し-31円（-0.5％）です。ただし地域支援事業費・介護給付費準備基金の残高・第10期の第1号被保険者負担割合のいずれもが未確定であり、確定値ではあり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3,286,398千円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5.963％</w:t>
            </w:r>
          </w:p>
        </w:tc>
        <w:tc>
          <w:tcPr>
            <w:tcW w:type="dxa" w:w="2880"/>
          </w:tcPr>
          <w:p>
            <w:r/>
            <w:r>
              <w:rPr>
                <w:sz w:val="18"/>
              </w:rPr>
              <w:t>5.963％（第9期の公表値から逆算）</w:t>
            </w:r>
          </w:p>
        </w:tc>
      </w:tr>
      <w:tr>
        <w:tc>
          <w:tcPr>
            <w:tcW w:type="dxa" w:w="2880"/>
          </w:tcPr>
          <w:p>
            <w:r/>
            <w:r>
              <w:rPr>
                <w:sz w:val="18"/>
              </w:rPr>
              <w:t>保険料収納必要額</w:t>
            </w:r>
          </w:p>
        </w:tc>
        <w:tc>
          <w:tcPr>
            <w:tcW w:type="dxa" w:w="2880"/>
          </w:tcPr>
          <w:p>
            <w:r/>
            <w:r>
              <w:rPr>
                <w:sz w:val="18"/>
              </w:rPr>
              <w:t>767,327千円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**6,569円**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298円、調整交付金の見込交付割合が1ポイント下がると月額290円動きます。いずれも給付費の5％分に相当します。給付費1％は62.0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**+298円**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**+290円**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+62.0円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+3.7円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ケース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検討の視点</w:t>
            </w:r>
          </w:p>
        </w:tc>
      </w:tr>
      <w:tr>
        <w:tc>
          <w:tcPr>
            <w:tcW w:type="dxa" w:w="2160"/>
          </w:tcPr>
          <w:p>
            <w:r/>
            <w:r>
              <w:rPr>
                <w:sz w:val="18"/>
              </w:rPr>
              <w:t>標準ケース</w:t>
            </w:r>
          </w:p>
        </w:tc>
        <w:tc>
          <w:tcPr>
            <w:tcW w:type="dxa" w:w="2160"/>
          </w:tcPr>
          <w:p>
            <w:r/>
            <w:r>
              <w:rPr>
                <w:sz w:val="18"/>
              </w:rPr>
              <w:t>基金を取り崩さない場合</w:t>
            </w:r>
          </w:p>
        </w:tc>
        <w:tc>
          <w:tcPr>
            <w:tcW w:type="dxa" w:w="2160"/>
          </w:tcPr>
          <w:p>
            <w:r/>
            <w:r>
              <w:rPr>
                <w:sz w:val="18"/>
              </w:rPr>
              <w:t>**6,569円**</w:t>
            </w:r>
          </w:p>
        </w:tc>
        <w:tc>
          <w:tcPr>
            <w:tcW w:type="dxa" w:w="2160"/>
          </w:tcPr>
          <w:p>
            <w:r/>
            <w:r>
              <w:rPr>
                <w:sz w:val="18"/>
              </w:rPr>
              <w:t>基準となる算定</w:t>
            </w:r>
          </w:p>
        </w:tc>
      </w:tr>
      <w:tr>
        <w:tc>
          <w:tcPr>
            <w:tcW w:type="dxa" w:w="2160"/>
          </w:tcPr>
          <w:p>
            <w:r/>
            <w:r>
              <w:rPr>
                <w:sz w:val="18"/>
              </w:rPr>
              <w:t>**基金活用ケース**</w:t>
            </w:r>
          </w:p>
        </w:tc>
        <w:tc>
          <w:tcPr>
            <w:tcW w:type="dxa" w:w="2160"/>
          </w:tcPr>
          <w:p>
            <w:r/>
            <w:r>
              <w:rPr>
                <w:sz w:val="18"/>
              </w:rPr>
              <w:t>介護給付費準備基金12,000千円を全額取り崩す場合</w:t>
            </w:r>
          </w:p>
        </w:tc>
        <w:tc>
          <w:tcPr>
            <w:tcW w:type="dxa" w:w="2160"/>
          </w:tcPr>
          <w:p>
            <w:r/>
            <w:r>
              <w:rPr>
                <w:sz w:val="18"/>
              </w:rPr>
              <w:t>**6,466円**</w:t>
            </w:r>
          </w:p>
        </w:tc>
        <w:tc>
          <w:tcPr>
            <w:tcW w:type="dxa" w:w="2160"/>
          </w:tcPr>
          <w:p>
            <w:r/>
            <w:r>
              <w:rPr>
                <w:sz w:val="18"/>
              </w:rPr>
              <w:t>**取崩の原資は12,000千円しかない。繰越金144.2百万円の基金積立を含めて検討する**</w:t>
            </w:r>
          </w:p>
        </w:tc>
      </w:tr>
      <w:tr>
        <w:tc>
          <w:tcPr>
            <w:tcW w:type="dxa" w:w="2160"/>
          </w:tcPr>
          <w:p>
            <w:r/>
            <w:r>
              <w:rPr>
                <w:sz w:val="18"/>
              </w:rPr>
              <w:t>第9期同額取崩ケース</w:t>
            </w:r>
          </w:p>
        </w:tc>
        <w:tc>
          <w:tcPr>
            <w:tcW w:type="dxa" w:w="2160"/>
          </w:tcPr>
          <w:p>
            <w:r/>
            <w:r>
              <w:rPr>
                <w:sz w:val="18"/>
              </w:rPr>
              <w:t>第9期と同じ35,000千円を取り崩す場合</w:t>
            </w:r>
          </w:p>
        </w:tc>
        <w:tc>
          <w:tcPr>
            <w:tcW w:type="dxa" w:w="2160"/>
          </w:tcPr>
          <w:p>
            <w:r/>
            <w:r>
              <w:rPr>
                <w:sz w:val="18"/>
              </w:rPr>
              <w:t>6,270円</w:t>
            </w:r>
          </w:p>
        </w:tc>
        <w:tc>
          <w:tcPr>
            <w:tcW w:type="dxa" w:w="2160"/>
          </w:tcPr>
          <w:p>
            <w:r/>
            <w:r>
              <w:rPr>
                <w:sz w:val="18"/>
              </w:rPr>
              <w:t>**現在の残高では実行できない。基金残高の確認が前提**</w:t>
            </w:r>
          </w:p>
        </w:tc>
      </w:tr>
      <w:tr>
        <w:tc>
          <w:tcPr>
            <w:tcW w:type="dxa" w:w="2160"/>
          </w:tcPr>
          <w:p>
            <w:r/>
            <w:r>
              <w:rPr>
                <w:sz w:val="18"/>
              </w:rPr>
              <w:t>負担割合24％ケース</w:t>
            </w:r>
          </w:p>
        </w:tc>
        <w:tc>
          <w:tcPr>
            <w:tcW w:type="dxa" w:w="2160"/>
          </w:tcPr>
          <w:p>
            <w:r/>
            <w:r>
              <w:rPr>
                <w:sz w:val="18"/>
              </w:rPr>
              <w:t>第1号被保険者負担割合が24％となる場合</w:t>
            </w:r>
          </w:p>
        </w:tc>
        <w:tc>
          <w:tcPr>
            <w:tcW w:type="dxa" w:w="2160"/>
          </w:tcPr>
          <w:p>
            <w:r/>
            <w:r>
              <w:rPr>
                <w:sz w:val="18"/>
              </w:rPr>
              <w:t>6,867円</w:t>
            </w:r>
          </w:p>
        </w:tc>
        <w:tc>
          <w:tcPr>
            <w:tcW w:type="dxa" w:w="2160"/>
          </w:tcPr>
          <w:p>
            <w:r/>
            <w:r>
              <w:rPr>
                <w:sz w:val="18"/>
              </w:rPr>
              <w:t>政令の公布状況による。第9期までの推移からは上がる可能性がある</w:t>
            </w:r>
          </w:p>
        </w:tc>
      </w:tr>
      <w:tr>
        <w:tc>
          <w:tcPr>
            <w:tcW w:type="dxa" w:w="2160"/>
          </w:tcPr>
          <w:p>
            <w:r/>
            <w:r>
              <w:rPr>
                <w:sz w:val="18"/>
              </w:rPr>
              <w:t>施設整備ケース</w:t>
            </w:r>
          </w:p>
        </w:tc>
        <w:tc>
          <w:tcPr>
            <w:tcW w:type="dxa" w:w="2160"/>
          </w:tcPr>
          <w:p>
            <w:r/>
            <w:r>
              <w:rPr>
                <w:sz w:val="18"/>
              </w:rPr>
              <w:t>第10期に施設整備を行う場合</w:t>
            </w:r>
          </w:p>
        </w:tc>
        <w:tc>
          <w:tcPr>
            <w:tcW w:type="dxa" w:w="2160"/>
          </w:tcPr>
          <w:p>
            <w:r/>
            <w:r>
              <w:rPr>
                <w:sz w:val="18"/>
              </w:rPr>
              <w:t>【決定後に記載】</w:t>
            </w:r>
          </w:p>
        </w:tc>
        <w:tc>
          <w:tcPr>
            <w:tcW w:type="dxa" w:w="2160"/>
          </w:tcPr>
          <w:p>
            <w:r/>
            <w:r>
              <w:rPr>
                <w:sz w:val="18"/>
              </w:rPr>
              <w:t>在宅の要介護認定者の24.0％が入所を検討または申込済み。町内定員は介護老人福祉施設54人・地域密着型58人・認知症対応型共同生活介護98人</w:t>
            </w:r>
          </w:p>
        </w:tc>
      </w:tr>
      <w:tr>
        <w:tc>
          <w:tcPr>
            <w:tcW w:type="dxa" w:w="2160"/>
          </w:tcPr>
          <w:p>
            <w:r/>
            <w:r>
              <w:rPr>
                <w:sz w:val="18"/>
              </w:rPr>
              <w:t>制度改正ケース</w:t>
            </w:r>
          </w:p>
        </w:tc>
        <w:tc>
          <w:tcPr>
            <w:tcW w:type="dxa" w:w="2160"/>
          </w:tcPr>
          <w:p>
            <w:r/>
            <w:r>
              <w:rPr>
                <w:sz w:val="18"/>
              </w:rPr>
              <w:t>国の制度改正（給付と負担の見直し）の影響を織り込む場合</w:t>
            </w:r>
          </w:p>
        </w:tc>
        <w:tc>
          <w:tcPr>
            <w:tcW w:type="dxa" w:w="2160"/>
          </w:tcPr>
          <w:p>
            <w:r/>
            <w:r>
              <w:rPr>
                <w:sz w:val="18"/>
              </w:rPr>
              <w:t>【決定後に記載】</w:t>
            </w:r>
          </w:p>
        </w:tc>
        <w:tc>
          <w:tcPr>
            <w:tcW w:type="dxa" w:w="2160"/>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の令和6年度決算で置き（3年計191,749千円、うち総合事業費103,743千円）、第1号被保険者負担割合を23％、調整交付金見込交付割合を5.963％として算定した。</w:t>
      </w:r>
    </w:p>
    <w:p/>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【算定後に記載】</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【算定後に記載】</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【算定後に記載】</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【算定後に記載】</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【算定後に記載】</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bl>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