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121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127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128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未策定であり、策定され次第、整合を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