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IS410 | Group 7 | Deliverable 2 | UMBC - Fall 2024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Members - Russell Poon, Hudson Pae, Willis Crosby, Gabriel Dennis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ERD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024563" cy="7172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717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Entities 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Possible Entities: Customer Accounts, Inventory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305"/>
        <w:gridCol w:w="1185"/>
        <w:gridCol w:w="1785"/>
        <w:gridCol w:w="1680"/>
        <w:gridCol w:w="1335"/>
        <w:tblGridChange w:id="0">
          <w:tblGrid>
            <w:gridCol w:w="2070"/>
            <w:gridCol w:w="1305"/>
            <w:gridCol w:w="1185"/>
            <w:gridCol w:w="1785"/>
            <w:gridCol w:w="168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Entities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Strong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Weak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Transactional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Supertype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Subtype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Restaurant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Menu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Past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Canceled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Strong Entities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 Entities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Items (Strong Entity - Restaurant)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(Associative Entity)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Transactional Entities 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Order(order number, menu items)- (Classification - can be a past order(archive ID), current order(archive ID, order status), or a canceled order(archive ID, refund number)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Supertypes 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u w:val="single"/>
          <w:rtl w:val="0"/>
        </w:rPr>
        <w:t xml:space="preserve">Subtypes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Order Subtypes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 Orders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Orders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Canceled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Relationships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Customer_ID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Cust_phone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Cust_email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Cust_payment_method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Composite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Restaurant 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Restaurant_ID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Restaurant_location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Restaurant_phone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Restaurant_website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Composite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Menu Items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Item_Descritpiton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Item_Ingredients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Composite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Multi-Valued 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Menu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Menu_ID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Number_of_items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Menu_type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Menu_Version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Multi-Valued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Archive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Archive_ID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Order_ID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Order_Items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Order_cost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Multi-Valued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Multi-Valued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Past Order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Completion_status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Completion_date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Order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Order_status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Special_request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Composite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Canceled Order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Refund_status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Cancel_reason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Multi-value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Ticket_ID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Attributes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u w:val="single"/>
          <w:rtl w:val="0"/>
        </w:rPr>
        <w:t xml:space="preserve">Customer: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Cust_ID: Customer ID; key identifier (primary key); required; simple; single-valued.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Cust_name: Customer name; key identifier; required; composite; single-valued.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Cust_phone: Customer phone number; required; simple; single-valued.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Cust_email: Customer email address: optional; simple; single-valued.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Cust_payment_method: Customer payment method; required; simple; single-valued.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u w:val="single"/>
          <w:rtl w:val="0"/>
        </w:rPr>
        <w:t xml:space="preserve">Restaurant: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Restuarant_ID: Restaurant ID; key identifier (primary key); required; simple; single-valued.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Restaurant_location: Restaurant location; required; composite; single-valued; state and city can be derived from zip.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Restaurant_phone: Restaurant phone number; required; simple; single-valued.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Restaurant_website: Restaurant website; required; simple; single-valued.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u w:val="single"/>
          <w:rtl w:val="0"/>
        </w:rPr>
        <w:t xml:space="preserve">Menu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Item_name: Item name; required; simple; single-valued.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Item_description: Item description; optional; composite; single-valued.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Item_ingredients: Item ingredients; optional; simple; multi-valued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u w:val="single"/>
          <w:rtl w:val="0"/>
        </w:rPr>
        <w:t xml:space="preserve">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Menu_ID: Menu ID; key identifier (primary key); required; simple; single-valued.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Number_of_items: Number of items; required; simple; single-valued.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Menu_type: Menu type; required; simple; multi-valued.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Menu_version: Menu version; required; simple; single-valued.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u w:val="single"/>
          <w:rtl w:val="0"/>
        </w:rPr>
        <w:t xml:space="preserve">Archive: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Archive_ID: Archive ID; key identifier (primary key).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Order_ID: Order ID: key identifier (foreign key).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u w:val="single"/>
          <w:rtl w:val="0"/>
        </w:rPr>
        <w:t xml:space="preserve">Order: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Order_ID: Order ID; key identifier (primary key); required; simple; single-valued.</w:t>
      </w:r>
    </w:p>
    <w:p w:rsidR="00000000" w:rsidDel="00000000" w:rsidP="00000000" w:rsidRDefault="00000000" w:rsidRPr="00000000" w14:paraId="000000E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Order_items: Order items; required; simple; multi-valued.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Order_date: Order date; required; simple; single-valued.</w:t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Order_cost: Order cost; required; simple; single-valued.</w:t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Order_type: Order type; required; simple; multi-valued.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u w:val="single"/>
          <w:rtl w:val="0"/>
        </w:rPr>
        <w:t xml:space="preserve">Past Order: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Completion_status: Completion status; required; simple; single-valued.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Completion_date: Completion date; required; simple; single-valued.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Completion_time: Completion time; required; simple; single-valued.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u w:val="single"/>
          <w:rtl w:val="0"/>
        </w:rPr>
        <w:t xml:space="preserve">Current Order: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Order_status: Order status; required; simple; single-valued.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Special_request: Special request; optional; composite; single-valued.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u w:val="single"/>
          <w:rtl w:val="0"/>
        </w:rPr>
        <w:t xml:space="preserve">Canceled Order: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Refund_status: Refund status; required; simple; single-valued.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Cancel_reason: Cancel reason; required; simple; multi-valued.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u w:val="single"/>
          <w:rtl w:val="0"/>
        </w:rPr>
        <w:t xml:space="preserve">Ticket: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Ticket_ID: Ticket ID; key identifier (primary key); required; simple; single-valued.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Customer_ID: Customer ID; key identifier (foreign key).</w:t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Order_ID: Order ID; key identifier (foreign key).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